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F68E" w14:textId="77777777" w:rsidR="00B90135" w:rsidRDefault="00B90135">
      <w:pPr>
        <w:pStyle w:val="BodyText"/>
        <w:kinsoku w:val="0"/>
        <w:overflowPunct w:val="0"/>
      </w:pPr>
    </w:p>
    <w:p w14:paraId="62CA66FF" w14:textId="604C89CD" w:rsidR="00B90135" w:rsidRDefault="00B37D88" w:rsidP="00B37D88">
      <w:pPr>
        <w:pStyle w:val="BodyText"/>
        <w:kinsoku w:val="0"/>
        <w:overflowPunct w:val="0"/>
        <w:jc w:val="center"/>
      </w:pPr>
      <w:r>
        <w:rPr>
          <w:noProof/>
        </w:rPr>
        <w:drawing>
          <wp:inline distT="0" distB="0" distL="0" distR="0" wp14:anchorId="04FB6B36" wp14:editId="3C4C9749">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09DE346F" w14:textId="77777777" w:rsidR="00B90135" w:rsidRDefault="00B90135">
      <w:pPr>
        <w:pStyle w:val="BodyText"/>
        <w:kinsoku w:val="0"/>
        <w:overflowPunct w:val="0"/>
      </w:pPr>
    </w:p>
    <w:p w14:paraId="07690F6B" w14:textId="77777777" w:rsidR="00463386" w:rsidRDefault="00463386" w:rsidP="00463386">
      <w:pPr>
        <w:pStyle w:val="Heading1"/>
        <w:kinsoku w:val="0"/>
        <w:overflowPunct w:val="0"/>
        <w:spacing w:before="238"/>
        <w:ind w:left="0"/>
        <w:jc w:val="left"/>
        <w:rPr>
          <w:color w:val="080808"/>
        </w:rPr>
      </w:pPr>
    </w:p>
    <w:p w14:paraId="64813DE2" w14:textId="77777777" w:rsidR="00137D2A" w:rsidRPr="001D01C6" w:rsidRDefault="00137D2A" w:rsidP="001970F8">
      <w:pPr>
        <w:pStyle w:val="DefenceTitle"/>
      </w:pPr>
      <w:r w:rsidRPr="001D01C6">
        <w:t xml:space="preserve">ATM ID: </w:t>
      </w:r>
      <w:r w:rsidR="00CC0A2F" w:rsidRPr="00CC0A2F">
        <w:rPr>
          <w:i/>
          <w:highlight w:val="yellow"/>
        </w:rPr>
        <w:t>[INSERT]</w:t>
      </w:r>
    </w:p>
    <w:p w14:paraId="4D2FE1EA"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40FAAD8B"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6BE077AC" w14:textId="77777777" w:rsidR="00137D2A" w:rsidRPr="001970F8" w:rsidRDefault="00137D2A" w:rsidP="00137D2A">
      <w:pPr>
        <w:pStyle w:val="DefenceTitle"/>
      </w:pPr>
      <w:r w:rsidRPr="001970F8">
        <w:t>TENDER DOCUMENTS</w:t>
      </w:r>
    </w:p>
    <w:p w14:paraId="626ADCC6" w14:textId="77777777" w:rsidR="004F78BF" w:rsidRPr="00EE59E5" w:rsidRDefault="004F78BF" w:rsidP="004F78BF">
      <w:pPr>
        <w:pStyle w:val="DefenceSubTitle"/>
        <w:jc w:val="center"/>
        <w:rPr>
          <w:rFonts w:ascii="Arial Bold" w:hAnsi="Arial Bold"/>
          <w:sz w:val="32"/>
        </w:rPr>
      </w:pPr>
      <w:bookmarkStart w:id="0" w:name="_Toc452382956"/>
      <w:bookmarkStart w:id="1" w:name="_Toc469225361"/>
      <w:r w:rsidRPr="00EE59E5">
        <w:rPr>
          <w:rFonts w:ascii="Arial Bold" w:hAnsi="Arial Bold"/>
          <w:sz w:val="32"/>
        </w:rPr>
        <w:t>PROJECT MANAGEMENT</w:t>
      </w:r>
      <w:r>
        <w:rPr>
          <w:rFonts w:ascii="Arial Bold" w:hAnsi="Arial Bold"/>
          <w:sz w:val="32"/>
        </w:rPr>
        <w:t xml:space="preserve"> </w:t>
      </w:r>
      <w:r w:rsidRPr="00EE59E5">
        <w:rPr>
          <w:rFonts w:ascii="Arial Bold" w:hAnsi="Arial Bold"/>
          <w:sz w:val="32"/>
        </w:rPr>
        <w:t>/</w:t>
      </w:r>
      <w:r>
        <w:rPr>
          <w:rFonts w:ascii="Arial Bold" w:hAnsi="Arial Bold"/>
          <w:sz w:val="32"/>
        </w:rPr>
        <w:t xml:space="preserve"> </w:t>
      </w:r>
      <w:r w:rsidRPr="00EE59E5">
        <w:rPr>
          <w:rFonts w:ascii="Arial Bold" w:hAnsi="Arial Bold"/>
          <w:sz w:val="32"/>
        </w:rPr>
        <w:t>CONTRACT ADMINISTRATION SERVICES CONTRACT</w:t>
      </w:r>
      <w:bookmarkEnd w:id="0"/>
      <w:bookmarkEnd w:id="1"/>
      <w:r>
        <w:rPr>
          <w:rFonts w:ascii="Arial Bold" w:hAnsi="Arial Bold"/>
          <w:sz w:val="32"/>
        </w:rPr>
        <w:t xml:space="preserve"> (INTERNATIONAL)</w:t>
      </w:r>
    </w:p>
    <w:p w14:paraId="38A4845A" w14:textId="77777777" w:rsidR="004F78BF" w:rsidRPr="00A71668" w:rsidRDefault="004F78BF" w:rsidP="004F78BF">
      <w:pPr>
        <w:pStyle w:val="DefenceSubTitle"/>
        <w:jc w:val="center"/>
        <w:rPr>
          <w:rFonts w:ascii="Arial Bold" w:hAnsi="Arial Bold"/>
          <w:sz w:val="32"/>
        </w:rPr>
      </w:pPr>
      <w:r w:rsidRPr="00EE59E5">
        <w:rPr>
          <w:rFonts w:ascii="Arial Bold" w:hAnsi="Arial Bold"/>
          <w:sz w:val="32"/>
        </w:rPr>
        <w:t>(PMCA</w:t>
      </w:r>
      <w:bookmarkStart w:id="2" w:name="_Toc74393016"/>
      <w:r>
        <w:rPr>
          <w:rFonts w:ascii="Arial Bold" w:hAnsi="Arial Bold"/>
          <w:sz w:val="32"/>
        </w:rPr>
        <w:t>I-</w:t>
      </w:r>
      <w:r w:rsidRPr="00EE59E5">
        <w:rPr>
          <w:rFonts w:ascii="Arial Bold" w:hAnsi="Arial Bold"/>
          <w:sz w:val="32"/>
        </w:rPr>
        <w:t>20</w:t>
      </w:r>
      <w:r>
        <w:rPr>
          <w:rFonts w:ascii="Arial Bold" w:hAnsi="Arial Bold"/>
          <w:sz w:val="32"/>
        </w:rPr>
        <w:t>23</w:t>
      </w:r>
      <w:r w:rsidRPr="00A71668">
        <w:rPr>
          <w:rFonts w:ascii="Arial Bold" w:hAnsi="Arial Bold"/>
          <w:sz w:val="32"/>
        </w:rPr>
        <w:t>)</w:t>
      </w:r>
      <w:bookmarkEnd w:id="2"/>
    </w:p>
    <w:p w14:paraId="3DE275C6" w14:textId="77777777" w:rsidR="00B90135" w:rsidRDefault="00137D2A" w:rsidP="001970F8">
      <w:pPr>
        <w:pStyle w:val="DefenceTitle"/>
      </w:pPr>
      <w:r w:rsidRPr="001970F8">
        <w:rPr>
          <w:b w:val="0"/>
          <w:bCs w:val="0"/>
          <w:caps w:val="0"/>
        </w:rPr>
        <w:t xml:space="preserve">ADDENDUM NO. </w:t>
      </w:r>
      <w:r w:rsidR="00923084" w:rsidRPr="0015171A">
        <w:rPr>
          <w:b w:val="0"/>
          <w:bCs w:val="0"/>
          <w:caps w:val="0"/>
        </w:rPr>
        <w:t>[</w:t>
      </w:r>
      <w:r w:rsidR="00CC0A2F" w:rsidRPr="002041A8">
        <w:rPr>
          <w:b w:val="0"/>
          <w:bCs w:val="0"/>
          <w:caps w:val="0"/>
          <w:highlight w:val="yellow"/>
        </w:rPr>
        <w:t>#</w:t>
      </w:r>
      <w:r w:rsidR="00923084" w:rsidRPr="002041A8">
        <w:rPr>
          <w:b w:val="0"/>
          <w:bCs w:val="0"/>
          <w:caps w:val="0"/>
          <w:highlight w:val="yellow"/>
        </w:rPr>
        <w:t>#</w:t>
      </w:r>
      <w:r w:rsidR="00923084" w:rsidRPr="0015171A">
        <w:rPr>
          <w:b w:val="0"/>
          <w:bCs w:val="0"/>
          <w:caps w:val="0"/>
        </w:rPr>
        <w:t>]</w:t>
      </w:r>
    </w:p>
    <w:p w14:paraId="33CCFBAE" w14:textId="77777777"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w:t>
      </w:r>
      <w:bookmarkStart w:id="3" w:name="_Hlk219192249"/>
      <w:r w:rsidR="002A42B9" w:rsidRPr="002A42B9">
        <w:rPr>
          <w:b/>
          <w:bCs/>
          <w:i/>
          <w:iCs/>
          <w:color w:val="080808"/>
        </w:rPr>
        <w:t xml:space="preserve">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bookmarkEnd w:id="3"/>
      <w:r w:rsidR="006E174C">
        <w:rPr>
          <w:b/>
          <w:bCs/>
          <w:i/>
          <w:iCs/>
          <w:color w:val="080808"/>
        </w:rPr>
        <w:t>.</w:t>
      </w:r>
    </w:p>
    <w:p w14:paraId="59E01861" w14:textId="77777777" w:rsidR="00E662C0" w:rsidRPr="00E662C0" w:rsidRDefault="002A42B9" w:rsidP="001970F8">
      <w:pPr>
        <w:pStyle w:val="BodyText"/>
        <w:kinsoku w:val="0"/>
        <w:overflowPunct w:val="0"/>
        <w:spacing w:before="246"/>
        <w:rPr>
          <w:b/>
          <w:bCs/>
          <w:i/>
          <w:iCs/>
          <w:color w:val="080808"/>
        </w:rPr>
      </w:pPr>
      <w:bookmarkStart w:id="4" w:name="_Hlk219192262"/>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bookmarkEnd w:id="4"/>
      <w:r w:rsidR="00E662C0" w:rsidRPr="002A42B9">
        <w:rPr>
          <w:b/>
          <w:bCs/>
          <w:i/>
          <w:iCs/>
          <w:color w:val="080808"/>
        </w:rPr>
        <w:t>]</w:t>
      </w:r>
    </w:p>
    <w:p w14:paraId="051416BC" w14:textId="77777777"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EB8E770"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69395EB" w14:textId="77777777" w:rsidR="005E39D7"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26EB374F" w14:textId="6031B865" w:rsidR="0060134B" w:rsidRPr="0015171A" w:rsidRDefault="0060134B" w:rsidP="0060134B">
      <w:pPr>
        <w:pStyle w:val="CUNumber1"/>
        <w:spacing w:before="240" w:after="0"/>
        <w:rPr>
          <w:rFonts w:ascii="Times New Roman" w:hAnsi="Times New Roman"/>
          <w:b/>
          <w:bCs/>
          <w:color w:val="080808"/>
          <w:w w:val="105"/>
        </w:rPr>
      </w:pPr>
      <w:r>
        <w:rPr>
          <w:rFonts w:ascii="Times New Roman" w:hAnsi="Times New Roman"/>
          <w:b/>
          <w:bCs/>
          <w:color w:val="080808"/>
          <w:w w:val="105"/>
        </w:rPr>
        <w:t xml:space="preserve">Insert </w:t>
      </w:r>
      <w:r>
        <w:rPr>
          <w:rFonts w:ascii="Times New Roman" w:hAnsi="Times New Roman"/>
          <w:color w:val="080808"/>
          <w:w w:val="105"/>
        </w:rPr>
        <w:t>a new clause 2.1(</w:t>
      </w:r>
      <w:r w:rsidR="007816D3">
        <w:rPr>
          <w:rFonts w:ascii="Times New Roman" w:hAnsi="Times New Roman"/>
          <w:color w:val="080808"/>
          <w:w w:val="105"/>
        </w:rPr>
        <w:t>b1</w:t>
      </w:r>
      <w:r>
        <w:rPr>
          <w:rFonts w:ascii="Times New Roman" w:hAnsi="Times New Roman"/>
          <w:color w:val="080808"/>
          <w:w w:val="105"/>
        </w:rPr>
        <w:t>) of the Tender Conditions as follows:</w:t>
      </w:r>
    </w:p>
    <w:p w14:paraId="28B58A7F" w14:textId="77777777" w:rsidR="0060134B" w:rsidRDefault="0060134B" w:rsidP="0015171A">
      <w:pPr>
        <w:pStyle w:val="CUNumber1"/>
        <w:numPr>
          <w:ilvl w:val="0"/>
          <w:numId w:val="0"/>
        </w:numPr>
        <w:spacing w:after="0"/>
        <w:ind w:left="964"/>
        <w:rPr>
          <w:rFonts w:ascii="Times New Roman" w:hAnsi="Times New Roman"/>
          <w:b/>
          <w:bCs/>
          <w:color w:val="080808"/>
          <w:w w:val="105"/>
        </w:rPr>
      </w:pPr>
    </w:p>
    <w:p w14:paraId="578EF7D6" w14:textId="77777777" w:rsidR="0060134B" w:rsidRPr="0015171A" w:rsidRDefault="0060134B" w:rsidP="0015171A">
      <w:pPr>
        <w:pStyle w:val="CUNumber1"/>
        <w:numPr>
          <w:ilvl w:val="0"/>
          <w:numId w:val="0"/>
        </w:numPr>
        <w:spacing w:after="0"/>
        <w:ind w:left="964"/>
        <w:rPr>
          <w:rFonts w:ascii="Times New Roman" w:hAnsi="Times New Roman"/>
          <w:i/>
          <w:iCs/>
          <w:color w:val="080808"/>
          <w:w w:val="105"/>
        </w:rPr>
      </w:pPr>
      <w:r>
        <w:rPr>
          <w:rFonts w:ascii="Times New Roman" w:hAnsi="Times New Roman"/>
          <w:i/>
          <w:iCs/>
          <w:color w:val="080808"/>
          <w:w w:val="105"/>
        </w:rPr>
        <w:t>"</w:t>
      </w:r>
      <w:r w:rsidRPr="0015171A">
        <w:rPr>
          <w:rFonts w:ascii="Times New Roman" w:hAnsi="Times New Roman"/>
          <w:b/>
          <w:bCs/>
          <w:i/>
          <w:iCs/>
          <w:color w:val="080808"/>
          <w:w w:val="105"/>
        </w:rPr>
        <w:t>Applicable Standards</w:t>
      </w:r>
      <w:r w:rsidRPr="0015171A">
        <w:rPr>
          <w:rFonts w:ascii="Times New Roman" w:hAnsi="Times New Roman"/>
          <w:i/>
          <w:iCs/>
          <w:color w:val="080808"/>
          <w:w w:val="105"/>
        </w:rPr>
        <w:t xml:space="preserve"> has the meaning given in clause</w:t>
      </w:r>
      <w:r w:rsidR="0015171A">
        <w:rPr>
          <w:rFonts w:ascii="Times New Roman" w:hAnsi="Times New Roman"/>
          <w:i/>
          <w:iCs/>
          <w:color w:val="080808"/>
          <w:w w:val="105"/>
        </w:rPr>
        <w:t xml:space="preserve"> </w:t>
      </w:r>
      <w:r w:rsidR="005659DD">
        <w:rPr>
          <w:rFonts w:ascii="Times New Roman" w:hAnsi="Times New Roman"/>
          <w:i/>
          <w:iCs/>
          <w:color w:val="080808"/>
          <w:w w:val="105"/>
        </w:rPr>
        <w:t>19.11</w:t>
      </w:r>
      <w:r w:rsidR="0015171A">
        <w:rPr>
          <w:rFonts w:ascii="Times New Roman" w:hAnsi="Times New Roman"/>
          <w:i/>
          <w:iCs/>
          <w:color w:val="080808"/>
          <w:w w:val="105"/>
        </w:rPr>
        <w:t>(d)</w:t>
      </w:r>
      <w:r w:rsidRPr="0015171A">
        <w:rPr>
          <w:rFonts w:ascii="Times New Roman" w:hAnsi="Times New Roman"/>
          <w:i/>
          <w:iCs/>
          <w:color w:val="080808"/>
          <w:w w:val="105"/>
        </w:rPr>
        <w:t xml:space="preserve"> of the Conditions of Contract in Part 5;</w:t>
      </w:r>
      <w:r>
        <w:rPr>
          <w:rFonts w:ascii="Times New Roman" w:hAnsi="Times New Roman"/>
          <w:i/>
          <w:iCs/>
          <w:color w:val="080808"/>
          <w:w w:val="105"/>
        </w:rPr>
        <w:t>"</w:t>
      </w:r>
    </w:p>
    <w:p w14:paraId="22C6B472" w14:textId="77777777" w:rsidR="00844081" w:rsidRDefault="00844081" w:rsidP="00844081">
      <w:pPr>
        <w:pStyle w:val="CUNumber1"/>
        <w:spacing w:before="240" w:after="0"/>
        <w:rPr>
          <w:rFonts w:ascii="Times New Roman" w:hAnsi="Times New Roman"/>
          <w:b/>
          <w:bCs/>
          <w:color w:val="080808"/>
          <w:w w:val="105"/>
        </w:rPr>
      </w:pPr>
      <w:bookmarkStart w:id="5" w:name="_Hlk219194759"/>
      <w:r>
        <w:rPr>
          <w:rFonts w:ascii="Times New Roman" w:hAnsi="Times New Roman"/>
          <w:b/>
          <w:bCs/>
          <w:color w:val="080808"/>
          <w:w w:val="105"/>
        </w:rPr>
        <w:t>D</w:t>
      </w:r>
      <w:r w:rsidR="001D33AD">
        <w:rPr>
          <w:rFonts w:ascii="Times New Roman" w:hAnsi="Times New Roman"/>
          <w:b/>
          <w:bCs/>
          <w:color w:val="080808"/>
          <w:w w:val="105"/>
        </w:rPr>
        <w:t>elete</w:t>
      </w:r>
      <w:r w:rsidR="001D33AD">
        <w:rPr>
          <w:rFonts w:ascii="Times New Roman" w:hAnsi="Times New Roman"/>
          <w:color w:val="080808"/>
          <w:w w:val="105"/>
        </w:rPr>
        <w:t xml:space="preserve"> </w:t>
      </w:r>
      <w:r>
        <w:rPr>
          <w:rFonts w:ascii="Times New Roman" w:hAnsi="Times New Roman"/>
          <w:color w:val="080808"/>
          <w:w w:val="105"/>
        </w:rPr>
        <w:t xml:space="preserve">clause 4(a)(vii) of the Tender Conditions in its entirety and </w:t>
      </w:r>
      <w:r>
        <w:rPr>
          <w:rFonts w:ascii="Times New Roman" w:hAnsi="Times New Roman"/>
          <w:b/>
          <w:bCs/>
          <w:color w:val="080808"/>
          <w:w w:val="105"/>
        </w:rPr>
        <w:t xml:space="preserve">replace </w:t>
      </w:r>
      <w:r>
        <w:rPr>
          <w:rFonts w:ascii="Times New Roman" w:hAnsi="Times New Roman"/>
          <w:color w:val="080808"/>
          <w:w w:val="105"/>
        </w:rPr>
        <w:t xml:space="preserve">with the following: </w:t>
      </w:r>
    </w:p>
    <w:p w14:paraId="3C053BE0" w14:textId="77777777" w:rsidR="00844081" w:rsidRPr="00844081" w:rsidRDefault="00844081" w:rsidP="00844081">
      <w:pPr>
        <w:pStyle w:val="CUNumber1"/>
        <w:numPr>
          <w:ilvl w:val="0"/>
          <w:numId w:val="0"/>
        </w:numPr>
        <w:spacing w:after="0"/>
        <w:ind w:left="964"/>
        <w:rPr>
          <w:rFonts w:ascii="Times New Roman" w:hAnsi="Times New Roman"/>
          <w:b/>
          <w:bCs/>
          <w:color w:val="080808"/>
          <w:w w:val="105"/>
        </w:rPr>
      </w:pPr>
    </w:p>
    <w:p w14:paraId="6127DA05" w14:textId="1898F54E" w:rsidR="00844081" w:rsidRPr="00276443" w:rsidRDefault="00844081" w:rsidP="00276443">
      <w:pPr>
        <w:pStyle w:val="DefenceHeading4"/>
        <w:numPr>
          <w:ilvl w:val="0"/>
          <w:numId w:val="0"/>
        </w:numPr>
        <w:ind w:left="964"/>
        <w:rPr>
          <w:i/>
          <w:iCs/>
        </w:rPr>
      </w:pPr>
      <w:bookmarkStart w:id="6" w:name="_Hlk219199418"/>
      <w:r w:rsidRPr="00844081">
        <w:rPr>
          <w:i/>
          <w:iCs/>
          <w:color w:val="080808"/>
          <w:w w:val="105"/>
        </w:rPr>
        <w:t>"</w:t>
      </w:r>
      <w:bookmarkStart w:id="7" w:name="_Ref445388015"/>
      <w:bookmarkStart w:id="8" w:name="_Ref475624826"/>
      <w:r w:rsidRPr="00844081">
        <w:rPr>
          <w:b/>
          <w:bCs/>
          <w:i/>
          <w:iCs/>
        </w:rPr>
        <w:t>Commonwealth Procurement Rules compliance (no weighting, the Tender will be evaluated with reference to whether value for money has been demonstrated)</w:t>
      </w:r>
      <w:r w:rsidRPr="00844081">
        <w:rPr>
          <w:i/>
          <w:iCs/>
        </w:rPr>
        <w:t xml:space="preserve">.  The extent to which the Tenderer has demonstrated its capability to meet the </w:t>
      </w:r>
      <w:r>
        <w:rPr>
          <w:i/>
          <w:iCs/>
        </w:rPr>
        <w:t>A</w:t>
      </w:r>
      <w:r w:rsidRPr="00844081">
        <w:rPr>
          <w:i/>
          <w:iCs/>
        </w:rPr>
        <w:t xml:space="preserve">pplicable </w:t>
      </w:r>
      <w:r>
        <w:rPr>
          <w:i/>
          <w:iCs/>
        </w:rPr>
        <w:t>S</w:t>
      </w:r>
      <w:r w:rsidRPr="00844081">
        <w:rPr>
          <w:i/>
          <w:iCs/>
        </w:rPr>
        <w:t>tandards, provided details of its practices regarding labour regulations and ethical employment</w:t>
      </w:r>
      <w:r w:rsidR="00FA435A">
        <w:rPr>
          <w:i/>
          <w:iCs/>
        </w:rPr>
        <w:t xml:space="preserve">, </w:t>
      </w:r>
      <w:r w:rsidRPr="00844081">
        <w:rPr>
          <w:i/>
          <w:iCs/>
        </w:rPr>
        <w:t xml:space="preserve">promoting environmental sustainability in relation to the Services </w:t>
      </w:r>
      <w:r w:rsidR="00FA435A">
        <w:rPr>
          <w:i/>
          <w:iCs/>
        </w:rPr>
        <w:t xml:space="preserve">and </w:t>
      </w:r>
      <w:r w:rsidR="00FA435A">
        <w:rPr>
          <w:i/>
          <w:iCs/>
          <w:color w:val="080808"/>
          <w:w w:val="105"/>
        </w:rPr>
        <w:t xml:space="preserve">its </w:t>
      </w:r>
      <w:r w:rsidR="00FA435A" w:rsidRPr="00FA70F8">
        <w:rPr>
          <w:i/>
          <w:iCs/>
          <w:color w:val="080808"/>
          <w:w w:val="105"/>
        </w:rPr>
        <w:t>organisational commitment to ethical conduct and ensuring compliance with the Commonwealth Supplier Code of Conduct</w:t>
      </w:r>
      <w:r w:rsidR="00FA435A">
        <w:rPr>
          <w:i/>
          <w:iCs/>
          <w:color w:val="080808"/>
          <w:w w:val="105"/>
        </w:rPr>
        <w:t xml:space="preserve"> and the IPACE Supplier Code of Conduct</w:t>
      </w:r>
      <w:r w:rsidR="00FA435A" w:rsidRPr="00844081">
        <w:rPr>
          <w:i/>
          <w:iCs/>
        </w:rPr>
        <w:t xml:space="preserve"> </w:t>
      </w:r>
      <w:r w:rsidRPr="00844081">
        <w:rPr>
          <w:i/>
          <w:iCs/>
        </w:rPr>
        <w:t xml:space="preserve">and has outlined how the Project and its approach to the Services may directly benefit the Australian economy </w:t>
      </w:r>
      <w:bookmarkStart w:id="9" w:name="_Ref471827138"/>
      <w:bookmarkEnd w:id="7"/>
      <w:r w:rsidRPr="00844081">
        <w:rPr>
          <w:i/>
          <w:iCs/>
        </w:rPr>
        <w:t>(noting that the type of information the Commonwealth is seeking is outlined in Tender Schedule H - Commonwealth Procurement Policy);</w:t>
      </w:r>
      <w:bookmarkStart w:id="10" w:name="_Ref129083093"/>
      <w:bookmarkEnd w:id="8"/>
      <w:bookmarkEnd w:id="9"/>
      <w:r w:rsidRPr="00844081">
        <w:rPr>
          <w:i/>
          <w:iCs/>
        </w:rPr>
        <w:t>"</w:t>
      </w:r>
      <w:bookmarkEnd w:id="10"/>
    </w:p>
    <w:bookmarkEnd w:id="5"/>
    <w:bookmarkEnd w:id="6"/>
    <w:p w14:paraId="50E3E49B" w14:textId="77777777" w:rsidR="005E39D7" w:rsidRPr="0015171A" w:rsidRDefault="005E39D7" w:rsidP="005E39D7">
      <w:pPr>
        <w:pStyle w:val="CUNumber1"/>
        <w:spacing w:before="240" w:after="0"/>
        <w:rPr>
          <w:rFonts w:ascii="Times New Roman" w:hAnsi="Times New Roman"/>
          <w:color w:val="080808"/>
          <w:w w:val="105"/>
        </w:rPr>
      </w:pPr>
      <w:r w:rsidRPr="0015171A">
        <w:rPr>
          <w:rFonts w:ascii="Times New Roman" w:hAnsi="Times New Roman"/>
          <w:b/>
          <w:bCs/>
          <w:color w:val="080808"/>
          <w:w w:val="105"/>
        </w:rPr>
        <w:lastRenderedPageBreak/>
        <w:t xml:space="preserve">Delete </w:t>
      </w:r>
      <w:r w:rsidRPr="0015171A">
        <w:rPr>
          <w:rFonts w:ascii="Times New Roman" w:hAnsi="Times New Roman"/>
          <w:color w:val="080808"/>
          <w:w w:val="105"/>
        </w:rPr>
        <w:t xml:space="preserve">clause 18 in its entirety and </w:t>
      </w:r>
      <w:r w:rsidRPr="0015171A">
        <w:rPr>
          <w:rFonts w:ascii="Times New Roman" w:hAnsi="Times New Roman"/>
          <w:b/>
          <w:bCs/>
          <w:color w:val="080808"/>
          <w:w w:val="105"/>
        </w:rPr>
        <w:t>replace</w:t>
      </w:r>
      <w:r w:rsidRPr="0015171A">
        <w:rPr>
          <w:rFonts w:ascii="Times New Roman" w:hAnsi="Times New Roman"/>
          <w:color w:val="080808"/>
          <w:w w:val="105"/>
        </w:rPr>
        <w:t xml:space="preserve"> it with the following:</w:t>
      </w:r>
    </w:p>
    <w:p w14:paraId="51C5F2A3" w14:textId="77777777" w:rsidR="005E39D7" w:rsidRDefault="005E39D7" w:rsidP="005E39D7">
      <w:pPr>
        <w:pStyle w:val="CUNumber1"/>
        <w:numPr>
          <w:ilvl w:val="0"/>
          <w:numId w:val="0"/>
        </w:numPr>
        <w:spacing w:after="0"/>
        <w:ind w:left="964"/>
        <w:rPr>
          <w:rFonts w:ascii="Times New Roman" w:hAnsi="Times New Roman"/>
          <w:color w:val="080808"/>
          <w:w w:val="105"/>
        </w:rPr>
      </w:pPr>
    </w:p>
    <w:p w14:paraId="31FA395F" w14:textId="77777777" w:rsidR="005E39D7" w:rsidRPr="006D2C54" w:rsidRDefault="005E39D7" w:rsidP="005E39D7">
      <w:pPr>
        <w:pStyle w:val="CUNumber1"/>
        <w:numPr>
          <w:ilvl w:val="0"/>
          <w:numId w:val="0"/>
        </w:numPr>
        <w:spacing w:after="0"/>
        <w:ind w:left="964"/>
        <w:rPr>
          <w:rFonts w:cs="Arial"/>
          <w:i/>
          <w:iCs/>
          <w:color w:val="080808"/>
          <w:w w:val="105"/>
        </w:rPr>
      </w:pPr>
      <w:r>
        <w:rPr>
          <w:rFonts w:ascii="Times New Roman" w:hAnsi="Times New Roman"/>
          <w:i/>
          <w:iCs/>
          <w:color w:val="080808"/>
          <w:w w:val="105"/>
        </w:rPr>
        <w:t>"</w:t>
      </w:r>
      <w:r w:rsidRPr="006D2C54">
        <w:rPr>
          <w:rFonts w:cs="Arial"/>
          <w:b/>
          <w:bCs/>
          <w:i/>
          <w:iCs/>
          <w:color w:val="080808"/>
          <w:w w:val="105"/>
        </w:rPr>
        <w:t>18.</w:t>
      </w:r>
      <w:r w:rsidRPr="006D2C54">
        <w:rPr>
          <w:rFonts w:cs="Arial"/>
          <w:b/>
          <w:bCs/>
          <w:i/>
          <w:iCs/>
          <w:color w:val="080808"/>
          <w:w w:val="105"/>
        </w:rPr>
        <w:tab/>
        <w:t>COMMONWEALTH POLICIES</w:t>
      </w:r>
    </w:p>
    <w:p w14:paraId="6777C967"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797650BA" w14:textId="77777777"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4B03E761" w14:textId="77777777"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6FD05F29" w14:textId="77777777"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27DF8974" w14:textId="77777777"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(c)</w:t>
      </w:r>
      <w:r w:rsidRPr="005E39D7">
        <w:rPr>
          <w:rFonts w:ascii="Times New Roman" w:hAnsi="Times New Roman"/>
          <w:i/>
          <w:iCs/>
          <w:color w:val="080808"/>
          <w:w w:val="105"/>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45A8EDCC" w14:textId="77777777"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p w14:paraId="7CB78FF6" w14:textId="77777777" w:rsidR="005E39D7" w:rsidRDefault="005E39D7" w:rsidP="005E39D7">
      <w:pPr>
        <w:pStyle w:val="CUNumber1"/>
        <w:spacing w:before="240" w:after="0"/>
        <w:rPr>
          <w:rFonts w:ascii="Times New Roman" w:hAnsi="Times New Roman"/>
          <w:color w:val="080808"/>
          <w:w w:val="105"/>
        </w:rPr>
      </w:pPr>
      <w:r w:rsidRPr="0015171A">
        <w:rPr>
          <w:rFonts w:ascii="Times New Roman" w:hAnsi="Times New Roman"/>
          <w:b/>
          <w:bCs/>
          <w:color w:val="080808"/>
          <w:w w:val="105"/>
        </w:rPr>
        <w:t>Delete</w:t>
      </w:r>
      <w:r w:rsidRPr="0015171A">
        <w:rPr>
          <w:rFonts w:ascii="Times New Roman" w:hAnsi="Times New Roman"/>
          <w:color w:val="080808"/>
          <w:w w:val="105"/>
        </w:rPr>
        <w:t xml:space="preserve"> clause 2</w:t>
      </w:r>
      <w:r w:rsidR="002041A8" w:rsidRPr="0015171A">
        <w:rPr>
          <w:rFonts w:ascii="Times New Roman" w:hAnsi="Times New Roman"/>
          <w:color w:val="080808"/>
          <w:w w:val="105"/>
        </w:rPr>
        <w:t>2</w:t>
      </w:r>
      <w:r w:rsidRPr="0015171A">
        <w:rPr>
          <w:rFonts w:ascii="Times New Roman" w:hAnsi="Times New Roman"/>
          <w:color w:val="080808"/>
          <w:w w:val="105"/>
        </w:rPr>
        <w:t xml:space="preserve">(b)(iv) in its entirety and </w:t>
      </w:r>
      <w:r w:rsidRPr="0015171A">
        <w:rPr>
          <w:rFonts w:ascii="Times New Roman" w:hAnsi="Times New Roman"/>
          <w:b/>
          <w:bCs/>
          <w:color w:val="080808"/>
          <w:w w:val="105"/>
        </w:rPr>
        <w:t>replace</w:t>
      </w:r>
      <w:r w:rsidRPr="0015171A">
        <w:rPr>
          <w:rFonts w:ascii="Times New Roman" w:hAnsi="Times New Roman"/>
          <w:color w:val="080808"/>
          <w:w w:val="105"/>
        </w:rPr>
        <w:t xml:space="preserve"> it with the following:</w:t>
      </w:r>
      <w:r>
        <w:rPr>
          <w:rFonts w:ascii="Times New Roman" w:hAnsi="Times New Roman"/>
          <w:color w:val="080808"/>
          <w:w w:val="105"/>
        </w:rPr>
        <w:br/>
      </w:r>
    </w:p>
    <w:p w14:paraId="291ABCF1" w14:textId="77777777" w:rsid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01CF24AC" w14:textId="77777777"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2BE9A07" w14:textId="77777777"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r w:rsidRPr="005E39D7">
        <w:rPr>
          <w:rFonts w:ascii="Times New Roman" w:hAnsi="Times New Roman"/>
          <w:i/>
          <w:iCs/>
          <w:color w:val="080808"/>
          <w:w w:val="105"/>
        </w:rPr>
        <w:tab/>
      </w:r>
    </w:p>
    <w:p w14:paraId="6527B338" w14:textId="77777777"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3F13506B" w14:textId="77777777" w:rsidR="0060134B" w:rsidRPr="0015171A" w:rsidRDefault="0060134B" w:rsidP="0060134B">
      <w:pPr>
        <w:pStyle w:val="CUNumber1"/>
        <w:spacing w:before="240" w:after="0"/>
        <w:rPr>
          <w:rFonts w:ascii="Times New Roman" w:hAnsi="Times New Roman"/>
          <w:i/>
          <w:iCs/>
          <w:color w:val="080808"/>
          <w:w w:val="105"/>
        </w:rPr>
      </w:pPr>
      <w:r>
        <w:rPr>
          <w:rFonts w:ascii="Times New Roman" w:hAnsi="Times New Roman"/>
          <w:b/>
          <w:bCs/>
          <w:color w:val="080808"/>
          <w:w w:val="105"/>
        </w:rPr>
        <w:t xml:space="preserve">Delete </w:t>
      </w:r>
      <w:r>
        <w:rPr>
          <w:rFonts w:ascii="Times New Roman" w:hAnsi="Times New Roman"/>
          <w:color w:val="080808"/>
          <w:w w:val="105"/>
        </w:rPr>
        <w:t xml:space="preserve">paragraph (c) of Tender Schedule </w:t>
      </w:r>
      <w:r w:rsidR="00844081">
        <w:rPr>
          <w:rFonts w:ascii="Times New Roman" w:hAnsi="Times New Roman"/>
          <w:color w:val="080808"/>
          <w:w w:val="105"/>
        </w:rPr>
        <w:t xml:space="preserve">H </w:t>
      </w:r>
      <w:r>
        <w:rPr>
          <w:rFonts w:ascii="Times New Roman" w:hAnsi="Times New Roman"/>
          <w:color w:val="080808"/>
          <w:w w:val="105"/>
        </w:rPr>
        <w:t xml:space="preserve">– Commonwealth Procurement Policy </w:t>
      </w:r>
      <w:r w:rsidR="007816D3">
        <w:rPr>
          <w:rFonts w:ascii="Times New Roman" w:hAnsi="Times New Roman"/>
          <w:color w:val="080808"/>
          <w:w w:val="105"/>
        </w:rPr>
        <w:t xml:space="preserve">and </w:t>
      </w:r>
      <w:r w:rsidR="007816D3">
        <w:rPr>
          <w:rFonts w:ascii="Times New Roman" w:hAnsi="Times New Roman"/>
          <w:b/>
          <w:bCs/>
          <w:color w:val="080808"/>
          <w:w w:val="105"/>
        </w:rPr>
        <w:t>replace</w:t>
      </w:r>
      <w:r w:rsidR="007816D3">
        <w:rPr>
          <w:rFonts w:ascii="Times New Roman" w:hAnsi="Times New Roman"/>
          <w:color w:val="080808"/>
          <w:w w:val="105"/>
        </w:rPr>
        <w:t xml:space="preserve"> it with the following: </w:t>
      </w:r>
    </w:p>
    <w:p w14:paraId="6300EC57" w14:textId="77777777" w:rsidR="007816D3" w:rsidRDefault="007816D3" w:rsidP="0015171A">
      <w:pPr>
        <w:pStyle w:val="CUNumber1"/>
        <w:numPr>
          <w:ilvl w:val="0"/>
          <w:numId w:val="0"/>
        </w:numPr>
        <w:spacing w:before="240" w:after="0"/>
        <w:ind w:left="964"/>
        <w:rPr>
          <w:rFonts w:ascii="Times New Roman" w:hAnsi="Times New Roman"/>
          <w:i/>
          <w:iCs/>
          <w:color w:val="080808"/>
          <w:w w:val="105"/>
        </w:rPr>
      </w:pPr>
      <w:r>
        <w:rPr>
          <w:rFonts w:ascii="Times New Roman" w:hAnsi="Times New Roman"/>
          <w:i/>
          <w:iCs/>
          <w:color w:val="080808"/>
          <w:w w:val="105"/>
        </w:rPr>
        <w:t>"demonstrate its capability to meet the Applicable Standards (for example, in the form of a detailed explanation or plan outlining how the Tenderer intends to meet the Applicable Standards if it is the successful Tenderer):</w:t>
      </w:r>
      <w:r w:rsidR="00FA435A">
        <w:rPr>
          <w:rFonts w:ascii="Times New Roman" w:hAnsi="Times New Roman"/>
          <w:i/>
          <w:iCs/>
          <w:color w:val="080808"/>
          <w:w w:val="105"/>
        </w:rPr>
        <w:t>"</w:t>
      </w:r>
    </w:p>
    <w:p w14:paraId="3577ACC8" w14:textId="77777777" w:rsidR="00844081" w:rsidRPr="0015171A" w:rsidRDefault="00844081" w:rsidP="00844081">
      <w:pPr>
        <w:pStyle w:val="CUNumber1"/>
        <w:spacing w:before="240" w:after="0"/>
        <w:rPr>
          <w:rFonts w:ascii="Times New Roman" w:hAnsi="Times New Roman"/>
          <w:bCs/>
          <w:color w:val="080808"/>
          <w:w w:val="105"/>
        </w:rPr>
      </w:pPr>
      <w:r w:rsidRPr="00276443">
        <w:rPr>
          <w:rFonts w:ascii="Times New Roman" w:hAnsi="Times New Roman"/>
          <w:b/>
          <w:color w:val="080808"/>
          <w:w w:val="105"/>
        </w:rPr>
        <w:t>Insert</w:t>
      </w:r>
      <w:r>
        <w:rPr>
          <w:rFonts w:ascii="Times New Roman" w:hAnsi="Times New Roman"/>
          <w:bCs/>
          <w:color w:val="080808"/>
          <w:w w:val="105"/>
        </w:rPr>
        <w:t xml:space="preserve"> a new paragraph (e) of </w:t>
      </w:r>
      <w:r>
        <w:rPr>
          <w:rFonts w:ascii="Times New Roman" w:hAnsi="Times New Roman"/>
          <w:color w:val="080808"/>
          <w:w w:val="105"/>
        </w:rPr>
        <w:t xml:space="preserve">Tender Schedule H – Commonwealth Procurement Policy </w:t>
      </w:r>
      <w:r>
        <w:rPr>
          <w:rFonts w:ascii="Times New Roman" w:hAnsi="Times New Roman"/>
          <w:bCs/>
          <w:color w:val="080808"/>
          <w:w w:val="105"/>
        </w:rPr>
        <w:t>as follows</w:t>
      </w:r>
      <w:r w:rsidRPr="0015171A">
        <w:rPr>
          <w:rFonts w:ascii="Times New Roman" w:hAnsi="Times New Roman"/>
          <w:bCs/>
          <w:color w:val="080808"/>
          <w:w w:val="105"/>
        </w:rPr>
        <w:t>:</w:t>
      </w:r>
    </w:p>
    <w:p w14:paraId="4B2C5311" w14:textId="77777777" w:rsidR="00844081" w:rsidRPr="0087619E" w:rsidRDefault="00844081" w:rsidP="00844081">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Pr="00FA70F8">
        <w:rPr>
          <w:rFonts w:ascii="Times New Roman" w:hAnsi="Times New Roman"/>
          <w:i/>
          <w:iCs/>
          <w:color w:val="080808"/>
          <w:w w:val="105"/>
        </w:rPr>
        <w:t xml:space="preserve">provide details of </w:t>
      </w:r>
      <w:r>
        <w:rPr>
          <w:rFonts w:ascii="Times New Roman" w:hAnsi="Times New Roman"/>
          <w:i/>
          <w:iCs/>
          <w:color w:val="080808"/>
          <w:w w:val="105"/>
        </w:rPr>
        <w:t xml:space="preserve">its </w:t>
      </w:r>
      <w:r w:rsidRPr="00FA70F8">
        <w:rPr>
          <w:rFonts w:ascii="Times New Roman" w:hAnsi="Times New Roman"/>
          <w:i/>
          <w:iCs/>
          <w:color w:val="080808"/>
          <w:w w:val="105"/>
        </w:rPr>
        <w:t>organisational commitment to ethical conduct and ensuring compliance with the Commonwealth Supplier Code of Conduct</w:t>
      </w:r>
      <w:r>
        <w:rPr>
          <w:rFonts w:ascii="Times New Roman" w:hAnsi="Times New Roman"/>
          <w:i/>
          <w:iCs/>
          <w:color w:val="080808"/>
          <w:w w:val="105"/>
        </w:rPr>
        <w:t xml:space="preserve"> and the IPACE Supplier Code of Conduct</w:t>
      </w:r>
      <w:r w:rsidRPr="00FA70F8">
        <w:rPr>
          <w:rFonts w:ascii="Times New Roman" w:hAnsi="Times New Roman"/>
          <w:i/>
          <w:iCs/>
          <w:color w:val="080808"/>
          <w:w w:val="105"/>
        </w:rPr>
        <w:t>, including by reference to applicable corporate policies or frameworks regarding ethics, governance and accountability</w:t>
      </w:r>
      <w:r>
        <w:rPr>
          <w:rFonts w:ascii="Times New Roman" w:hAnsi="Times New Roman"/>
          <w:i/>
          <w:iCs/>
          <w:color w:val="080808"/>
          <w:w w:val="105"/>
        </w:rPr>
        <w:t>:"</w:t>
      </w:r>
    </w:p>
    <w:p w14:paraId="7E7B87EB" w14:textId="77777777"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641A2CEB" w14:textId="77777777" w:rsidR="009C71E9" w:rsidRPr="0015171A" w:rsidRDefault="009C71E9" w:rsidP="009C71E9">
      <w:pPr>
        <w:pStyle w:val="CUNumber1"/>
        <w:spacing w:before="240" w:after="120"/>
        <w:rPr>
          <w:rFonts w:ascii="Times New Roman" w:hAnsi="Times New Roman"/>
          <w:b/>
          <w:bCs/>
          <w:color w:val="080808"/>
          <w:w w:val="105"/>
        </w:rPr>
      </w:pPr>
      <w:bookmarkStart w:id="11" w:name="_Hlk169789379"/>
      <w:r w:rsidRPr="0015171A">
        <w:rPr>
          <w:rFonts w:ascii="Times New Roman" w:hAnsi="Times New Roman"/>
          <w:b/>
          <w:color w:val="080808"/>
          <w:w w:val="105"/>
        </w:rPr>
        <w:t xml:space="preserve">Delete </w:t>
      </w:r>
      <w:r w:rsidRPr="0015171A">
        <w:rPr>
          <w:rFonts w:ascii="Times New Roman" w:hAnsi="Times New Roman"/>
          <w:bCs/>
          <w:color w:val="080808"/>
          <w:w w:val="105"/>
        </w:rPr>
        <w:t xml:space="preserve">paragraph (d) of clause </w:t>
      </w:r>
      <w:r w:rsidR="005659DD">
        <w:rPr>
          <w:rFonts w:ascii="Times New Roman" w:hAnsi="Times New Roman"/>
          <w:bCs/>
          <w:color w:val="080808"/>
          <w:w w:val="105"/>
        </w:rPr>
        <w:t>5.12</w:t>
      </w:r>
      <w:r w:rsidRPr="0015171A">
        <w:rPr>
          <w:rFonts w:ascii="Times New Roman" w:hAnsi="Times New Roman"/>
          <w:bCs/>
          <w:color w:val="080808"/>
          <w:w w:val="105"/>
        </w:rPr>
        <w:t xml:space="preserve"> in its entirety.</w:t>
      </w:r>
    </w:p>
    <w:p w14:paraId="5B3A1899" w14:textId="77777777" w:rsidR="00360F6B" w:rsidRPr="0015171A" w:rsidRDefault="00360F6B" w:rsidP="00360F6B">
      <w:pPr>
        <w:pStyle w:val="CUNumber1"/>
        <w:spacing w:before="240"/>
        <w:rPr>
          <w:rFonts w:ascii="Times New Roman" w:hAnsi="Times New Roman"/>
          <w:b/>
          <w:bCs/>
          <w:color w:val="080808"/>
          <w:w w:val="105"/>
        </w:rPr>
      </w:pPr>
      <w:r>
        <w:rPr>
          <w:rFonts w:ascii="Times New Roman" w:hAnsi="Times New Roman"/>
          <w:b/>
          <w:color w:val="080808"/>
          <w:w w:val="105"/>
        </w:rPr>
        <w:t xml:space="preserve">Insert </w:t>
      </w:r>
      <w:r w:rsidRPr="00360F6B">
        <w:rPr>
          <w:rFonts w:ascii="Times New Roman" w:hAnsi="Times New Roman"/>
          <w:bCs/>
          <w:color w:val="080808"/>
          <w:w w:val="105"/>
        </w:rPr>
        <w:t xml:space="preserve">a new clause </w:t>
      </w:r>
      <w:r w:rsidR="005659DD">
        <w:rPr>
          <w:rFonts w:ascii="Times New Roman" w:hAnsi="Times New Roman"/>
          <w:bCs/>
          <w:color w:val="080808"/>
          <w:w w:val="105"/>
        </w:rPr>
        <w:t>19.11</w:t>
      </w:r>
      <w:r w:rsidRPr="00360F6B">
        <w:rPr>
          <w:rFonts w:ascii="Times New Roman" w:hAnsi="Times New Roman"/>
          <w:bCs/>
          <w:color w:val="080808"/>
          <w:w w:val="105"/>
        </w:rPr>
        <w:t xml:space="preserve"> as follows:</w:t>
      </w:r>
    </w:p>
    <w:p w14:paraId="5ECE8EA1" w14:textId="77777777" w:rsidR="00360F6B" w:rsidRPr="0015171A" w:rsidRDefault="00360F6B" w:rsidP="0015171A">
      <w:pPr>
        <w:pStyle w:val="DefenceHeading2"/>
        <w:tabs>
          <w:tab w:val="num" w:pos="964"/>
        </w:tabs>
        <w:ind w:left="964"/>
        <w:rPr>
          <w:i/>
          <w:iCs w:val="0"/>
        </w:rPr>
      </w:pPr>
      <w:r w:rsidRPr="0015171A">
        <w:rPr>
          <w:rFonts w:ascii="Times New Roman" w:hAnsi="Times New Roman"/>
          <w:b w:val="0"/>
          <w:bCs w:val="0"/>
          <w:i/>
          <w:iCs w:val="0"/>
          <w:sz w:val="20"/>
          <w:szCs w:val="20"/>
        </w:rPr>
        <w:lastRenderedPageBreak/>
        <w:t>"</w:t>
      </w:r>
      <w:r w:rsidR="005659DD">
        <w:rPr>
          <w:i/>
          <w:iCs w:val="0"/>
          <w:sz w:val="20"/>
          <w:szCs w:val="20"/>
        </w:rPr>
        <w:t>19.11</w:t>
      </w:r>
      <w:r w:rsidRPr="005659DD">
        <w:rPr>
          <w:i/>
          <w:iCs w:val="0"/>
          <w:sz w:val="20"/>
          <w:szCs w:val="20"/>
        </w:rPr>
        <w:t xml:space="preserve">        Applicable Standards</w:t>
      </w:r>
    </w:p>
    <w:p w14:paraId="3542A9A7" w14:textId="77777777" w:rsidR="00360F6B" w:rsidRPr="0015171A" w:rsidRDefault="00360F6B" w:rsidP="00360F6B">
      <w:pPr>
        <w:pStyle w:val="CUNumber3"/>
        <w:rPr>
          <w:rFonts w:ascii="Times New Roman" w:hAnsi="Times New Roman"/>
          <w:i/>
        </w:rPr>
      </w:pPr>
      <w:r w:rsidRPr="0015171A">
        <w:rPr>
          <w:rFonts w:ascii="Times New Roman" w:hAnsi="Times New Roman"/>
          <w:i/>
        </w:rPr>
        <w:t>Without limiting the Consultant's obligations under this Contract, the Consultant must comply with the Applicable Standards in performing the Services.</w:t>
      </w:r>
    </w:p>
    <w:p w14:paraId="59734C79" w14:textId="77777777" w:rsidR="00360F6B" w:rsidRPr="0015171A" w:rsidRDefault="00360F6B" w:rsidP="00360F6B">
      <w:pPr>
        <w:pStyle w:val="CUNumber3"/>
        <w:rPr>
          <w:rFonts w:ascii="Times New Roman" w:hAnsi="Times New Roman"/>
          <w:i/>
        </w:rPr>
      </w:pPr>
      <w:r w:rsidRPr="0015171A">
        <w:rPr>
          <w:rFonts w:ascii="Times New Roman" w:hAnsi="Times New Roman"/>
          <w:i/>
        </w:rPr>
        <w:t xml:space="preserve">The </w:t>
      </w:r>
      <w:r w:rsidR="005659DD" w:rsidRPr="005659DD">
        <w:rPr>
          <w:rFonts w:ascii="Times New Roman" w:hAnsi="Times New Roman"/>
          <w:i/>
        </w:rPr>
        <w:t xml:space="preserve">Commonwealth's Representative </w:t>
      </w:r>
      <w:r w:rsidRPr="0015171A">
        <w:rPr>
          <w:rFonts w:ascii="Times New Roman" w:hAnsi="Times New Roman"/>
          <w:i/>
        </w:rPr>
        <w:t>may, at any time, request that the Consultant provides:</w:t>
      </w:r>
    </w:p>
    <w:p w14:paraId="3749B1DF" w14:textId="77777777" w:rsidR="00360F6B" w:rsidRPr="0015171A" w:rsidRDefault="00360F6B" w:rsidP="005659DD">
      <w:pPr>
        <w:pStyle w:val="CUNumber4"/>
        <w:ind w:hanging="688"/>
        <w:rPr>
          <w:rFonts w:ascii="Times New Roman" w:hAnsi="Times New Roman"/>
          <w:i/>
        </w:rPr>
      </w:pPr>
      <w:r w:rsidRPr="0015171A">
        <w:rPr>
          <w:rFonts w:ascii="Times New Roman" w:hAnsi="Times New Roman"/>
          <w:i/>
        </w:rPr>
        <w:t>evidence of relevant certifications demonstrating compliance with the Applicable Standards;</w:t>
      </w:r>
    </w:p>
    <w:p w14:paraId="213991C7" w14:textId="77777777" w:rsidR="00360F6B" w:rsidRPr="0015171A" w:rsidRDefault="00360F6B" w:rsidP="005659DD">
      <w:pPr>
        <w:pStyle w:val="CUNumber4"/>
        <w:ind w:hanging="688"/>
        <w:rPr>
          <w:rFonts w:ascii="Times New Roman" w:hAnsi="Times New Roman"/>
          <w:i/>
        </w:rPr>
      </w:pPr>
      <w:r w:rsidRPr="0015171A">
        <w:rPr>
          <w:rFonts w:ascii="Times New Roman" w:hAnsi="Times New Roman"/>
          <w:i/>
        </w:rPr>
        <w:t xml:space="preserve">a certificate which certifies that (to the extent then applicable) the </w:t>
      </w:r>
      <w:r w:rsidR="005659DD">
        <w:rPr>
          <w:rFonts w:ascii="Times New Roman" w:hAnsi="Times New Roman"/>
          <w:i/>
        </w:rPr>
        <w:t xml:space="preserve">Consultant Material </w:t>
      </w:r>
      <w:r w:rsidRPr="0015171A">
        <w:rPr>
          <w:rFonts w:ascii="Times New Roman" w:hAnsi="Times New Roman"/>
          <w:i/>
        </w:rPr>
        <w:t>or the Service</w:t>
      </w:r>
      <w:r>
        <w:rPr>
          <w:rFonts w:ascii="Times New Roman" w:hAnsi="Times New Roman"/>
          <w:i/>
        </w:rPr>
        <w:t xml:space="preserve">s </w:t>
      </w:r>
      <w:r w:rsidRPr="0015171A">
        <w:rPr>
          <w:rFonts w:ascii="Times New Roman" w:hAnsi="Times New Roman"/>
          <w:i/>
        </w:rPr>
        <w:t>complies with the Applicable Standards; and</w:t>
      </w:r>
    </w:p>
    <w:p w14:paraId="389A49FF" w14:textId="77777777" w:rsidR="00360F6B" w:rsidRPr="0015171A" w:rsidRDefault="00360F6B" w:rsidP="005659DD">
      <w:pPr>
        <w:pStyle w:val="CUNumber4"/>
        <w:ind w:hanging="688"/>
        <w:rPr>
          <w:rFonts w:ascii="Times New Roman" w:hAnsi="Times New Roman"/>
          <w:i/>
        </w:rPr>
      </w:pPr>
      <w:r w:rsidRPr="0015171A">
        <w:rPr>
          <w:rFonts w:ascii="Times New Roman" w:hAnsi="Times New Roman"/>
          <w:i/>
        </w:rPr>
        <w:t xml:space="preserve">a corresponding certificate from each relevant subconsultant which certifies that (to the extent then applicable) all </w:t>
      </w:r>
      <w:r w:rsidR="005659DD">
        <w:rPr>
          <w:rFonts w:ascii="Times New Roman" w:hAnsi="Times New Roman"/>
          <w:i/>
        </w:rPr>
        <w:t>services</w:t>
      </w:r>
      <w:r>
        <w:rPr>
          <w:rFonts w:ascii="Times New Roman" w:hAnsi="Times New Roman"/>
          <w:i/>
        </w:rPr>
        <w:t xml:space="preserve"> </w:t>
      </w:r>
      <w:r w:rsidRPr="0015171A">
        <w:rPr>
          <w:rFonts w:ascii="Times New Roman" w:hAnsi="Times New Roman"/>
          <w:i/>
        </w:rPr>
        <w:t>performed by that subconsultant complies with the Applicable Standards.</w:t>
      </w:r>
    </w:p>
    <w:p w14:paraId="12159926" w14:textId="77777777" w:rsidR="00360F6B" w:rsidRPr="0015171A" w:rsidRDefault="00360F6B" w:rsidP="00360F6B">
      <w:pPr>
        <w:pStyle w:val="CUNumber3"/>
        <w:rPr>
          <w:rFonts w:ascii="Times New Roman" w:hAnsi="Times New Roman"/>
          <w:i/>
        </w:rPr>
      </w:pPr>
      <w:r w:rsidRPr="0015171A">
        <w:rPr>
          <w:rFonts w:ascii="Times New Roman" w:hAnsi="Times New Roman"/>
          <w:i/>
        </w:rPr>
        <w:t>The Consultant acknowledges that the Commonwealth may exercise any of its rights under this Contract (including under clause</w:t>
      </w:r>
      <w:r w:rsidR="005659DD">
        <w:rPr>
          <w:rFonts w:ascii="Times New Roman" w:hAnsi="Times New Roman"/>
          <w:i/>
        </w:rPr>
        <w:t>s 2.7 and 5.16</w:t>
      </w:r>
      <w:r w:rsidRPr="0015171A">
        <w:rPr>
          <w:rFonts w:ascii="Times New Roman" w:hAnsi="Times New Roman"/>
          <w:i/>
        </w:rPr>
        <w:t xml:space="preserve">) to carry out periodic auditing of the Consultant's compliance with clause </w:t>
      </w:r>
      <w:r w:rsidR="005659DD">
        <w:rPr>
          <w:rFonts w:ascii="Times New Roman" w:hAnsi="Times New Roman"/>
          <w:i/>
        </w:rPr>
        <w:t>19.11</w:t>
      </w:r>
      <w:r w:rsidRPr="0015171A">
        <w:rPr>
          <w:rFonts w:ascii="Times New Roman" w:hAnsi="Times New Roman"/>
          <w:i/>
        </w:rPr>
        <w:t>.</w:t>
      </w:r>
    </w:p>
    <w:p w14:paraId="61A114A7" w14:textId="77777777" w:rsidR="00360F6B" w:rsidRPr="00360F6B" w:rsidRDefault="00360F6B" w:rsidP="00360F6B">
      <w:pPr>
        <w:pStyle w:val="CUNumber3"/>
        <w:rPr>
          <w:rFonts w:ascii="Times New Roman" w:hAnsi="Times New Roman"/>
          <w:i/>
        </w:rPr>
      </w:pPr>
      <w:r w:rsidRPr="0015171A">
        <w:rPr>
          <w:rFonts w:ascii="Times New Roman" w:hAnsi="Times New Roman"/>
          <w:i/>
        </w:rPr>
        <w:t xml:space="preserve">In this clause </w:t>
      </w:r>
      <w:r w:rsidR="005659DD">
        <w:rPr>
          <w:rFonts w:ascii="Times New Roman" w:hAnsi="Times New Roman"/>
          <w:i/>
        </w:rPr>
        <w:t>19.11</w:t>
      </w:r>
      <w:r w:rsidRPr="0015171A">
        <w:rPr>
          <w:rFonts w:ascii="Times New Roman" w:hAnsi="Times New Roman"/>
          <w:i/>
        </w:rPr>
        <w:t xml:space="preserve">, </w:t>
      </w:r>
      <w:r w:rsidRPr="0015171A">
        <w:rPr>
          <w:rFonts w:ascii="Times New Roman" w:hAnsi="Times New Roman"/>
          <w:b/>
          <w:i/>
        </w:rPr>
        <w:t>Applicable Standards</w:t>
      </w:r>
      <w:r w:rsidRPr="0015171A">
        <w:rPr>
          <w:rFonts w:ascii="Times New Roman" w:hAnsi="Times New Roman"/>
          <w:i/>
        </w:rPr>
        <w:t xml:space="preserve"> means the specific international or </w:t>
      </w:r>
      <w:r w:rsidRPr="00065A64">
        <w:rPr>
          <w:rFonts w:ascii="Times New Roman" w:hAnsi="Times New Roman"/>
          <w:i/>
        </w:rPr>
        <w:t>Australian standards which are applicable to the Services as identified in the Contract</w:t>
      </w:r>
      <w:r w:rsidR="005659DD" w:rsidRPr="00065A64">
        <w:rPr>
          <w:rFonts w:ascii="Times New Roman" w:hAnsi="Times New Roman"/>
          <w:i/>
        </w:rPr>
        <w:t xml:space="preserve"> (if any)</w:t>
      </w:r>
      <w:r w:rsidRPr="00065A64">
        <w:rPr>
          <w:rFonts w:ascii="Times New Roman" w:hAnsi="Times New Roman"/>
          <w:i/>
        </w:rPr>
        <w:t xml:space="preserve"> </w:t>
      </w:r>
      <w:r w:rsidR="0015171A" w:rsidRPr="00065A64">
        <w:rPr>
          <w:rFonts w:ascii="Times New Roman" w:hAnsi="Times New Roman"/>
          <w:i/>
        </w:rPr>
        <w:t xml:space="preserve">except </w:t>
      </w:r>
      <w:r w:rsidRPr="00065A64">
        <w:rPr>
          <w:rFonts w:ascii="Times New Roman" w:hAnsi="Times New Roman"/>
          <w:i/>
        </w:rPr>
        <w:t xml:space="preserve">to the extent a </w:t>
      </w:r>
      <w:r w:rsidR="0015171A" w:rsidRPr="00065A64">
        <w:rPr>
          <w:rFonts w:ascii="Times New Roman" w:hAnsi="Times New Roman"/>
          <w:i/>
        </w:rPr>
        <w:t>dispensation from a relevant standard(s) has been granted pursuant to the Infrastructure Directorate Dispensations Process</w:t>
      </w:r>
      <w:r w:rsidRPr="00065A64">
        <w:rPr>
          <w:rFonts w:ascii="Times New Roman" w:hAnsi="Times New Roman"/>
          <w:i/>
        </w:rPr>
        <w:t>."</w:t>
      </w:r>
    </w:p>
    <w:p w14:paraId="7BA2404D" w14:textId="17E7E6DE" w:rsidR="00297DF7" w:rsidRPr="0015171A" w:rsidRDefault="003C3906">
      <w:pPr>
        <w:pStyle w:val="CUNumber1"/>
        <w:spacing w:before="240"/>
        <w:rPr>
          <w:rFonts w:ascii="Times New Roman" w:hAnsi="Times New Roman"/>
          <w:b/>
          <w:bCs/>
          <w:color w:val="080808"/>
          <w:w w:val="105"/>
        </w:rPr>
      </w:pPr>
      <w:r w:rsidRPr="0015171A">
        <w:rPr>
          <w:rFonts w:ascii="Times New Roman" w:hAnsi="Times New Roman"/>
          <w:b/>
          <w:color w:val="080808"/>
          <w:w w:val="105"/>
        </w:rPr>
        <w:t>D</w:t>
      </w:r>
      <w:r w:rsidR="005E39D7" w:rsidRPr="0015171A">
        <w:rPr>
          <w:rFonts w:ascii="Times New Roman" w:hAnsi="Times New Roman"/>
          <w:b/>
          <w:color w:val="080808"/>
          <w:w w:val="105"/>
        </w:rPr>
        <w:t xml:space="preserve">elete </w:t>
      </w:r>
      <w:r w:rsidR="005E39D7" w:rsidRPr="0015171A">
        <w:rPr>
          <w:rFonts w:ascii="Times New Roman" w:hAnsi="Times New Roman"/>
          <w:bCs/>
          <w:color w:val="080808"/>
          <w:w w:val="105"/>
        </w:rPr>
        <w:t xml:space="preserve">clause </w:t>
      </w:r>
      <w:r w:rsidR="006031C8">
        <w:rPr>
          <w:rFonts w:ascii="Times New Roman" w:hAnsi="Times New Roman"/>
          <w:bCs/>
          <w:color w:val="080808"/>
          <w:w w:val="105"/>
        </w:rPr>
        <w:t>20</w:t>
      </w:r>
      <w:r w:rsidR="005E39D7" w:rsidRPr="0015171A">
        <w:rPr>
          <w:rFonts w:ascii="Times New Roman" w:hAnsi="Times New Roman"/>
          <w:bCs/>
          <w:color w:val="080808"/>
          <w:w w:val="105"/>
        </w:rPr>
        <w:t xml:space="preserve">.1 in its entirety and </w:t>
      </w:r>
      <w:r w:rsidR="005E39D7" w:rsidRPr="0015171A">
        <w:rPr>
          <w:rFonts w:ascii="Times New Roman" w:hAnsi="Times New Roman"/>
          <w:b/>
          <w:color w:val="080808"/>
          <w:w w:val="105"/>
        </w:rPr>
        <w:t xml:space="preserve">replace </w:t>
      </w:r>
      <w:r w:rsidR="005E39D7" w:rsidRPr="0015171A">
        <w:rPr>
          <w:rFonts w:ascii="Times New Roman" w:hAnsi="Times New Roman"/>
          <w:bCs/>
          <w:color w:val="080808"/>
          <w:w w:val="105"/>
        </w:rPr>
        <w:t>it with the following:</w:t>
      </w:r>
      <w:r w:rsidR="00933E7B" w:rsidRPr="0015171A">
        <w:rPr>
          <w:rFonts w:ascii="Times New Roman" w:hAnsi="Times New Roman"/>
          <w:bCs/>
          <w:color w:val="080808"/>
          <w:w w:val="105"/>
        </w:rPr>
        <w:t xml:space="preserve"> </w:t>
      </w:r>
    </w:p>
    <w:p w14:paraId="1A89D0EC" w14:textId="46F35088"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006031C8" w:rsidRPr="006031C8">
        <w:rPr>
          <w:rFonts w:cs="Arial"/>
          <w:b/>
          <w:i/>
          <w:iCs/>
          <w:color w:val="080808"/>
          <w:w w:val="105"/>
        </w:rPr>
        <w:t>20</w:t>
      </w:r>
      <w:r w:rsidRPr="00FA435A">
        <w:rPr>
          <w:rFonts w:cs="Arial"/>
          <w:b/>
          <w:i/>
          <w:iCs/>
          <w:color w:val="080808"/>
          <w:w w:val="105"/>
        </w:rPr>
        <w:t xml:space="preserve">.1 </w:t>
      </w:r>
      <w:r w:rsidRPr="00FA435A">
        <w:rPr>
          <w:rFonts w:cs="Arial"/>
          <w:b/>
          <w:i/>
          <w:iCs/>
          <w:color w:val="080808"/>
          <w:w w:val="105"/>
        </w:rPr>
        <w:tab/>
        <w:t>General</w:t>
      </w:r>
    </w:p>
    <w:p w14:paraId="3420A675" w14:textId="77777777"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 xml:space="preserve">The </w:t>
      </w:r>
      <w:r w:rsidR="00CE5B05">
        <w:rPr>
          <w:rFonts w:ascii="Times New Roman" w:hAnsi="Times New Roman"/>
          <w:i/>
          <w:iCs/>
          <w:color w:val="080808"/>
          <w:w w:val="105"/>
        </w:rPr>
        <w:t>Consultant</w:t>
      </w:r>
      <w:r w:rsidR="00CE5B05" w:rsidRPr="003C3906">
        <w:rPr>
          <w:rFonts w:ascii="Times New Roman" w:hAnsi="Times New Roman"/>
          <w:i/>
          <w:iCs/>
          <w:color w:val="080808"/>
          <w:w w:val="105"/>
        </w:rPr>
        <w:t xml:space="preserve"> </w:t>
      </w:r>
      <w:r w:rsidRPr="003C3906">
        <w:rPr>
          <w:rFonts w:ascii="Times New Roman" w:hAnsi="Times New Roman"/>
          <w:i/>
          <w:iCs/>
          <w:color w:val="080808"/>
          <w:w w:val="105"/>
        </w:rPr>
        <w:t>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639E9D3C"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5702F29E"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27227FD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718F899C" w14:textId="77777777"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11"/>
    <w:p w14:paraId="2A9F2773" w14:textId="4FA2A951" w:rsidR="005E39D7" w:rsidRPr="0015171A" w:rsidRDefault="003C3906" w:rsidP="00C81298">
      <w:pPr>
        <w:pStyle w:val="CUNumber1"/>
        <w:keepNext/>
        <w:keepLines/>
        <w:rPr>
          <w:rFonts w:ascii="Times New Roman" w:hAnsi="Times New Roman"/>
          <w:bCs/>
          <w:color w:val="080808"/>
          <w:w w:val="105"/>
        </w:rPr>
      </w:pPr>
      <w:r w:rsidRPr="0015171A">
        <w:rPr>
          <w:rFonts w:ascii="Times New Roman" w:hAnsi="Times New Roman"/>
          <w:b/>
          <w:color w:val="080808"/>
          <w:w w:val="105"/>
        </w:rPr>
        <w:t>Delete</w:t>
      </w:r>
      <w:r w:rsidR="005E39D7" w:rsidRPr="0015171A">
        <w:rPr>
          <w:rFonts w:ascii="Times New Roman" w:hAnsi="Times New Roman"/>
          <w:bCs/>
          <w:color w:val="080808"/>
          <w:w w:val="105"/>
        </w:rPr>
        <w:t xml:space="preserve"> clause </w:t>
      </w:r>
      <w:r w:rsidR="006031C8">
        <w:rPr>
          <w:rFonts w:ascii="Times New Roman" w:hAnsi="Times New Roman"/>
          <w:bCs/>
          <w:color w:val="080808"/>
          <w:w w:val="105"/>
        </w:rPr>
        <w:t>20</w:t>
      </w:r>
      <w:r w:rsidR="005E39D7" w:rsidRPr="0015171A">
        <w:rPr>
          <w:rFonts w:ascii="Times New Roman" w:hAnsi="Times New Roman"/>
          <w:bCs/>
          <w:color w:val="080808"/>
          <w:w w:val="105"/>
        </w:rPr>
        <w:t xml:space="preserve">.2(b)(v) in its entirety and </w:t>
      </w:r>
      <w:r w:rsidR="005E39D7" w:rsidRPr="0015171A">
        <w:rPr>
          <w:rFonts w:ascii="Times New Roman" w:hAnsi="Times New Roman"/>
          <w:b/>
          <w:color w:val="080808"/>
          <w:w w:val="105"/>
        </w:rPr>
        <w:t>replace</w:t>
      </w:r>
      <w:r w:rsidR="005E39D7" w:rsidRPr="0015171A">
        <w:rPr>
          <w:rFonts w:ascii="Times New Roman" w:hAnsi="Times New Roman"/>
          <w:bCs/>
          <w:color w:val="080808"/>
          <w:w w:val="105"/>
        </w:rPr>
        <w:t xml:space="preserve"> it with the following:</w:t>
      </w:r>
    </w:p>
    <w:p w14:paraId="36B93155" w14:textId="77777777"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79A65973" w14:textId="7777777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7DC28D3B" w14:textId="77777777"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lastRenderedPageBreak/>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p w14:paraId="2BB10566" w14:textId="77777777" w:rsidR="004F48A1" w:rsidRPr="00A26860" w:rsidRDefault="004F48A1" w:rsidP="004F48A1">
      <w:pPr>
        <w:pStyle w:val="BodyText"/>
        <w:kinsoku w:val="0"/>
        <w:overflowPunct w:val="0"/>
        <w:spacing w:before="195"/>
      </w:pPr>
      <w:r w:rsidRPr="00A26860">
        <w:rPr>
          <w:color w:val="1C1C1C"/>
        </w:rPr>
        <w:t>Please acknowledge receipt of this Addendum.</w:t>
      </w:r>
    </w:p>
    <w:p w14:paraId="4128E25C"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 xml:space="preserve">Dated: </w:t>
      </w:r>
      <w:r w:rsidRPr="0015171A">
        <w:rPr>
          <w:color w:val="1C1C1C"/>
        </w:rPr>
        <w:t>[</w:t>
      </w:r>
      <w:r w:rsidRPr="002041A8">
        <w:rPr>
          <w:color w:val="1C1C1C"/>
          <w:highlight w:val="yellow"/>
        </w:rPr>
        <w:t>##</w:t>
      </w:r>
      <w:r w:rsidRPr="0015171A">
        <w:rPr>
          <w:color w:val="1C1C1C"/>
        </w:rPr>
        <w:t>]</w:t>
      </w:r>
    </w:p>
    <w:p w14:paraId="5880C820" w14:textId="77777777" w:rsidR="004F48A1" w:rsidRPr="00A26860" w:rsidRDefault="004F48A1" w:rsidP="004F48A1">
      <w:pPr>
        <w:pStyle w:val="BodyText"/>
        <w:kinsoku w:val="0"/>
        <w:overflowPunct w:val="0"/>
        <w:spacing w:before="195"/>
        <w:rPr>
          <w:color w:val="1C1C1C"/>
        </w:rPr>
      </w:pPr>
    </w:p>
    <w:p w14:paraId="5F8A5242" w14:textId="77777777" w:rsidR="004F48A1" w:rsidRPr="00A26860" w:rsidRDefault="004F48A1" w:rsidP="004F48A1">
      <w:pPr>
        <w:pStyle w:val="BodyText"/>
        <w:kinsoku w:val="0"/>
        <w:overflowPunct w:val="0"/>
        <w:spacing w:before="7"/>
        <w:rPr>
          <w:color w:val="080808"/>
          <w:w w:val="95"/>
        </w:rPr>
      </w:pPr>
    </w:p>
    <w:p w14:paraId="588297A0" w14:textId="77777777" w:rsidR="004F48A1" w:rsidRPr="004F48A1" w:rsidRDefault="004F48A1" w:rsidP="004F48A1">
      <w:pPr>
        <w:spacing w:after="200"/>
        <w:rPr>
          <w:sz w:val="20"/>
          <w:szCs w:val="20"/>
        </w:rPr>
      </w:pPr>
      <w:r w:rsidRPr="004F48A1">
        <w:rPr>
          <w:sz w:val="20"/>
          <w:szCs w:val="20"/>
        </w:rPr>
        <w:t xml:space="preserve">Signed:  </w:t>
      </w:r>
    </w:p>
    <w:p w14:paraId="24FFB350"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008EC3E8"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BD467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86C7" w14:textId="77777777" w:rsidR="00B77FF1" w:rsidRDefault="00B77FF1" w:rsidP="00FD75DE">
      <w:r>
        <w:separator/>
      </w:r>
    </w:p>
  </w:endnote>
  <w:endnote w:type="continuationSeparator" w:id="0">
    <w:p w14:paraId="2CB77F43" w14:textId="77777777" w:rsidR="00B77FF1" w:rsidRDefault="00B77FF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FA31" w14:textId="36D0C5FE" w:rsidR="00FD75DE" w:rsidRDefault="005F1203">
    <w:pPr>
      <w:pStyle w:val="Footer"/>
    </w:pPr>
    <w:fldSimple w:instr=" DOCVARIABLE  CUFooterText \* MERGEFORMAT " w:fldLock="1">
      <w:r>
        <w:t>L\362870541.1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33B7" w14:textId="59E7690C"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5F1203">
      <w:rPr>
        <w:sz w:val="16"/>
        <w:szCs w:val="16"/>
      </w:rPr>
      <w:t>L\362870541.1</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03A8" w14:textId="02486709" w:rsidR="00FD75DE" w:rsidRDefault="005F1203">
    <w:pPr>
      <w:pStyle w:val="Footer"/>
    </w:pPr>
    <w:fldSimple w:instr=" DOCVARIABLE  CUFooterText \* MERGEFORMAT " w:fldLock="1">
      <w:r>
        <w:t>L\362870541.1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5EEB" w14:textId="77777777" w:rsidR="00B77FF1" w:rsidRDefault="00B77FF1" w:rsidP="00FD75DE">
      <w:r>
        <w:separator/>
      </w:r>
    </w:p>
  </w:footnote>
  <w:footnote w:type="continuationSeparator" w:id="0">
    <w:p w14:paraId="554BFD4E" w14:textId="77777777" w:rsidR="00B77FF1" w:rsidRDefault="00B77FF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617C" w14:textId="77777777" w:rsidR="00065A64" w:rsidRDefault="00065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7AD3" w14:textId="77777777" w:rsidR="00065A64" w:rsidRDefault="00065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E5DA" w14:textId="77777777" w:rsidR="00065A64" w:rsidRDefault="00065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01A57D0"/>
    <w:multiLevelType w:val="multilevel"/>
    <w:tmpl w:val="00E809FA"/>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3"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5"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276FFA"/>
    <w:multiLevelType w:val="multilevel"/>
    <w:tmpl w:val="C122E822"/>
    <w:numStyleLink w:val="DefenceHeadingNoTOC0"/>
  </w:abstractNum>
  <w:abstractNum w:abstractNumId="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0"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1" w15:restartNumberingAfterBreak="0">
    <w:nsid w:val="688D26AD"/>
    <w:multiLevelType w:val="multilevel"/>
    <w:tmpl w:val="35B24AE4"/>
    <w:numStyleLink w:val="CUNumber"/>
  </w:abstractNum>
  <w:num w:numId="1" w16cid:durableId="1980307166">
    <w:abstractNumId w:val="6"/>
  </w:num>
  <w:num w:numId="2" w16cid:durableId="1550456585">
    <w:abstractNumId w:val="5"/>
  </w:num>
  <w:num w:numId="3" w16cid:durableId="141224185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1"/>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 w16cid:durableId="544566425">
    <w:abstractNumId w:val="8"/>
  </w:num>
  <w:num w:numId="7" w16cid:durableId="1289167438">
    <w:abstractNumId w:val="10"/>
  </w:num>
  <w:num w:numId="8" w16cid:durableId="733818327">
    <w:abstractNumId w:val="3"/>
  </w:num>
  <w:num w:numId="9" w16cid:durableId="751701887">
    <w:abstractNumId w:val="4"/>
  </w:num>
  <w:num w:numId="10" w16cid:durableId="1447001313">
    <w:abstractNumId w:val="9"/>
  </w:num>
  <w:num w:numId="11" w16cid:durableId="361630817">
    <w:abstractNumId w:val="1"/>
  </w:num>
  <w:num w:numId="12" w16cid:durableId="33877854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870541.1"/>
  </w:docVars>
  <w:rsids>
    <w:rsidRoot w:val="003114CB"/>
    <w:rsid w:val="00013D6B"/>
    <w:rsid w:val="000149EE"/>
    <w:rsid w:val="00021D9C"/>
    <w:rsid w:val="00034FE2"/>
    <w:rsid w:val="00044E1D"/>
    <w:rsid w:val="0004650B"/>
    <w:rsid w:val="000653CB"/>
    <w:rsid w:val="00065A64"/>
    <w:rsid w:val="000721D5"/>
    <w:rsid w:val="00073F7D"/>
    <w:rsid w:val="0007568E"/>
    <w:rsid w:val="00075B3B"/>
    <w:rsid w:val="00082C17"/>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171A"/>
    <w:rsid w:val="00154246"/>
    <w:rsid w:val="0015772A"/>
    <w:rsid w:val="00162AF7"/>
    <w:rsid w:val="00163F54"/>
    <w:rsid w:val="001705D6"/>
    <w:rsid w:val="001746DB"/>
    <w:rsid w:val="00184F65"/>
    <w:rsid w:val="00186BC2"/>
    <w:rsid w:val="0019098E"/>
    <w:rsid w:val="00190D84"/>
    <w:rsid w:val="00193239"/>
    <w:rsid w:val="0019588C"/>
    <w:rsid w:val="001970F8"/>
    <w:rsid w:val="001A1B48"/>
    <w:rsid w:val="001A1C12"/>
    <w:rsid w:val="001A2BF8"/>
    <w:rsid w:val="001B2C9A"/>
    <w:rsid w:val="001B3DB7"/>
    <w:rsid w:val="001C0070"/>
    <w:rsid w:val="001C1FC0"/>
    <w:rsid w:val="001C232F"/>
    <w:rsid w:val="001D01C6"/>
    <w:rsid w:val="001D0E95"/>
    <w:rsid w:val="001D33AD"/>
    <w:rsid w:val="001D4B3F"/>
    <w:rsid w:val="001D75F7"/>
    <w:rsid w:val="001E3C25"/>
    <w:rsid w:val="001E3D63"/>
    <w:rsid w:val="001E571C"/>
    <w:rsid w:val="001E6587"/>
    <w:rsid w:val="001F04AC"/>
    <w:rsid w:val="001F281E"/>
    <w:rsid w:val="001F4C5F"/>
    <w:rsid w:val="001F69CF"/>
    <w:rsid w:val="001F6FB3"/>
    <w:rsid w:val="002001B2"/>
    <w:rsid w:val="002041A8"/>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76443"/>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0F6B"/>
    <w:rsid w:val="0036320F"/>
    <w:rsid w:val="00363A30"/>
    <w:rsid w:val="00367A48"/>
    <w:rsid w:val="0037156A"/>
    <w:rsid w:val="00373733"/>
    <w:rsid w:val="00374DFE"/>
    <w:rsid w:val="003866AE"/>
    <w:rsid w:val="00391375"/>
    <w:rsid w:val="003A0909"/>
    <w:rsid w:val="003B651A"/>
    <w:rsid w:val="003C1E79"/>
    <w:rsid w:val="003C3906"/>
    <w:rsid w:val="003C3B06"/>
    <w:rsid w:val="003D4695"/>
    <w:rsid w:val="003D7B82"/>
    <w:rsid w:val="003E3C21"/>
    <w:rsid w:val="004103C2"/>
    <w:rsid w:val="00417B27"/>
    <w:rsid w:val="004232F1"/>
    <w:rsid w:val="004265D7"/>
    <w:rsid w:val="00427EFF"/>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94F62"/>
    <w:rsid w:val="00495B23"/>
    <w:rsid w:val="004B7938"/>
    <w:rsid w:val="004C5349"/>
    <w:rsid w:val="004D5EDA"/>
    <w:rsid w:val="004E630E"/>
    <w:rsid w:val="004E7C61"/>
    <w:rsid w:val="004F4287"/>
    <w:rsid w:val="004F48A1"/>
    <w:rsid w:val="004F78BF"/>
    <w:rsid w:val="0050114F"/>
    <w:rsid w:val="00502F49"/>
    <w:rsid w:val="00510420"/>
    <w:rsid w:val="005167AE"/>
    <w:rsid w:val="0052063B"/>
    <w:rsid w:val="005215C7"/>
    <w:rsid w:val="00521D15"/>
    <w:rsid w:val="005253C1"/>
    <w:rsid w:val="005278F2"/>
    <w:rsid w:val="00533080"/>
    <w:rsid w:val="00534025"/>
    <w:rsid w:val="005400D6"/>
    <w:rsid w:val="0054032D"/>
    <w:rsid w:val="005621F1"/>
    <w:rsid w:val="005626D1"/>
    <w:rsid w:val="00563FC9"/>
    <w:rsid w:val="00565613"/>
    <w:rsid w:val="005659DD"/>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1203"/>
    <w:rsid w:val="005F3614"/>
    <w:rsid w:val="005F4653"/>
    <w:rsid w:val="005F5664"/>
    <w:rsid w:val="005F6B43"/>
    <w:rsid w:val="00600889"/>
    <w:rsid w:val="00600BE6"/>
    <w:rsid w:val="0060134B"/>
    <w:rsid w:val="006031C8"/>
    <w:rsid w:val="0060767E"/>
    <w:rsid w:val="0060799E"/>
    <w:rsid w:val="00611107"/>
    <w:rsid w:val="00624CC0"/>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D2C54"/>
    <w:rsid w:val="006E174C"/>
    <w:rsid w:val="006F205B"/>
    <w:rsid w:val="006F5D5F"/>
    <w:rsid w:val="0070063F"/>
    <w:rsid w:val="007048BC"/>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16D3"/>
    <w:rsid w:val="00783F8F"/>
    <w:rsid w:val="00793A1F"/>
    <w:rsid w:val="00796716"/>
    <w:rsid w:val="00796C82"/>
    <w:rsid w:val="007A204D"/>
    <w:rsid w:val="007A22D5"/>
    <w:rsid w:val="007A6EE1"/>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4081"/>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D7B90"/>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70571"/>
    <w:rsid w:val="00971FB3"/>
    <w:rsid w:val="00972D63"/>
    <w:rsid w:val="00980DC1"/>
    <w:rsid w:val="00981DCF"/>
    <w:rsid w:val="00985C3A"/>
    <w:rsid w:val="00990623"/>
    <w:rsid w:val="009908CD"/>
    <w:rsid w:val="009A3445"/>
    <w:rsid w:val="009A4A54"/>
    <w:rsid w:val="009A7937"/>
    <w:rsid w:val="009B62C3"/>
    <w:rsid w:val="009C52FB"/>
    <w:rsid w:val="009C71E9"/>
    <w:rsid w:val="009D5224"/>
    <w:rsid w:val="009D5C41"/>
    <w:rsid w:val="009D7FB5"/>
    <w:rsid w:val="009E6AEF"/>
    <w:rsid w:val="009F318E"/>
    <w:rsid w:val="009F4618"/>
    <w:rsid w:val="009F5CB1"/>
    <w:rsid w:val="009F7C5F"/>
    <w:rsid w:val="00A0635A"/>
    <w:rsid w:val="00A063E6"/>
    <w:rsid w:val="00A07A7A"/>
    <w:rsid w:val="00A229E8"/>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275ED"/>
    <w:rsid w:val="00B33410"/>
    <w:rsid w:val="00B34DE1"/>
    <w:rsid w:val="00B36973"/>
    <w:rsid w:val="00B3777B"/>
    <w:rsid w:val="00B37D88"/>
    <w:rsid w:val="00B44466"/>
    <w:rsid w:val="00B50818"/>
    <w:rsid w:val="00B53EC3"/>
    <w:rsid w:val="00B54715"/>
    <w:rsid w:val="00B667D0"/>
    <w:rsid w:val="00B701BC"/>
    <w:rsid w:val="00B70A8B"/>
    <w:rsid w:val="00B72D02"/>
    <w:rsid w:val="00B738E7"/>
    <w:rsid w:val="00B755FC"/>
    <w:rsid w:val="00B76444"/>
    <w:rsid w:val="00B77FF1"/>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C0A2F"/>
    <w:rsid w:val="00CC1B93"/>
    <w:rsid w:val="00CC3134"/>
    <w:rsid w:val="00CC3B59"/>
    <w:rsid w:val="00CC6E65"/>
    <w:rsid w:val="00CD00C0"/>
    <w:rsid w:val="00CD3AA6"/>
    <w:rsid w:val="00CD4760"/>
    <w:rsid w:val="00CD5F39"/>
    <w:rsid w:val="00CE1114"/>
    <w:rsid w:val="00CE5B05"/>
    <w:rsid w:val="00D01312"/>
    <w:rsid w:val="00D0349D"/>
    <w:rsid w:val="00D04E0E"/>
    <w:rsid w:val="00D15837"/>
    <w:rsid w:val="00D1723B"/>
    <w:rsid w:val="00D22AB2"/>
    <w:rsid w:val="00D2519B"/>
    <w:rsid w:val="00D27904"/>
    <w:rsid w:val="00D331F4"/>
    <w:rsid w:val="00D40947"/>
    <w:rsid w:val="00D515DB"/>
    <w:rsid w:val="00D53853"/>
    <w:rsid w:val="00D56B8C"/>
    <w:rsid w:val="00D60606"/>
    <w:rsid w:val="00D63B5A"/>
    <w:rsid w:val="00D66A67"/>
    <w:rsid w:val="00D71D62"/>
    <w:rsid w:val="00D73613"/>
    <w:rsid w:val="00D77B1D"/>
    <w:rsid w:val="00D87F60"/>
    <w:rsid w:val="00DA62A4"/>
    <w:rsid w:val="00DB3BD4"/>
    <w:rsid w:val="00DC32E8"/>
    <w:rsid w:val="00DC4DBE"/>
    <w:rsid w:val="00DC670B"/>
    <w:rsid w:val="00DD4004"/>
    <w:rsid w:val="00DD52EC"/>
    <w:rsid w:val="00DD5388"/>
    <w:rsid w:val="00DE0B7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6546"/>
    <w:rsid w:val="00E53DE9"/>
    <w:rsid w:val="00E60068"/>
    <w:rsid w:val="00E662C0"/>
    <w:rsid w:val="00E67CA1"/>
    <w:rsid w:val="00E72DD8"/>
    <w:rsid w:val="00E7355A"/>
    <w:rsid w:val="00E735A7"/>
    <w:rsid w:val="00E80A31"/>
    <w:rsid w:val="00E8214B"/>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F39"/>
    <w:rsid w:val="00FA435A"/>
    <w:rsid w:val="00FA524A"/>
    <w:rsid w:val="00FA70F8"/>
    <w:rsid w:val="00FA7C19"/>
    <w:rsid w:val="00FB2149"/>
    <w:rsid w:val="00FB4BF7"/>
    <w:rsid w:val="00FC03B8"/>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0F1B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0">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numbering" w:customStyle="1" w:styleId="DefenceHeadingNoTOC">
    <w:name w:val="DefenceHeadingNoTOC"/>
    <w:rsid w:val="0084408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Legal!362870541.1</documentid>
  <senderid>MPYWELL</senderid>
  <senderemail>MPYWELL@CLAYTONUTZ.COM</senderemail>
  <lastmodified>2026-01-15T15:01:00.0000000+11:00</lastmodified>
  <database>Legal</database>
</properties>
</file>

<file path=customXML/itemProps2.xml><?xml version="1.0" encoding="utf-8"?>
<ds:datastoreItem xmlns:ds="http://schemas.openxmlformats.org/officeDocument/2006/customXml" ds:itemID="{566427CC-7664-4766-A079-C8CCD083353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8</cp:revision>
  <cp:lastPrinted>2024-06-20T10:30:00Z</cp:lastPrinted>
  <dcterms:created xsi:type="dcterms:W3CDTF">2026-01-13T01:20:00Z</dcterms:created>
  <dcterms:modified xsi:type="dcterms:W3CDTF">2026-01-15T04:01:00Z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