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5ADD9" w14:textId="77777777" w:rsidR="00A14831" w:rsidRDefault="00202B40">
      <w:pPr>
        <w:pStyle w:val="BodyText"/>
        <w:kinsoku w:val="0"/>
        <w:overflowPunct w:val="0"/>
      </w:pPr>
      <w:r>
        <w:rPr>
          <w:noProof/>
        </w:rPr>
        <w:drawing>
          <wp:anchor distT="0" distB="0" distL="114300" distR="114300" simplePos="0" relativeHeight="251659776" behindDoc="0" locked="0" layoutInCell="1" allowOverlap="1" wp14:anchorId="2621FD6D" wp14:editId="01040B41">
            <wp:simplePos x="0" y="0"/>
            <wp:positionH relativeFrom="margin">
              <wp:posOffset>2197100</wp:posOffset>
            </wp:positionH>
            <wp:positionV relativeFrom="margin">
              <wp:posOffset>124460</wp:posOffset>
            </wp:positionV>
            <wp:extent cx="1419225" cy="1157605"/>
            <wp:effectExtent l="0" t="0" r="9525" b="4445"/>
            <wp:wrapSquare wrapText="bothSides"/>
            <wp:docPr id="347343282" name="Picture 347343282" descr="A green logo with a crown and a ribb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343282" name="Picture 347343282" descr="A green logo with a crown and a ribbon&#10;&#10;Description automatically generated"/>
                    <pic:cNvPicPr>
                      <a:picLocks noChangeAspect="1" noChangeArrowheads="1"/>
                    </pic:cNvPicPr>
                  </pic:nvPicPr>
                  <pic:blipFill>
                    <a:blip r:embed="rId10"/>
                    <a:stretch>
                      <a:fillRect/>
                    </a:stretch>
                  </pic:blipFill>
                  <pic:spPr bwMode="auto">
                    <a:xfrm>
                      <a:off x="0" y="0"/>
                      <a:ext cx="1419225" cy="1157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DB47A1" w14:textId="77777777" w:rsidR="00A14831" w:rsidRDefault="00202B40">
      <w:pPr>
        <w:pStyle w:val="BodyText"/>
        <w:kinsoku w:val="0"/>
        <w:overflowPunct w:val="0"/>
      </w:pPr>
      <w:r>
        <w:rPr>
          <w:noProof/>
        </w:rPr>
        <w:drawing>
          <wp:anchor distT="0" distB="0" distL="114300" distR="114300" simplePos="0" relativeHeight="251657728" behindDoc="0" locked="0" layoutInCell="1" allowOverlap="1" wp14:anchorId="13306920" wp14:editId="433DA00E">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57D79D" w14:textId="77777777" w:rsidR="00A14831" w:rsidRDefault="00A14831">
      <w:pPr>
        <w:pStyle w:val="BodyText"/>
        <w:kinsoku w:val="0"/>
        <w:overflowPunct w:val="0"/>
      </w:pPr>
    </w:p>
    <w:p w14:paraId="4CF759A2" w14:textId="77777777" w:rsidR="00A14831" w:rsidRDefault="00A14831">
      <w:pPr>
        <w:pStyle w:val="BodyText"/>
        <w:kinsoku w:val="0"/>
        <w:overflowPunct w:val="0"/>
      </w:pPr>
    </w:p>
    <w:p w14:paraId="48366D26" w14:textId="77777777" w:rsidR="00A14831" w:rsidRDefault="00A14831">
      <w:pPr>
        <w:pStyle w:val="BodyText"/>
        <w:kinsoku w:val="0"/>
        <w:overflowPunct w:val="0"/>
        <w:rPr>
          <w:sz w:val="23"/>
          <w:szCs w:val="23"/>
        </w:rPr>
      </w:pPr>
    </w:p>
    <w:p w14:paraId="6B0627B7" w14:textId="77777777" w:rsidR="00A14831" w:rsidRDefault="00A14831">
      <w:pPr>
        <w:pStyle w:val="BodyText"/>
        <w:kinsoku w:val="0"/>
        <w:overflowPunct w:val="0"/>
        <w:spacing w:line="20" w:lineRule="exact"/>
        <w:ind w:left="103"/>
        <w:rPr>
          <w:sz w:val="2"/>
          <w:szCs w:val="2"/>
        </w:rPr>
      </w:pPr>
    </w:p>
    <w:p w14:paraId="662E7A4F" w14:textId="77777777" w:rsidR="00A14831" w:rsidRDefault="00A14831">
      <w:pPr>
        <w:pStyle w:val="BodyText"/>
        <w:kinsoku w:val="0"/>
        <w:overflowPunct w:val="0"/>
        <w:spacing w:before="4"/>
        <w:rPr>
          <w:sz w:val="27"/>
          <w:szCs w:val="27"/>
        </w:rPr>
      </w:pPr>
    </w:p>
    <w:p w14:paraId="20171905" w14:textId="77777777" w:rsidR="00A14831" w:rsidRDefault="00A14831">
      <w:pPr>
        <w:pStyle w:val="BodyText"/>
        <w:kinsoku w:val="0"/>
        <w:overflowPunct w:val="0"/>
      </w:pPr>
    </w:p>
    <w:p w14:paraId="31279302" w14:textId="77777777" w:rsidR="00A14831" w:rsidRDefault="00A14831">
      <w:pPr>
        <w:pStyle w:val="Heading1"/>
        <w:kinsoku w:val="0"/>
        <w:overflowPunct w:val="0"/>
        <w:spacing w:before="238"/>
        <w:ind w:left="0"/>
        <w:jc w:val="left"/>
        <w:rPr>
          <w:color w:val="080808"/>
        </w:rPr>
      </w:pPr>
    </w:p>
    <w:p w14:paraId="563F846C" w14:textId="77777777" w:rsidR="00A14831" w:rsidRDefault="00202B40">
      <w:pPr>
        <w:pStyle w:val="DefenceTitle"/>
      </w:pPr>
      <w:r>
        <w:t>COMMONWEALTH OF AUSTRALIA</w:t>
      </w:r>
    </w:p>
    <w:p w14:paraId="5DC81520" w14:textId="77777777" w:rsidR="00A14831" w:rsidRDefault="00202B40">
      <w:pPr>
        <w:pStyle w:val="DefenceTitle"/>
      </w:pPr>
      <w:r>
        <w:t>DEPARTMENT OF DEFENCE</w:t>
      </w:r>
    </w:p>
    <w:p w14:paraId="5FDF4A0F" w14:textId="77777777" w:rsidR="00A14831" w:rsidRDefault="00202B40">
      <w:pPr>
        <w:pStyle w:val="DefenceTitle"/>
      </w:pPr>
      <w:r>
        <w:t xml:space="preserve">ATM ID: </w:t>
      </w:r>
      <w:r>
        <w:rPr>
          <w:i/>
          <w:highlight w:val="yellow"/>
        </w:rPr>
        <w:t>[INSERT]</w:t>
      </w:r>
    </w:p>
    <w:p w14:paraId="14290EB3" w14:textId="77777777" w:rsidR="00A14831" w:rsidRDefault="00202B40">
      <w:pPr>
        <w:pStyle w:val="DefenceTitle"/>
      </w:pPr>
      <w:r>
        <w:rPr>
          <w:b w:val="0"/>
          <w:bCs w:val="0"/>
        </w:rPr>
        <w:t xml:space="preserve">Tender NO: </w:t>
      </w:r>
      <w:r>
        <w:rPr>
          <w:i/>
          <w:highlight w:val="yellow"/>
        </w:rPr>
        <w:t>[INSERT]</w:t>
      </w:r>
    </w:p>
    <w:p w14:paraId="06259610" w14:textId="77777777" w:rsidR="00A14831" w:rsidRDefault="00202B40">
      <w:pPr>
        <w:pStyle w:val="DefenceTitle"/>
      </w:pPr>
      <w:r>
        <w:t xml:space="preserve">PROJECT NAME: </w:t>
      </w:r>
      <w:r>
        <w:rPr>
          <w:i/>
          <w:highlight w:val="yellow"/>
        </w:rPr>
        <w:t>[INSERT]</w:t>
      </w:r>
    </w:p>
    <w:p w14:paraId="6AFA9DA8" w14:textId="77777777" w:rsidR="00A14831" w:rsidRDefault="00202B40">
      <w:pPr>
        <w:pStyle w:val="DefenceTitle"/>
      </w:pPr>
      <w:r>
        <w:t>TENDER DOCUMENTS</w:t>
      </w:r>
    </w:p>
    <w:p w14:paraId="2B7F1890" w14:textId="77777777" w:rsidR="00A14831" w:rsidRDefault="00202B40">
      <w:pPr>
        <w:pStyle w:val="DefenceTitle"/>
      </w:pPr>
      <w:r>
        <w:t>19th Chief Engineer Works</w:t>
      </w:r>
    </w:p>
    <w:p w14:paraId="45DE20C2" w14:textId="77777777" w:rsidR="00A14831" w:rsidRDefault="00202B40">
      <w:pPr>
        <w:pStyle w:val="DefenceTitle"/>
      </w:pPr>
      <w:r>
        <w:t>Medium works CONTRACT (australia)</w:t>
      </w:r>
    </w:p>
    <w:p w14:paraId="759B8126" w14:textId="77777777" w:rsidR="00A14831" w:rsidRDefault="00202B40">
      <w:pPr>
        <w:pStyle w:val="DefenceTitle"/>
      </w:pPr>
      <w:r>
        <w:rPr>
          <w:b w:val="0"/>
          <w:bCs w:val="0"/>
          <w:caps w:val="0"/>
        </w:rPr>
        <w:t>ADDENDUM NO. [</w:t>
      </w:r>
      <w:r>
        <w:rPr>
          <w:b w:val="0"/>
          <w:bCs w:val="0"/>
          <w:caps w:val="0"/>
          <w:highlight w:val="yellow"/>
        </w:rPr>
        <w:t>##</w:t>
      </w:r>
      <w:r>
        <w:rPr>
          <w:b w:val="0"/>
          <w:bCs w:val="0"/>
          <w:caps w:val="0"/>
        </w:rPr>
        <w:t>]</w:t>
      </w:r>
    </w:p>
    <w:p w14:paraId="69B6845D" w14:textId="77777777" w:rsidR="00A14831" w:rsidRDefault="00202B40">
      <w:pPr>
        <w:pStyle w:val="BodyText"/>
        <w:kinsoku w:val="0"/>
        <w:overflowPunct w:val="0"/>
        <w:spacing w:before="246"/>
        <w:rPr>
          <w:b/>
          <w:bCs/>
          <w:i/>
          <w:iCs/>
          <w:color w:val="080808"/>
          <w:u w:val="single"/>
        </w:rPr>
      </w:pPr>
      <w:r>
        <w:rPr>
          <w:b/>
          <w:bCs/>
          <w:i/>
          <w:iCs/>
          <w:color w:val="080808"/>
        </w:rPr>
        <w:t xml:space="preserve">[NOTE TO DEFENCE/TENDER ADMINISTRATOR </w:t>
      </w:r>
      <w:r>
        <w:rPr>
          <w:b/>
          <w:i/>
        </w:rPr>
        <w:t>(TO BE DELETED PRIOR TO THIS ADDENDUM BEING ISSUED)</w:t>
      </w:r>
      <w:r>
        <w:rPr>
          <w:b/>
          <w:bCs/>
          <w:i/>
          <w:iCs/>
          <w:color w:val="080808"/>
        </w:rPr>
        <w:t xml:space="preserve">: </w:t>
      </w:r>
      <w:r>
        <w:rPr>
          <w:b/>
          <w:bCs/>
          <w:i/>
          <w:iCs/>
          <w:color w:val="080808"/>
          <w:u w:val="single"/>
        </w:rPr>
        <w:t xml:space="preserve">THIS ADDENDUM IS ONLY TO BE USED WHERE </w:t>
      </w:r>
      <w:bookmarkStart w:id="0" w:name="_Hlk171851793"/>
      <w:r>
        <w:rPr>
          <w:b/>
          <w:bCs/>
          <w:i/>
          <w:iCs/>
          <w:color w:val="080808"/>
          <w:u w:val="single"/>
        </w:rPr>
        <w:t xml:space="preserve">THE VALUE OF THE CONTRACTOR’S ACTIVITIES AND THE WORKS </w:t>
      </w:r>
      <w:bookmarkEnd w:id="0"/>
      <w:r>
        <w:rPr>
          <w:b/>
          <w:bCs/>
          <w:i/>
          <w:iCs/>
          <w:color w:val="080808"/>
          <w:u w:val="single"/>
        </w:rPr>
        <w:t>IS $7.5 MILLION (GST INCLUSIVE) OR MORE.</w:t>
      </w:r>
    </w:p>
    <w:p w14:paraId="1A00E3D7" w14:textId="77777777" w:rsidR="00A14831" w:rsidRDefault="00202B40">
      <w:pPr>
        <w:pStyle w:val="BodyText"/>
        <w:kinsoku w:val="0"/>
        <w:overflowPunct w:val="0"/>
        <w:spacing w:before="246"/>
        <w:rPr>
          <w:b/>
          <w:bCs/>
          <w:i/>
          <w:iCs/>
          <w:color w:val="080808"/>
        </w:rPr>
      </w:pPr>
      <w:r>
        <w:rPr>
          <w:b/>
          <w:bCs/>
          <w:i/>
          <w:iCs/>
          <w:color w:val="080808"/>
        </w:rPr>
        <w:t>IF THE VALUE OF THE CONTRACTOR’S ACTIVITIES AND THE WORKS IS:</w:t>
      </w:r>
    </w:p>
    <w:p w14:paraId="2F3172D8" w14:textId="77777777" w:rsidR="00A14831" w:rsidRDefault="00202B40">
      <w:pPr>
        <w:pStyle w:val="BodyText"/>
        <w:numPr>
          <w:ilvl w:val="0"/>
          <w:numId w:val="41"/>
        </w:numPr>
        <w:kinsoku w:val="0"/>
        <w:overflowPunct w:val="0"/>
        <w:spacing w:before="246"/>
        <w:rPr>
          <w:b/>
          <w:bCs/>
          <w:i/>
          <w:iCs/>
          <w:color w:val="080808"/>
        </w:rPr>
      </w:pPr>
      <w:r>
        <w:rPr>
          <w:b/>
          <w:bCs/>
          <w:i/>
          <w:iCs/>
          <w:color w:val="080808"/>
        </w:rPr>
        <w:t>$7.5 MILLION (GST INCLUSIVE) OR MORE, THE ENVIRONMENTALLY SUSTAINABLE PROCUREMENT POLICY WILL APPLY; AND</w:t>
      </w:r>
    </w:p>
    <w:p w14:paraId="170F83BD" w14:textId="77777777" w:rsidR="00A14831" w:rsidRDefault="00202B40">
      <w:pPr>
        <w:pStyle w:val="BodyText"/>
        <w:numPr>
          <w:ilvl w:val="0"/>
          <w:numId w:val="41"/>
        </w:numPr>
        <w:kinsoku w:val="0"/>
        <w:overflowPunct w:val="0"/>
        <w:spacing w:before="246"/>
        <w:rPr>
          <w:b/>
          <w:bCs/>
          <w:i/>
          <w:iCs/>
          <w:color w:val="080808"/>
        </w:rPr>
      </w:pPr>
      <w:r>
        <w:rPr>
          <w:b/>
          <w:bCs/>
          <w:i/>
          <w:iCs/>
          <w:color w:val="080808"/>
        </w:rPr>
        <w:t>$10 MILLION (GST INCLUSIVE) OR MORE, THE AUSTRALIAN SKILLS GUARANTEE PROCUREMENT CONNECTED POLICY WILL ALSO APPLY.</w:t>
      </w:r>
    </w:p>
    <w:p w14:paraId="493DB723" w14:textId="77777777" w:rsidR="00A14831" w:rsidRDefault="00202B40">
      <w:pPr>
        <w:pStyle w:val="BodyText"/>
        <w:kinsoku w:val="0"/>
        <w:overflowPunct w:val="0"/>
        <w:spacing w:before="246"/>
        <w:rPr>
          <w:b/>
          <w:bCs/>
          <w:i/>
          <w:iCs/>
          <w:color w:val="080808"/>
        </w:rPr>
      </w:pPr>
      <w:r>
        <w:rPr>
          <w:b/>
          <w:bCs/>
          <w:i/>
          <w:iCs/>
          <w:color w:val="080808"/>
        </w:rPr>
        <w:t xml:space="preserve">EACH OF THE AMENDMENTS SET OUT IN THIS ADDENDUM ARE REQUIRED BY COMMONWEALTH POLICY AND ACCORDINGLY MUST BE INCLUDED IN ALL PROCUREMENTS AT OR ABOVE THE RELEVANT THRESHOLDS FROM 1 JULY 2024. </w:t>
      </w:r>
      <w:r>
        <w:rPr>
          <w:b/>
          <w:bCs/>
          <w:i/>
          <w:iCs/>
          <w:color w:val="080808"/>
          <w:szCs w:val="24"/>
          <w:lang w:eastAsia="en-US"/>
        </w:rPr>
        <w:t>THIS ADDENDUM ALSO CATERS FOR PHASE 2 OF THE ENVIRONMENTALLY SUSTAINABLE PROCUREMENT POLICY WHICH COMMENCES FROM 1 JULY 2025.</w:t>
      </w:r>
    </w:p>
    <w:p w14:paraId="5FA78C82" w14:textId="77777777" w:rsidR="00A14831" w:rsidRDefault="00202B40">
      <w:pPr>
        <w:pStyle w:val="BodyText"/>
        <w:kinsoku w:val="0"/>
        <w:overflowPunct w:val="0"/>
        <w:spacing w:before="246"/>
        <w:rPr>
          <w:b/>
          <w:bCs/>
          <w:i/>
          <w:iCs/>
          <w:color w:val="080808"/>
        </w:rPr>
      </w:pPr>
      <w:r>
        <w:rPr>
          <w:b/>
          <w:bCs/>
          <w:i/>
          <w:iCs/>
          <w:color w:val="080808"/>
        </w:rPr>
        <w:t>FOR THE PURPOSES OF THE AUSTRALIAN SKILLS GUARANTEE PROCUREMENT CONNECTED POLICY, THIS ADDENDUM ASSUMES THERE ARE NO LABOUR HOURS TO BE CARRIED OUT OVERSEAS.</w:t>
      </w:r>
    </w:p>
    <w:p w14:paraId="39C64C6A" w14:textId="77777777" w:rsidR="00A14831" w:rsidRDefault="00202B40">
      <w:pPr>
        <w:pStyle w:val="BodyText"/>
        <w:kinsoku w:val="0"/>
        <w:overflowPunct w:val="0"/>
        <w:spacing w:before="246"/>
        <w:rPr>
          <w:b/>
          <w:bCs/>
          <w:i/>
          <w:iCs/>
          <w:color w:val="080808"/>
        </w:rPr>
      </w:pPr>
      <w:r>
        <w:rPr>
          <w:b/>
          <w:bCs/>
          <w:i/>
          <w:iCs/>
          <w:color w:val="080808"/>
        </w:rPr>
        <w:t xml:space="preserve">THIS ADDENDUM INCLUDES GUIDANCE NOTES, </w:t>
      </w:r>
      <w:proofErr w:type="gramStart"/>
      <w:r>
        <w:rPr>
          <w:b/>
          <w:bCs/>
          <w:i/>
          <w:iCs/>
          <w:color w:val="080808"/>
        </w:rPr>
        <w:t>PLACEHOLDERS</w:t>
      </w:r>
      <w:proofErr w:type="gramEnd"/>
      <w:r>
        <w:rPr>
          <w:b/>
          <w:bCs/>
          <w:i/>
          <w:iCs/>
          <w:color w:val="080808"/>
        </w:rPr>
        <w:t xml:space="preserve"> AND "OPTIONS" FOR COMPLETION PRIOR TO ISSUE. DEFENCE/TENDER ADMINISTRATOR TO CAREFULLY REVIEW AND UPDATE AS APPROPRIATE. SEEK LEGAL ADVICE IF REQUIRED]</w:t>
      </w:r>
    </w:p>
    <w:p w14:paraId="076E5BA6" w14:textId="77777777" w:rsidR="00A14831" w:rsidRDefault="00202B40">
      <w:pPr>
        <w:pStyle w:val="BodyText"/>
        <w:kinsoku w:val="0"/>
        <w:overflowPunct w:val="0"/>
        <w:spacing w:before="246"/>
        <w:rPr>
          <w:color w:val="080808"/>
        </w:rPr>
      </w:pPr>
      <w:r>
        <w:rPr>
          <w:color w:val="080808"/>
        </w:rPr>
        <w:t>To</w:t>
      </w:r>
      <w:r>
        <w:rPr>
          <w:color w:val="313131"/>
        </w:rPr>
        <w:t xml:space="preserve">: </w:t>
      </w:r>
      <w:r>
        <w:rPr>
          <w:color w:val="1C1C1C"/>
        </w:rPr>
        <w:t xml:space="preserve">All </w:t>
      </w:r>
      <w:r>
        <w:rPr>
          <w:color w:val="080808"/>
        </w:rPr>
        <w:t>Tenderers</w:t>
      </w:r>
    </w:p>
    <w:p w14:paraId="2FBE9A51" w14:textId="77777777" w:rsidR="00A14831" w:rsidRDefault="00202B40">
      <w:pPr>
        <w:pStyle w:val="BodyText"/>
        <w:kinsoku w:val="0"/>
        <w:overflowPunct w:val="0"/>
        <w:spacing w:before="195"/>
      </w:pPr>
      <w:r>
        <w:rPr>
          <w:color w:val="1C1C1C"/>
        </w:rPr>
        <w:lastRenderedPageBreak/>
        <w:t xml:space="preserve">Pursuant to clause 2.2(d) of the Tender Conditions, Tenderers are advised of </w:t>
      </w:r>
      <w:r>
        <w:rPr>
          <w:color w:val="080808"/>
        </w:rPr>
        <w:t xml:space="preserve">the </w:t>
      </w:r>
      <w:r>
        <w:rPr>
          <w:color w:val="1C1C1C"/>
        </w:rPr>
        <w:t xml:space="preserve">following </w:t>
      </w:r>
      <w:r>
        <w:t>amendments to the Tender Documents:</w:t>
      </w:r>
    </w:p>
    <w:p w14:paraId="3E32D2F1" w14:textId="77777777" w:rsidR="00A14831" w:rsidRDefault="00202B40">
      <w:pPr>
        <w:pStyle w:val="CUNumber1"/>
        <w:numPr>
          <w:ilvl w:val="0"/>
          <w:numId w:val="0"/>
        </w:numPr>
        <w:spacing w:before="240" w:after="0"/>
        <w:ind w:left="964" w:hanging="964"/>
        <w:rPr>
          <w:rFonts w:ascii="Times New Roman" w:hAnsi="Times New Roman"/>
          <w:b/>
          <w:bCs/>
          <w:color w:val="080808"/>
          <w:w w:val="105"/>
        </w:rPr>
      </w:pPr>
      <w:r>
        <w:rPr>
          <w:rFonts w:ascii="Times New Roman" w:hAnsi="Times New Roman"/>
          <w:b/>
          <w:bCs/>
          <w:color w:val="080808"/>
          <w:w w:val="105"/>
        </w:rPr>
        <w:t>Amendments to the Tender Conditions in Part 1</w:t>
      </w:r>
    </w:p>
    <w:p w14:paraId="3ED34643" w14:textId="77777777" w:rsidR="00A14831" w:rsidRDefault="00202B40">
      <w:pPr>
        <w:pStyle w:val="CUNumber1"/>
        <w:numPr>
          <w:ilvl w:val="0"/>
          <w:numId w:val="46"/>
        </w:numPr>
        <w:tabs>
          <w:tab w:val="clear" w:pos="746"/>
          <w:tab w:val="num" w:pos="964"/>
        </w:tabs>
        <w:spacing w:before="240" w:after="0"/>
        <w:ind w:left="964" w:hanging="746"/>
        <w:rPr>
          <w:rFonts w:ascii="Times New Roman" w:hAnsi="Times New Roman"/>
          <w:bCs/>
          <w:color w:val="080808"/>
          <w:w w:val="105"/>
        </w:rPr>
      </w:pPr>
      <w:r>
        <w:rPr>
          <w:rFonts w:ascii="Times New Roman" w:hAnsi="Times New Roman"/>
          <w:bCs/>
          <w:color w:val="080808"/>
          <w:w w:val="105"/>
        </w:rPr>
        <w:t xml:space="preserve">In clause 2.1 of the Tender Conditions in Part 1, </w:t>
      </w:r>
      <w:r>
        <w:rPr>
          <w:rFonts w:ascii="Times New Roman" w:hAnsi="Times New Roman"/>
          <w:b/>
          <w:bCs/>
          <w:color w:val="080808"/>
          <w:w w:val="105"/>
        </w:rPr>
        <w:t>insert</w:t>
      </w:r>
      <w:r>
        <w:rPr>
          <w:rFonts w:ascii="Times New Roman" w:hAnsi="Times New Roman"/>
          <w:bCs/>
          <w:color w:val="080808"/>
          <w:w w:val="105"/>
        </w:rPr>
        <w:t xml:space="preserve"> new subparagraphs (f1), (f2), (f3), (f4) and (f5) as follows:</w:t>
      </w:r>
    </w:p>
    <w:p w14:paraId="4A3B4298" w14:textId="77777777" w:rsidR="00A14831" w:rsidRDefault="00202B40">
      <w:pPr>
        <w:pStyle w:val="CUNumber1"/>
        <w:numPr>
          <w:ilvl w:val="0"/>
          <w:numId w:val="0"/>
        </w:numPr>
        <w:spacing w:before="240" w:after="0"/>
        <w:ind w:left="2127" w:hanging="1021"/>
        <w:rPr>
          <w:rFonts w:ascii="Times New Roman" w:hAnsi="Times New Roman"/>
          <w:bCs/>
          <w:i/>
          <w:iCs/>
          <w:color w:val="080808"/>
          <w:w w:val="105"/>
        </w:rPr>
      </w:pPr>
      <w:r>
        <w:rPr>
          <w:rFonts w:ascii="Times New Roman" w:hAnsi="Times New Roman"/>
          <w:bCs/>
          <w:i/>
          <w:iCs/>
          <w:color w:val="080808"/>
          <w:w w:val="105"/>
        </w:rPr>
        <w:t>“(f1)</w:t>
      </w:r>
      <w:r>
        <w:rPr>
          <w:rFonts w:ascii="Times New Roman" w:hAnsi="Times New Roman"/>
          <w:bCs/>
          <w:i/>
          <w:iCs/>
          <w:color w:val="080808"/>
          <w:w w:val="105"/>
        </w:rPr>
        <w:tab/>
      </w:r>
      <w:r>
        <w:rPr>
          <w:rFonts w:ascii="Times New Roman" w:hAnsi="Times New Roman"/>
          <w:b/>
          <w:i/>
          <w:iCs/>
          <w:color w:val="080808"/>
          <w:w w:val="105"/>
        </w:rPr>
        <w:t>ESP Policy Commitment Report</w:t>
      </w:r>
      <w:r>
        <w:rPr>
          <w:rFonts w:ascii="Times New Roman" w:hAnsi="Times New Roman"/>
          <w:bCs/>
          <w:i/>
          <w:iCs/>
          <w:color w:val="080808"/>
          <w:w w:val="105"/>
        </w:rPr>
        <w:t xml:space="preserve"> means the “</w:t>
      </w:r>
      <w:proofErr w:type="spellStart"/>
      <w:r>
        <w:rPr>
          <w:rFonts w:ascii="Times New Roman" w:hAnsi="Times New Roman"/>
          <w:bCs/>
          <w:i/>
          <w:iCs/>
          <w:color w:val="080808"/>
          <w:w w:val="105"/>
        </w:rPr>
        <w:t>TenderResponse</w:t>
      </w:r>
      <w:proofErr w:type="spellEnd"/>
      <w:r>
        <w:rPr>
          <w:rFonts w:ascii="Times New Roman" w:hAnsi="Times New Roman"/>
          <w:bCs/>
          <w:i/>
          <w:iCs/>
          <w:color w:val="080808"/>
          <w:w w:val="105"/>
        </w:rPr>
        <w:t xml:space="preserve">” tab of the ESP Policy Reporting Template for “Construction Services” to be completed as part of the </w:t>
      </w:r>
      <w:proofErr w:type="gramStart"/>
      <w:r>
        <w:rPr>
          <w:rFonts w:ascii="Times New Roman" w:hAnsi="Times New Roman"/>
          <w:bCs/>
          <w:i/>
          <w:iCs/>
          <w:color w:val="080808"/>
          <w:w w:val="105"/>
        </w:rPr>
        <w:t>Tender;</w:t>
      </w:r>
      <w:proofErr w:type="gramEnd"/>
    </w:p>
    <w:p w14:paraId="5E769B48" w14:textId="754EE357" w:rsidR="00A14831" w:rsidRDefault="00202B40">
      <w:pPr>
        <w:pStyle w:val="CUNumber1"/>
        <w:numPr>
          <w:ilvl w:val="0"/>
          <w:numId w:val="0"/>
        </w:numPr>
        <w:spacing w:before="240" w:after="0"/>
        <w:ind w:left="2127" w:hanging="1021"/>
        <w15:collapsed/>
        <w:rPr>
          <w:rFonts w:ascii="Times New Roman" w:hAnsi="Times New Roman"/>
          <w:bCs/>
          <w:i/>
          <w:iCs/>
          <w:color w:val="080808"/>
          <w:w w:val="105"/>
        </w:rPr>
      </w:pPr>
      <w:r>
        <w:rPr>
          <w:rFonts w:ascii="Times New Roman" w:hAnsi="Times New Roman"/>
          <w:bCs/>
          <w:i/>
          <w:iCs/>
          <w:color w:val="080808"/>
          <w:w w:val="105"/>
        </w:rPr>
        <w:t>(f2)</w:t>
      </w:r>
      <w:r>
        <w:rPr>
          <w:rFonts w:ascii="Times New Roman" w:hAnsi="Times New Roman"/>
          <w:bCs/>
          <w:i/>
          <w:iCs/>
          <w:color w:val="080808"/>
          <w:w w:val="105"/>
        </w:rPr>
        <w:tab/>
      </w:r>
      <w:r>
        <w:rPr>
          <w:rFonts w:ascii="Times New Roman" w:hAnsi="Times New Roman"/>
          <w:b/>
          <w:i/>
          <w:iCs/>
          <w:color w:val="080808"/>
          <w:w w:val="105"/>
        </w:rPr>
        <w:t>ESP Policy Toolkit and Resources</w:t>
      </w:r>
      <w:r>
        <w:rPr>
          <w:rFonts w:ascii="Times New Roman" w:hAnsi="Times New Roman"/>
          <w:bCs/>
          <w:i/>
          <w:iCs/>
          <w:color w:val="080808"/>
          <w:w w:val="105"/>
        </w:rPr>
        <w:t xml:space="preserve"> means information on the Environmentally Sustainable Procurement Policy and other guidance material and reporting templates available at </w:t>
      </w:r>
      <w:hyperlink r:id="rId12" w:history="1">
        <w:r>
          <w:rPr>
            <w:rStyle w:val="Hyperlink"/>
            <w:rFonts w:ascii="Times New Roman" w:hAnsi="Times New Roman"/>
            <w:bCs/>
            <w:i/>
            <w:iCs/>
            <w:w w:val="105"/>
          </w:rPr>
          <w:t>https://www.dcceew.gov.au/environment/protection/waste/sustainable-procurement/toolkit</w:t>
        </w:r>
      </w:hyperlink>
      <w:r>
        <w:rPr>
          <w:rFonts w:ascii="Times New Roman" w:hAnsi="Times New Roman"/>
          <w:bCs/>
          <w:i/>
          <w:iCs/>
          <w:color w:val="080808"/>
          <w:w w:val="105"/>
        </w:rPr>
        <w:t xml:space="preserve"> or such other link as notified in writing by the Tender Administrator;</w:t>
      </w:r>
    </w:p>
    <w:p w14:paraId="072FFFBD" w14:textId="77777777" w:rsidR="00A14831" w:rsidRDefault="00202B40">
      <w:pPr>
        <w:pStyle w:val="CUNumber1"/>
        <w:numPr>
          <w:ilvl w:val="0"/>
          <w:numId w:val="0"/>
        </w:numPr>
        <w:spacing w:before="240" w:after="0"/>
        <w:ind w:left="2127" w:hanging="1021"/>
        <w:rPr>
          <w:rFonts w:ascii="Times New Roman" w:hAnsi="Times New Roman"/>
          <w:bCs/>
          <w:i/>
          <w:iCs/>
          <w:color w:val="080808"/>
          <w:w w:val="105"/>
        </w:rPr>
      </w:pPr>
      <w:r>
        <w:rPr>
          <w:rFonts w:ascii="Times New Roman" w:hAnsi="Times New Roman"/>
          <w:bCs/>
          <w:i/>
          <w:iCs/>
          <w:color w:val="080808"/>
          <w:w w:val="105"/>
        </w:rPr>
        <w:t>(f3)</w:t>
      </w:r>
      <w:r>
        <w:rPr>
          <w:rFonts w:ascii="Times New Roman" w:hAnsi="Times New Roman"/>
          <w:bCs/>
          <w:i/>
          <w:iCs/>
          <w:color w:val="080808"/>
          <w:w w:val="105"/>
        </w:rPr>
        <w:tab/>
      </w:r>
      <w:r>
        <w:rPr>
          <w:rFonts w:ascii="Times New Roman" w:hAnsi="Times New Roman"/>
          <w:b/>
          <w:i/>
          <w:iCs/>
          <w:color w:val="080808"/>
          <w:w w:val="105"/>
        </w:rPr>
        <w:t>ESP Policy Reporting Template</w:t>
      </w:r>
      <w:r>
        <w:rPr>
          <w:rFonts w:ascii="Times New Roman" w:hAnsi="Times New Roman"/>
          <w:bCs/>
          <w:i/>
          <w:iCs/>
          <w:color w:val="080808"/>
          <w:w w:val="105"/>
        </w:rPr>
        <w:t xml:space="preserve"> means the relevant Environmentally Sustainable Procurement Policy reporting template available at https://www.dcceew.gov.au/environment/protection/waste/sustainable-procurement/toolkit or such other link as notified in writing by the Tender </w:t>
      </w:r>
      <w:proofErr w:type="gramStart"/>
      <w:r>
        <w:rPr>
          <w:rFonts w:ascii="Times New Roman" w:hAnsi="Times New Roman"/>
          <w:bCs/>
          <w:i/>
          <w:iCs/>
          <w:color w:val="080808"/>
          <w:w w:val="105"/>
        </w:rPr>
        <w:t>Administrator;</w:t>
      </w:r>
      <w:proofErr w:type="gramEnd"/>
    </w:p>
    <w:p w14:paraId="57729C52" w14:textId="77777777" w:rsidR="00A14831" w:rsidRDefault="00202B40">
      <w:pPr>
        <w:pStyle w:val="CUNumber1"/>
        <w:numPr>
          <w:ilvl w:val="0"/>
          <w:numId w:val="0"/>
        </w:numPr>
        <w:spacing w:before="240" w:after="0"/>
        <w:ind w:left="2127" w:hanging="1021"/>
        <w:rPr>
          <w:rFonts w:ascii="Times New Roman" w:hAnsi="Times New Roman"/>
          <w:bCs/>
          <w:i/>
          <w:iCs/>
          <w:color w:val="080808"/>
          <w:w w:val="105"/>
        </w:rPr>
      </w:pPr>
      <w:r>
        <w:rPr>
          <w:rFonts w:ascii="Times New Roman" w:hAnsi="Times New Roman"/>
          <w:bCs/>
          <w:i/>
          <w:iCs/>
          <w:color w:val="080808"/>
          <w:w w:val="105"/>
        </w:rPr>
        <w:t>(f4)</w:t>
      </w:r>
      <w:r>
        <w:rPr>
          <w:rFonts w:ascii="Times New Roman" w:hAnsi="Times New Roman"/>
          <w:bCs/>
          <w:i/>
          <w:iCs/>
          <w:color w:val="080808"/>
          <w:w w:val="105"/>
        </w:rPr>
        <w:tab/>
      </w:r>
      <w:r>
        <w:rPr>
          <w:rFonts w:ascii="Times New Roman" w:hAnsi="Times New Roman"/>
          <w:b/>
          <w:i/>
          <w:iCs/>
          <w:color w:val="080808"/>
          <w:w w:val="105"/>
        </w:rPr>
        <w:t>Responsible Agency</w:t>
      </w:r>
      <w:r>
        <w:rPr>
          <w:rFonts w:ascii="Times New Roman" w:hAnsi="Times New Roman"/>
          <w:bCs/>
          <w:i/>
          <w:iCs/>
          <w:color w:val="080808"/>
          <w:w w:val="105"/>
        </w:rPr>
        <w:t xml:space="preserve"> means the Commonwealth agency responsible for administering the Environmentally Sustainable Procurement Policy (currently the Department of Climate Change, Energy, the Environment and Water</w:t>
      </w:r>
      <w:proofErr w:type="gramStart"/>
      <w:r>
        <w:rPr>
          <w:rFonts w:ascii="Times New Roman" w:hAnsi="Times New Roman"/>
          <w:bCs/>
          <w:i/>
          <w:iCs/>
          <w:color w:val="080808"/>
          <w:w w:val="105"/>
        </w:rPr>
        <w:t>);</w:t>
      </w:r>
      <w:proofErr w:type="gramEnd"/>
    </w:p>
    <w:p w14:paraId="62E3EB80" w14:textId="77777777" w:rsidR="00A14831" w:rsidRDefault="00202B40">
      <w:pPr>
        <w:pStyle w:val="CUNumber1"/>
        <w:numPr>
          <w:ilvl w:val="0"/>
          <w:numId w:val="0"/>
        </w:numPr>
        <w:spacing w:before="240" w:after="0"/>
        <w:ind w:left="2127" w:hanging="1021"/>
        <w:rPr>
          <w:rFonts w:ascii="Times New Roman" w:hAnsi="Times New Roman"/>
          <w:bCs/>
          <w:i/>
          <w:iCs/>
          <w:color w:val="080808"/>
          <w:w w:val="105"/>
        </w:rPr>
      </w:pPr>
      <w:r>
        <w:rPr>
          <w:rFonts w:ascii="Times New Roman" w:hAnsi="Times New Roman"/>
          <w:bCs/>
          <w:i/>
          <w:iCs/>
          <w:color w:val="080808"/>
          <w:w w:val="105"/>
        </w:rPr>
        <w:t>(f5)</w:t>
      </w:r>
      <w:r>
        <w:rPr>
          <w:rFonts w:ascii="Times New Roman" w:hAnsi="Times New Roman"/>
          <w:bCs/>
          <w:i/>
          <w:iCs/>
          <w:color w:val="080808"/>
          <w:w w:val="105"/>
        </w:rPr>
        <w:tab/>
      </w:r>
      <w:r>
        <w:rPr>
          <w:rFonts w:ascii="Times New Roman" w:hAnsi="Times New Roman"/>
          <w:b/>
          <w:i/>
          <w:iCs/>
          <w:color w:val="080808"/>
          <w:w w:val="105"/>
        </w:rPr>
        <w:t>SESP Template</w:t>
      </w:r>
      <w:r>
        <w:rPr>
          <w:rFonts w:ascii="Times New Roman" w:hAnsi="Times New Roman"/>
          <w:bCs/>
          <w:i/>
          <w:iCs/>
          <w:color w:val="080808"/>
          <w:w w:val="105"/>
        </w:rPr>
        <w:t xml:space="preserve"> means the form required by “SESP Option B(ii) – base metrics” template for construction services procurements worth $7.5 million or more, available from the ESP Policy Toolkit and Resources</w:t>
      </w:r>
      <w:proofErr w:type="gramStart"/>
      <w:r>
        <w:rPr>
          <w:rFonts w:ascii="Times New Roman" w:hAnsi="Times New Roman"/>
          <w:bCs/>
          <w:i/>
          <w:iCs/>
          <w:color w:val="080808"/>
          <w:w w:val="105"/>
        </w:rPr>
        <w:t>”;</w:t>
      </w:r>
      <w:proofErr w:type="gramEnd"/>
    </w:p>
    <w:p w14:paraId="5CCE750D" w14:textId="77777777" w:rsidR="00A14831" w:rsidRDefault="00202B40">
      <w:pPr>
        <w:pStyle w:val="CUNumber1"/>
        <w:spacing w:before="240" w:after="0"/>
        <w:rPr>
          <w:rFonts w:ascii="Times New Roman" w:hAnsi="Times New Roman"/>
          <w:bCs/>
          <w:color w:val="080808"/>
          <w:w w:val="105"/>
        </w:rPr>
      </w:pPr>
      <w:r>
        <w:rPr>
          <w:rFonts w:ascii="Times New Roman" w:hAnsi="Times New Roman"/>
          <w:bCs/>
          <w:color w:val="080808"/>
          <w:w w:val="105"/>
        </w:rPr>
        <w:t xml:space="preserve">In clause 3.1(b) of the Tender Conditions in Part 1, </w:t>
      </w:r>
      <w:r>
        <w:rPr>
          <w:rFonts w:ascii="Times New Roman" w:hAnsi="Times New Roman"/>
          <w:b/>
          <w:color w:val="080808"/>
          <w:w w:val="105"/>
        </w:rPr>
        <w:t>insert</w:t>
      </w:r>
      <w:r>
        <w:rPr>
          <w:rFonts w:ascii="Times New Roman" w:hAnsi="Times New Roman"/>
          <w:bCs/>
          <w:color w:val="080808"/>
          <w:w w:val="105"/>
        </w:rPr>
        <w:t xml:space="preserve"> a new subparagraph (v) as follows:</w:t>
      </w:r>
    </w:p>
    <w:p w14:paraId="776D4E9C" w14:textId="32AE84DC" w:rsidR="00A14831" w:rsidRDefault="00202B40">
      <w:pPr>
        <w:pStyle w:val="CUNumber1"/>
        <w:numPr>
          <w:ilvl w:val="0"/>
          <w:numId w:val="0"/>
        </w:numPr>
        <w:spacing w:before="240" w:after="0"/>
        <w:ind w:left="2160" w:hanging="1196"/>
        <w:rPr>
          <w:rFonts w:ascii="Times New Roman" w:hAnsi="Times New Roman"/>
          <w:bCs/>
          <w:color w:val="080808"/>
          <w:w w:val="105"/>
        </w:rPr>
      </w:pPr>
      <w:r>
        <w:rPr>
          <w:rFonts w:ascii="Times New Roman" w:hAnsi="Times New Roman"/>
          <w:bCs/>
          <w:color w:val="080808"/>
          <w:w w:val="105"/>
        </w:rPr>
        <w:t>"</w:t>
      </w:r>
      <w:r>
        <w:rPr>
          <w:rFonts w:ascii="Times New Roman" w:hAnsi="Times New Roman"/>
          <w:bCs/>
          <w:i/>
          <w:iCs/>
          <w:color w:val="080808"/>
          <w:w w:val="105"/>
        </w:rPr>
        <w:t>(v)</w:t>
      </w:r>
      <w:r>
        <w:rPr>
          <w:rFonts w:ascii="Times New Roman" w:hAnsi="Times New Roman"/>
          <w:bCs/>
          <w:i/>
          <w:iCs/>
          <w:color w:val="080808"/>
          <w:w w:val="105"/>
        </w:rPr>
        <w:tab/>
        <w:t>the Tenderer must complete and lodge a Supplier Environmental Sustainability Plan (which includes an ESP Policy Commitment Report) by responding to Tender Schedule L - Environmentally Sustainable Procurement; and</w:t>
      </w:r>
      <w:r>
        <w:rPr>
          <w:rFonts w:ascii="Times New Roman" w:hAnsi="Times New Roman"/>
          <w:bCs/>
          <w:color w:val="080808"/>
          <w:w w:val="105"/>
        </w:rPr>
        <w:t>"</w:t>
      </w:r>
    </w:p>
    <w:p w14:paraId="376D9D2D" w14:textId="77777777" w:rsidR="00A14831" w:rsidRDefault="00202B40">
      <w:pPr>
        <w:pStyle w:val="CUNumber1"/>
        <w:spacing w:before="240" w:after="0"/>
        <w:rPr>
          <w:rFonts w:ascii="Times New Roman" w:hAnsi="Times New Roman"/>
          <w:bCs/>
          <w:color w:val="080808"/>
          <w:w w:val="105"/>
        </w:rPr>
      </w:pPr>
      <w:bookmarkStart w:id="1" w:name="_Hlk170407832"/>
      <w:r>
        <w:rPr>
          <w:rFonts w:ascii="Times New Roman" w:hAnsi="Times New Roman"/>
          <w:b/>
          <w:i/>
          <w:iCs/>
          <w:color w:val="080808"/>
          <w:w w:val="105"/>
        </w:rPr>
        <w:t>[NOTE TO DEFENCE/TENDER ADMINISTRATOR (TO BE DELETED PRIOR TO THIS ADDENDUM BEING ISSUED): THIS NEW CLAUSE SHOULD BE INCLUDED AS THE LAST CLAUSE IN THE TENDER CONDITIONS. THE CLAUSE REFERENCES IN SQUARE BRACKETS AND YELLOW HIGHLIGHT SHOULD BE UPDATED ACCORDINGLY]</w:t>
      </w:r>
      <w:bookmarkEnd w:id="1"/>
      <w:r>
        <w:rPr>
          <w:rFonts w:ascii="Times New Roman" w:hAnsi="Times New Roman"/>
          <w:bCs/>
          <w:color w:val="080808"/>
          <w:w w:val="105"/>
        </w:rPr>
        <w:t xml:space="preserve"> In the Tender Conditions, </w:t>
      </w:r>
      <w:r>
        <w:rPr>
          <w:rFonts w:ascii="Times New Roman" w:hAnsi="Times New Roman"/>
          <w:b/>
          <w:color w:val="080808"/>
          <w:w w:val="105"/>
        </w:rPr>
        <w:t>insert</w:t>
      </w:r>
      <w:r>
        <w:rPr>
          <w:rFonts w:ascii="Times New Roman" w:hAnsi="Times New Roman"/>
          <w:bCs/>
          <w:color w:val="080808"/>
          <w:w w:val="105"/>
        </w:rPr>
        <w:t xml:space="preserve"> a new clause </w:t>
      </w:r>
      <w:r>
        <w:rPr>
          <w:rFonts w:ascii="Times New Roman" w:hAnsi="Times New Roman"/>
          <w:bCs/>
          <w:color w:val="080808"/>
          <w:w w:val="105"/>
          <w:highlight w:val="yellow"/>
        </w:rPr>
        <w:t>[##]</w:t>
      </w:r>
      <w:r>
        <w:rPr>
          <w:rFonts w:ascii="Times New Roman" w:hAnsi="Times New Roman"/>
          <w:bCs/>
          <w:color w:val="080808"/>
          <w:w w:val="105"/>
        </w:rPr>
        <w:t xml:space="preserve"> as follows:</w:t>
      </w:r>
    </w:p>
    <w:p w14:paraId="03338D69" w14:textId="77777777" w:rsidR="00A14831" w:rsidRDefault="00A14831">
      <w:pPr>
        <w:pStyle w:val="DefenceSchedule1"/>
        <w:keepNext/>
        <w:numPr>
          <w:ilvl w:val="0"/>
          <w:numId w:val="0"/>
        </w:numPr>
        <w:spacing w:after="0"/>
        <w:ind w:left="1928" w:hanging="964"/>
        <w:rPr>
          <w:b/>
          <w:i/>
          <w:highlight w:val="yellow"/>
        </w:rPr>
      </w:pPr>
    </w:p>
    <w:p w14:paraId="6BC4A240" w14:textId="77777777" w:rsidR="00A14831" w:rsidRDefault="00202B40">
      <w:pPr>
        <w:pStyle w:val="DefenceSchedule1"/>
        <w:keepNext/>
        <w:numPr>
          <w:ilvl w:val="0"/>
          <w:numId w:val="0"/>
        </w:numPr>
        <w:ind w:left="1928" w:hanging="964"/>
        <w:rPr>
          <w:b/>
          <w:i/>
        </w:rPr>
      </w:pPr>
      <w:r>
        <w:rPr>
          <w:b/>
          <w:i/>
          <w:highlight w:val="yellow"/>
        </w:rPr>
        <w:t>[##]</w:t>
      </w:r>
      <w:r>
        <w:rPr>
          <w:b/>
          <w:i/>
        </w:rPr>
        <w:tab/>
        <w:t>ENVIRONMENTALLY SUSTAINABLE PROCUREMENT POLICY</w:t>
      </w:r>
    </w:p>
    <w:p w14:paraId="7191586D" w14:textId="77777777" w:rsidR="00A14831" w:rsidRDefault="00202B40">
      <w:pPr>
        <w:pStyle w:val="CUNumber1"/>
        <w:numPr>
          <w:ilvl w:val="0"/>
          <w:numId w:val="0"/>
        </w:numPr>
        <w:spacing w:before="240" w:after="0"/>
        <w:ind w:left="2127" w:hanging="1163"/>
        <w:rPr>
          <w:rFonts w:ascii="Times New Roman" w:hAnsi="Times New Roman"/>
          <w:bCs/>
          <w:i/>
          <w:iCs/>
          <w:color w:val="080808"/>
          <w:w w:val="105"/>
        </w:rPr>
      </w:pPr>
      <w:r>
        <w:rPr>
          <w:rFonts w:ascii="Times New Roman" w:hAnsi="Times New Roman"/>
          <w:bCs/>
          <w:i/>
          <w:iCs/>
          <w:color w:val="080808"/>
          <w:w w:val="105"/>
        </w:rPr>
        <w:t>(a)</w:t>
      </w:r>
      <w:r>
        <w:rPr>
          <w:rFonts w:ascii="Times New Roman" w:hAnsi="Times New Roman"/>
          <w:bCs/>
          <w:i/>
          <w:iCs/>
          <w:color w:val="080808"/>
          <w:w w:val="105"/>
        </w:rPr>
        <w:tab/>
        <w:t xml:space="preserve">The Tenderer's attention is drawn to the Environmentally Sustainable Procurement Policy, which applies to this tender process. The Environmentally Sustainable Procurement Policy aims to improve environmental sustainability across three focus areas – climate, the environment and circularity. More information on the Environmentally Sustainable Procurement Policy is available at </w:t>
      </w:r>
      <w:r>
        <w:rPr>
          <w:rFonts w:ascii="Times New Roman" w:hAnsi="Times New Roman"/>
          <w:bCs/>
          <w:i/>
          <w:iCs/>
          <w:w w:val="105"/>
        </w:rPr>
        <w:t>www.dcceew.gov.au/sustainable-procurement</w:t>
      </w:r>
      <w:r>
        <w:rPr>
          <w:rFonts w:ascii="Times New Roman" w:hAnsi="Times New Roman"/>
          <w:bCs/>
          <w:i/>
          <w:iCs/>
          <w:color w:val="080808"/>
          <w:w w:val="105"/>
        </w:rPr>
        <w:t>.</w:t>
      </w:r>
    </w:p>
    <w:p w14:paraId="6FFA4302" w14:textId="77777777" w:rsidR="00A14831" w:rsidRDefault="00202B40">
      <w:pPr>
        <w:pStyle w:val="CUNumber1"/>
        <w:numPr>
          <w:ilvl w:val="0"/>
          <w:numId w:val="0"/>
        </w:numPr>
        <w:spacing w:before="240" w:after="0"/>
        <w:ind w:left="2127" w:hanging="1163"/>
        <w:rPr>
          <w:rFonts w:ascii="Times New Roman" w:hAnsi="Times New Roman"/>
          <w:bCs/>
          <w:i/>
          <w:iCs/>
          <w:color w:val="080808"/>
          <w:w w:val="105"/>
        </w:rPr>
      </w:pPr>
      <w:r>
        <w:rPr>
          <w:rFonts w:ascii="Times New Roman" w:hAnsi="Times New Roman"/>
          <w:bCs/>
          <w:i/>
          <w:iCs/>
          <w:color w:val="080808"/>
          <w:w w:val="105"/>
        </w:rPr>
        <w:t>(b)</w:t>
      </w:r>
      <w:r>
        <w:rPr>
          <w:rFonts w:ascii="Times New Roman" w:hAnsi="Times New Roman"/>
          <w:bCs/>
          <w:i/>
          <w:iCs/>
          <w:color w:val="080808"/>
          <w:w w:val="105"/>
        </w:rPr>
        <w:tab/>
        <w:t>The Environmentally Sustainable Procurement Policy requires all Tenders to include a Supplier Environmental Sustainability Plan which will be evaluated as part of tender evaluation. This plan must address:</w:t>
      </w:r>
    </w:p>
    <w:p w14:paraId="6EE995D7" w14:textId="77777777" w:rsidR="00A14831" w:rsidRDefault="00202B40">
      <w:pPr>
        <w:pStyle w:val="CUNumber1"/>
        <w:numPr>
          <w:ilvl w:val="0"/>
          <w:numId w:val="0"/>
        </w:numPr>
        <w:spacing w:before="240" w:after="0"/>
        <w:ind w:left="3119" w:hanging="992"/>
        <w:rPr>
          <w:rFonts w:ascii="Times New Roman" w:hAnsi="Times New Roman"/>
          <w:bCs/>
          <w:i/>
          <w:iCs/>
          <w:color w:val="080808"/>
          <w:w w:val="105"/>
        </w:rPr>
      </w:pPr>
      <w:r>
        <w:rPr>
          <w:rFonts w:ascii="Times New Roman" w:hAnsi="Times New Roman"/>
          <w:bCs/>
          <w:i/>
          <w:iCs/>
          <w:color w:val="080808"/>
          <w:w w:val="105"/>
        </w:rPr>
        <w:t>(</w:t>
      </w:r>
      <w:proofErr w:type="spellStart"/>
      <w:r>
        <w:rPr>
          <w:rFonts w:ascii="Times New Roman" w:hAnsi="Times New Roman"/>
          <w:bCs/>
          <w:i/>
          <w:iCs/>
          <w:color w:val="080808"/>
          <w:w w:val="105"/>
        </w:rPr>
        <w:t>i</w:t>
      </w:r>
      <w:proofErr w:type="spellEnd"/>
      <w:r>
        <w:rPr>
          <w:rFonts w:ascii="Times New Roman" w:hAnsi="Times New Roman"/>
          <w:bCs/>
          <w:i/>
          <w:iCs/>
          <w:color w:val="080808"/>
          <w:w w:val="105"/>
        </w:rPr>
        <w:t>)</w:t>
      </w:r>
      <w:r>
        <w:rPr>
          <w:rFonts w:ascii="Times New Roman" w:hAnsi="Times New Roman"/>
          <w:bCs/>
          <w:i/>
          <w:iCs/>
          <w:color w:val="080808"/>
          <w:w w:val="105"/>
        </w:rPr>
        <w:tab/>
        <w:t xml:space="preserve">how the Tenderer will optimise environmental sustainability in carrying out of the Contractor’s Activities, referencing focus areas </w:t>
      </w:r>
      <w:r>
        <w:rPr>
          <w:rFonts w:ascii="Times New Roman" w:hAnsi="Times New Roman"/>
          <w:bCs/>
          <w:i/>
          <w:iCs/>
          <w:color w:val="080808"/>
          <w:w w:val="105"/>
        </w:rPr>
        <w:lastRenderedPageBreak/>
        <w:t xml:space="preserve">and principles in the Environmentally Sustainable Procurement </w:t>
      </w:r>
      <w:proofErr w:type="gramStart"/>
      <w:r>
        <w:rPr>
          <w:rFonts w:ascii="Times New Roman" w:hAnsi="Times New Roman"/>
          <w:bCs/>
          <w:i/>
          <w:iCs/>
          <w:color w:val="080808"/>
          <w:w w:val="105"/>
        </w:rPr>
        <w:t>Policy;</w:t>
      </w:r>
      <w:proofErr w:type="gramEnd"/>
    </w:p>
    <w:p w14:paraId="12264B86" w14:textId="77777777" w:rsidR="00A14831" w:rsidRDefault="00202B40">
      <w:pPr>
        <w:pStyle w:val="CUNumber1"/>
        <w:numPr>
          <w:ilvl w:val="0"/>
          <w:numId w:val="0"/>
        </w:numPr>
        <w:spacing w:before="240" w:after="0"/>
        <w:ind w:left="3119" w:hanging="992"/>
        <w:rPr>
          <w:rFonts w:ascii="Times New Roman" w:hAnsi="Times New Roman"/>
          <w:bCs/>
          <w:i/>
          <w:iCs/>
          <w:color w:val="080808"/>
          <w:w w:val="105"/>
        </w:rPr>
      </w:pPr>
      <w:r>
        <w:rPr>
          <w:rFonts w:ascii="Times New Roman" w:hAnsi="Times New Roman"/>
          <w:bCs/>
          <w:i/>
          <w:iCs/>
          <w:color w:val="080808"/>
          <w:w w:val="105"/>
        </w:rPr>
        <w:t>(ii)</w:t>
      </w:r>
      <w:r>
        <w:rPr>
          <w:rFonts w:ascii="Times New Roman" w:hAnsi="Times New Roman"/>
          <w:bCs/>
          <w:i/>
          <w:iCs/>
          <w:color w:val="080808"/>
          <w:w w:val="105"/>
        </w:rPr>
        <w:tab/>
      </w:r>
      <w:bookmarkStart w:id="2" w:name="_Hlk202020341"/>
      <w:r>
        <w:rPr>
          <w:rFonts w:ascii="Times New Roman" w:hAnsi="Times New Roman"/>
          <w:bCs/>
          <w:i/>
          <w:iCs/>
          <w:color w:val="080808"/>
          <w:w w:val="105"/>
        </w:rPr>
        <w:t>opportunities for innovation and how these will be considered and implemented by the Tenderer throughout the carrying out of the Contractor’s Activities</w:t>
      </w:r>
      <w:bookmarkEnd w:id="2"/>
      <w:r>
        <w:rPr>
          <w:rFonts w:ascii="Times New Roman" w:hAnsi="Times New Roman"/>
          <w:bCs/>
          <w:i/>
          <w:iCs/>
          <w:color w:val="080808"/>
          <w:w w:val="105"/>
        </w:rPr>
        <w:t xml:space="preserve">; and </w:t>
      </w:r>
    </w:p>
    <w:p w14:paraId="622C153D" w14:textId="77777777" w:rsidR="00A14831" w:rsidRDefault="00202B40">
      <w:pPr>
        <w:pStyle w:val="CUNumber1"/>
        <w:numPr>
          <w:ilvl w:val="0"/>
          <w:numId w:val="0"/>
        </w:numPr>
        <w:spacing w:before="240" w:after="0"/>
        <w:ind w:left="3119" w:hanging="992"/>
        <w:rPr>
          <w:rFonts w:ascii="Times New Roman" w:hAnsi="Times New Roman"/>
          <w:bCs/>
          <w:i/>
          <w:iCs/>
          <w:color w:val="080808"/>
          <w:w w:val="105"/>
        </w:rPr>
      </w:pPr>
      <w:r>
        <w:rPr>
          <w:rFonts w:ascii="Times New Roman" w:hAnsi="Times New Roman"/>
          <w:bCs/>
          <w:i/>
          <w:iCs/>
          <w:color w:val="080808"/>
          <w:w w:val="105"/>
        </w:rPr>
        <w:t>(iii)</w:t>
      </w:r>
      <w:r>
        <w:rPr>
          <w:rFonts w:ascii="Times New Roman" w:hAnsi="Times New Roman"/>
          <w:bCs/>
          <w:i/>
          <w:iCs/>
          <w:color w:val="080808"/>
          <w:w w:val="105"/>
        </w:rPr>
        <w:tab/>
        <w:t>the Tenderer’s corporate sustainability performance – that is, how the Tenderer addresses environmental sustainability impacts associated with its business.</w:t>
      </w:r>
    </w:p>
    <w:p w14:paraId="5037C2E4" w14:textId="77777777" w:rsidR="00A14831" w:rsidRDefault="00202B40">
      <w:pPr>
        <w:pStyle w:val="CUNumber1"/>
        <w:numPr>
          <w:ilvl w:val="0"/>
          <w:numId w:val="0"/>
        </w:numPr>
        <w:spacing w:before="240" w:after="0"/>
        <w:ind w:left="2127" w:hanging="1163"/>
        <w:rPr>
          <w:rFonts w:ascii="Times New Roman" w:hAnsi="Times New Roman"/>
          <w:bCs/>
          <w:i/>
          <w:iCs/>
          <w:color w:val="080808"/>
          <w:w w:val="105"/>
        </w:rPr>
      </w:pPr>
      <w:r>
        <w:rPr>
          <w:rFonts w:ascii="Times New Roman" w:hAnsi="Times New Roman"/>
          <w:bCs/>
          <w:i/>
          <w:iCs/>
          <w:color w:val="080808"/>
          <w:w w:val="105"/>
        </w:rPr>
        <w:t>(c)</w:t>
      </w:r>
      <w:r>
        <w:rPr>
          <w:rFonts w:ascii="Times New Roman" w:hAnsi="Times New Roman"/>
          <w:bCs/>
          <w:i/>
          <w:iCs/>
          <w:color w:val="080808"/>
          <w:w w:val="105"/>
        </w:rPr>
        <w:tab/>
        <w:t xml:space="preserve">As part of its Tender, the Tenderer must complete and lodge a Supplier Environmental Sustainability Plan by responding to Tender Schedule L - Environmentally Sustainable Procurement (which must also include an ESP Policy Commitment Report). The Tenderer should note that this is a </w:t>
      </w:r>
      <w:r>
        <w:rPr>
          <w:rFonts w:ascii="Times New Roman" w:hAnsi="Times New Roman"/>
          <w:b/>
          <w:i/>
          <w:iCs/>
          <w:color w:val="080808"/>
          <w:w w:val="105"/>
        </w:rPr>
        <w:t>minimum form and content requirement</w:t>
      </w:r>
      <w:r>
        <w:rPr>
          <w:rFonts w:ascii="Times New Roman" w:hAnsi="Times New Roman"/>
          <w:bCs/>
          <w:i/>
          <w:iCs/>
          <w:color w:val="080808"/>
          <w:w w:val="105"/>
        </w:rPr>
        <w:t xml:space="preserve"> for its Tender under clause 3.1(b)(v) of the Tender Conditions.</w:t>
      </w:r>
    </w:p>
    <w:p w14:paraId="063C76BB" w14:textId="77777777" w:rsidR="00A14831" w:rsidRDefault="00202B40">
      <w:pPr>
        <w:pStyle w:val="CUNumber1"/>
        <w:numPr>
          <w:ilvl w:val="0"/>
          <w:numId w:val="0"/>
        </w:numPr>
        <w:spacing w:before="240" w:after="0"/>
        <w:ind w:left="2127" w:hanging="1163"/>
        <w:rPr>
          <w:rFonts w:ascii="Times New Roman" w:hAnsi="Times New Roman"/>
          <w:bCs/>
          <w:i/>
          <w:iCs/>
          <w:color w:val="080808"/>
          <w:w w:val="105"/>
        </w:rPr>
      </w:pPr>
      <w:r>
        <w:rPr>
          <w:rFonts w:ascii="Times New Roman" w:hAnsi="Times New Roman"/>
          <w:bCs/>
          <w:i/>
          <w:iCs/>
          <w:color w:val="080808"/>
          <w:w w:val="105"/>
        </w:rPr>
        <w:t>(d)</w:t>
      </w:r>
      <w:r>
        <w:rPr>
          <w:rFonts w:ascii="Times New Roman" w:hAnsi="Times New Roman"/>
          <w:bCs/>
          <w:i/>
          <w:iCs/>
          <w:color w:val="080808"/>
          <w:w w:val="105"/>
        </w:rPr>
        <w:tab/>
        <w:t xml:space="preserve">The successful Tenderer will be required to agree a final Supplier Environmental Sustainability Plan with the </w:t>
      </w:r>
      <w:bookmarkStart w:id="3" w:name="_Hlk202025185"/>
      <w:r>
        <w:rPr>
          <w:rFonts w:ascii="Times New Roman" w:hAnsi="Times New Roman"/>
          <w:bCs/>
          <w:i/>
          <w:iCs/>
          <w:color w:val="080808"/>
          <w:w w:val="105"/>
        </w:rPr>
        <w:t>Principal</w:t>
      </w:r>
      <w:bookmarkEnd w:id="3"/>
      <w:r>
        <w:rPr>
          <w:rFonts w:ascii="Times New Roman" w:hAnsi="Times New Roman"/>
          <w:bCs/>
          <w:i/>
          <w:iCs/>
          <w:color w:val="080808"/>
          <w:w w:val="105"/>
        </w:rPr>
        <w:t xml:space="preserve"> and this plan will be attached to any Contract for the Contractor's Activities and the Works.</w:t>
      </w:r>
    </w:p>
    <w:p w14:paraId="58A38580" w14:textId="77777777" w:rsidR="00A14831" w:rsidRDefault="00202B40">
      <w:pPr>
        <w:pStyle w:val="CUNumber1"/>
        <w:numPr>
          <w:ilvl w:val="0"/>
          <w:numId w:val="0"/>
        </w:numPr>
        <w:spacing w:before="240" w:after="0"/>
        <w:ind w:left="2127" w:hanging="1163"/>
        <w:rPr>
          <w:rFonts w:ascii="Times New Roman" w:hAnsi="Times New Roman"/>
          <w:bCs/>
          <w:i/>
          <w:iCs/>
          <w:color w:val="080808"/>
          <w:w w:val="105"/>
        </w:rPr>
      </w:pPr>
      <w:r>
        <w:rPr>
          <w:rFonts w:ascii="Times New Roman" w:hAnsi="Times New Roman"/>
          <w:bCs/>
          <w:i/>
          <w:iCs/>
          <w:color w:val="080808"/>
          <w:w w:val="105"/>
        </w:rPr>
        <w:t>(e)</w:t>
      </w:r>
      <w:r>
        <w:rPr>
          <w:rFonts w:ascii="Times New Roman" w:hAnsi="Times New Roman"/>
          <w:bCs/>
          <w:i/>
          <w:iCs/>
          <w:color w:val="080808"/>
          <w:w w:val="105"/>
        </w:rPr>
        <w:tab/>
        <w:t>The successful Tenderer will be required to demonstrate compliance with the agreed final Supplier Environmental Sustainability Plan during the term of the Contract.</w:t>
      </w:r>
    </w:p>
    <w:p w14:paraId="144567BA" w14:textId="77777777" w:rsidR="00A14831" w:rsidRDefault="00202B40">
      <w:pPr>
        <w:pStyle w:val="CUNumber1"/>
        <w:numPr>
          <w:ilvl w:val="0"/>
          <w:numId w:val="0"/>
        </w:numPr>
        <w:spacing w:before="240" w:after="0"/>
        <w:ind w:left="2127" w:hanging="1163"/>
        <w:rPr>
          <w:rFonts w:ascii="Times New Roman" w:hAnsi="Times New Roman"/>
          <w:bCs/>
          <w:i/>
          <w:iCs/>
          <w:color w:val="080808"/>
          <w:w w:val="105"/>
        </w:rPr>
      </w:pPr>
      <w:r>
        <w:rPr>
          <w:rFonts w:ascii="Times New Roman" w:hAnsi="Times New Roman"/>
          <w:bCs/>
          <w:i/>
          <w:iCs/>
          <w:color w:val="080808"/>
          <w:w w:val="105"/>
        </w:rPr>
        <w:t>(f)</w:t>
      </w:r>
      <w:r>
        <w:rPr>
          <w:rFonts w:ascii="Times New Roman" w:hAnsi="Times New Roman"/>
          <w:bCs/>
          <w:i/>
          <w:iCs/>
          <w:color w:val="080808"/>
          <w:w w:val="105"/>
        </w:rPr>
        <w:tab/>
        <w:t>The successful Tenderer will be required to report on the sustainability outcomes of the Contract in the form of a completed ESP Policy Reporting Template at least every 6 months.</w:t>
      </w:r>
    </w:p>
    <w:p w14:paraId="45A91772" w14:textId="77777777" w:rsidR="00A14831" w:rsidRDefault="00202B40">
      <w:pPr>
        <w:pStyle w:val="CUNumber1"/>
        <w:numPr>
          <w:ilvl w:val="0"/>
          <w:numId w:val="0"/>
        </w:numPr>
        <w:spacing w:before="240" w:after="0"/>
        <w:ind w:left="2127" w:hanging="1163"/>
        <w:rPr>
          <w:rFonts w:ascii="Times New Roman" w:hAnsi="Times New Roman"/>
          <w:bCs/>
          <w:i/>
          <w:iCs/>
          <w:color w:val="080808"/>
          <w:w w:val="105"/>
        </w:rPr>
      </w:pPr>
      <w:r>
        <w:rPr>
          <w:rFonts w:ascii="Times New Roman" w:hAnsi="Times New Roman"/>
          <w:bCs/>
          <w:i/>
          <w:iCs/>
          <w:color w:val="080808"/>
          <w:w w:val="105"/>
        </w:rPr>
        <w:t>(g)</w:t>
      </w:r>
      <w:r>
        <w:rPr>
          <w:rFonts w:ascii="Times New Roman" w:hAnsi="Times New Roman"/>
          <w:bCs/>
          <w:i/>
          <w:iCs/>
          <w:color w:val="080808"/>
          <w:w w:val="105"/>
        </w:rPr>
        <w:tab/>
      </w:r>
      <w:bookmarkStart w:id="4" w:name="_Hlk202165738"/>
      <w:r>
        <w:rPr>
          <w:rFonts w:ascii="Times New Roman" w:hAnsi="Times New Roman"/>
          <w:bCs/>
          <w:i/>
          <w:iCs/>
          <w:color w:val="080808"/>
          <w:w w:val="105"/>
        </w:rPr>
        <w:t>Notwithstanding clause 2.1(a), for the purposes of the Tender Conditions and the other Tender Documents</w:t>
      </w:r>
      <w:bookmarkStart w:id="5" w:name="_Hlk202020360"/>
      <w:r>
        <w:rPr>
          <w:rFonts w:ascii="Times New Roman" w:hAnsi="Times New Roman"/>
          <w:bCs/>
          <w:i/>
          <w:iCs/>
          <w:color w:val="080808"/>
          <w:w w:val="105"/>
        </w:rPr>
        <w:t xml:space="preserve">, Supplier Environmental Sustainability Plan means the Supplier Environmental Sustainability Plan </w:t>
      </w:r>
      <w:bookmarkStart w:id="6" w:name="_Hlk202018250"/>
      <w:bookmarkStart w:id="7" w:name="_Hlk202016827"/>
      <w:r>
        <w:rPr>
          <w:rFonts w:ascii="Times New Roman" w:hAnsi="Times New Roman"/>
          <w:bCs/>
          <w:i/>
          <w:iCs/>
          <w:color w:val="080808"/>
          <w:w w:val="105"/>
        </w:rPr>
        <w:t xml:space="preserve">the Tenderer </w:t>
      </w:r>
      <w:bookmarkStart w:id="8" w:name="_Hlk202019251"/>
      <w:r>
        <w:rPr>
          <w:rFonts w:ascii="Times New Roman" w:hAnsi="Times New Roman"/>
          <w:bCs/>
          <w:i/>
          <w:iCs/>
          <w:color w:val="080808"/>
          <w:w w:val="105"/>
        </w:rPr>
        <w:t>is required to lodge in response to</w:t>
      </w:r>
      <w:bookmarkEnd w:id="6"/>
      <w:r>
        <w:rPr>
          <w:rFonts w:ascii="Times New Roman" w:hAnsi="Times New Roman"/>
          <w:bCs/>
          <w:i/>
          <w:iCs/>
          <w:color w:val="080808"/>
          <w:w w:val="105"/>
        </w:rPr>
        <w:t xml:space="preserve"> </w:t>
      </w:r>
      <w:bookmarkEnd w:id="7"/>
      <w:bookmarkEnd w:id="8"/>
      <w:r>
        <w:rPr>
          <w:rFonts w:ascii="Times New Roman" w:hAnsi="Times New Roman"/>
          <w:bCs/>
          <w:i/>
          <w:iCs/>
          <w:color w:val="080808"/>
          <w:w w:val="105"/>
        </w:rPr>
        <w:t xml:space="preserve">item C </w:t>
      </w:r>
      <w:proofErr w:type="gramStart"/>
      <w:r>
        <w:rPr>
          <w:rFonts w:ascii="Times New Roman" w:hAnsi="Times New Roman"/>
          <w:bCs/>
          <w:i/>
          <w:iCs/>
          <w:color w:val="080808"/>
          <w:w w:val="105"/>
        </w:rPr>
        <w:t>of  Tender</w:t>
      </w:r>
      <w:proofErr w:type="gramEnd"/>
      <w:r>
        <w:rPr>
          <w:rFonts w:ascii="Times New Roman" w:hAnsi="Times New Roman"/>
          <w:bCs/>
          <w:i/>
          <w:iCs/>
          <w:color w:val="080808"/>
          <w:w w:val="105"/>
        </w:rPr>
        <w:t xml:space="preserve"> Schedule N - Environmentally Sustainable Procurement</w:t>
      </w:r>
      <w:bookmarkEnd w:id="4"/>
      <w:r>
        <w:rPr>
          <w:rFonts w:ascii="Times New Roman" w:hAnsi="Times New Roman"/>
          <w:bCs/>
          <w:i/>
          <w:iCs/>
          <w:color w:val="080808"/>
          <w:w w:val="105"/>
        </w:rPr>
        <w:t>.</w:t>
      </w:r>
      <w:bookmarkEnd w:id="5"/>
      <w:r>
        <w:rPr>
          <w:rFonts w:ascii="Times New Roman" w:hAnsi="Times New Roman"/>
          <w:bCs/>
          <w:color w:val="080808"/>
          <w:w w:val="105"/>
        </w:rPr>
        <w:t>"</w:t>
      </w:r>
      <w:r>
        <w:rPr>
          <w:rFonts w:ascii="Times New Roman" w:hAnsi="Times New Roman"/>
          <w:bCs/>
          <w:i/>
          <w:iCs/>
          <w:color w:val="080808"/>
          <w:w w:val="105"/>
        </w:rPr>
        <w:t xml:space="preserve"> </w:t>
      </w:r>
    </w:p>
    <w:p w14:paraId="02F55832" w14:textId="77777777" w:rsidR="00A14831" w:rsidRDefault="00A14831">
      <w:pPr>
        <w:pStyle w:val="DefenceSchedule1"/>
        <w:keepNext/>
        <w:numPr>
          <w:ilvl w:val="0"/>
          <w:numId w:val="0"/>
        </w:numPr>
        <w:ind w:left="1928" w:hanging="964"/>
        <w:rPr>
          <w:b/>
          <w:i/>
        </w:rPr>
      </w:pPr>
    </w:p>
    <w:p w14:paraId="0378E393" w14:textId="77777777" w:rsidR="00A14831" w:rsidRDefault="00202B40">
      <w:pPr>
        <w:pStyle w:val="CUNumber1"/>
        <w:spacing w:before="240"/>
        <w:rPr>
          <w:rFonts w:ascii="Times New Roman" w:hAnsi="Times New Roman"/>
          <w:bCs/>
          <w:color w:val="080808"/>
          <w:w w:val="105"/>
        </w:rPr>
      </w:pPr>
      <w:r>
        <w:rPr>
          <w:rFonts w:ascii="Times New Roman" w:hAnsi="Times New Roman"/>
          <w:b/>
          <w:i/>
          <w:iCs/>
          <w:color w:val="080808"/>
          <w:w w:val="105"/>
        </w:rPr>
        <w:t>[NOTE TO DEFENCE/TENDER ADMINISTRATOR (TO BE DELETED PRIOR TO THIS ADDENDUM BEING ISSUED): INSERT THIS CLAUSE IF THE VALUE OF THE CONTRACTOR’S ACTIVITIES AND THE WORKS IS $10 MILLION (GST INCLUSIVE) OR MORE, OTHERWISE DELETE. THIS NEW CLAUSE SHOULD BE INCLUDED AS THE LAST CLAUSE IN THE TENDER CONDITIONS. THE CLAUSE REFERENCES IN SQUARE BRACKETS AND YELLOW HIGHLIGHT SHOULD BE UPDATED ACCORDINGLY]</w:t>
      </w:r>
      <w:r>
        <w:rPr>
          <w:rFonts w:ascii="Times New Roman" w:hAnsi="Times New Roman"/>
          <w:bCs/>
          <w:color w:val="080808"/>
          <w:w w:val="105"/>
        </w:rPr>
        <w:t xml:space="preserve"> In the </w:t>
      </w:r>
      <w:r>
        <w:rPr>
          <w:rFonts w:ascii="Times New Roman" w:hAnsi="Times New Roman"/>
          <w:b/>
          <w:color w:val="080808"/>
          <w:w w:val="105"/>
        </w:rPr>
        <w:t>Tender Conditions</w:t>
      </w:r>
      <w:r>
        <w:rPr>
          <w:rFonts w:ascii="Times New Roman" w:hAnsi="Times New Roman"/>
          <w:bCs/>
          <w:color w:val="080808"/>
          <w:w w:val="105"/>
        </w:rPr>
        <w:t xml:space="preserve">, </w:t>
      </w:r>
      <w:r>
        <w:rPr>
          <w:rFonts w:ascii="Times New Roman" w:hAnsi="Times New Roman"/>
          <w:b/>
          <w:color w:val="080808"/>
          <w:w w:val="105"/>
        </w:rPr>
        <w:t>insert</w:t>
      </w:r>
      <w:r>
        <w:rPr>
          <w:rFonts w:ascii="Times New Roman" w:hAnsi="Times New Roman"/>
          <w:bCs/>
          <w:color w:val="080808"/>
          <w:w w:val="105"/>
        </w:rPr>
        <w:t xml:space="preserve"> a new clause </w:t>
      </w:r>
      <w:r>
        <w:rPr>
          <w:rFonts w:ascii="Times New Roman" w:hAnsi="Times New Roman"/>
          <w:bCs/>
          <w:color w:val="080808"/>
          <w:w w:val="105"/>
          <w:highlight w:val="yellow"/>
        </w:rPr>
        <w:t>[##]</w:t>
      </w:r>
      <w:r>
        <w:rPr>
          <w:rFonts w:ascii="Times New Roman" w:hAnsi="Times New Roman"/>
          <w:bCs/>
          <w:color w:val="080808"/>
          <w:w w:val="105"/>
        </w:rPr>
        <w:t xml:space="preserve"> as follows:</w:t>
      </w:r>
    </w:p>
    <w:p w14:paraId="4FBF3DB7" w14:textId="77777777" w:rsidR="00A14831" w:rsidRDefault="00202B40">
      <w:pPr>
        <w:pStyle w:val="DefenceSchedule1"/>
        <w:keepNext/>
        <w:numPr>
          <w:ilvl w:val="0"/>
          <w:numId w:val="0"/>
        </w:numPr>
        <w:ind w:left="1928" w:hanging="964"/>
        <w:rPr>
          <w:b/>
          <w:i/>
        </w:rPr>
      </w:pPr>
      <w:r>
        <w:rPr>
          <w:b/>
          <w:i/>
          <w:highlight w:val="yellow"/>
        </w:rPr>
        <w:t>[##]</w:t>
      </w:r>
      <w:r>
        <w:rPr>
          <w:b/>
          <w:i/>
        </w:rPr>
        <w:tab/>
        <w:t>AUSTRALIAN SKILLS GUARANTEE – MAJOR CONSTRUCTION PROJECT ($10 MILLION TO $100 MILLION)</w:t>
      </w:r>
    </w:p>
    <w:p w14:paraId="76AF81F9" w14:textId="77777777" w:rsidR="00A14831" w:rsidRDefault="00202B40">
      <w:pPr>
        <w:pStyle w:val="CUNumber3"/>
        <w:rPr>
          <w:rFonts w:ascii="Times New Roman" w:hAnsi="Times New Roman"/>
          <w:bCs/>
          <w:iCs/>
        </w:rPr>
      </w:pPr>
      <w:r>
        <w:rPr>
          <w:rFonts w:ascii="Times New Roman" w:hAnsi="Times New Roman"/>
          <w:bCs/>
          <w:iCs/>
        </w:rPr>
        <w:t xml:space="preserve">Without limiting clause 2.1(a) of the Tender Conditions, for the purposes of the Tender Conditions and Tender Schedule O - Australian Skills Guarantee, capitalised terms not otherwise defined in the Tender Conditions or clause 22.1 of the Conditions of Contract have the meanings assigned to them in clause </w:t>
      </w:r>
      <w:r>
        <w:rPr>
          <w:rFonts w:ascii="Times New Roman" w:hAnsi="Times New Roman"/>
          <w:bCs/>
          <w:iCs/>
          <w:highlight w:val="yellow"/>
        </w:rPr>
        <w:t>[##]</w:t>
      </w:r>
      <w:r>
        <w:rPr>
          <w:rFonts w:ascii="Times New Roman" w:hAnsi="Times New Roman"/>
          <w:bCs/>
          <w:iCs/>
        </w:rPr>
        <w:t xml:space="preserve"> of the Special Conditions of Contract in Part 5.</w:t>
      </w:r>
    </w:p>
    <w:p w14:paraId="461A2E42" w14:textId="77777777" w:rsidR="00A14831" w:rsidRDefault="00202B40">
      <w:pPr>
        <w:pStyle w:val="CUNumber3"/>
        <w:rPr>
          <w:rFonts w:ascii="Times New Roman" w:hAnsi="Times New Roman"/>
          <w:bCs/>
          <w:iCs/>
        </w:rPr>
      </w:pPr>
      <w:r>
        <w:rPr>
          <w:rFonts w:ascii="Times New Roman" w:hAnsi="Times New Roman"/>
          <w:bCs/>
          <w:iCs/>
        </w:rPr>
        <w:t>The Tenderer's attention is drawn to the Australian Skills Guarantee Procurement Connected Policy.  The Australian Skills Guarantee Procurement Connected Policy aims to address gender segregation and acute skills shortages by introducing the Skills Guarantee Targets.</w:t>
      </w:r>
    </w:p>
    <w:p w14:paraId="756D7D1B" w14:textId="77777777" w:rsidR="00A14831" w:rsidRDefault="00202B40">
      <w:pPr>
        <w:pStyle w:val="CUNumber3"/>
        <w:rPr>
          <w:rFonts w:ascii="Times New Roman" w:hAnsi="Times New Roman"/>
          <w:bCs/>
          <w:iCs/>
        </w:rPr>
      </w:pPr>
      <w:r>
        <w:rPr>
          <w:rFonts w:ascii="Times New Roman" w:hAnsi="Times New Roman"/>
          <w:bCs/>
          <w:iCs/>
        </w:rPr>
        <w:t>The project is a "Major Construction Project" for the purposes of the Australian Skills Guarantee Procurement Connected Policy.</w:t>
      </w:r>
    </w:p>
    <w:p w14:paraId="04655A91" w14:textId="77777777" w:rsidR="00A14831" w:rsidRDefault="00202B40">
      <w:pPr>
        <w:pStyle w:val="CUNumber3"/>
        <w:spacing w:after="0"/>
        <w:rPr>
          <w:rFonts w:ascii="Times New Roman" w:hAnsi="Times New Roman"/>
          <w:bCs/>
          <w:iCs/>
        </w:rPr>
      </w:pPr>
      <w:r>
        <w:rPr>
          <w:rFonts w:ascii="Times New Roman" w:hAnsi="Times New Roman"/>
          <w:bCs/>
          <w:iCs/>
        </w:rPr>
        <w:lastRenderedPageBreak/>
        <w:t>As part of its Tender, the Tenderer is requested to complete and lodge Tender Schedule O - Australian Skills Guarantee.</w:t>
      </w:r>
    </w:p>
    <w:p w14:paraId="3F501390" w14:textId="77777777" w:rsidR="00A14831" w:rsidRDefault="00202B40">
      <w:pPr>
        <w:pStyle w:val="CUNumber1"/>
        <w:keepNext/>
        <w:numPr>
          <w:ilvl w:val="0"/>
          <w:numId w:val="0"/>
        </w:numPr>
        <w:spacing w:before="240" w:after="0"/>
        <w:ind w:left="964" w:hanging="964"/>
        <w:rPr>
          <w:rFonts w:ascii="Times New Roman" w:hAnsi="Times New Roman"/>
          <w:b/>
          <w:bCs/>
          <w:color w:val="080808"/>
          <w:w w:val="105"/>
        </w:rPr>
      </w:pPr>
      <w:r>
        <w:rPr>
          <w:rFonts w:ascii="Times New Roman" w:hAnsi="Times New Roman"/>
          <w:b/>
          <w:bCs/>
          <w:color w:val="080808"/>
          <w:w w:val="105"/>
        </w:rPr>
        <w:t>Amendments to the Tender Particulars in Part 2</w:t>
      </w:r>
    </w:p>
    <w:p w14:paraId="7E0B5F90" w14:textId="77777777" w:rsidR="00A14831" w:rsidRDefault="00202B40">
      <w:pPr>
        <w:pStyle w:val="CUNumber1"/>
        <w:spacing w:before="240"/>
        <w:rPr>
          <w:rFonts w:ascii="Times New Roman" w:hAnsi="Times New Roman"/>
          <w:bCs/>
          <w:color w:val="080808"/>
          <w:w w:val="105"/>
        </w:rPr>
      </w:pPr>
      <w:r>
        <w:rPr>
          <w:rFonts w:ascii="Times New Roman" w:hAnsi="Times New Roman"/>
          <w:bCs/>
          <w:color w:val="080808"/>
          <w:w w:val="105"/>
        </w:rPr>
        <w:t xml:space="preserve">Amend the Tender Particular for Part 1, clause 4(b) "Additional Evaluation Criteria" by </w:t>
      </w:r>
      <w:r>
        <w:rPr>
          <w:rFonts w:ascii="Times New Roman" w:hAnsi="Times New Roman"/>
          <w:b/>
          <w:color w:val="080808"/>
          <w:w w:val="105"/>
        </w:rPr>
        <w:t xml:space="preserve">inserting </w:t>
      </w:r>
      <w:r>
        <w:rPr>
          <w:rFonts w:ascii="Times New Roman" w:hAnsi="Times New Roman"/>
          <w:bCs/>
          <w:color w:val="080808"/>
          <w:w w:val="105"/>
        </w:rPr>
        <w:t xml:space="preserve">the words which are underlined and by </w:t>
      </w:r>
      <w:r>
        <w:rPr>
          <w:rFonts w:ascii="Times New Roman" w:hAnsi="Times New Roman"/>
          <w:b/>
          <w:color w:val="080808"/>
          <w:w w:val="105"/>
        </w:rPr>
        <w:t xml:space="preserve">deleting </w:t>
      </w:r>
      <w:r>
        <w:rPr>
          <w:rFonts w:ascii="Times New Roman" w:hAnsi="Times New Roman"/>
          <w:bCs/>
          <w:color w:val="080808"/>
          <w:w w:val="105"/>
        </w:rPr>
        <w:t>the words in strike out.</w:t>
      </w:r>
    </w:p>
    <w:p w14:paraId="155E18DE" w14:textId="77777777" w:rsidR="00A14831" w:rsidRDefault="00202B40">
      <w:pPr>
        <w:pStyle w:val="DefenceSchedule1"/>
        <w:numPr>
          <w:ilvl w:val="0"/>
          <w:numId w:val="0"/>
        </w:numPr>
        <w:ind w:left="993"/>
        <w:rPr>
          <w:b/>
          <w:i/>
        </w:rPr>
      </w:pPr>
      <w:r>
        <w:rPr>
          <w:b/>
          <w:i/>
        </w:rPr>
        <w:t xml:space="preserve">[NOTE TO DEFENCE/TENDER ADMINISTRATOR (TO BE DELETED PRIOR TO THIS ADDENDUM BEING ISSUED): THIS AMENDMENT HAS BEEN PREPARED ON THE BASIS THAT THE "ADDITIONAL EVALUATION CRITERIA" TENDER PARTICULAR IS POPULATED WITH "NONE STATED". IF THE TENDER PARTICULAR HAS OTHER "ADDITIONAL EVALUATION CRITERIA", THE ADDENDUM SHOULD BE AMENDED TO RETAIN THESE] </w:t>
      </w:r>
    </w:p>
    <w:tbl>
      <w:tblPr>
        <w:tblW w:w="7938" w:type="dxa"/>
        <w:tblInd w:w="988" w:type="dxa"/>
        <w:tblBorders>
          <w:top w:val="dotted" w:sz="4" w:space="0" w:color="auto"/>
          <w:insideH w:val="dotted" w:sz="4" w:space="0" w:color="auto"/>
          <w:insideV w:val="dotted" w:sz="4" w:space="0" w:color="auto"/>
        </w:tblBorders>
        <w:tblLook w:val="0000" w:firstRow="0" w:lastRow="0" w:firstColumn="0" w:lastColumn="0" w:noHBand="0" w:noVBand="0"/>
      </w:tblPr>
      <w:tblGrid>
        <w:gridCol w:w="2409"/>
        <w:gridCol w:w="5529"/>
      </w:tblGrid>
      <w:tr w:rsidR="00A14831" w14:paraId="676FACA5" w14:textId="77777777">
        <w:trPr>
          <w:trHeight w:val="1550"/>
        </w:trPr>
        <w:tc>
          <w:tcPr>
            <w:tcW w:w="2409" w:type="dxa"/>
            <w:tcBorders>
              <w:top w:val="single" w:sz="4" w:space="0" w:color="auto"/>
              <w:left w:val="single" w:sz="4" w:space="0" w:color="auto"/>
              <w:bottom w:val="single" w:sz="4" w:space="0" w:color="auto"/>
              <w:right w:val="single" w:sz="4" w:space="0" w:color="auto"/>
            </w:tcBorders>
          </w:tcPr>
          <w:p w14:paraId="55ECB25F" w14:textId="77777777" w:rsidR="00A14831" w:rsidRDefault="00202B40">
            <w:pPr>
              <w:pStyle w:val="CUNumber1"/>
              <w:numPr>
                <w:ilvl w:val="0"/>
                <w:numId w:val="0"/>
              </w:numPr>
              <w:spacing w:before="240"/>
              <w:rPr>
                <w:rFonts w:ascii="Times New Roman" w:eastAsia="Calibri" w:hAnsi="Times New Roman"/>
                <w:b/>
                <w:bCs/>
              </w:rPr>
            </w:pPr>
            <w:bookmarkStart w:id="9" w:name="_Hlk171611135"/>
            <w:r>
              <w:rPr>
                <w:rFonts w:ascii="Times New Roman" w:eastAsia="Calibri" w:hAnsi="Times New Roman"/>
                <w:b/>
                <w:bCs/>
              </w:rPr>
              <w:t>Additional Evaluation Criteria:</w:t>
            </w:r>
            <w:r>
              <w:rPr>
                <w:rFonts w:ascii="Times New Roman" w:eastAsia="Calibri" w:hAnsi="Times New Roman"/>
              </w:rPr>
              <w:br/>
              <w:t>(Part 1, clause 4(b))</w:t>
            </w:r>
          </w:p>
        </w:tc>
        <w:tc>
          <w:tcPr>
            <w:tcW w:w="5529" w:type="dxa"/>
            <w:tcBorders>
              <w:top w:val="single" w:sz="4" w:space="0" w:color="auto"/>
              <w:left w:val="single" w:sz="4" w:space="0" w:color="auto"/>
              <w:bottom w:val="single" w:sz="4" w:space="0" w:color="auto"/>
              <w:right w:val="single" w:sz="4" w:space="0" w:color="auto"/>
            </w:tcBorders>
          </w:tcPr>
          <w:p w14:paraId="7483C96A" w14:textId="77777777" w:rsidR="00A14831" w:rsidRDefault="00202B40">
            <w:pPr>
              <w:pStyle w:val="CUNumber1"/>
              <w:numPr>
                <w:ilvl w:val="0"/>
                <w:numId w:val="0"/>
              </w:numPr>
              <w:spacing w:before="240" w:after="0"/>
              <w:ind w:left="964" w:hanging="964"/>
              <w:rPr>
                <w:rFonts w:ascii="Times New Roman" w:eastAsia="Calibri" w:hAnsi="Times New Roman"/>
                <w:bCs/>
                <w:iCs/>
                <w:strike/>
              </w:rPr>
            </w:pPr>
            <w:r>
              <w:rPr>
                <w:rFonts w:ascii="Times New Roman" w:eastAsia="Calibri" w:hAnsi="Times New Roman"/>
                <w:bCs/>
                <w:iCs/>
                <w:strike/>
              </w:rPr>
              <w:t>None stated.</w:t>
            </w:r>
          </w:p>
          <w:p w14:paraId="7ED2DEB7" w14:textId="77777777" w:rsidR="00A14831" w:rsidRDefault="00202B40">
            <w:pPr>
              <w:pStyle w:val="CUNumber1"/>
              <w:numPr>
                <w:ilvl w:val="0"/>
                <w:numId w:val="42"/>
              </w:numPr>
              <w:spacing w:before="240"/>
              <w:rPr>
                <w:rFonts w:ascii="Times New Roman" w:eastAsia="Calibri" w:hAnsi="Times New Roman"/>
                <w:b/>
                <w:i/>
                <w:u w:val="single"/>
              </w:rPr>
            </w:pPr>
            <w:r>
              <w:rPr>
                <w:rFonts w:ascii="Times New Roman" w:eastAsia="Calibri" w:hAnsi="Times New Roman"/>
                <w:b/>
                <w:iCs/>
                <w:u w:val="single"/>
              </w:rPr>
              <w:t>Environmentally Sustainable Procurement Policy (no weighting, the Tender will be evaluated with reference to whether value for money has been demonstrated).</w:t>
            </w:r>
            <w:r>
              <w:rPr>
                <w:rFonts w:ascii="Times New Roman" w:eastAsia="Calibri" w:hAnsi="Times New Roman"/>
                <w:bCs/>
                <w:iCs/>
                <w:u w:val="single"/>
              </w:rPr>
              <w:t xml:space="preserve"> The extent to which the Tenderer has demonstrated that:</w:t>
            </w:r>
          </w:p>
          <w:p w14:paraId="7AB71261" w14:textId="77777777" w:rsidR="00A14831" w:rsidRDefault="00202B40">
            <w:pPr>
              <w:pStyle w:val="CUNumber1"/>
              <w:numPr>
                <w:ilvl w:val="0"/>
                <w:numId w:val="30"/>
              </w:numPr>
              <w:spacing w:after="0"/>
              <w:ind w:left="747"/>
              <w:rPr>
                <w:rFonts w:ascii="Times New Roman" w:eastAsia="Calibri" w:hAnsi="Times New Roman"/>
                <w:b/>
                <w:i/>
                <w:u w:val="single"/>
              </w:rPr>
            </w:pPr>
            <w:r>
              <w:rPr>
                <w:rFonts w:ascii="Times New Roman" w:eastAsia="Calibri" w:hAnsi="Times New Roman"/>
                <w:bCs/>
                <w:iCs/>
                <w:u w:val="single"/>
              </w:rPr>
              <w:t xml:space="preserve">its proposed approach to optimising environmental sustainability outcomes in the performance of the Contractor's Activities and the Works is </w:t>
            </w:r>
            <w:proofErr w:type="gramStart"/>
            <w:r>
              <w:rPr>
                <w:rFonts w:ascii="Times New Roman" w:eastAsia="Calibri" w:hAnsi="Times New Roman"/>
                <w:bCs/>
                <w:iCs/>
                <w:u w:val="single"/>
              </w:rPr>
              <w:t>satisfactory;</w:t>
            </w:r>
            <w:proofErr w:type="gramEnd"/>
          </w:p>
          <w:p w14:paraId="5C4915D6" w14:textId="77777777" w:rsidR="00A14831" w:rsidRDefault="00202B40">
            <w:pPr>
              <w:pStyle w:val="CUNumber1"/>
              <w:numPr>
                <w:ilvl w:val="0"/>
                <w:numId w:val="30"/>
              </w:numPr>
              <w:spacing w:before="240" w:after="0"/>
              <w:ind w:left="747"/>
              <w:rPr>
                <w:rFonts w:ascii="Times New Roman" w:eastAsia="Calibri" w:hAnsi="Times New Roman"/>
                <w:b/>
                <w:i/>
                <w:u w:val="single"/>
              </w:rPr>
            </w:pPr>
            <w:r>
              <w:rPr>
                <w:rFonts w:ascii="Times New Roman" w:eastAsia="Calibri" w:hAnsi="Times New Roman"/>
                <w:bCs/>
                <w:iCs/>
                <w:u w:val="single"/>
              </w:rPr>
              <w:t xml:space="preserve">its proposed approach to substantiating environmental sustainability claims is </w:t>
            </w:r>
            <w:proofErr w:type="gramStart"/>
            <w:r>
              <w:rPr>
                <w:rFonts w:ascii="Times New Roman" w:eastAsia="Calibri" w:hAnsi="Times New Roman"/>
                <w:bCs/>
                <w:iCs/>
                <w:u w:val="single"/>
              </w:rPr>
              <w:t>satisfactory;</w:t>
            </w:r>
            <w:proofErr w:type="gramEnd"/>
          </w:p>
          <w:p w14:paraId="7AD7A3A8" w14:textId="77777777" w:rsidR="00A14831" w:rsidRDefault="00202B40">
            <w:pPr>
              <w:pStyle w:val="CUNumber1"/>
              <w:numPr>
                <w:ilvl w:val="0"/>
                <w:numId w:val="30"/>
              </w:numPr>
              <w:spacing w:before="240" w:after="0"/>
              <w:ind w:left="747"/>
              <w:rPr>
                <w:rFonts w:ascii="Times New Roman" w:eastAsia="Calibri" w:hAnsi="Times New Roman"/>
                <w:b/>
                <w:i/>
                <w:u w:val="single"/>
              </w:rPr>
            </w:pPr>
            <w:r>
              <w:rPr>
                <w:rFonts w:ascii="Times New Roman" w:eastAsia="Calibri" w:hAnsi="Times New Roman"/>
                <w:bCs/>
                <w:iCs/>
                <w:u w:val="single"/>
              </w:rPr>
              <w:t>its proposed environmental outcomes in its completed Supplier Environmental Sustainability Plan are satisfactory and that they align with the Environmental Sustainability Principles; and</w:t>
            </w:r>
          </w:p>
          <w:p w14:paraId="3DAE59F8" w14:textId="77777777" w:rsidR="00A14831" w:rsidRDefault="00202B40">
            <w:pPr>
              <w:pStyle w:val="CUNumber1"/>
              <w:numPr>
                <w:ilvl w:val="0"/>
                <w:numId w:val="30"/>
              </w:numPr>
              <w:spacing w:before="240" w:after="0"/>
              <w:ind w:left="747"/>
              <w:rPr>
                <w:rFonts w:ascii="Times New Roman" w:eastAsia="Calibri" w:hAnsi="Times New Roman"/>
                <w:b/>
                <w:i/>
                <w:u w:val="single"/>
              </w:rPr>
            </w:pPr>
            <w:r>
              <w:rPr>
                <w:rFonts w:ascii="Times New Roman" w:eastAsia="Calibri" w:hAnsi="Times New Roman"/>
                <w:bCs/>
                <w:iCs/>
                <w:u w:val="single"/>
              </w:rPr>
              <w:t>its corporate commitment to environmental sustainability is satisfactory,</w:t>
            </w:r>
          </w:p>
          <w:p w14:paraId="64BE5556" w14:textId="77777777" w:rsidR="00A14831" w:rsidRDefault="00202B40">
            <w:pPr>
              <w:pStyle w:val="CUNumber1"/>
              <w:numPr>
                <w:ilvl w:val="0"/>
                <w:numId w:val="0"/>
              </w:numPr>
              <w:spacing w:before="240" w:after="0"/>
              <w:ind w:left="387"/>
              <w:rPr>
                <w:rFonts w:ascii="Times New Roman" w:eastAsia="Calibri" w:hAnsi="Times New Roman"/>
                <w:bCs/>
                <w:iCs/>
                <w:u w:val="single"/>
              </w:rPr>
            </w:pPr>
            <w:r>
              <w:rPr>
                <w:rFonts w:ascii="Times New Roman" w:eastAsia="Calibri" w:hAnsi="Times New Roman"/>
                <w:bCs/>
                <w:iCs/>
                <w:u w:val="single"/>
              </w:rPr>
              <w:t xml:space="preserve">and that it will otherwise meet its obligations under the Contract in Part 5 if it is the successful Tenderer (noting that the type of information the </w:t>
            </w:r>
            <w:proofErr w:type="gramStart"/>
            <w:r>
              <w:rPr>
                <w:rFonts w:ascii="Times New Roman" w:eastAsia="Calibri" w:hAnsi="Times New Roman"/>
                <w:bCs/>
                <w:iCs/>
                <w:u w:val="single"/>
              </w:rPr>
              <w:t>Principal</w:t>
            </w:r>
            <w:proofErr w:type="gramEnd"/>
            <w:r>
              <w:rPr>
                <w:rFonts w:ascii="Times New Roman" w:eastAsia="Calibri" w:hAnsi="Times New Roman"/>
                <w:bCs/>
                <w:iCs/>
                <w:u w:val="single"/>
              </w:rPr>
              <w:t xml:space="preserve"> is seeking is outlined in Tender Schedule</w:t>
            </w:r>
            <w:r>
              <w:rPr>
                <w:rFonts w:eastAsia="Calibri"/>
                <w:bCs/>
                <w:iCs/>
                <w:u w:val="single"/>
              </w:rPr>
              <w:t xml:space="preserve"> </w:t>
            </w:r>
            <w:r>
              <w:rPr>
                <w:rFonts w:ascii="Times New Roman" w:eastAsia="Calibri" w:hAnsi="Times New Roman"/>
                <w:bCs/>
                <w:iCs/>
                <w:u w:val="single"/>
              </w:rPr>
              <w:t>N - Environmentally Sustainable Procurement Policy).</w:t>
            </w:r>
          </w:p>
          <w:p w14:paraId="74DCA0B3" w14:textId="77777777" w:rsidR="00A14831" w:rsidRDefault="00202B40">
            <w:pPr>
              <w:pStyle w:val="CUNumber1"/>
              <w:numPr>
                <w:ilvl w:val="0"/>
                <w:numId w:val="43"/>
              </w:numPr>
              <w:spacing w:before="240"/>
              <w:rPr>
                <w:rFonts w:ascii="Times New Roman" w:eastAsia="Calibri" w:hAnsi="Times New Roman"/>
                <w:bCs/>
                <w:iCs/>
                <w:u w:val="single"/>
              </w:rPr>
            </w:pPr>
            <w:r>
              <w:rPr>
                <w:rFonts w:ascii="Times New Roman" w:hAnsi="Times New Roman"/>
                <w:b/>
                <w:i/>
                <w:iCs/>
                <w:color w:val="080808"/>
                <w:w w:val="105"/>
              </w:rPr>
              <w:t xml:space="preserve">[NOTE TO DEFENCE/TENDER ADMINISTRATOR (TO BE DELETED PRIOR TO THIS ADDENDUM BEING ISSUED): INSERT THIS ITEM IF THE VALUE OF THE CONTRACTOR’S ACTIVITIES AND THE WORKS IS $10 MILLION (GST INCLUSIVE) OR MORE, OTHERWISE DELETE] </w:t>
            </w:r>
            <w:r>
              <w:rPr>
                <w:rFonts w:ascii="Times New Roman" w:eastAsia="Calibri" w:hAnsi="Times New Roman"/>
                <w:b/>
                <w:iCs/>
                <w:u w:val="single"/>
              </w:rPr>
              <w:t>Australian Skills Guarantee Procurement Connected Policy (no weighting, the Tender will be evaluated with reference to whether value for money has been demonstrated).</w:t>
            </w:r>
            <w:r>
              <w:rPr>
                <w:rFonts w:ascii="Times New Roman" w:eastAsia="Calibri" w:hAnsi="Times New Roman"/>
                <w:bCs/>
                <w:iCs/>
                <w:u w:val="single"/>
              </w:rPr>
              <w:t xml:space="preserve">  The extent to which the Tenderer has demonstrated:</w:t>
            </w:r>
          </w:p>
          <w:p w14:paraId="4F0DF8C6" w14:textId="77777777" w:rsidR="00A14831" w:rsidRDefault="00202B40">
            <w:pPr>
              <w:pStyle w:val="CUNumber1"/>
              <w:numPr>
                <w:ilvl w:val="0"/>
                <w:numId w:val="45"/>
              </w:numPr>
              <w:rPr>
                <w:rFonts w:ascii="Times New Roman" w:eastAsia="Calibri" w:hAnsi="Times New Roman"/>
                <w:bCs/>
                <w:iCs/>
                <w:u w:val="single"/>
              </w:rPr>
            </w:pPr>
            <w:r>
              <w:rPr>
                <w:rFonts w:ascii="Times New Roman" w:eastAsia="Calibri" w:hAnsi="Times New Roman"/>
                <w:bCs/>
                <w:iCs/>
                <w:u w:val="single"/>
              </w:rPr>
              <w:t>that its past performance and reporting in accordance with the Australian Skills Guarantee Procurement Connected Policy (if any) is satisfactory; and</w:t>
            </w:r>
          </w:p>
          <w:p w14:paraId="660DA69C" w14:textId="77777777" w:rsidR="00A14831" w:rsidRDefault="00202B40">
            <w:pPr>
              <w:pStyle w:val="CUNumber1"/>
              <w:numPr>
                <w:ilvl w:val="0"/>
                <w:numId w:val="45"/>
              </w:numPr>
              <w:spacing w:after="0"/>
              <w:rPr>
                <w:rFonts w:ascii="Times New Roman" w:eastAsia="Calibri" w:hAnsi="Times New Roman"/>
                <w:bCs/>
                <w:iCs/>
                <w:u w:val="single"/>
              </w:rPr>
            </w:pPr>
            <w:r>
              <w:rPr>
                <w:rFonts w:ascii="Times New Roman" w:eastAsia="Calibri" w:hAnsi="Times New Roman"/>
                <w:bCs/>
                <w:iCs/>
                <w:u w:val="single"/>
              </w:rPr>
              <w:t>that it will meet the Skills Guarantee Targets,</w:t>
            </w:r>
          </w:p>
          <w:p w14:paraId="34BD90FB" w14:textId="77777777" w:rsidR="00A14831" w:rsidRDefault="00202B40">
            <w:pPr>
              <w:pStyle w:val="CUNumber1"/>
              <w:numPr>
                <w:ilvl w:val="0"/>
                <w:numId w:val="0"/>
              </w:numPr>
              <w:spacing w:before="240" w:after="0"/>
              <w:ind w:left="387"/>
              <w:rPr>
                <w:rFonts w:ascii="Times New Roman" w:eastAsia="Calibri" w:hAnsi="Times New Roman"/>
                <w:b/>
                <w:i/>
                <w:u w:val="single"/>
              </w:rPr>
            </w:pPr>
            <w:r>
              <w:rPr>
                <w:rFonts w:ascii="Times New Roman" w:eastAsia="Calibri" w:hAnsi="Times New Roman"/>
                <w:bCs/>
                <w:iCs/>
                <w:u w:val="single"/>
              </w:rPr>
              <w:t xml:space="preserve">and that it will otherwise meet its obligations under the Contract in Part 5 if it is the successful Tenderer (noting that the type of information the </w:t>
            </w:r>
            <w:proofErr w:type="gramStart"/>
            <w:r>
              <w:rPr>
                <w:rFonts w:ascii="Times New Roman" w:eastAsia="Calibri" w:hAnsi="Times New Roman"/>
                <w:bCs/>
                <w:iCs/>
                <w:u w:val="single"/>
              </w:rPr>
              <w:t>Principal</w:t>
            </w:r>
            <w:proofErr w:type="gramEnd"/>
            <w:r>
              <w:rPr>
                <w:rFonts w:ascii="Times New Roman" w:eastAsia="Calibri" w:hAnsi="Times New Roman"/>
                <w:bCs/>
                <w:iCs/>
                <w:u w:val="single"/>
              </w:rPr>
              <w:t xml:space="preserve"> is seeking is outlined in Tender Schedule O - Australian Skills Guarantee).</w:t>
            </w:r>
          </w:p>
        </w:tc>
      </w:tr>
    </w:tbl>
    <w:bookmarkEnd w:id="9"/>
    <w:p w14:paraId="423F3060" w14:textId="77777777" w:rsidR="00A14831" w:rsidRDefault="00202B40">
      <w:pPr>
        <w:pStyle w:val="CUNumber1"/>
        <w:numPr>
          <w:ilvl w:val="0"/>
          <w:numId w:val="0"/>
        </w:numPr>
        <w:spacing w:before="240" w:after="0"/>
        <w:ind w:left="964" w:hanging="964"/>
        <w:rPr>
          <w:rFonts w:ascii="Times New Roman" w:hAnsi="Times New Roman"/>
          <w:b/>
          <w:bCs/>
          <w:color w:val="080808"/>
          <w:w w:val="105"/>
        </w:rPr>
      </w:pPr>
      <w:r>
        <w:rPr>
          <w:rFonts w:ascii="Times New Roman" w:hAnsi="Times New Roman"/>
          <w:b/>
          <w:bCs/>
          <w:color w:val="080808"/>
          <w:w w:val="105"/>
        </w:rPr>
        <w:t>Amendments to the Tender Schedules in Part 4</w:t>
      </w:r>
    </w:p>
    <w:p w14:paraId="0D2FA513" w14:textId="77777777" w:rsidR="00A14831" w:rsidRDefault="00202B40">
      <w:pPr>
        <w:pStyle w:val="CUNumber1"/>
        <w:spacing w:before="240" w:after="0"/>
        <w:rPr>
          <w:rFonts w:ascii="Times New Roman" w:hAnsi="Times New Roman"/>
          <w:color w:val="080808"/>
          <w:w w:val="105"/>
        </w:rPr>
      </w:pPr>
      <w:r>
        <w:rPr>
          <w:rFonts w:ascii="Times New Roman" w:hAnsi="Times New Roman"/>
          <w:b/>
          <w:bCs/>
          <w:color w:val="080808"/>
          <w:w w:val="105"/>
        </w:rPr>
        <w:t>Insert</w:t>
      </w:r>
      <w:r>
        <w:rPr>
          <w:rFonts w:ascii="Times New Roman" w:hAnsi="Times New Roman"/>
          <w:color w:val="080808"/>
          <w:w w:val="105"/>
        </w:rPr>
        <w:t xml:space="preserve"> a new Tender Schedule N - Environmentally Sustainable Procurement Policy as set out in Attachment 1 to this Addendum No. </w:t>
      </w:r>
      <w:r>
        <w:rPr>
          <w:rFonts w:ascii="Times New Roman" w:hAnsi="Times New Roman"/>
          <w:bCs/>
          <w:color w:val="080808"/>
          <w:w w:val="105"/>
          <w:highlight w:val="yellow"/>
        </w:rPr>
        <w:t>[##]</w:t>
      </w:r>
      <w:r>
        <w:rPr>
          <w:rFonts w:ascii="Times New Roman" w:hAnsi="Times New Roman"/>
          <w:bCs/>
          <w:color w:val="080808"/>
          <w:w w:val="105"/>
        </w:rPr>
        <w:t>.</w:t>
      </w:r>
    </w:p>
    <w:p w14:paraId="77DC8757" w14:textId="77777777" w:rsidR="00A14831" w:rsidRDefault="00202B40">
      <w:pPr>
        <w:pStyle w:val="CUNumber1"/>
        <w:spacing w:before="240" w:after="0"/>
        <w:rPr>
          <w:rFonts w:ascii="Times New Roman" w:hAnsi="Times New Roman"/>
          <w:color w:val="080808"/>
          <w:w w:val="105"/>
        </w:rPr>
      </w:pPr>
      <w:r>
        <w:rPr>
          <w:rFonts w:ascii="Times New Roman" w:hAnsi="Times New Roman"/>
          <w:b/>
          <w:i/>
          <w:color w:val="080808"/>
          <w:w w:val="105"/>
        </w:rPr>
        <w:t>[NOTE TO DEFENCE/TENDER ADMINISTRATOR (TO BE DELETED PRIOR TO THIS ADDENDUM BEING ISSUED): INSERT THIS ITEM IF THE VALUE OF THE CONTRACTOR’S ACTIVITIES AND THE WORKS IS $10 MILLION (GST INCLUSIVE) OR MORE, OTHERWISE DELETE]</w:t>
      </w:r>
      <w:r>
        <w:rPr>
          <w:rFonts w:ascii="Times New Roman" w:hAnsi="Times New Roman"/>
          <w:b/>
          <w:bCs/>
          <w:color w:val="080808"/>
          <w:w w:val="105"/>
        </w:rPr>
        <w:t xml:space="preserve"> Insert</w:t>
      </w:r>
      <w:r>
        <w:rPr>
          <w:rFonts w:ascii="Times New Roman" w:hAnsi="Times New Roman"/>
          <w:color w:val="080808"/>
          <w:w w:val="105"/>
        </w:rPr>
        <w:t xml:space="preserve"> a new Tender Schedule O - Australian Skills Guarantee as set out in Attachment 2 to this Addendum No. </w:t>
      </w:r>
      <w:r>
        <w:rPr>
          <w:rFonts w:ascii="Times New Roman" w:hAnsi="Times New Roman"/>
          <w:bCs/>
          <w:color w:val="080808"/>
          <w:w w:val="105"/>
          <w:highlight w:val="yellow"/>
        </w:rPr>
        <w:t>[##]</w:t>
      </w:r>
      <w:r>
        <w:rPr>
          <w:rFonts w:ascii="Times New Roman" w:hAnsi="Times New Roman"/>
          <w:bCs/>
          <w:color w:val="080808"/>
          <w:w w:val="105"/>
        </w:rPr>
        <w:t>.</w:t>
      </w:r>
    </w:p>
    <w:p w14:paraId="624112B5" w14:textId="77777777" w:rsidR="00A14831" w:rsidRDefault="00202B40">
      <w:pPr>
        <w:pStyle w:val="CUNumber1"/>
        <w:numPr>
          <w:ilvl w:val="0"/>
          <w:numId w:val="0"/>
        </w:numPr>
        <w:spacing w:before="240" w:after="120"/>
        <w:ind w:left="964" w:hanging="964"/>
        <w:rPr>
          <w:rFonts w:ascii="Times New Roman" w:hAnsi="Times New Roman"/>
          <w:b/>
          <w:bCs/>
          <w:color w:val="080808"/>
          <w:w w:val="105"/>
        </w:rPr>
      </w:pPr>
      <w:r>
        <w:rPr>
          <w:rFonts w:ascii="Times New Roman" w:hAnsi="Times New Roman"/>
          <w:b/>
          <w:bCs/>
          <w:color w:val="080808"/>
          <w:w w:val="105"/>
        </w:rPr>
        <w:t xml:space="preserve">Amendments to Annexure 4 of the Contract in Part 5 </w:t>
      </w:r>
    </w:p>
    <w:p w14:paraId="75779E90" w14:textId="77777777" w:rsidR="00A14831" w:rsidRDefault="00202B40">
      <w:pPr>
        <w:pStyle w:val="CUNumber1"/>
        <w:spacing w:before="120"/>
        <w:rPr>
          <w:rFonts w:ascii="Times New Roman" w:hAnsi="Times New Roman"/>
          <w:b/>
          <w:bCs/>
          <w:color w:val="080808"/>
          <w:w w:val="105"/>
        </w:rPr>
      </w:pPr>
      <w:r>
        <w:rPr>
          <w:rFonts w:ascii="Times New Roman" w:hAnsi="Times New Roman"/>
          <w:bCs/>
          <w:color w:val="080808"/>
          <w:w w:val="105"/>
        </w:rPr>
        <w:t xml:space="preserve">In the Special Conditions in Part 5, </w:t>
      </w:r>
      <w:r>
        <w:rPr>
          <w:rFonts w:ascii="Times New Roman" w:hAnsi="Times New Roman"/>
          <w:b/>
          <w:color w:val="080808"/>
          <w:w w:val="105"/>
        </w:rPr>
        <w:t>insert</w:t>
      </w:r>
      <w:r>
        <w:rPr>
          <w:rFonts w:ascii="Times New Roman" w:hAnsi="Times New Roman"/>
          <w:bCs/>
          <w:color w:val="080808"/>
          <w:w w:val="105"/>
        </w:rPr>
        <w:t xml:space="preserve"> a new clause </w:t>
      </w:r>
      <w:r>
        <w:rPr>
          <w:rFonts w:ascii="Times New Roman" w:hAnsi="Times New Roman"/>
          <w:bCs/>
          <w:color w:val="080808"/>
          <w:w w:val="105"/>
          <w:highlight w:val="yellow"/>
        </w:rPr>
        <w:t>[##]</w:t>
      </w:r>
      <w:r>
        <w:rPr>
          <w:rFonts w:ascii="Times New Roman" w:hAnsi="Times New Roman"/>
          <w:bCs/>
          <w:color w:val="080808"/>
          <w:w w:val="105"/>
        </w:rPr>
        <w:t xml:space="preserve"> of the Special Conditions, as follows:</w:t>
      </w:r>
    </w:p>
    <w:p w14:paraId="090B0156" w14:textId="77777777" w:rsidR="00A14831" w:rsidRDefault="00202B40">
      <w:pPr>
        <w:pStyle w:val="DefenceSchedule1"/>
        <w:numPr>
          <w:ilvl w:val="0"/>
          <w:numId w:val="0"/>
        </w:numPr>
        <w:ind w:left="1843" w:hanging="850"/>
        <w:rPr>
          <w:b/>
          <w:i/>
        </w:rPr>
      </w:pPr>
      <w:r>
        <w:rPr>
          <w:b/>
          <w:i/>
          <w:highlight w:val="yellow"/>
        </w:rPr>
        <w:t>[##]</w:t>
      </w:r>
      <w:r>
        <w:rPr>
          <w:b/>
          <w:i/>
        </w:rPr>
        <w:tab/>
        <w:t>ENVIRONMENTALLY SUSTAINABLE PROCUREMENT POLICY</w:t>
      </w:r>
    </w:p>
    <w:p w14:paraId="063F0003" w14:textId="77777777" w:rsidR="00A14831" w:rsidRDefault="00202B40">
      <w:pPr>
        <w:pStyle w:val="DefenceHeading3"/>
        <w:numPr>
          <w:ilvl w:val="2"/>
          <w:numId w:val="31"/>
        </w:numPr>
        <w:rPr>
          <w:b/>
          <w:i/>
          <w:sz w:val="20"/>
          <w:szCs w:val="20"/>
        </w:rPr>
      </w:pPr>
      <w:r>
        <w:rPr>
          <w:bCs w:val="0"/>
          <w:iCs/>
          <w:sz w:val="20"/>
          <w:szCs w:val="20"/>
        </w:rPr>
        <w:t xml:space="preserve">For the purposes of this clause </w:t>
      </w:r>
      <w:r>
        <w:rPr>
          <w:bCs w:val="0"/>
          <w:iCs/>
          <w:sz w:val="20"/>
          <w:szCs w:val="20"/>
          <w:highlight w:val="yellow"/>
        </w:rPr>
        <w:t>[##]</w:t>
      </w:r>
      <w:r>
        <w:rPr>
          <w:bCs w:val="0"/>
          <w:iCs/>
          <w:sz w:val="20"/>
          <w:szCs w:val="20"/>
        </w:rPr>
        <w:t>:</w:t>
      </w:r>
    </w:p>
    <w:p w14:paraId="39F0164F" w14:textId="3EC1EBCF" w:rsidR="00A14831" w:rsidRDefault="00202B40">
      <w:pPr>
        <w:pStyle w:val="DefenceHeading3"/>
        <w:numPr>
          <w:ilvl w:val="3"/>
          <w:numId w:val="31"/>
        </w:numPr>
        <w:ind w:left="2835" w:hanging="850"/>
        <w:rPr>
          <w:bCs w:val="0"/>
          <w:iCs/>
          <w:sz w:val="20"/>
          <w:szCs w:val="20"/>
        </w:rPr>
      </w:pPr>
      <w:r>
        <w:rPr>
          <w:b/>
          <w:iCs/>
          <w:sz w:val="20"/>
          <w:szCs w:val="20"/>
        </w:rPr>
        <w:t>Environmentally Sustainable Procurement Policy</w:t>
      </w:r>
      <w:r>
        <w:rPr>
          <w:bCs w:val="0"/>
          <w:iCs/>
          <w:sz w:val="20"/>
          <w:szCs w:val="20"/>
        </w:rPr>
        <w:t xml:space="preserve"> means the Environmentally Sustainable Procurement Policy July 2024 available at  </w:t>
      </w:r>
      <w:hyperlink r:id="rId13" w:history="1">
        <w:r>
          <w:rPr>
            <w:rStyle w:val="Hyperlink"/>
            <w:rFonts w:cs="Arial"/>
            <w:bCs w:val="0"/>
            <w:iCs/>
            <w:sz w:val="20"/>
            <w:szCs w:val="20"/>
          </w:rPr>
          <w:t>https://www.dcceew.gov.au/environment/protection/waste/sustainable-procurement</w:t>
        </w:r>
      </w:hyperlink>
      <w:r>
        <w:rPr>
          <w:bCs w:val="0"/>
          <w:iCs/>
          <w:sz w:val="20"/>
          <w:szCs w:val="20"/>
        </w:rPr>
        <w:t xml:space="preserve"> as amended from time to time; </w:t>
      </w:r>
    </w:p>
    <w:p w14:paraId="4A949669" w14:textId="77777777" w:rsidR="00A14831" w:rsidRDefault="00202B40">
      <w:pPr>
        <w:pStyle w:val="DefenceHeading3"/>
        <w:numPr>
          <w:ilvl w:val="3"/>
          <w:numId w:val="31"/>
        </w:numPr>
        <w:ind w:left="2835" w:hanging="850"/>
        <w:rPr>
          <w:bCs w:val="0"/>
          <w:iCs/>
          <w:sz w:val="20"/>
          <w:szCs w:val="20"/>
        </w:rPr>
      </w:pPr>
      <w:r>
        <w:rPr>
          <w:b/>
          <w:iCs/>
          <w:sz w:val="20"/>
          <w:szCs w:val="20"/>
        </w:rPr>
        <w:t xml:space="preserve">Environmental Sustainability Principles </w:t>
      </w:r>
      <w:r>
        <w:rPr>
          <w:bCs w:val="0"/>
          <w:iCs/>
          <w:sz w:val="20"/>
          <w:szCs w:val="20"/>
        </w:rPr>
        <w:t xml:space="preserve">means the principles set out in Table 1 of the Environmentally Sustainable Procurement </w:t>
      </w:r>
      <w:proofErr w:type="gramStart"/>
      <w:r>
        <w:rPr>
          <w:bCs w:val="0"/>
          <w:iCs/>
          <w:sz w:val="20"/>
          <w:szCs w:val="20"/>
        </w:rPr>
        <w:t>Policy;</w:t>
      </w:r>
      <w:proofErr w:type="gramEnd"/>
    </w:p>
    <w:p w14:paraId="415B1F73" w14:textId="07E2C6EA" w:rsidR="00A14831" w:rsidRDefault="00202B40">
      <w:pPr>
        <w:pStyle w:val="DefenceHeading3"/>
        <w:numPr>
          <w:ilvl w:val="3"/>
          <w:numId w:val="31"/>
        </w:numPr>
        <w:ind w:left="2835" w:hanging="850"/>
        <w:rPr>
          <w:bCs w:val="0"/>
          <w:iCs/>
          <w:sz w:val="20"/>
          <w:szCs w:val="20"/>
        </w:rPr>
      </w:pPr>
      <w:r w:rsidRPr="00D64682">
        <w:rPr>
          <w:b/>
          <w:iCs/>
          <w:sz w:val="20"/>
          <w:szCs w:val="20"/>
        </w:rPr>
        <w:t xml:space="preserve">ESP </w:t>
      </w:r>
      <w:r>
        <w:rPr>
          <w:b/>
          <w:iCs/>
          <w:sz w:val="20"/>
          <w:szCs w:val="20"/>
        </w:rPr>
        <w:t xml:space="preserve">Policy </w:t>
      </w:r>
      <w:r w:rsidRPr="00D64682">
        <w:rPr>
          <w:b/>
          <w:iCs/>
          <w:sz w:val="20"/>
          <w:szCs w:val="20"/>
        </w:rPr>
        <w:t>Reporting Template</w:t>
      </w:r>
      <w:r>
        <w:rPr>
          <w:bCs w:val="0"/>
          <w:iCs/>
          <w:sz w:val="20"/>
          <w:szCs w:val="20"/>
        </w:rPr>
        <w:t xml:space="preserve"> means the relevant Environmentally Sustainable Procurement Policy reporting template available at </w:t>
      </w:r>
      <w:hyperlink r:id="rId14" w:history="1">
        <w:r>
          <w:rPr>
            <w:rStyle w:val="Hyperlink"/>
            <w:rFonts w:cs="Arial"/>
            <w:bCs w:val="0"/>
            <w:iCs/>
            <w:sz w:val="20"/>
            <w:szCs w:val="20"/>
          </w:rPr>
          <w:t>https://www.dcceew.gov.au/environment/protection/waste/sustainable-procurement/toolkit</w:t>
        </w:r>
      </w:hyperlink>
      <w:r>
        <w:rPr>
          <w:bCs w:val="0"/>
          <w:iCs/>
          <w:sz w:val="20"/>
          <w:szCs w:val="20"/>
        </w:rPr>
        <w:t xml:space="preserve"> </w:t>
      </w:r>
    </w:p>
    <w:p w14:paraId="5FD2486E" w14:textId="77777777" w:rsidR="00A14831" w:rsidRDefault="00202B40">
      <w:pPr>
        <w:pStyle w:val="DefenceHeading3"/>
        <w:numPr>
          <w:ilvl w:val="3"/>
          <w:numId w:val="31"/>
        </w:numPr>
        <w:ind w:left="2835" w:hanging="850"/>
        <w:rPr>
          <w:bCs w:val="0"/>
          <w:iCs/>
          <w:sz w:val="20"/>
          <w:szCs w:val="20"/>
        </w:rPr>
      </w:pPr>
      <w:r w:rsidRPr="00D64682">
        <w:rPr>
          <w:b/>
          <w:iCs/>
          <w:sz w:val="20"/>
          <w:szCs w:val="20"/>
        </w:rPr>
        <w:t>Furniture, Fittings and Equipment</w:t>
      </w:r>
      <w:r>
        <w:rPr>
          <w:b/>
          <w:color w:val="080808"/>
          <w:w w:val="105"/>
        </w:rPr>
        <w:t xml:space="preserve"> </w:t>
      </w:r>
      <w:r w:rsidRPr="00D64682">
        <w:rPr>
          <w:bCs w:val="0"/>
          <w:iCs/>
          <w:sz w:val="20"/>
          <w:szCs w:val="20"/>
        </w:rPr>
        <w:t>means</w:t>
      </w:r>
      <w:r>
        <w:rPr>
          <w:bCs w:val="0"/>
          <w:iCs/>
          <w:sz w:val="20"/>
          <w:szCs w:val="20"/>
        </w:rPr>
        <w:t xml:space="preserve"> operating assets that have no permanent connection to the structure of a </w:t>
      </w:r>
      <w:proofErr w:type="gramStart"/>
      <w:r>
        <w:rPr>
          <w:bCs w:val="0"/>
          <w:iCs/>
          <w:sz w:val="20"/>
          <w:szCs w:val="20"/>
        </w:rPr>
        <w:t>building;</w:t>
      </w:r>
      <w:proofErr w:type="gramEnd"/>
    </w:p>
    <w:p w14:paraId="21319302" w14:textId="77777777" w:rsidR="00A14831" w:rsidRPr="00D64682" w:rsidRDefault="00202B40">
      <w:pPr>
        <w:pStyle w:val="DefenceHeading3"/>
        <w:numPr>
          <w:ilvl w:val="3"/>
          <w:numId w:val="31"/>
        </w:numPr>
        <w:ind w:left="2835" w:hanging="850"/>
        <w:rPr>
          <w:bCs w:val="0"/>
          <w:iCs/>
          <w:sz w:val="20"/>
          <w:szCs w:val="20"/>
        </w:rPr>
      </w:pPr>
      <w:r>
        <w:rPr>
          <w:b/>
          <w:iCs/>
          <w:sz w:val="20"/>
          <w:szCs w:val="20"/>
        </w:rPr>
        <w:t>ICT Goods</w:t>
      </w:r>
      <w:r>
        <w:rPr>
          <w:bCs w:val="0"/>
          <w:iCs/>
          <w:sz w:val="20"/>
          <w:szCs w:val="20"/>
        </w:rPr>
        <w:t xml:space="preserve"> means computers and peripheral equipment, communication equipment, consumer electronic equipment, electronic components and other information and technology </w:t>
      </w:r>
      <w:proofErr w:type="gramStart"/>
      <w:r>
        <w:rPr>
          <w:bCs w:val="0"/>
          <w:iCs/>
          <w:sz w:val="20"/>
          <w:szCs w:val="20"/>
        </w:rPr>
        <w:t>goods;</w:t>
      </w:r>
      <w:proofErr w:type="gramEnd"/>
    </w:p>
    <w:p w14:paraId="05E16E8D" w14:textId="2B943E59" w:rsidR="00A14831" w:rsidRDefault="00202B40">
      <w:pPr>
        <w:pStyle w:val="DefenceHeading3"/>
        <w:numPr>
          <w:ilvl w:val="3"/>
          <w:numId w:val="31"/>
        </w:numPr>
        <w:ind w:left="2835" w:hanging="850"/>
        <w:rPr>
          <w:bCs w:val="0"/>
          <w:iCs/>
          <w:sz w:val="20"/>
          <w:szCs w:val="20"/>
        </w:rPr>
      </w:pPr>
      <w:r>
        <w:rPr>
          <w:b/>
          <w:iCs/>
          <w:sz w:val="20"/>
          <w:szCs w:val="20"/>
        </w:rPr>
        <w:t>Responsible Agency</w:t>
      </w:r>
      <w:r>
        <w:rPr>
          <w:bCs w:val="0"/>
          <w:iCs/>
          <w:sz w:val="20"/>
          <w:szCs w:val="20"/>
        </w:rPr>
        <w:t xml:space="preserve"> means the Commonwealth agency responsible for administering the Environmentally Sustainable Procurement Policy (at the Award Date being the Department of Climate Change, Energy, the Environment and Water</w:t>
      </w:r>
      <w:proofErr w:type="gramStart"/>
      <w:r>
        <w:rPr>
          <w:bCs w:val="0"/>
          <w:iCs/>
          <w:sz w:val="20"/>
          <w:szCs w:val="20"/>
        </w:rPr>
        <w:t>);</w:t>
      </w:r>
      <w:proofErr w:type="gramEnd"/>
    </w:p>
    <w:p w14:paraId="345ABAE4" w14:textId="7128AFF3" w:rsidR="00A14831" w:rsidRDefault="00202B40">
      <w:pPr>
        <w:pStyle w:val="DefenceHeading3"/>
        <w:numPr>
          <w:ilvl w:val="3"/>
          <w:numId w:val="31"/>
        </w:numPr>
        <w:ind w:left="2835" w:hanging="850"/>
        <w:rPr>
          <w:bCs w:val="0"/>
          <w:iCs/>
          <w:sz w:val="20"/>
          <w:szCs w:val="20"/>
        </w:rPr>
      </w:pPr>
      <w:r>
        <w:rPr>
          <w:b/>
          <w:iCs/>
          <w:sz w:val="20"/>
          <w:szCs w:val="20"/>
        </w:rPr>
        <w:t xml:space="preserve">Supplier Environmental Sustainability Plan </w:t>
      </w:r>
      <w:r>
        <w:rPr>
          <w:bCs w:val="0"/>
          <w:iCs/>
          <w:sz w:val="20"/>
          <w:szCs w:val="20"/>
        </w:rPr>
        <w:t xml:space="preserve">means the Supplier Environmental Sustainability Plan in Attachment </w:t>
      </w:r>
      <w:r>
        <w:rPr>
          <w:bCs w:val="0"/>
          <w:iCs/>
          <w:sz w:val="20"/>
          <w:szCs w:val="20"/>
          <w:highlight w:val="yellow"/>
        </w:rPr>
        <w:t>[##]</w:t>
      </w:r>
      <w:r>
        <w:rPr>
          <w:bCs w:val="0"/>
          <w:iCs/>
          <w:sz w:val="20"/>
          <w:szCs w:val="20"/>
        </w:rPr>
        <w:t xml:space="preserve"> to the Special </w:t>
      </w:r>
      <w:proofErr w:type="gramStart"/>
      <w:r>
        <w:rPr>
          <w:bCs w:val="0"/>
          <w:iCs/>
          <w:sz w:val="20"/>
          <w:szCs w:val="20"/>
        </w:rPr>
        <w:t>Conditions;</w:t>
      </w:r>
      <w:proofErr w:type="gramEnd"/>
      <w:r>
        <w:rPr>
          <w:bCs w:val="0"/>
          <w:iCs/>
          <w:sz w:val="20"/>
          <w:szCs w:val="20"/>
        </w:rPr>
        <w:t xml:space="preserve"> </w:t>
      </w:r>
    </w:p>
    <w:p w14:paraId="17C081FD" w14:textId="40F2F264" w:rsidR="00A14831" w:rsidRPr="00D64682" w:rsidRDefault="00202B40">
      <w:pPr>
        <w:pStyle w:val="DefenceHeading3"/>
        <w:numPr>
          <w:ilvl w:val="3"/>
          <w:numId w:val="31"/>
        </w:numPr>
        <w:ind w:left="2835" w:hanging="850"/>
        <w:rPr>
          <w:b/>
          <w:i/>
          <w:sz w:val="20"/>
          <w:szCs w:val="20"/>
        </w:rPr>
      </w:pPr>
      <w:r>
        <w:rPr>
          <w:b/>
          <w:iCs/>
          <w:sz w:val="20"/>
          <w:szCs w:val="20"/>
        </w:rPr>
        <w:t xml:space="preserve">Sustainability Information </w:t>
      </w:r>
      <w:r>
        <w:rPr>
          <w:bCs w:val="0"/>
          <w:iCs/>
          <w:sz w:val="20"/>
          <w:szCs w:val="20"/>
        </w:rPr>
        <w:t xml:space="preserve">means any information contained in the Supplier Environmental Sustainability Plan or a report submitted by the Contractor under paragraph </w:t>
      </w:r>
      <w:r>
        <w:rPr>
          <w:bCs w:val="0"/>
          <w:iCs/>
          <w:sz w:val="20"/>
          <w:szCs w:val="20"/>
        </w:rPr>
        <w:fldChar w:fldCharType="begin"/>
      </w:r>
      <w:r>
        <w:rPr>
          <w:bCs w:val="0"/>
          <w:iCs/>
          <w:sz w:val="20"/>
          <w:szCs w:val="20"/>
        </w:rPr>
        <w:instrText xml:space="preserve"> REF _Ref201929764 \r \h </w:instrText>
      </w:r>
      <w:r>
        <w:rPr>
          <w:bCs w:val="0"/>
          <w:iCs/>
          <w:sz w:val="20"/>
          <w:szCs w:val="20"/>
        </w:rPr>
      </w:r>
      <w:r>
        <w:rPr>
          <w:bCs w:val="0"/>
          <w:iCs/>
          <w:sz w:val="20"/>
          <w:szCs w:val="20"/>
        </w:rPr>
        <w:fldChar w:fldCharType="separate"/>
      </w:r>
      <w:r w:rsidR="001A16AF">
        <w:rPr>
          <w:bCs w:val="0"/>
          <w:iCs/>
          <w:sz w:val="20"/>
          <w:szCs w:val="20"/>
        </w:rPr>
        <w:t>(g)</w:t>
      </w:r>
      <w:r>
        <w:rPr>
          <w:bCs w:val="0"/>
          <w:iCs/>
          <w:sz w:val="20"/>
          <w:szCs w:val="20"/>
        </w:rPr>
        <w:fldChar w:fldCharType="end"/>
      </w:r>
      <w:r>
        <w:rPr>
          <w:bCs w:val="0"/>
          <w:iCs/>
          <w:sz w:val="20"/>
          <w:szCs w:val="20"/>
        </w:rPr>
        <w:t xml:space="preserve"> (as may be updated in accordance with paragraphs </w:t>
      </w:r>
      <w:r>
        <w:rPr>
          <w:bCs w:val="0"/>
          <w:iCs/>
          <w:sz w:val="20"/>
          <w:szCs w:val="20"/>
        </w:rPr>
        <w:fldChar w:fldCharType="begin"/>
      </w:r>
      <w:r>
        <w:rPr>
          <w:bCs w:val="0"/>
          <w:iCs/>
          <w:sz w:val="20"/>
          <w:szCs w:val="20"/>
        </w:rPr>
        <w:instrText xml:space="preserve"> REF _Ref201929878 \r \h </w:instrText>
      </w:r>
      <w:r>
        <w:rPr>
          <w:bCs w:val="0"/>
          <w:iCs/>
          <w:sz w:val="20"/>
          <w:szCs w:val="20"/>
        </w:rPr>
      </w:r>
      <w:r>
        <w:rPr>
          <w:bCs w:val="0"/>
          <w:iCs/>
          <w:sz w:val="20"/>
          <w:szCs w:val="20"/>
        </w:rPr>
        <w:fldChar w:fldCharType="separate"/>
      </w:r>
      <w:r w:rsidR="001A16AF">
        <w:rPr>
          <w:bCs w:val="0"/>
          <w:iCs/>
          <w:sz w:val="20"/>
          <w:szCs w:val="20"/>
        </w:rPr>
        <w:t>(k)</w:t>
      </w:r>
      <w:r>
        <w:rPr>
          <w:bCs w:val="0"/>
          <w:iCs/>
          <w:sz w:val="20"/>
          <w:szCs w:val="20"/>
        </w:rPr>
        <w:fldChar w:fldCharType="end"/>
      </w:r>
      <w:r>
        <w:rPr>
          <w:bCs w:val="0"/>
          <w:iCs/>
          <w:sz w:val="20"/>
          <w:szCs w:val="20"/>
        </w:rPr>
        <w:t xml:space="preserve"> and </w:t>
      </w:r>
      <w:r>
        <w:rPr>
          <w:bCs w:val="0"/>
          <w:iCs/>
          <w:sz w:val="20"/>
          <w:szCs w:val="20"/>
        </w:rPr>
        <w:fldChar w:fldCharType="begin"/>
      </w:r>
      <w:r>
        <w:rPr>
          <w:bCs w:val="0"/>
          <w:iCs/>
          <w:sz w:val="20"/>
          <w:szCs w:val="20"/>
        </w:rPr>
        <w:instrText xml:space="preserve"> REF _Ref173865377 \r \h </w:instrText>
      </w:r>
      <w:r>
        <w:rPr>
          <w:bCs w:val="0"/>
          <w:iCs/>
          <w:sz w:val="20"/>
          <w:szCs w:val="20"/>
        </w:rPr>
      </w:r>
      <w:r>
        <w:rPr>
          <w:bCs w:val="0"/>
          <w:iCs/>
          <w:sz w:val="20"/>
          <w:szCs w:val="20"/>
        </w:rPr>
        <w:fldChar w:fldCharType="separate"/>
      </w:r>
      <w:r w:rsidR="001A16AF">
        <w:rPr>
          <w:bCs w:val="0"/>
          <w:iCs/>
          <w:sz w:val="20"/>
          <w:szCs w:val="20"/>
        </w:rPr>
        <w:t>(l)</w:t>
      </w:r>
      <w:r>
        <w:rPr>
          <w:bCs w:val="0"/>
          <w:iCs/>
          <w:sz w:val="20"/>
          <w:szCs w:val="20"/>
        </w:rPr>
        <w:fldChar w:fldCharType="end"/>
      </w:r>
      <w:r>
        <w:rPr>
          <w:bCs w:val="0"/>
          <w:iCs/>
          <w:sz w:val="20"/>
          <w:szCs w:val="20"/>
        </w:rPr>
        <w:t xml:space="preserve">); </w:t>
      </w:r>
    </w:p>
    <w:p w14:paraId="4F47937C" w14:textId="77777777" w:rsidR="00A14831" w:rsidRPr="00D64682" w:rsidRDefault="00202B40">
      <w:pPr>
        <w:pStyle w:val="DefenceHeading3"/>
        <w:numPr>
          <w:ilvl w:val="3"/>
          <w:numId w:val="31"/>
        </w:numPr>
        <w:ind w:left="2835" w:hanging="850"/>
        <w:rPr>
          <w:b/>
          <w:i/>
          <w:sz w:val="20"/>
          <w:szCs w:val="20"/>
        </w:rPr>
      </w:pPr>
      <w:r>
        <w:rPr>
          <w:b/>
          <w:iCs/>
          <w:sz w:val="20"/>
          <w:szCs w:val="20"/>
        </w:rPr>
        <w:t>Textiles</w:t>
      </w:r>
      <w:r>
        <w:rPr>
          <w:bCs w:val="0"/>
          <w:iCs/>
          <w:sz w:val="20"/>
          <w:szCs w:val="20"/>
        </w:rPr>
        <w:t xml:space="preserve"> means fibres, threads, yarns, fabrics and leather materials and the goods made from these materials; and</w:t>
      </w:r>
    </w:p>
    <w:p w14:paraId="07F1EE51" w14:textId="77777777" w:rsidR="00A14831" w:rsidRDefault="00202B40">
      <w:pPr>
        <w:pStyle w:val="DefenceHeading3"/>
        <w:numPr>
          <w:ilvl w:val="3"/>
          <w:numId w:val="31"/>
        </w:numPr>
        <w:ind w:left="2835" w:hanging="850"/>
        <w:rPr>
          <w:b/>
          <w:i/>
          <w:sz w:val="20"/>
          <w:szCs w:val="20"/>
        </w:rPr>
      </w:pPr>
      <w:r>
        <w:rPr>
          <w:bCs w:val="0"/>
          <w:iCs/>
          <w:sz w:val="20"/>
          <w:szCs w:val="20"/>
        </w:rPr>
        <w:t>the interpretation of “business days” as set out in clause 2</w:t>
      </w:r>
      <w:r w:rsidRPr="00D64682">
        <w:rPr>
          <w:bCs w:val="0"/>
          <w:iCs/>
          <w:sz w:val="20"/>
          <w:szCs w:val="20"/>
        </w:rPr>
        <w:t>2</w:t>
      </w:r>
      <w:r>
        <w:rPr>
          <w:bCs w:val="0"/>
          <w:iCs/>
          <w:sz w:val="20"/>
          <w:szCs w:val="20"/>
        </w:rPr>
        <w:t>.2</w:t>
      </w:r>
      <w:r w:rsidRPr="00D64682">
        <w:rPr>
          <w:bCs w:val="0"/>
          <w:iCs/>
          <w:sz w:val="20"/>
          <w:szCs w:val="20"/>
        </w:rPr>
        <w:t>(m)</w:t>
      </w:r>
      <w:r>
        <w:rPr>
          <w:bCs w:val="0"/>
          <w:iCs/>
          <w:sz w:val="20"/>
          <w:szCs w:val="20"/>
        </w:rPr>
        <w:t xml:space="preserve"> applies to this clause.  </w:t>
      </w:r>
    </w:p>
    <w:p w14:paraId="2419608A" w14:textId="60BA5D08" w:rsidR="00A14831" w:rsidRDefault="00202B40" w:rsidP="00D64682">
      <w:pPr>
        <w:pStyle w:val="DefenceHeading3"/>
        <w:numPr>
          <w:ilvl w:val="0"/>
          <w:numId w:val="0"/>
        </w:numPr>
        <w:ind w:left="1957"/>
        <w:rPr>
          <w:bCs w:val="0"/>
          <w:iCs/>
          <w:sz w:val="20"/>
          <w:szCs w:val="20"/>
        </w:rPr>
      </w:pPr>
      <w:r>
        <w:rPr>
          <w:bCs w:val="0"/>
          <w:iCs/>
          <w:sz w:val="20"/>
          <w:szCs w:val="20"/>
        </w:rPr>
        <w:tab/>
      </w:r>
      <w:r>
        <w:rPr>
          <w:bCs w:val="0"/>
          <w:iCs/>
          <w:sz w:val="20"/>
          <w:szCs w:val="20"/>
        </w:rPr>
        <w:tab/>
      </w:r>
      <w:r>
        <w:rPr>
          <w:bCs w:val="0"/>
          <w:iCs/>
          <w:sz w:val="20"/>
          <w:szCs w:val="20"/>
        </w:rPr>
        <w:tab/>
      </w:r>
      <w:r>
        <w:rPr>
          <w:bCs w:val="0"/>
          <w:iCs/>
          <w:sz w:val="20"/>
          <w:szCs w:val="20"/>
        </w:rPr>
        <w:tab/>
      </w:r>
      <w:r>
        <w:rPr>
          <w:bCs w:val="0"/>
          <w:iCs/>
          <w:sz w:val="20"/>
          <w:szCs w:val="20"/>
        </w:rPr>
        <w:tab/>
      </w:r>
    </w:p>
    <w:p w14:paraId="7C994E31" w14:textId="77777777" w:rsidR="00A14831" w:rsidRPr="00D64682" w:rsidRDefault="00202B40" w:rsidP="00D64682">
      <w:pPr>
        <w:pStyle w:val="DefenceHeading3"/>
        <w:numPr>
          <w:ilvl w:val="2"/>
          <w:numId w:val="31"/>
        </w:numPr>
        <w:rPr>
          <w:iCs/>
        </w:rPr>
      </w:pPr>
      <w:bookmarkStart w:id="10" w:name="_Ref201929708"/>
      <w:r w:rsidRPr="00D64682">
        <w:rPr>
          <w:bCs w:val="0"/>
          <w:iCs/>
          <w:sz w:val="20"/>
          <w:szCs w:val="20"/>
        </w:rPr>
        <w:t xml:space="preserve">The Contractor must comply with, keep records and maintain evidence of its compliance </w:t>
      </w:r>
      <w:proofErr w:type="gramStart"/>
      <w:r w:rsidRPr="00D64682">
        <w:rPr>
          <w:bCs w:val="0"/>
          <w:iCs/>
          <w:sz w:val="20"/>
          <w:szCs w:val="20"/>
        </w:rPr>
        <w:t>with</w:t>
      </w:r>
      <w:r>
        <w:rPr>
          <w:bCs w:val="0"/>
          <w:iCs/>
          <w:sz w:val="20"/>
          <w:szCs w:val="20"/>
        </w:rPr>
        <w:t>,</w:t>
      </w:r>
      <w:proofErr w:type="gramEnd"/>
      <w:r w:rsidRPr="00D64682">
        <w:rPr>
          <w:bCs w:val="0"/>
          <w:iCs/>
          <w:sz w:val="20"/>
          <w:szCs w:val="20"/>
        </w:rPr>
        <w:t xml:space="preserve"> the Supplier Environmental Sustainability Plan.</w:t>
      </w:r>
      <w:bookmarkEnd w:id="10"/>
    </w:p>
    <w:p w14:paraId="2059B99F" w14:textId="77777777" w:rsidR="00A14831" w:rsidRPr="00D64682" w:rsidRDefault="00202B40" w:rsidP="00D64682">
      <w:pPr>
        <w:pStyle w:val="DefenceHeading3"/>
        <w:numPr>
          <w:ilvl w:val="2"/>
          <w:numId w:val="31"/>
        </w:numPr>
        <w:rPr>
          <w:bCs w:val="0"/>
          <w:iCs/>
        </w:rPr>
      </w:pPr>
      <w:bookmarkStart w:id="11" w:name="_Ref201929648"/>
      <w:r w:rsidRPr="00D64682">
        <w:rPr>
          <w:bCs w:val="0"/>
          <w:iCs/>
          <w:sz w:val="20"/>
          <w:szCs w:val="20"/>
        </w:rPr>
        <w:t>The Contractor must provide relevant records and evidence of its compliance with the Supplier Environmental Sustainability Plan to the Contract Administrator or the Responsible Agency within 10 business days of a written request.</w:t>
      </w:r>
      <w:bookmarkEnd w:id="11"/>
    </w:p>
    <w:p w14:paraId="2D32BA24" w14:textId="451B01BC" w:rsidR="00A14831" w:rsidRPr="00D64682" w:rsidRDefault="00202B40" w:rsidP="00D64682">
      <w:pPr>
        <w:pStyle w:val="DefenceHeading3"/>
        <w:numPr>
          <w:ilvl w:val="2"/>
          <w:numId w:val="31"/>
        </w:numPr>
        <w:rPr>
          <w:iCs/>
        </w:rPr>
      </w:pPr>
      <w:r w:rsidRPr="00D64682">
        <w:rPr>
          <w:bCs w:val="0"/>
          <w:iCs/>
          <w:sz w:val="20"/>
          <w:szCs w:val="20"/>
        </w:rPr>
        <w:t xml:space="preserve">The </w:t>
      </w:r>
      <w:r>
        <w:rPr>
          <w:bCs w:val="0"/>
          <w:iCs/>
          <w:sz w:val="20"/>
          <w:szCs w:val="20"/>
        </w:rPr>
        <w:t xml:space="preserve">Principal </w:t>
      </w:r>
      <w:r w:rsidRPr="00D64682">
        <w:rPr>
          <w:bCs w:val="0"/>
          <w:iCs/>
          <w:sz w:val="20"/>
          <w:szCs w:val="20"/>
        </w:rPr>
        <w:t xml:space="preserve">and the Contractor agree their representatives will meet periodically and no fewer than once every six months prior to the end of the last Defects Liability Period, to review the Contractor's compliance with the Supplier Environmental Sustainability Plan and reporting obligations under paragraph </w:t>
      </w:r>
      <w:r>
        <w:rPr>
          <w:bCs w:val="0"/>
          <w:iCs/>
          <w:sz w:val="20"/>
          <w:szCs w:val="20"/>
        </w:rPr>
        <w:fldChar w:fldCharType="begin"/>
      </w:r>
      <w:r>
        <w:rPr>
          <w:bCs w:val="0"/>
          <w:iCs/>
          <w:sz w:val="20"/>
          <w:szCs w:val="20"/>
        </w:rPr>
        <w:instrText xml:space="preserve"> REF _Ref201929764 \r \h </w:instrText>
      </w:r>
      <w:r>
        <w:rPr>
          <w:bCs w:val="0"/>
          <w:iCs/>
          <w:sz w:val="20"/>
          <w:szCs w:val="20"/>
        </w:rPr>
      </w:r>
      <w:r>
        <w:rPr>
          <w:bCs w:val="0"/>
          <w:iCs/>
          <w:sz w:val="20"/>
          <w:szCs w:val="20"/>
        </w:rPr>
        <w:fldChar w:fldCharType="separate"/>
      </w:r>
      <w:r w:rsidR="001A16AF">
        <w:rPr>
          <w:bCs w:val="0"/>
          <w:iCs/>
          <w:sz w:val="20"/>
          <w:szCs w:val="20"/>
        </w:rPr>
        <w:t>(g)</w:t>
      </w:r>
      <w:r>
        <w:rPr>
          <w:bCs w:val="0"/>
          <w:iCs/>
          <w:sz w:val="20"/>
          <w:szCs w:val="20"/>
        </w:rPr>
        <w:fldChar w:fldCharType="end"/>
      </w:r>
      <w:r w:rsidRPr="00D64682">
        <w:rPr>
          <w:bCs w:val="0"/>
          <w:iCs/>
          <w:sz w:val="20"/>
          <w:szCs w:val="20"/>
        </w:rPr>
        <w:t xml:space="preserve">. </w:t>
      </w:r>
    </w:p>
    <w:p w14:paraId="0E1BC575" w14:textId="7F1EDAC8" w:rsidR="00A14831" w:rsidRPr="00D64682" w:rsidRDefault="00202B40" w:rsidP="00D64682">
      <w:pPr>
        <w:pStyle w:val="DefenceHeading3"/>
        <w:numPr>
          <w:ilvl w:val="2"/>
          <w:numId w:val="31"/>
        </w:numPr>
        <w:rPr>
          <w:iCs/>
        </w:rPr>
      </w:pPr>
      <w:bookmarkStart w:id="12" w:name="_Ref201929659"/>
      <w:r w:rsidRPr="00D64682">
        <w:rPr>
          <w:bCs w:val="0"/>
          <w:iCs/>
          <w:sz w:val="20"/>
          <w:szCs w:val="20"/>
        </w:rPr>
        <w:t xml:space="preserve">If the Contractor becomes aware that it may be unable to comply with the Supplier Environmental Sustainability Plan or its reporting obligations under paragraph </w:t>
      </w:r>
      <w:r>
        <w:rPr>
          <w:bCs w:val="0"/>
          <w:iCs/>
          <w:sz w:val="20"/>
          <w:szCs w:val="20"/>
        </w:rPr>
        <w:fldChar w:fldCharType="begin"/>
      </w:r>
      <w:r>
        <w:rPr>
          <w:bCs w:val="0"/>
          <w:iCs/>
          <w:sz w:val="20"/>
          <w:szCs w:val="20"/>
        </w:rPr>
        <w:instrText xml:space="preserve"> REF _Ref201929764 \r \h </w:instrText>
      </w:r>
      <w:r>
        <w:rPr>
          <w:bCs w:val="0"/>
          <w:iCs/>
          <w:sz w:val="20"/>
          <w:szCs w:val="20"/>
        </w:rPr>
      </w:r>
      <w:r>
        <w:rPr>
          <w:bCs w:val="0"/>
          <w:iCs/>
          <w:sz w:val="20"/>
          <w:szCs w:val="20"/>
        </w:rPr>
        <w:fldChar w:fldCharType="separate"/>
      </w:r>
      <w:r w:rsidR="001A16AF">
        <w:rPr>
          <w:bCs w:val="0"/>
          <w:iCs/>
          <w:sz w:val="20"/>
          <w:szCs w:val="20"/>
        </w:rPr>
        <w:t>(g)</w:t>
      </w:r>
      <w:r>
        <w:rPr>
          <w:bCs w:val="0"/>
          <w:iCs/>
          <w:sz w:val="20"/>
          <w:szCs w:val="20"/>
        </w:rPr>
        <w:fldChar w:fldCharType="end"/>
      </w:r>
      <w:r w:rsidRPr="00D64682">
        <w:rPr>
          <w:bCs w:val="0"/>
          <w:iCs/>
          <w:sz w:val="20"/>
          <w:szCs w:val="20"/>
        </w:rPr>
        <w:t>, the Contractor agrees to notify the Contract Administrator as soon as possible in writing, which must be no later than 10 business days after becoming aware.</w:t>
      </w:r>
      <w:bookmarkEnd w:id="12"/>
    </w:p>
    <w:p w14:paraId="5A72CCD4" w14:textId="175A84F2" w:rsidR="00A14831" w:rsidRPr="00D64682" w:rsidRDefault="00202B40" w:rsidP="00D64682">
      <w:pPr>
        <w:pStyle w:val="DefenceHeading3"/>
        <w:numPr>
          <w:ilvl w:val="2"/>
          <w:numId w:val="31"/>
        </w:numPr>
        <w:rPr>
          <w:iCs/>
        </w:rPr>
      </w:pPr>
      <w:r w:rsidRPr="00D64682">
        <w:rPr>
          <w:bCs w:val="0"/>
          <w:iCs/>
          <w:sz w:val="20"/>
          <w:szCs w:val="20"/>
        </w:rPr>
        <w:t xml:space="preserve">The written notice issued by the Contractor under paragraph </w:t>
      </w:r>
      <w:r>
        <w:rPr>
          <w:bCs w:val="0"/>
          <w:iCs/>
          <w:sz w:val="20"/>
          <w:szCs w:val="20"/>
        </w:rPr>
        <w:fldChar w:fldCharType="begin"/>
      </w:r>
      <w:r>
        <w:rPr>
          <w:bCs w:val="0"/>
          <w:iCs/>
          <w:sz w:val="20"/>
          <w:szCs w:val="20"/>
        </w:rPr>
        <w:instrText xml:space="preserve"> REF _Ref201929659 \r \h </w:instrText>
      </w:r>
      <w:r>
        <w:rPr>
          <w:bCs w:val="0"/>
          <w:iCs/>
          <w:sz w:val="20"/>
          <w:szCs w:val="20"/>
        </w:rPr>
      </w:r>
      <w:r>
        <w:rPr>
          <w:bCs w:val="0"/>
          <w:iCs/>
          <w:sz w:val="20"/>
          <w:szCs w:val="20"/>
        </w:rPr>
        <w:fldChar w:fldCharType="separate"/>
      </w:r>
      <w:r w:rsidR="001A16AF">
        <w:rPr>
          <w:bCs w:val="0"/>
          <w:iCs/>
          <w:sz w:val="20"/>
          <w:szCs w:val="20"/>
        </w:rPr>
        <w:t>(e)</w:t>
      </w:r>
      <w:r>
        <w:rPr>
          <w:bCs w:val="0"/>
          <w:iCs/>
          <w:sz w:val="20"/>
          <w:szCs w:val="20"/>
        </w:rPr>
        <w:fldChar w:fldCharType="end"/>
      </w:r>
      <w:r w:rsidRPr="00D64682">
        <w:rPr>
          <w:bCs w:val="0"/>
          <w:iCs/>
          <w:sz w:val="20"/>
          <w:szCs w:val="20"/>
        </w:rPr>
        <w:t xml:space="preserve"> must include:</w:t>
      </w:r>
    </w:p>
    <w:p w14:paraId="0128CB1E" w14:textId="77777777" w:rsidR="00A14831" w:rsidRPr="00D64682" w:rsidRDefault="00202B40" w:rsidP="00D64682">
      <w:pPr>
        <w:pStyle w:val="DefenceHeading3"/>
        <w:numPr>
          <w:ilvl w:val="3"/>
          <w:numId w:val="31"/>
        </w:numPr>
        <w:ind w:left="2835" w:hanging="850"/>
        <w:rPr>
          <w:bCs w:val="0"/>
          <w:iCs/>
        </w:rPr>
      </w:pPr>
      <w:r w:rsidRPr="00D64682">
        <w:rPr>
          <w:bCs w:val="0"/>
          <w:iCs/>
          <w:sz w:val="20"/>
          <w:szCs w:val="20"/>
        </w:rPr>
        <w:t xml:space="preserve">details of how the Contractor has not complied, or anticipates it will not comply, with the Supplier Environmental Sustainability Plan or its reporting </w:t>
      </w:r>
      <w:proofErr w:type="gramStart"/>
      <w:r w:rsidRPr="00D64682">
        <w:rPr>
          <w:bCs w:val="0"/>
          <w:iCs/>
          <w:sz w:val="20"/>
          <w:szCs w:val="20"/>
        </w:rPr>
        <w:t>obligations;</w:t>
      </w:r>
      <w:proofErr w:type="gramEnd"/>
    </w:p>
    <w:p w14:paraId="1504F92B" w14:textId="77777777" w:rsidR="00A14831" w:rsidRPr="00D64682" w:rsidRDefault="00202B40" w:rsidP="00D64682">
      <w:pPr>
        <w:pStyle w:val="DefenceHeading3"/>
        <w:numPr>
          <w:ilvl w:val="3"/>
          <w:numId w:val="31"/>
        </w:numPr>
        <w:ind w:left="2835" w:hanging="850"/>
        <w:rPr>
          <w:bCs w:val="0"/>
          <w:iCs/>
        </w:rPr>
      </w:pPr>
      <w:r w:rsidRPr="00D64682">
        <w:rPr>
          <w:bCs w:val="0"/>
          <w:iCs/>
          <w:sz w:val="20"/>
          <w:szCs w:val="20"/>
        </w:rPr>
        <w:t>reasons explaining the Contractor's failure to comply or anticipated failure to comply with the Supplier Environmental Sustainability Plan or its reporting obligations; and</w:t>
      </w:r>
    </w:p>
    <w:p w14:paraId="7AD7B418" w14:textId="77777777" w:rsidR="00A14831" w:rsidRPr="00D64682" w:rsidRDefault="00202B40" w:rsidP="00D64682">
      <w:pPr>
        <w:pStyle w:val="DefenceHeading3"/>
        <w:numPr>
          <w:ilvl w:val="3"/>
          <w:numId w:val="31"/>
        </w:numPr>
        <w:ind w:left="2835" w:hanging="850"/>
        <w:rPr>
          <w:bCs w:val="0"/>
          <w:iCs/>
        </w:rPr>
      </w:pPr>
      <w:r w:rsidRPr="00D64682">
        <w:rPr>
          <w:bCs w:val="0"/>
          <w:iCs/>
          <w:sz w:val="20"/>
          <w:szCs w:val="20"/>
        </w:rPr>
        <w:t>details of the measures the Contractor proposes to take to mitigate the impacts of any failure to comply that has occurred, or to prevent any anticipated failure to comply.</w:t>
      </w:r>
    </w:p>
    <w:p w14:paraId="40250161" w14:textId="77777777" w:rsidR="00A14831" w:rsidRPr="00D64682" w:rsidRDefault="00202B40" w:rsidP="00D64682">
      <w:pPr>
        <w:pStyle w:val="DefenceHeading3"/>
        <w:numPr>
          <w:ilvl w:val="2"/>
          <w:numId w:val="31"/>
        </w:numPr>
        <w:rPr>
          <w:iCs/>
        </w:rPr>
      </w:pPr>
      <w:bookmarkStart w:id="13" w:name="_Ref201929764"/>
      <w:r w:rsidRPr="00D64682">
        <w:rPr>
          <w:bCs w:val="0"/>
          <w:iCs/>
          <w:sz w:val="20"/>
          <w:szCs w:val="20"/>
        </w:rPr>
        <w:t>The Contractor must complete and submit a report to the Contract Administrator in the form of a completed ESP Policy Reporting Template which is accurate, free of errors and up to date at the time the report is submitted. The report must be submitted to the Contract Administrator:</w:t>
      </w:r>
      <w:bookmarkEnd w:id="13"/>
    </w:p>
    <w:p w14:paraId="66B2C3D2" w14:textId="77777777" w:rsidR="00A14831" w:rsidRPr="00D64682" w:rsidRDefault="00202B40" w:rsidP="00D64682">
      <w:pPr>
        <w:pStyle w:val="DefenceHeading3"/>
        <w:numPr>
          <w:ilvl w:val="3"/>
          <w:numId w:val="31"/>
        </w:numPr>
        <w:ind w:left="2835" w:hanging="850"/>
        <w:rPr>
          <w:bCs w:val="0"/>
          <w:iCs/>
        </w:rPr>
      </w:pPr>
      <w:r w:rsidRPr="00D64682">
        <w:rPr>
          <w:bCs w:val="0"/>
          <w:iCs/>
          <w:sz w:val="20"/>
          <w:szCs w:val="20"/>
        </w:rPr>
        <w:t xml:space="preserve">at least once every six months prior to the end of the last Defects Liability </w:t>
      </w:r>
      <w:proofErr w:type="gramStart"/>
      <w:r w:rsidRPr="00D64682">
        <w:rPr>
          <w:bCs w:val="0"/>
          <w:iCs/>
          <w:sz w:val="20"/>
          <w:szCs w:val="20"/>
        </w:rPr>
        <w:t>Period;</w:t>
      </w:r>
      <w:proofErr w:type="gramEnd"/>
      <w:r w:rsidRPr="00D64682">
        <w:rPr>
          <w:bCs w:val="0"/>
          <w:iCs/>
          <w:sz w:val="20"/>
          <w:szCs w:val="20"/>
        </w:rPr>
        <w:t xml:space="preserve"> </w:t>
      </w:r>
    </w:p>
    <w:p w14:paraId="730F4A78" w14:textId="77777777" w:rsidR="00A14831" w:rsidRPr="00D64682" w:rsidRDefault="00202B40" w:rsidP="00D64682">
      <w:pPr>
        <w:pStyle w:val="DefenceHeading3"/>
        <w:numPr>
          <w:ilvl w:val="3"/>
          <w:numId w:val="31"/>
        </w:numPr>
        <w:ind w:left="2835" w:hanging="850"/>
        <w:rPr>
          <w:bCs w:val="0"/>
          <w:iCs/>
        </w:rPr>
      </w:pPr>
      <w:r w:rsidRPr="00D64682">
        <w:rPr>
          <w:bCs w:val="0"/>
          <w:iCs/>
          <w:sz w:val="20"/>
          <w:szCs w:val="20"/>
        </w:rPr>
        <w:t>within 10 business days after the end of the last Defects Liability Period; and</w:t>
      </w:r>
    </w:p>
    <w:p w14:paraId="2CA8CF1D" w14:textId="77777777" w:rsidR="00A14831" w:rsidRPr="00D64682" w:rsidRDefault="00202B40" w:rsidP="00D64682">
      <w:pPr>
        <w:pStyle w:val="DefenceHeading3"/>
        <w:numPr>
          <w:ilvl w:val="3"/>
          <w:numId w:val="31"/>
        </w:numPr>
        <w:ind w:left="2835" w:hanging="850"/>
        <w:rPr>
          <w:bCs w:val="0"/>
          <w:iCs/>
        </w:rPr>
      </w:pPr>
      <w:r w:rsidRPr="00D64682">
        <w:rPr>
          <w:bCs w:val="0"/>
          <w:iCs/>
          <w:sz w:val="20"/>
          <w:szCs w:val="20"/>
        </w:rPr>
        <w:t>at any other time during the term of the Contract as reasonably requested by the Contract Administrator.</w:t>
      </w:r>
    </w:p>
    <w:p w14:paraId="631E4634" w14:textId="77777777" w:rsidR="00A14831" w:rsidRPr="00D64682" w:rsidRDefault="00202B40" w:rsidP="00D64682">
      <w:pPr>
        <w:pStyle w:val="DefenceHeading3"/>
        <w:numPr>
          <w:ilvl w:val="2"/>
          <w:numId w:val="31"/>
        </w:numPr>
      </w:pPr>
      <w:r w:rsidRPr="00D64682">
        <w:rPr>
          <w:iCs/>
          <w:sz w:val="20"/>
          <w:szCs w:val="20"/>
        </w:rPr>
        <w:t xml:space="preserve">The Contractor </w:t>
      </w:r>
      <w:r w:rsidRPr="00D64682">
        <w:rPr>
          <w:bCs w:val="0"/>
          <w:iCs/>
          <w:sz w:val="20"/>
          <w:szCs w:val="20"/>
        </w:rPr>
        <w:t>must</w:t>
      </w:r>
      <w:r w:rsidRPr="00D64682">
        <w:rPr>
          <w:iCs/>
          <w:sz w:val="20"/>
          <w:szCs w:val="20"/>
        </w:rPr>
        <w:t>:</w:t>
      </w:r>
    </w:p>
    <w:p w14:paraId="1B781B59" w14:textId="77777777" w:rsidR="00A14831" w:rsidRPr="00D64682" w:rsidRDefault="00202B40" w:rsidP="00D64682">
      <w:pPr>
        <w:pStyle w:val="DefenceHeading3"/>
        <w:numPr>
          <w:ilvl w:val="3"/>
          <w:numId w:val="31"/>
        </w:numPr>
        <w:ind w:left="2835" w:hanging="850"/>
        <w:rPr>
          <w:bCs w:val="0"/>
          <w:iCs/>
        </w:rPr>
      </w:pPr>
      <w:r w:rsidRPr="00D64682">
        <w:rPr>
          <w:bCs w:val="0"/>
          <w:iCs/>
          <w:sz w:val="20"/>
          <w:szCs w:val="20"/>
        </w:rPr>
        <w:t>use the ESP Policy Reporting Template for “Construction Services”; and</w:t>
      </w:r>
    </w:p>
    <w:p w14:paraId="69BDF2BB" w14:textId="77777777" w:rsidR="00A14831" w:rsidRPr="00D64682" w:rsidRDefault="00202B40" w:rsidP="00D64682">
      <w:pPr>
        <w:pStyle w:val="DefenceHeading3"/>
        <w:numPr>
          <w:ilvl w:val="3"/>
          <w:numId w:val="31"/>
        </w:numPr>
        <w:ind w:left="2835" w:hanging="850"/>
        <w:rPr>
          <w:bCs w:val="0"/>
          <w:iCs/>
        </w:rPr>
      </w:pPr>
      <w:r w:rsidRPr="00D64682">
        <w:rPr>
          <w:bCs w:val="0"/>
          <w:iCs/>
          <w:sz w:val="20"/>
          <w:szCs w:val="20"/>
        </w:rPr>
        <w:t xml:space="preserve">if the Contractor’s Activities also includes the supply and/or installation of Furniture, Fittings or Equipment, </w:t>
      </w:r>
      <w:proofErr w:type="gramStart"/>
      <w:r w:rsidRPr="00D64682">
        <w:rPr>
          <w:bCs w:val="0"/>
          <w:iCs/>
          <w:sz w:val="20"/>
          <w:szCs w:val="20"/>
        </w:rPr>
        <w:t>Textiles</w:t>
      </w:r>
      <w:proofErr w:type="gramEnd"/>
      <w:r w:rsidRPr="00D64682">
        <w:rPr>
          <w:bCs w:val="0"/>
          <w:iCs/>
          <w:sz w:val="20"/>
          <w:szCs w:val="20"/>
        </w:rPr>
        <w:t xml:space="preserve"> or ICT Goods in excess of $1</w:t>
      </w:r>
      <w:r>
        <w:rPr>
          <w:bCs w:val="0"/>
          <w:iCs/>
          <w:sz w:val="20"/>
          <w:szCs w:val="20"/>
        </w:rPr>
        <w:t> </w:t>
      </w:r>
      <w:r w:rsidRPr="00D64682">
        <w:rPr>
          <w:bCs w:val="0"/>
          <w:iCs/>
          <w:sz w:val="20"/>
          <w:szCs w:val="20"/>
        </w:rPr>
        <w:t>million (including GST), use the ESP Policy Reporting Template for “Products”.</w:t>
      </w:r>
    </w:p>
    <w:p w14:paraId="3715E220" w14:textId="77777777" w:rsidR="00A14831" w:rsidRPr="00D64682" w:rsidRDefault="00202B40" w:rsidP="00D64682">
      <w:pPr>
        <w:pStyle w:val="DefenceHeading3"/>
        <w:numPr>
          <w:ilvl w:val="2"/>
          <w:numId w:val="31"/>
        </w:numPr>
        <w:rPr>
          <w:iCs/>
        </w:rPr>
      </w:pPr>
      <w:r w:rsidRPr="00D64682">
        <w:rPr>
          <w:bCs w:val="0"/>
          <w:iCs/>
          <w:sz w:val="20"/>
          <w:szCs w:val="20"/>
        </w:rPr>
        <w:t>The Contractor acknowledges and agrees the Responsible Agency may vary the ESP Policy Reporting Template from time to time and that the Contractor will use the latest version of any ESP Policy Reporting Template that is current at the time of submitting the report.</w:t>
      </w:r>
    </w:p>
    <w:p w14:paraId="5D90B892" w14:textId="6970A654" w:rsidR="00A14831" w:rsidRPr="00D64682" w:rsidRDefault="00202B40" w:rsidP="00D64682">
      <w:pPr>
        <w:pStyle w:val="DefenceHeading3"/>
        <w:numPr>
          <w:ilvl w:val="2"/>
          <w:numId w:val="31"/>
        </w:numPr>
        <w:rPr>
          <w:iCs/>
        </w:rPr>
      </w:pPr>
      <w:bookmarkStart w:id="14" w:name="_Ref201929858"/>
      <w:r w:rsidRPr="00D64682">
        <w:rPr>
          <w:bCs w:val="0"/>
          <w:iCs/>
          <w:sz w:val="20"/>
          <w:szCs w:val="20"/>
        </w:rPr>
        <w:t xml:space="preserve">Where requested by the Contract Administrator, the Contractor must provide the Contract Administrator with evidence verifying any details or information included within a report submitted under paragraph </w:t>
      </w:r>
      <w:r>
        <w:rPr>
          <w:bCs w:val="0"/>
          <w:iCs/>
          <w:sz w:val="20"/>
          <w:szCs w:val="20"/>
        </w:rPr>
        <w:fldChar w:fldCharType="begin"/>
      </w:r>
      <w:r>
        <w:rPr>
          <w:bCs w:val="0"/>
          <w:iCs/>
          <w:sz w:val="20"/>
          <w:szCs w:val="20"/>
        </w:rPr>
        <w:instrText xml:space="preserve"> REF _Ref201929764 \r \h </w:instrText>
      </w:r>
      <w:r>
        <w:rPr>
          <w:bCs w:val="0"/>
          <w:iCs/>
          <w:sz w:val="20"/>
          <w:szCs w:val="20"/>
        </w:rPr>
      </w:r>
      <w:r>
        <w:rPr>
          <w:bCs w:val="0"/>
          <w:iCs/>
          <w:sz w:val="20"/>
          <w:szCs w:val="20"/>
        </w:rPr>
        <w:fldChar w:fldCharType="separate"/>
      </w:r>
      <w:r w:rsidR="001A16AF">
        <w:rPr>
          <w:bCs w:val="0"/>
          <w:iCs/>
          <w:sz w:val="20"/>
          <w:szCs w:val="20"/>
        </w:rPr>
        <w:t>(g)</w:t>
      </w:r>
      <w:r>
        <w:rPr>
          <w:bCs w:val="0"/>
          <w:iCs/>
          <w:sz w:val="20"/>
          <w:szCs w:val="20"/>
        </w:rPr>
        <w:fldChar w:fldCharType="end"/>
      </w:r>
      <w:r w:rsidRPr="00D64682">
        <w:rPr>
          <w:bCs w:val="0"/>
          <w:iCs/>
          <w:sz w:val="20"/>
          <w:szCs w:val="20"/>
        </w:rPr>
        <w:t xml:space="preserve"> (including evidence obtained from the Contractor’s subcontractors) within 10 business days of the request.</w:t>
      </w:r>
      <w:bookmarkEnd w:id="14"/>
    </w:p>
    <w:p w14:paraId="140595CE" w14:textId="0AD164EA" w:rsidR="00A14831" w:rsidRPr="00D64682" w:rsidRDefault="00202B40" w:rsidP="00D64682">
      <w:pPr>
        <w:pStyle w:val="DefenceHeading3"/>
        <w:numPr>
          <w:ilvl w:val="2"/>
          <w:numId w:val="31"/>
        </w:numPr>
        <w:rPr>
          <w:iCs/>
        </w:rPr>
      </w:pPr>
      <w:bookmarkStart w:id="15" w:name="_Ref201929878"/>
      <w:r w:rsidRPr="00D64682">
        <w:rPr>
          <w:bCs w:val="0"/>
          <w:iCs/>
          <w:sz w:val="20"/>
          <w:szCs w:val="20"/>
        </w:rPr>
        <w:t xml:space="preserve">Where the Contract Administrator considers that a report submitted under paragraph </w:t>
      </w:r>
      <w:r>
        <w:rPr>
          <w:bCs w:val="0"/>
          <w:iCs/>
          <w:sz w:val="20"/>
          <w:szCs w:val="20"/>
        </w:rPr>
        <w:fldChar w:fldCharType="begin"/>
      </w:r>
      <w:r>
        <w:rPr>
          <w:bCs w:val="0"/>
          <w:iCs/>
          <w:sz w:val="20"/>
          <w:szCs w:val="20"/>
        </w:rPr>
        <w:instrText xml:space="preserve"> REF _Ref201929764 \r \h </w:instrText>
      </w:r>
      <w:r>
        <w:rPr>
          <w:bCs w:val="0"/>
          <w:iCs/>
          <w:sz w:val="20"/>
          <w:szCs w:val="20"/>
        </w:rPr>
      </w:r>
      <w:r>
        <w:rPr>
          <w:bCs w:val="0"/>
          <w:iCs/>
          <w:sz w:val="20"/>
          <w:szCs w:val="20"/>
        </w:rPr>
        <w:fldChar w:fldCharType="separate"/>
      </w:r>
      <w:r w:rsidR="001A16AF">
        <w:rPr>
          <w:bCs w:val="0"/>
          <w:iCs/>
          <w:sz w:val="20"/>
          <w:szCs w:val="20"/>
        </w:rPr>
        <w:t>(g)</w:t>
      </w:r>
      <w:r>
        <w:rPr>
          <w:bCs w:val="0"/>
          <w:iCs/>
          <w:sz w:val="20"/>
          <w:szCs w:val="20"/>
        </w:rPr>
        <w:fldChar w:fldCharType="end"/>
      </w:r>
      <w:r w:rsidRPr="00D64682">
        <w:rPr>
          <w:bCs w:val="0"/>
          <w:iCs/>
          <w:sz w:val="20"/>
          <w:szCs w:val="20"/>
        </w:rPr>
        <w:t xml:space="preserve"> does not comply with paragraph </w:t>
      </w:r>
      <w:r>
        <w:rPr>
          <w:bCs w:val="0"/>
          <w:iCs/>
          <w:sz w:val="20"/>
          <w:szCs w:val="20"/>
        </w:rPr>
        <w:fldChar w:fldCharType="begin"/>
      </w:r>
      <w:r>
        <w:rPr>
          <w:bCs w:val="0"/>
          <w:iCs/>
          <w:sz w:val="20"/>
          <w:szCs w:val="20"/>
        </w:rPr>
        <w:instrText xml:space="preserve"> REF _Ref201929764 \r \h </w:instrText>
      </w:r>
      <w:r>
        <w:rPr>
          <w:bCs w:val="0"/>
          <w:iCs/>
          <w:sz w:val="20"/>
          <w:szCs w:val="20"/>
        </w:rPr>
      </w:r>
      <w:r>
        <w:rPr>
          <w:bCs w:val="0"/>
          <w:iCs/>
          <w:sz w:val="20"/>
          <w:szCs w:val="20"/>
        </w:rPr>
        <w:fldChar w:fldCharType="separate"/>
      </w:r>
      <w:r w:rsidR="001A16AF">
        <w:rPr>
          <w:bCs w:val="0"/>
          <w:iCs/>
          <w:sz w:val="20"/>
          <w:szCs w:val="20"/>
        </w:rPr>
        <w:t>(g)</w:t>
      </w:r>
      <w:r>
        <w:rPr>
          <w:bCs w:val="0"/>
          <w:iCs/>
          <w:sz w:val="20"/>
          <w:szCs w:val="20"/>
        </w:rPr>
        <w:fldChar w:fldCharType="end"/>
      </w:r>
      <w:r w:rsidRPr="00D64682">
        <w:rPr>
          <w:bCs w:val="0"/>
          <w:iCs/>
          <w:sz w:val="20"/>
          <w:szCs w:val="20"/>
        </w:rPr>
        <w:t xml:space="preserve">, the Contract Administrator may by written notice to the Contractor reject the report. Where the Contract Administrator rejects the report, the Contract Administrator will </w:t>
      </w:r>
      <w:r>
        <w:rPr>
          <w:bCs w:val="0"/>
          <w:iCs/>
          <w:sz w:val="20"/>
          <w:szCs w:val="20"/>
        </w:rPr>
        <w:t>notify</w:t>
      </w:r>
      <w:r w:rsidRPr="00D64682">
        <w:rPr>
          <w:bCs w:val="0"/>
          <w:iCs/>
          <w:sz w:val="20"/>
          <w:szCs w:val="20"/>
        </w:rPr>
        <w:t xml:space="preserve"> the Contractor </w:t>
      </w:r>
      <w:r>
        <w:rPr>
          <w:bCs w:val="0"/>
          <w:iCs/>
          <w:sz w:val="20"/>
          <w:szCs w:val="20"/>
        </w:rPr>
        <w:t>of</w:t>
      </w:r>
      <w:r w:rsidRPr="00D64682">
        <w:rPr>
          <w:bCs w:val="0"/>
          <w:iCs/>
          <w:sz w:val="20"/>
          <w:szCs w:val="20"/>
        </w:rPr>
        <w:t xml:space="preserve"> issues to be addressed.</w:t>
      </w:r>
      <w:bookmarkEnd w:id="15"/>
    </w:p>
    <w:p w14:paraId="3550AE5E" w14:textId="1CAB5BBA" w:rsidR="00A14831" w:rsidRPr="00D64682" w:rsidRDefault="00202B40" w:rsidP="00D64682">
      <w:pPr>
        <w:pStyle w:val="DefenceHeading3"/>
        <w:numPr>
          <w:ilvl w:val="2"/>
          <w:numId w:val="31"/>
        </w:numPr>
        <w:rPr>
          <w:iCs/>
        </w:rPr>
      </w:pPr>
      <w:bookmarkStart w:id="16" w:name="_Ref173865377"/>
      <w:r w:rsidRPr="00D64682">
        <w:rPr>
          <w:bCs w:val="0"/>
          <w:iCs/>
          <w:sz w:val="20"/>
          <w:szCs w:val="20"/>
        </w:rPr>
        <w:t xml:space="preserve">Where the Contract Administrator has rejected a report under paragraph </w:t>
      </w:r>
      <w:r>
        <w:rPr>
          <w:bCs w:val="0"/>
          <w:iCs/>
          <w:sz w:val="20"/>
          <w:szCs w:val="20"/>
        </w:rPr>
        <w:fldChar w:fldCharType="begin"/>
      </w:r>
      <w:r>
        <w:rPr>
          <w:bCs w:val="0"/>
          <w:iCs/>
          <w:sz w:val="20"/>
          <w:szCs w:val="20"/>
        </w:rPr>
        <w:instrText xml:space="preserve"> REF _Ref201929878 \r \h </w:instrText>
      </w:r>
      <w:r>
        <w:rPr>
          <w:bCs w:val="0"/>
          <w:iCs/>
          <w:sz w:val="20"/>
          <w:szCs w:val="20"/>
        </w:rPr>
      </w:r>
      <w:r>
        <w:rPr>
          <w:bCs w:val="0"/>
          <w:iCs/>
          <w:sz w:val="20"/>
          <w:szCs w:val="20"/>
        </w:rPr>
        <w:fldChar w:fldCharType="separate"/>
      </w:r>
      <w:r w:rsidR="001A16AF">
        <w:rPr>
          <w:bCs w:val="0"/>
          <w:iCs/>
          <w:sz w:val="20"/>
          <w:szCs w:val="20"/>
        </w:rPr>
        <w:t>(k)</w:t>
      </w:r>
      <w:r>
        <w:rPr>
          <w:bCs w:val="0"/>
          <w:iCs/>
          <w:sz w:val="20"/>
          <w:szCs w:val="20"/>
        </w:rPr>
        <w:fldChar w:fldCharType="end"/>
      </w:r>
      <w:r w:rsidRPr="00D64682">
        <w:rPr>
          <w:bCs w:val="0"/>
          <w:iCs/>
          <w:sz w:val="20"/>
          <w:szCs w:val="20"/>
        </w:rPr>
        <w:t xml:space="preserve">, the Contractor must provide the Contract Administrator with an updated report amended to address the issues notified by the Contract Administrator, and that otherwise provides the information and details required in the ESP Policy Reporting Template and that are accurate, free of errors and current at the time of submission, within 10 business days of the date the notice is issued under paragraph </w:t>
      </w:r>
      <w:r>
        <w:rPr>
          <w:bCs w:val="0"/>
          <w:iCs/>
          <w:sz w:val="20"/>
          <w:szCs w:val="20"/>
        </w:rPr>
        <w:fldChar w:fldCharType="begin"/>
      </w:r>
      <w:r>
        <w:rPr>
          <w:bCs w:val="0"/>
          <w:iCs/>
          <w:sz w:val="20"/>
          <w:szCs w:val="20"/>
        </w:rPr>
        <w:instrText xml:space="preserve"> REF _Ref201929878 \r \h </w:instrText>
      </w:r>
      <w:r>
        <w:rPr>
          <w:bCs w:val="0"/>
          <w:iCs/>
          <w:sz w:val="20"/>
          <w:szCs w:val="20"/>
        </w:rPr>
      </w:r>
      <w:r>
        <w:rPr>
          <w:bCs w:val="0"/>
          <w:iCs/>
          <w:sz w:val="20"/>
          <w:szCs w:val="20"/>
        </w:rPr>
        <w:fldChar w:fldCharType="separate"/>
      </w:r>
      <w:r w:rsidR="001A16AF">
        <w:rPr>
          <w:bCs w:val="0"/>
          <w:iCs/>
          <w:sz w:val="20"/>
          <w:szCs w:val="20"/>
        </w:rPr>
        <w:t>(k)</w:t>
      </w:r>
      <w:r>
        <w:rPr>
          <w:bCs w:val="0"/>
          <w:iCs/>
          <w:sz w:val="20"/>
          <w:szCs w:val="20"/>
        </w:rPr>
        <w:fldChar w:fldCharType="end"/>
      </w:r>
      <w:r w:rsidRPr="00D64682">
        <w:rPr>
          <w:bCs w:val="0"/>
          <w:iCs/>
          <w:sz w:val="20"/>
          <w:szCs w:val="20"/>
        </w:rPr>
        <w:t xml:space="preserve">. This paragraph </w:t>
      </w:r>
      <w:r>
        <w:rPr>
          <w:bCs w:val="0"/>
          <w:iCs/>
          <w:sz w:val="20"/>
          <w:szCs w:val="20"/>
        </w:rPr>
        <w:fldChar w:fldCharType="begin"/>
      </w:r>
      <w:r>
        <w:rPr>
          <w:bCs w:val="0"/>
          <w:iCs/>
          <w:sz w:val="20"/>
          <w:szCs w:val="20"/>
        </w:rPr>
        <w:instrText xml:space="preserve"> REF _Ref173865377 \r \h </w:instrText>
      </w:r>
      <w:r>
        <w:rPr>
          <w:bCs w:val="0"/>
          <w:iCs/>
          <w:sz w:val="20"/>
          <w:szCs w:val="20"/>
        </w:rPr>
      </w:r>
      <w:r>
        <w:rPr>
          <w:bCs w:val="0"/>
          <w:iCs/>
          <w:sz w:val="20"/>
          <w:szCs w:val="20"/>
        </w:rPr>
        <w:fldChar w:fldCharType="separate"/>
      </w:r>
      <w:r w:rsidR="001A16AF">
        <w:rPr>
          <w:bCs w:val="0"/>
          <w:iCs/>
          <w:sz w:val="20"/>
          <w:szCs w:val="20"/>
        </w:rPr>
        <w:t>(l)</w:t>
      </w:r>
      <w:r>
        <w:rPr>
          <w:bCs w:val="0"/>
          <w:iCs/>
          <w:sz w:val="20"/>
          <w:szCs w:val="20"/>
        </w:rPr>
        <w:fldChar w:fldCharType="end"/>
      </w:r>
      <w:r w:rsidRPr="00D64682">
        <w:rPr>
          <w:bCs w:val="0"/>
          <w:iCs/>
          <w:sz w:val="20"/>
          <w:szCs w:val="20"/>
        </w:rPr>
        <w:t xml:space="preserve"> will apply to any resubmitted report.</w:t>
      </w:r>
      <w:bookmarkEnd w:id="16"/>
    </w:p>
    <w:p w14:paraId="733E1E44" w14:textId="77777777" w:rsidR="00A14831" w:rsidRPr="00D64682" w:rsidRDefault="00202B40" w:rsidP="00D64682">
      <w:pPr>
        <w:pStyle w:val="DefenceHeading3"/>
        <w:numPr>
          <w:ilvl w:val="2"/>
          <w:numId w:val="31"/>
        </w:numPr>
        <w:rPr>
          <w:iCs/>
        </w:rPr>
      </w:pPr>
      <w:r w:rsidRPr="00D64682">
        <w:rPr>
          <w:bCs w:val="0"/>
          <w:iCs/>
          <w:sz w:val="20"/>
          <w:szCs w:val="20"/>
        </w:rPr>
        <w:t xml:space="preserve">The Contractor warrants that all information provided by the Contractor in the ESP Policy Reporting Template provided under this clause is accurate, free of errors and up to date at the time the report is submitted to the Contract Administrator. </w:t>
      </w:r>
    </w:p>
    <w:p w14:paraId="311C19E7" w14:textId="77777777" w:rsidR="00A14831" w:rsidRPr="00D64682" w:rsidRDefault="00202B40" w:rsidP="00D64682">
      <w:pPr>
        <w:pStyle w:val="DefenceHeading3"/>
        <w:numPr>
          <w:ilvl w:val="2"/>
          <w:numId w:val="31"/>
        </w:numPr>
        <w:rPr>
          <w:iCs/>
        </w:rPr>
      </w:pPr>
      <w:r w:rsidRPr="00D64682">
        <w:rPr>
          <w:bCs w:val="0"/>
          <w:iCs/>
          <w:sz w:val="20"/>
          <w:szCs w:val="20"/>
        </w:rPr>
        <w:t>The Contractor must not include:</w:t>
      </w:r>
    </w:p>
    <w:p w14:paraId="1E1A8EDB" w14:textId="77777777" w:rsidR="00A14831" w:rsidRPr="00D64682" w:rsidRDefault="00202B40" w:rsidP="00D64682">
      <w:pPr>
        <w:pStyle w:val="DefenceHeading3"/>
        <w:numPr>
          <w:ilvl w:val="3"/>
          <w:numId w:val="31"/>
        </w:numPr>
        <w:ind w:left="2835" w:hanging="850"/>
        <w:rPr>
          <w:bCs w:val="0"/>
          <w:iCs/>
        </w:rPr>
      </w:pPr>
      <w:r w:rsidRPr="00D64682">
        <w:rPr>
          <w:bCs w:val="0"/>
          <w:iCs/>
          <w:sz w:val="20"/>
          <w:szCs w:val="20"/>
        </w:rPr>
        <w:t>any additional Personal Information, other than the Personal Information specifically required in the ESP Policy Reporting Template; or</w:t>
      </w:r>
    </w:p>
    <w:p w14:paraId="7BE73C86" w14:textId="77777777" w:rsidR="00A14831" w:rsidRPr="00D64682" w:rsidRDefault="00202B40" w:rsidP="00D64682">
      <w:pPr>
        <w:pStyle w:val="DefenceHeading3"/>
        <w:numPr>
          <w:ilvl w:val="3"/>
          <w:numId w:val="31"/>
        </w:numPr>
        <w:ind w:left="2835" w:hanging="850"/>
        <w:rPr>
          <w:bCs w:val="0"/>
          <w:iCs/>
        </w:rPr>
      </w:pPr>
      <w:r w:rsidRPr="00D64682">
        <w:rPr>
          <w:bCs w:val="0"/>
          <w:iCs/>
          <w:sz w:val="20"/>
          <w:szCs w:val="20"/>
        </w:rPr>
        <w:t>Confidential Information,</w:t>
      </w:r>
    </w:p>
    <w:p w14:paraId="7109E021" w14:textId="77777777" w:rsidR="00A14831" w:rsidRPr="00D64682" w:rsidRDefault="00202B40" w:rsidP="00D64682">
      <w:pPr>
        <w:pStyle w:val="CUNumber4"/>
        <w:numPr>
          <w:ilvl w:val="0"/>
          <w:numId w:val="0"/>
        </w:numPr>
        <w:ind w:left="1505" w:firstLine="452"/>
        <w:rPr>
          <w:rFonts w:ascii="Times New Roman" w:hAnsi="Times New Roman"/>
          <w:bCs/>
        </w:rPr>
      </w:pPr>
      <w:r w:rsidRPr="00D64682">
        <w:rPr>
          <w:rFonts w:ascii="Times New Roman" w:hAnsi="Times New Roman"/>
          <w:bCs/>
        </w:rPr>
        <w:t>in the ESP Policy Reporting Template.</w:t>
      </w:r>
    </w:p>
    <w:p w14:paraId="22E85125" w14:textId="77777777" w:rsidR="00A14831" w:rsidRPr="00D64682" w:rsidRDefault="00202B40" w:rsidP="00D64682">
      <w:pPr>
        <w:pStyle w:val="DefenceHeading3"/>
        <w:numPr>
          <w:ilvl w:val="2"/>
          <w:numId w:val="31"/>
        </w:numPr>
        <w:rPr>
          <w:iCs/>
        </w:rPr>
      </w:pPr>
      <w:bookmarkStart w:id="17" w:name="_Ref201571071"/>
      <w:r w:rsidRPr="00D64682">
        <w:rPr>
          <w:iCs/>
          <w:sz w:val="20"/>
          <w:szCs w:val="20"/>
        </w:rPr>
        <w:t>The Contractor acknowledges and agrees</w:t>
      </w:r>
      <w:r>
        <w:rPr>
          <w:iCs/>
          <w:sz w:val="20"/>
          <w:szCs w:val="20"/>
        </w:rPr>
        <w:t xml:space="preserve"> that</w:t>
      </w:r>
      <w:r w:rsidRPr="00D64682">
        <w:rPr>
          <w:iCs/>
          <w:sz w:val="20"/>
          <w:szCs w:val="20"/>
        </w:rPr>
        <w:t>:</w:t>
      </w:r>
      <w:bookmarkEnd w:id="17"/>
      <w:r w:rsidRPr="00D64682">
        <w:rPr>
          <w:iCs/>
          <w:sz w:val="20"/>
          <w:szCs w:val="20"/>
        </w:rPr>
        <w:t xml:space="preserve"> </w:t>
      </w:r>
    </w:p>
    <w:p w14:paraId="457DB55C" w14:textId="748E0EDE" w:rsidR="00A14831" w:rsidRPr="00D64682" w:rsidRDefault="00202B40" w:rsidP="00D64682">
      <w:pPr>
        <w:pStyle w:val="DefenceHeading3"/>
        <w:numPr>
          <w:ilvl w:val="3"/>
          <w:numId w:val="31"/>
        </w:numPr>
        <w:ind w:left="2835" w:hanging="850"/>
        <w:rPr>
          <w:bCs w:val="0"/>
          <w:iCs/>
        </w:rPr>
      </w:pPr>
      <w:r w:rsidRPr="00D64682">
        <w:rPr>
          <w:bCs w:val="0"/>
          <w:iCs/>
          <w:sz w:val="20"/>
          <w:szCs w:val="20"/>
        </w:rPr>
        <w:t xml:space="preserve">the </w:t>
      </w:r>
      <w:r>
        <w:rPr>
          <w:bCs w:val="0"/>
          <w:iCs/>
          <w:sz w:val="20"/>
          <w:szCs w:val="20"/>
        </w:rPr>
        <w:t>Principal</w:t>
      </w:r>
      <w:r w:rsidRPr="00D64682">
        <w:rPr>
          <w:bCs w:val="0"/>
          <w:iCs/>
          <w:sz w:val="20"/>
          <w:szCs w:val="20"/>
        </w:rPr>
        <w:t xml:space="preserve"> or the Contract Administrator will provide the Supplier Environmental Sustainability Plan and the reports the Contractor submits under paragraph </w:t>
      </w:r>
      <w:r>
        <w:rPr>
          <w:bCs w:val="0"/>
          <w:iCs/>
          <w:sz w:val="20"/>
          <w:szCs w:val="20"/>
        </w:rPr>
        <w:fldChar w:fldCharType="begin"/>
      </w:r>
      <w:r>
        <w:rPr>
          <w:bCs w:val="0"/>
          <w:iCs/>
          <w:sz w:val="20"/>
          <w:szCs w:val="20"/>
        </w:rPr>
        <w:instrText xml:space="preserve"> REF _Ref201929764 \r \h </w:instrText>
      </w:r>
      <w:r>
        <w:rPr>
          <w:bCs w:val="0"/>
          <w:iCs/>
          <w:sz w:val="20"/>
          <w:szCs w:val="20"/>
        </w:rPr>
      </w:r>
      <w:r>
        <w:rPr>
          <w:bCs w:val="0"/>
          <w:iCs/>
          <w:sz w:val="20"/>
          <w:szCs w:val="20"/>
        </w:rPr>
        <w:fldChar w:fldCharType="separate"/>
      </w:r>
      <w:r w:rsidR="001A16AF">
        <w:rPr>
          <w:bCs w:val="0"/>
          <w:iCs/>
          <w:sz w:val="20"/>
          <w:szCs w:val="20"/>
        </w:rPr>
        <w:t>(g)</w:t>
      </w:r>
      <w:r>
        <w:rPr>
          <w:bCs w:val="0"/>
          <w:iCs/>
          <w:sz w:val="20"/>
          <w:szCs w:val="20"/>
        </w:rPr>
        <w:fldChar w:fldCharType="end"/>
      </w:r>
      <w:r w:rsidRPr="00D64682">
        <w:rPr>
          <w:bCs w:val="0"/>
          <w:iCs/>
          <w:sz w:val="20"/>
          <w:szCs w:val="20"/>
        </w:rPr>
        <w:t xml:space="preserve"> (as may be updated in accordance with paragraphs </w:t>
      </w:r>
      <w:r>
        <w:rPr>
          <w:bCs w:val="0"/>
          <w:iCs/>
          <w:sz w:val="20"/>
          <w:szCs w:val="20"/>
        </w:rPr>
        <w:fldChar w:fldCharType="begin"/>
      </w:r>
      <w:r>
        <w:rPr>
          <w:bCs w:val="0"/>
          <w:iCs/>
          <w:sz w:val="20"/>
          <w:szCs w:val="20"/>
        </w:rPr>
        <w:instrText xml:space="preserve"> REF _Ref201929878 \r \h </w:instrText>
      </w:r>
      <w:r>
        <w:rPr>
          <w:bCs w:val="0"/>
          <w:iCs/>
          <w:sz w:val="20"/>
          <w:szCs w:val="20"/>
        </w:rPr>
      </w:r>
      <w:r>
        <w:rPr>
          <w:bCs w:val="0"/>
          <w:iCs/>
          <w:sz w:val="20"/>
          <w:szCs w:val="20"/>
        </w:rPr>
        <w:fldChar w:fldCharType="separate"/>
      </w:r>
      <w:r w:rsidR="001A16AF">
        <w:rPr>
          <w:bCs w:val="0"/>
          <w:iCs/>
          <w:sz w:val="20"/>
          <w:szCs w:val="20"/>
        </w:rPr>
        <w:t>(k)</w:t>
      </w:r>
      <w:r>
        <w:rPr>
          <w:bCs w:val="0"/>
          <w:iCs/>
          <w:sz w:val="20"/>
          <w:szCs w:val="20"/>
        </w:rPr>
        <w:fldChar w:fldCharType="end"/>
      </w:r>
      <w:r w:rsidRPr="00D64682">
        <w:rPr>
          <w:bCs w:val="0"/>
          <w:iCs/>
          <w:sz w:val="20"/>
          <w:szCs w:val="20"/>
        </w:rPr>
        <w:t xml:space="preserve"> and </w:t>
      </w:r>
      <w:r>
        <w:rPr>
          <w:bCs w:val="0"/>
          <w:iCs/>
          <w:sz w:val="20"/>
          <w:szCs w:val="20"/>
        </w:rPr>
        <w:fldChar w:fldCharType="begin"/>
      </w:r>
      <w:r>
        <w:rPr>
          <w:bCs w:val="0"/>
          <w:iCs/>
          <w:sz w:val="20"/>
          <w:szCs w:val="20"/>
        </w:rPr>
        <w:instrText xml:space="preserve"> REF _Ref173865377 \r \h </w:instrText>
      </w:r>
      <w:r>
        <w:rPr>
          <w:bCs w:val="0"/>
          <w:iCs/>
          <w:sz w:val="20"/>
          <w:szCs w:val="20"/>
        </w:rPr>
      </w:r>
      <w:r>
        <w:rPr>
          <w:bCs w:val="0"/>
          <w:iCs/>
          <w:sz w:val="20"/>
          <w:szCs w:val="20"/>
        </w:rPr>
        <w:fldChar w:fldCharType="separate"/>
      </w:r>
      <w:r w:rsidR="001A16AF">
        <w:rPr>
          <w:bCs w:val="0"/>
          <w:iCs/>
          <w:sz w:val="20"/>
          <w:szCs w:val="20"/>
        </w:rPr>
        <w:t>(l)</w:t>
      </w:r>
      <w:r>
        <w:rPr>
          <w:bCs w:val="0"/>
          <w:iCs/>
          <w:sz w:val="20"/>
          <w:szCs w:val="20"/>
        </w:rPr>
        <w:fldChar w:fldCharType="end"/>
      </w:r>
      <w:r>
        <w:rPr>
          <w:bCs w:val="0"/>
          <w:iCs/>
          <w:sz w:val="20"/>
          <w:szCs w:val="20"/>
        </w:rPr>
        <w:t>)</w:t>
      </w:r>
      <w:r w:rsidRPr="00D64682">
        <w:rPr>
          <w:bCs w:val="0"/>
          <w:iCs/>
          <w:sz w:val="20"/>
          <w:szCs w:val="20"/>
        </w:rPr>
        <w:t xml:space="preserve"> to the Responsible Agency;</w:t>
      </w:r>
    </w:p>
    <w:p w14:paraId="02A357C0" w14:textId="3EB217EA" w:rsidR="00A14831" w:rsidRPr="00D64682" w:rsidRDefault="00202B40" w:rsidP="00D64682">
      <w:pPr>
        <w:pStyle w:val="DefenceHeading3"/>
        <w:numPr>
          <w:ilvl w:val="3"/>
          <w:numId w:val="31"/>
        </w:numPr>
        <w:ind w:left="2835" w:hanging="850"/>
        <w:rPr>
          <w:bCs w:val="0"/>
          <w:iCs/>
        </w:rPr>
      </w:pPr>
      <w:r w:rsidRPr="00D64682">
        <w:rPr>
          <w:bCs w:val="0"/>
          <w:iCs/>
          <w:sz w:val="20"/>
          <w:szCs w:val="20"/>
        </w:rPr>
        <w:t xml:space="preserve">the reports it submits under paragraph </w:t>
      </w:r>
      <w:r>
        <w:rPr>
          <w:bCs w:val="0"/>
          <w:iCs/>
          <w:sz w:val="20"/>
          <w:szCs w:val="20"/>
        </w:rPr>
        <w:fldChar w:fldCharType="begin"/>
      </w:r>
      <w:r>
        <w:rPr>
          <w:bCs w:val="0"/>
          <w:iCs/>
          <w:sz w:val="20"/>
          <w:szCs w:val="20"/>
        </w:rPr>
        <w:instrText xml:space="preserve"> REF _Ref201929764 \r \h </w:instrText>
      </w:r>
      <w:r>
        <w:rPr>
          <w:bCs w:val="0"/>
          <w:iCs/>
          <w:sz w:val="20"/>
          <w:szCs w:val="20"/>
        </w:rPr>
      </w:r>
      <w:r>
        <w:rPr>
          <w:bCs w:val="0"/>
          <w:iCs/>
          <w:sz w:val="20"/>
          <w:szCs w:val="20"/>
        </w:rPr>
        <w:fldChar w:fldCharType="separate"/>
      </w:r>
      <w:r w:rsidR="001A16AF">
        <w:rPr>
          <w:bCs w:val="0"/>
          <w:iCs/>
          <w:sz w:val="20"/>
          <w:szCs w:val="20"/>
        </w:rPr>
        <w:t>(g)</w:t>
      </w:r>
      <w:r>
        <w:rPr>
          <w:bCs w:val="0"/>
          <w:iCs/>
          <w:sz w:val="20"/>
          <w:szCs w:val="20"/>
        </w:rPr>
        <w:fldChar w:fldCharType="end"/>
      </w:r>
      <w:r w:rsidRPr="00D64682">
        <w:rPr>
          <w:bCs w:val="0"/>
          <w:iCs/>
          <w:sz w:val="20"/>
          <w:szCs w:val="20"/>
        </w:rPr>
        <w:t xml:space="preserve"> (as may be updated in accordance with paragraphs </w:t>
      </w:r>
      <w:r>
        <w:rPr>
          <w:bCs w:val="0"/>
          <w:iCs/>
          <w:sz w:val="20"/>
          <w:szCs w:val="20"/>
        </w:rPr>
        <w:fldChar w:fldCharType="begin"/>
      </w:r>
      <w:r>
        <w:rPr>
          <w:bCs w:val="0"/>
          <w:iCs/>
          <w:sz w:val="20"/>
          <w:szCs w:val="20"/>
        </w:rPr>
        <w:instrText xml:space="preserve"> REF _Ref201929878 \r \h </w:instrText>
      </w:r>
      <w:r>
        <w:rPr>
          <w:bCs w:val="0"/>
          <w:iCs/>
          <w:sz w:val="20"/>
          <w:szCs w:val="20"/>
        </w:rPr>
      </w:r>
      <w:r>
        <w:rPr>
          <w:bCs w:val="0"/>
          <w:iCs/>
          <w:sz w:val="20"/>
          <w:szCs w:val="20"/>
        </w:rPr>
        <w:fldChar w:fldCharType="separate"/>
      </w:r>
      <w:r w:rsidR="001A16AF">
        <w:rPr>
          <w:bCs w:val="0"/>
          <w:iCs/>
          <w:sz w:val="20"/>
          <w:szCs w:val="20"/>
        </w:rPr>
        <w:t>(k)</w:t>
      </w:r>
      <w:r>
        <w:rPr>
          <w:bCs w:val="0"/>
          <w:iCs/>
          <w:sz w:val="20"/>
          <w:szCs w:val="20"/>
        </w:rPr>
        <w:fldChar w:fldCharType="end"/>
      </w:r>
      <w:r w:rsidRPr="00D64682">
        <w:rPr>
          <w:bCs w:val="0"/>
          <w:iCs/>
          <w:sz w:val="20"/>
          <w:szCs w:val="20"/>
        </w:rPr>
        <w:t xml:space="preserve"> and </w:t>
      </w:r>
      <w:r>
        <w:rPr>
          <w:bCs w:val="0"/>
          <w:iCs/>
          <w:sz w:val="20"/>
          <w:szCs w:val="20"/>
        </w:rPr>
        <w:fldChar w:fldCharType="begin"/>
      </w:r>
      <w:r>
        <w:rPr>
          <w:bCs w:val="0"/>
          <w:iCs/>
          <w:sz w:val="20"/>
          <w:szCs w:val="20"/>
        </w:rPr>
        <w:instrText xml:space="preserve"> REF _Ref173865377 \r \h </w:instrText>
      </w:r>
      <w:r>
        <w:rPr>
          <w:bCs w:val="0"/>
          <w:iCs/>
          <w:sz w:val="20"/>
          <w:szCs w:val="20"/>
        </w:rPr>
      </w:r>
      <w:r>
        <w:rPr>
          <w:bCs w:val="0"/>
          <w:iCs/>
          <w:sz w:val="20"/>
          <w:szCs w:val="20"/>
        </w:rPr>
        <w:fldChar w:fldCharType="separate"/>
      </w:r>
      <w:r w:rsidR="001A16AF">
        <w:rPr>
          <w:bCs w:val="0"/>
          <w:iCs/>
          <w:sz w:val="20"/>
          <w:szCs w:val="20"/>
        </w:rPr>
        <w:t>(l)</w:t>
      </w:r>
      <w:r>
        <w:rPr>
          <w:bCs w:val="0"/>
          <w:iCs/>
          <w:sz w:val="20"/>
          <w:szCs w:val="20"/>
        </w:rPr>
        <w:fldChar w:fldCharType="end"/>
      </w:r>
      <w:r>
        <w:rPr>
          <w:bCs w:val="0"/>
          <w:iCs/>
          <w:sz w:val="20"/>
          <w:szCs w:val="20"/>
        </w:rPr>
        <w:t>)</w:t>
      </w:r>
      <w:r w:rsidRPr="00D64682">
        <w:rPr>
          <w:bCs w:val="0"/>
          <w:iCs/>
          <w:sz w:val="20"/>
          <w:szCs w:val="20"/>
        </w:rPr>
        <w:t xml:space="preserve"> will be recorded in a central database by the Responsible Agency;</w:t>
      </w:r>
    </w:p>
    <w:p w14:paraId="4F6A259C" w14:textId="77777777" w:rsidR="00A14831" w:rsidRPr="00D64682" w:rsidRDefault="00202B40" w:rsidP="00D64682">
      <w:pPr>
        <w:pStyle w:val="DefenceHeading3"/>
        <w:numPr>
          <w:ilvl w:val="3"/>
          <w:numId w:val="31"/>
        </w:numPr>
        <w:ind w:left="2835" w:hanging="850"/>
        <w:rPr>
          <w:bCs w:val="0"/>
          <w:iCs/>
        </w:rPr>
      </w:pPr>
      <w:r w:rsidRPr="00D64682">
        <w:rPr>
          <w:bCs w:val="0"/>
          <w:iCs/>
          <w:sz w:val="20"/>
          <w:szCs w:val="20"/>
        </w:rPr>
        <w:t xml:space="preserve">the Responsible Agency may aggregate the Sustainability Information provided by the Contractor and use it for whole-of government reporting which may be published. Individual Contractor information and Personal Information will not be </w:t>
      </w:r>
      <w:proofErr w:type="gramStart"/>
      <w:r w:rsidRPr="00D64682">
        <w:rPr>
          <w:bCs w:val="0"/>
          <w:iCs/>
          <w:sz w:val="20"/>
          <w:szCs w:val="20"/>
        </w:rPr>
        <w:t>published;</w:t>
      </w:r>
      <w:proofErr w:type="gramEnd"/>
    </w:p>
    <w:p w14:paraId="3631A8BE" w14:textId="77777777" w:rsidR="00A14831" w:rsidRPr="00D64682" w:rsidRDefault="00202B40" w:rsidP="00D64682">
      <w:pPr>
        <w:pStyle w:val="DefenceHeading3"/>
        <w:numPr>
          <w:ilvl w:val="3"/>
          <w:numId w:val="31"/>
        </w:numPr>
        <w:ind w:left="2835" w:hanging="850"/>
        <w:rPr>
          <w:bCs w:val="0"/>
          <w:iCs/>
        </w:rPr>
      </w:pPr>
      <w:r w:rsidRPr="00D64682">
        <w:rPr>
          <w:bCs w:val="0"/>
          <w:iCs/>
          <w:sz w:val="20"/>
          <w:szCs w:val="20"/>
        </w:rPr>
        <w:t xml:space="preserve">the Responsible Agency and the </w:t>
      </w:r>
      <w:r>
        <w:rPr>
          <w:bCs w:val="0"/>
          <w:iCs/>
          <w:sz w:val="20"/>
          <w:szCs w:val="20"/>
        </w:rPr>
        <w:t xml:space="preserve">Principal </w:t>
      </w:r>
      <w:r w:rsidRPr="00D64682">
        <w:rPr>
          <w:bCs w:val="0"/>
          <w:iCs/>
          <w:sz w:val="20"/>
          <w:szCs w:val="20"/>
        </w:rPr>
        <w:t xml:space="preserve">are not liable to the Contractor for any inaccuracy or error in the Sustainability Information published in whole-of-government reports; and </w:t>
      </w:r>
    </w:p>
    <w:p w14:paraId="2A234E0D" w14:textId="77777777" w:rsidR="00A14831" w:rsidRPr="00D64682" w:rsidRDefault="00202B40" w:rsidP="00D64682">
      <w:pPr>
        <w:pStyle w:val="DefenceHeading3"/>
        <w:numPr>
          <w:ilvl w:val="3"/>
          <w:numId w:val="31"/>
        </w:numPr>
        <w:ind w:left="2835" w:hanging="850"/>
        <w:rPr>
          <w:bCs w:val="0"/>
          <w:iCs/>
        </w:rPr>
      </w:pPr>
      <w:r w:rsidRPr="00D64682">
        <w:rPr>
          <w:bCs w:val="0"/>
          <w:iCs/>
          <w:sz w:val="20"/>
          <w:szCs w:val="20"/>
        </w:rPr>
        <w:t xml:space="preserve">the </w:t>
      </w:r>
      <w:r>
        <w:rPr>
          <w:bCs w:val="0"/>
          <w:iCs/>
          <w:sz w:val="20"/>
          <w:szCs w:val="20"/>
        </w:rPr>
        <w:t xml:space="preserve">Principal </w:t>
      </w:r>
      <w:r w:rsidRPr="00D64682">
        <w:rPr>
          <w:bCs w:val="0"/>
          <w:iCs/>
          <w:sz w:val="20"/>
          <w:szCs w:val="20"/>
        </w:rPr>
        <w:t xml:space="preserve">or the Contract Administrator may do anything that is described in this </w:t>
      </w:r>
      <w:r w:rsidRPr="00D64682">
        <w:rPr>
          <w:color w:val="080808"/>
          <w:w w:val="105"/>
          <w:sz w:val="20"/>
          <w:szCs w:val="20"/>
        </w:rPr>
        <w:t xml:space="preserve">clause </w:t>
      </w:r>
      <w:r w:rsidRPr="00D64682">
        <w:rPr>
          <w:color w:val="080808"/>
          <w:w w:val="105"/>
          <w:sz w:val="20"/>
          <w:szCs w:val="20"/>
          <w:highlight w:val="yellow"/>
        </w:rPr>
        <w:t>[##]</w:t>
      </w:r>
      <w:r>
        <w:rPr>
          <w:bCs w:val="0"/>
          <w:iCs/>
          <w:sz w:val="20"/>
          <w:szCs w:val="20"/>
        </w:rPr>
        <w:t xml:space="preserve"> </w:t>
      </w:r>
      <w:r w:rsidRPr="00D64682">
        <w:rPr>
          <w:bCs w:val="0"/>
          <w:iCs/>
          <w:sz w:val="20"/>
          <w:szCs w:val="20"/>
        </w:rPr>
        <w:t xml:space="preserve">during the term of the Contract and following the expiration or earlier termination of the Contract. </w:t>
      </w:r>
    </w:p>
    <w:p w14:paraId="27761813" w14:textId="77777777" w:rsidR="00A14831" w:rsidRPr="00D64682" w:rsidRDefault="00202B40" w:rsidP="00D64682">
      <w:pPr>
        <w:pStyle w:val="DefenceHeading3"/>
        <w:numPr>
          <w:ilvl w:val="2"/>
          <w:numId w:val="31"/>
        </w:numPr>
        <w:rPr>
          <w:bCs w:val="0"/>
          <w:iCs/>
          <w:sz w:val="20"/>
          <w:szCs w:val="20"/>
        </w:rPr>
      </w:pPr>
      <w:r w:rsidRPr="00D64682">
        <w:rPr>
          <w:bCs w:val="0"/>
          <w:iCs/>
          <w:sz w:val="20"/>
          <w:szCs w:val="20"/>
        </w:rPr>
        <w:t xml:space="preserve">The Contractor is responsible for any costs of meeting its obligations under this </w:t>
      </w:r>
      <w:proofErr w:type="gramStart"/>
      <w:r w:rsidRPr="00D64682">
        <w:rPr>
          <w:bCs w:val="0"/>
          <w:iCs/>
          <w:sz w:val="20"/>
          <w:szCs w:val="20"/>
        </w:rPr>
        <w:t xml:space="preserve">clause </w:t>
      </w:r>
      <w:r>
        <w:rPr>
          <w:color w:val="080808"/>
          <w:w w:val="105"/>
        </w:rPr>
        <w:t xml:space="preserve"> </w:t>
      </w:r>
      <w:bookmarkStart w:id="18" w:name="_Hlk202025072"/>
      <w:r>
        <w:rPr>
          <w:color w:val="080808"/>
          <w:w w:val="105"/>
          <w:highlight w:val="yellow"/>
        </w:rPr>
        <w:t>[</w:t>
      </w:r>
      <w:proofErr w:type="gramEnd"/>
      <w:r>
        <w:rPr>
          <w:color w:val="080808"/>
          <w:w w:val="105"/>
          <w:highlight w:val="yellow"/>
        </w:rPr>
        <w:t>##]</w:t>
      </w:r>
      <w:bookmarkEnd w:id="18"/>
      <w:r>
        <w:rPr>
          <w:color w:val="080808"/>
          <w:w w:val="105"/>
        </w:rPr>
        <w:t xml:space="preserve">. </w:t>
      </w:r>
    </w:p>
    <w:p w14:paraId="78865216" w14:textId="77777777" w:rsidR="00A14831" w:rsidRDefault="00202B40">
      <w:pPr>
        <w:pStyle w:val="DefenceHeading3"/>
        <w:numPr>
          <w:ilvl w:val="0"/>
          <w:numId w:val="0"/>
        </w:numPr>
        <w:ind w:left="964"/>
        <w:rPr>
          <w:b/>
          <w:i/>
          <w:sz w:val="20"/>
          <w:szCs w:val="20"/>
        </w:rPr>
      </w:pPr>
      <w:r>
        <w:rPr>
          <w:b/>
          <w:i/>
          <w:sz w:val="20"/>
          <w:szCs w:val="20"/>
        </w:rPr>
        <w:t xml:space="preserve">[INSERT THE FOLLOWING. THE SUPPLIER ENVIRONMENTAL SUSTAINABILITY PLAN OF THE SUCCESSFUL TENDERER MUST BE ATTACHED TO THE CONTRACT] </w:t>
      </w:r>
    </w:p>
    <w:p w14:paraId="5408173E" w14:textId="77777777" w:rsidR="00A14831" w:rsidRDefault="00202B40">
      <w:pPr>
        <w:pStyle w:val="DefenceHeading3"/>
        <w:numPr>
          <w:ilvl w:val="0"/>
          <w:numId w:val="0"/>
        </w:numPr>
        <w:ind w:left="964"/>
        <w:rPr>
          <w:b/>
          <w:iCs/>
          <w:sz w:val="20"/>
          <w:szCs w:val="20"/>
        </w:rPr>
      </w:pPr>
      <w:r>
        <w:rPr>
          <w:b/>
          <w:iCs/>
          <w:sz w:val="20"/>
          <w:szCs w:val="20"/>
        </w:rPr>
        <w:t xml:space="preserve">Attachment </w:t>
      </w:r>
      <w:r>
        <w:rPr>
          <w:b/>
          <w:iCs/>
          <w:sz w:val="20"/>
          <w:szCs w:val="20"/>
          <w:highlight w:val="yellow"/>
        </w:rPr>
        <w:t>[##]</w:t>
      </w:r>
      <w:r>
        <w:rPr>
          <w:b/>
          <w:iCs/>
          <w:sz w:val="20"/>
          <w:szCs w:val="20"/>
        </w:rPr>
        <w:t xml:space="preserve"> to the Special Conditions - Supplier Environmental Sustainability Plan</w:t>
      </w:r>
    </w:p>
    <w:p w14:paraId="55708C19" w14:textId="77777777" w:rsidR="00A14831" w:rsidRDefault="00202B40">
      <w:pPr>
        <w:pStyle w:val="DefenceHeading3"/>
        <w:numPr>
          <w:ilvl w:val="0"/>
          <w:numId w:val="0"/>
        </w:numPr>
        <w:spacing w:after="0"/>
        <w:ind w:left="964"/>
        <w:rPr>
          <w:i/>
          <w:iCs/>
          <w:color w:val="080808"/>
          <w:w w:val="105"/>
        </w:rPr>
      </w:pPr>
      <w:r>
        <w:rPr>
          <w:bCs w:val="0"/>
          <w:iCs/>
          <w:sz w:val="20"/>
          <w:szCs w:val="20"/>
        </w:rPr>
        <w:t>[To be inserted following selection of the successful Tenderer]</w:t>
      </w:r>
    </w:p>
    <w:p w14:paraId="59BB8E78" w14:textId="77777777" w:rsidR="00A14831" w:rsidRDefault="00202B40">
      <w:pPr>
        <w:pStyle w:val="CUNumber1"/>
        <w:spacing w:before="240"/>
        <w:rPr>
          <w:rFonts w:ascii="Times New Roman" w:hAnsi="Times New Roman"/>
          <w:b/>
          <w:bCs/>
          <w:color w:val="080808"/>
          <w:w w:val="105"/>
        </w:rPr>
      </w:pPr>
      <w:r>
        <w:rPr>
          <w:rFonts w:ascii="Times New Roman" w:hAnsi="Times New Roman"/>
          <w:b/>
          <w:i/>
          <w:iCs/>
          <w:color w:val="080808"/>
          <w:w w:val="105"/>
        </w:rPr>
        <w:t xml:space="preserve">[NOTE TO DEFENCE/TENDER ADMINISTRATOR (TO BE DELETED PRIOR TO THIS ADDENDUM BEING ISSUED): INSERT THIS ITEM IF THE VALUE OF THE CONTRACTOR’S ACTIVITIES AND THE WORKS IS $10 MILLION (GST INCLUSIVE) OR MORE, OTHERWISE DELETE] </w:t>
      </w:r>
      <w:r>
        <w:rPr>
          <w:rFonts w:ascii="Times New Roman" w:hAnsi="Times New Roman"/>
          <w:bCs/>
          <w:color w:val="080808"/>
          <w:w w:val="105"/>
        </w:rPr>
        <w:t xml:space="preserve">In the Special Conditions in Part 5, </w:t>
      </w:r>
      <w:r>
        <w:rPr>
          <w:rFonts w:ascii="Times New Roman" w:hAnsi="Times New Roman"/>
          <w:b/>
          <w:color w:val="080808"/>
          <w:w w:val="105"/>
        </w:rPr>
        <w:t>insert</w:t>
      </w:r>
      <w:r>
        <w:rPr>
          <w:rFonts w:ascii="Times New Roman" w:hAnsi="Times New Roman"/>
          <w:bCs/>
          <w:color w:val="080808"/>
          <w:w w:val="105"/>
        </w:rPr>
        <w:t xml:space="preserve"> a new clause </w:t>
      </w:r>
      <w:r>
        <w:rPr>
          <w:rFonts w:ascii="Times New Roman" w:hAnsi="Times New Roman"/>
          <w:bCs/>
          <w:color w:val="080808"/>
          <w:w w:val="105"/>
          <w:highlight w:val="yellow"/>
        </w:rPr>
        <w:t>[##]</w:t>
      </w:r>
      <w:r>
        <w:rPr>
          <w:rFonts w:ascii="Times New Roman" w:hAnsi="Times New Roman"/>
          <w:bCs/>
          <w:color w:val="080808"/>
          <w:w w:val="105"/>
        </w:rPr>
        <w:t xml:space="preserve"> of the Special Conditions, as follows:</w:t>
      </w:r>
    </w:p>
    <w:p w14:paraId="0B55874F" w14:textId="77777777" w:rsidR="00A14831" w:rsidRDefault="00202B40">
      <w:pPr>
        <w:pStyle w:val="DefenceSchedule1"/>
        <w:keepNext/>
        <w:numPr>
          <w:ilvl w:val="0"/>
          <w:numId w:val="0"/>
        </w:numPr>
        <w:ind w:left="1843" w:hanging="851"/>
        <w:rPr>
          <w:b/>
          <w:i/>
        </w:rPr>
      </w:pPr>
      <w:r>
        <w:rPr>
          <w:b/>
          <w:i/>
          <w:highlight w:val="yellow"/>
        </w:rPr>
        <w:t>[##]</w:t>
      </w:r>
      <w:r>
        <w:rPr>
          <w:b/>
          <w:i/>
        </w:rPr>
        <w:tab/>
        <w:t>AUSTRALIAN SKILLS GUARANTEE</w:t>
      </w:r>
    </w:p>
    <w:p w14:paraId="6B34A2E2" w14:textId="77777777" w:rsidR="00A14831" w:rsidRDefault="00202B40">
      <w:pPr>
        <w:pStyle w:val="DefenceHeading3"/>
        <w:numPr>
          <w:ilvl w:val="2"/>
          <w:numId w:val="19"/>
        </w:numPr>
        <w:tabs>
          <w:tab w:val="clear" w:pos="964"/>
        </w:tabs>
        <w:ind w:left="1928"/>
        <w:rPr>
          <w:b/>
          <w:i/>
          <w:sz w:val="20"/>
          <w:szCs w:val="20"/>
        </w:rPr>
      </w:pPr>
      <w:r>
        <w:rPr>
          <w:bCs w:val="0"/>
          <w:iCs/>
          <w:sz w:val="20"/>
          <w:szCs w:val="20"/>
        </w:rPr>
        <w:t xml:space="preserve">For the purposes of this clause </w:t>
      </w:r>
      <w:r>
        <w:rPr>
          <w:bCs w:val="0"/>
          <w:iCs/>
          <w:sz w:val="20"/>
          <w:szCs w:val="20"/>
          <w:highlight w:val="yellow"/>
        </w:rPr>
        <w:t>[##]</w:t>
      </w:r>
      <w:r>
        <w:rPr>
          <w:bCs w:val="0"/>
          <w:iCs/>
          <w:sz w:val="20"/>
          <w:szCs w:val="20"/>
        </w:rPr>
        <w:t>:</w:t>
      </w:r>
    </w:p>
    <w:p w14:paraId="5D59B95A" w14:textId="77777777" w:rsidR="00A14831" w:rsidRDefault="00202B40">
      <w:pPr>
        <w:pStyle w:val="DefenceHeading3"/>
        <w:numPr>
          <w:ilvl w:val="3"/>
          <w:numId w:val="19"/>
        </w:numPr>
        <w:tabs>
          <w:tab w:val="clear" w:pos="1928"/>
        </w:tabs>
        <w:ind w:left="2835"/>
        <w:rPr>
          <w:b/>
          <w:i/>
          <w:sz w:val="20"/>
          <w:szCs w:val="20"/>
        </w:rPr>
      </w:pPr>
      <w:r>
        <w:rPr>
          <w:b/>
          <w:iCs/>
          <w:sz w:val="20"/>
          <w:szCs w:val="20"/>
        </w:rPr>
        <w:t>Apprentice</w:t>
      </w:r>
      <w:r>
        <w:rPr>
          <w:bCs w:val="0"/>
          <w:iCs/>
          <w:sz w:val="20"/>
          <w:szCs w:val="20"/>
        </w:rPr>
        <w:t xml:space="preserve"> means a person who is:</w:t>
      </w:r>
    </w:p>
    <w:p w14:paraId="56289845" w14:textId="77777777" w:rsidR="00A14831" w:rsidRDefault="00202B40">
      <w:pPr>
        <w:pStyle w:val="DefenceHeading3"/>
        <w:numPr>
          <w:ilvl w:val="4"/>
          <w:numId w:val="19"/>
        </w:numPr>
        <w:ind w:left="3799"/>
        <w:rPr>
          <w:bCs w:val="0"/>
          <w:iCs/>
          <w:sz w:val="20"/>
          <w:szCs w:val="20"/>
        </w:rPr>
      </w:pPr>
      <w:r>
        <w:rPr>
          <w:bCs w:val="0"/>
          <w:iCs/>
          <w:sz w:val="20"/>
          <w:szCs w:val="20"/>
        </w:rPr>
        <w:t xml:space="preserve">employed under a legally binding agreement between an employer and that person administered under State or Territory </w:t>
      </w:r>
      <w:proofErr w:type="gramStart"/>
      <w:r>
        <w:rPr>
          <w:bCs w:val="0"/>
          <w:iCs/>
          <w:sz w:val="20"/>
          <w:szCs w:val="20"/>
        </w:rPr>
        <w:t>legislation;</w:t>
      </w:r>
      <w:proofErr w:type="gramEnd"/>
      <w:r>
        <w:rPr>
          <w:bCs w:val="0"/>
          <w:iCs/>
          <w:sz w:val="20"/>
          <w:szCs w:val="20"/>
        </w:rPr>
        <w:t xml:space="preserve"> </w:t>
      </w:r>
    </w:p>
    <w:p w14:paraId="6E668274" w14:textId="77777777" w:rsidR="00A14831" w:rsidRDefault="00202B40">
      <w:pPr>
        <w:pStyle w:val="DefenceHeading3"/>
        <w:numPr>
          <w:ilvl w:val="4"/>
          <w:numId w:val="19"/>
        </w:numPr>
        <w:ind w:left="3799"/>
        <w:rPr>
          <w:bCs w:val="0"/>
          <w:iCs/>
          <w:sz w:val="20"/>
          <w:szCs w:val="20"/>
        </w:rPr>
      </w:pPr>
      <w:r>
        <w:rPr>
          <w:bCs w:val="0"/>
          <w:iCs/>
          <w:sz w:val="20"/>
          <w:szCs w:val="20"/>
        </w:rPr>
        <w:t xml:space="preserve">undertaking paid work and structured training which comprises both on and off the job </w:t>
      </w:r>
      <w:proofErr w:type="gramStart"/>
      <w:r>
        <w:rPr>
          <w:bCs w:val="0"/>
          <w:iCs/>
          <w:sz w:val="20"/>
          <w:szCs w:val="20"/>
        </w:rPr>
        <w:t>training;</w:t>
      </w:r>
      <w:proofErr w:type="gramEnd"/>
      <w:r>
        <w:rPr>
          <w:bCs w:val="0"/>
          <w:iCs/>
          <w:sz w:val="20"/>
          <w:szCs w:val="20"/>
        </w:rPr>
        <w:t xml:space="preserve"> </w:t>
      </w:r>
    </w:p>
    <w:p w14:paraId="6DA791DA" w14:textId="77777777" w:rsidR="00A14831" w:rsidRDefault="00202B40">
      <w:pPr>
        <w:pStyle w:val="DefenceHeading3"/>
        <w:numPr>
          <w:ilvl w:val="4"/>
          <w:numId w:val="19"/>
        </w:numPr>
        <w:ind w:left="3799"/>
        <w:rPr>
          <w:bCs w:val="0"/>
          <w:iCs/>
          <w:sz w:val="20"/>
          <w:szCs w:val="20"/>
        </w:rPr>
      </w:pPr>
      <w:r>
        <w:rPr>
          <w:bCs w:val="0"/>
          <w:iCs/>
          <w:sz w:val="20"/>
          <w:szCs w:val="20"/>
        </w:rPr>
        <w:t>undertaking a negotiated training program that involves obtaining a nationally recognised qualification; and</w:t>
      </w:r>
    </w:p>
    <w:p w14:paraId="50933FD2" w14:textId="77777777" w:rsidR="00A14831" w:rsidRDefault="00202B40">
      <w:pPr>
        <w:pStyle w:val="DefenceHeading3"/>
        <w:numPr>
          <w:ilvl w:val="4"/>
          <w:numId w:val="19"/>
        </w:numPr>
        <w:ind w:left="3799"/>
        <w:rPr>
          <w:bCs w:val="0"/>
          <w:iCs/>
          <w:sz w:val="20"/>
          <w:szCs w:val="20"/>
        </w:rPr>
      </w:pPr>
      <w:r>
        <w:rPr>
          <w:bCs w:val="0"/>
          <w:iCs/>
          <w:sz w:val="20"/>
          <w:szCs w:val="20"/>
        </w:rPr>
        <w:t xml:space="preserve">either directly employed by the Contractor or its subcontractors, or indirectly employed through a group training organisation to work on the Contractor's Activities or the </w:t>
      </w:r>
      <w:proofErr w:type="gramStart"/>
      <w:r>
        <w:rPr>
          <w:bCs w:val="0"/>
          <w:iCs/>
          <w:sz w:val="20"/>
          <w:szCs w:val="20"/>
        </w:rPr>
        <w:t>Works;</w:t>
      </w:r>
      <w:proofErr w:type="gramEnd"/>
    </w:p>
    <w:p w14:paraId="3C043D39" w14:textId="77777777" w:rsidR="00A14831" w:rsidRDefault="00202B40">
      <w:pPr>
        <w:pStyle w:val="DefenceHeading3"/>
        <w:numPr>
          <w:ilvl w:val="3"/>
          <w:numId w:val="19"/>
        </w:numPr>
        <w:ind w:left="2835"/>
        <w:rPr>
          <w:bCs w:val="0"/>
          <w:iCs/>
          <w:sz w:val="20"/>
          <w:szCs w:val="20"/>
        </w:rPr>
      </w:pPr>
      <w:r>
        <w:rPr>
          <w:b/>
          <w:iCs/>
          <w:sz w:val="20"/>
          <w:szCs w:val="20"/>
        </w:rPr>
        <w:t>Australian Skills Guarantee Procurement Connected Policy</w:t>
      </w:r>
      <w:r>
        <w:rPr>
          <w:bCs w:val="0"/>
          <w:iCs/>
          <w:sz w:val="20"/>
          <w:szCs w:val="20"/>
        </w:rPr>
        <w:t xml:space="preserve"> means the Australian Skills Guarantee Procurement Connected Policy available at https://www.dewr.gov.au/australian-skills-guarantee, as amended from time to </w:t>
      </w:r>
      <w:proofErr w:type="gramStart"/>
      <w:r>
        <w:rPr>
          <w:bCs w:val="0"/>
          <w:iCs/>
          <w:sz w:val="20"/>
          <w:szCs w:val="20"/>
        </w:rPr>
        <w:t>time;</w:t>
      </w:r>
      <w:proofErr w:type="gramEnd"/>
    </w:p>
    <w:p w14:paraId="09AD76B2" w14:textId="77777777" w:rsidR="00A14831" w:rsidRDefault="00202B40">
      <w:pPr>
        <w:pStyle w:val="DefenceHeading3"/>
        <w:numPr>
          <w:ilvl w:val="3"/>
          <w:numId w:val="19"/>
        </w:numPr>
        <w:ind w:left="2835"/>
        <w:rPr>
          <w:bCs w:val="0"/>
          <w:iCs/>
          <w:sz w:val="20"/>
          <w:szCs w:val="20"/>
        </w:rPr>
      </w:pPr>
      <w:r>
        <w:rPr>
          <w:b/>
          <w:iCs/>
          <w:sz w:val="20"/>
          <w:szCs w:val="20"/>
        </w:rPr>
        <w:t>Labour Hours</w:t>
      </w:r>
      <w:r>
        <w:rPr>
          <w:bCs w:val="0"/>
          <w:iCs/>
          <w:sz w:val="20"/>
          <w:szCs w:val="20"/>
        </w:rPr>
        <w:t xml:space="preserve"> means the number of hours a Worker worked on the Contractor's Activities or the Works, which may include: </w:t>
      </w:r>
    </w:p>
    <w:p w14:paraId="5EAF4CF9" w14:textId="77777777" w:rsidR="00A14831" w:rsidRDefault="00202B40">
      <w:pPr>
        <w:pStyle w:val="DefenceHeading3"/>
        <w:numPr>
          <w:ilvl w:val="4"/>
          <w:numId w:val="19"/>
        </w:numPr>
        <w:ind w:left="3799"/>
        <w:rPr>
          <w:bCs w:val="0"/>
          <w:iCs/>
          <w:sz w:val="20"/>
          <w:szCs w:val="20"/>
        </w:rPr>
      </w:pPr>
      <w:r>
        <w:rPr>
          <w:bCs w:val="0"/>
          <w:iCs/>
          <w:sz w:val="20"/>
          <w:szCs w:val="20"/>
        </w:rPr>
        <w:t xml:space="preserve">hours worked </w:t>
      </w:r>
      <w:proofErr w:type="gramStart"/>
      <w:r>
        <w:rPr>
          <w:bCs w:val="0"/>
          <w:iCs/>
          <w:sz w:val="20"/>
          <w:szCs w:val="20"/>
        </w:rPr>
        <w:t>on-Site;</w:t>
      </w:r>
      <w:proofErr w:type="gramEnd"/>
      <w:r>
        <w:rPr>
          <w:bCs w:val="0"/>
          <w:iCs/>
          <w:sz w:val="20"/>
          <w:szCs w:val="20"/>
        </w:rPr>
        <w:t xml:space="preserve"> </w:t>
      </w:r>
    </w:p>
    <w:p w14:paraId="0628E326" w14:textId="77777777" w:rsidR="00A14831" w:rsidRDefault="00202B40">
      <w:pPr>
        <w:pStyle w:val="DefenceHeading3"/>
        <w:numPr>
          <w:ilvl w:val="4"/>
          <w:numId w:val="19"/>
        </w:numPr>
        <w:ind w:left="3799"/>
        <w:rPr>
          <w:bCs w:val="0"/>
          <w:iCs/>
          <w:sz w:val="20"/>
          <w:szCs w:val="20"/>
        </w:rPr>
      </w:pPr>
      <w:r>
        <w:rPr>
          <w:bCs w:val="0"/>
          <w:iCs/>
          <w:sz w:val="20"/>
          <w:szCs w:val="20"/>
        </w:rPr>
        <w:t xml:space="preserve">hours worked off-Site that deliver inputs to the Contractors Activities or the Works; and </w:t>
      </w:r>
    </w:p>
    <w:p w14:paraId="699ED17D" w14:textId="77777777" w:rsidR="00A14831" w:rsidRDefault="00202B40">
      <w:pPr>
        <w:pStyle w:val="DefenceHeading3"/>
        <w:numPr>
          <w:ilvl w:val="4"/>
          <w:numId w:val="19"/>
        </w:numPr>
        <w:ind w:left="3799"/>
        <w:rPr>
          <w:bCs w:val="0"/>
          <w:iCs/>
          <w:sz w:val="20"/>
          <w:szCs w:val="20"/>
        </w:rPr>
      </w:pPr>
      <w:r>
        <w:rPr>
          <w:bCs w:val="0"/>
          <w:iCs/>
          <w:sz w:val="20"/>
          <w:szCs w:val="20"/>
        </w:rPr>
        <w:t xml:space="preserve">formal off-Site training and education, </w:t>
      </w:r>
    </w:p>
    <w:p w14:paraId="0CD79A74" w14:textId="77777777" w:rsidR="00A14831" w:rsidRDefault="00202B40">
      <w:pPr>
        <w:pStyle w:val="DefenceHeading3"/>
        <w:numPr>
          <w:ilvl w:val="0"/>
          <w:numId w:val="0"/>
        </w:numPr>
        <w:ind w:left="2835"/>
        <w:rPr>
          <w:bCs w:val="0"/>
          <w:iCs/>
          <w:sz w:val="20"/>
          <w:szCs w:val="20"/>
        </w:rPr>
      </w:pPr>
      <w:r>
        <w:rPr>
          <w:sz w:val="20"/>
          <w:szCs w:val="20"/>
        </w:rPr>
        <w:t xml:space="preserve">provided that in circumstances where off-Site hours are to be split between multiple projects, the sum of the reported hours must not be greater than the total hours the person worked </w:t>
      </w:r>
      <w:proofErr w:type="gramStart"/>
      <w:r>
        <w:rPr>
          <w:sz w:val="20"/>
          <w:szCs w:val="20"/>
        </w:rPr>
        <w:t>off-Site</w:t>
      </w:r>
      <w:r>
        <w:rPr>
          <w:bCs w:val="0"/>
          <w:iCs/>
          <w:sz w:val="20"/>
          <w:szCs w:val="20"/>
        </w:rPr>
        <w:t>;</w:t>
      </w:r>
      <w:proofErr w:type="gramEnd"/>
    </w:p>
    <w:p w14:paraId="464D1926" w14:textId="77777777" w:rsidR="00A14831" w:rsidRDefault="00202B40">
      <w:pPr>
        <w:pStyle w:val="DefenceHeading3"/>
        <w:numPr>
          <w:ilvl w:val="3"/>
          <w:numId w:val="19"/>
        </w:numPr>
        <w:ind w:left="2835"/>
        <w:rPr>
          <w:bCs w:val="0"/>
          <w:iCs/>
          <w:sz w:val="20"/>
          <w:szCs w:val="20"/>
        </w:rPr>
      </w:pPr>
      <w:r>
        <w:rPr>
          <w:b/>
          <w:iCs/>
          <w:sz w:val="20"/>
          <w:szCs w:val="20"/>
        </w:rPr>
        <w:t>Overarching Apprentice Target</w:t>
      </w:r>
      <w:r>
        <w:rPr>
          <w:bCs w:val="0"/>
          <w:iCs/>
          <w:sz w:val="20"/>
          <w:szCs w:val="20"/>
        </w:rPr>
        <w:t xml:space="preserve"> means the minimum of 10% of all Labour Hours spent on the Contractor's Activities that must be undertaken by </w:t>
      </w:r>
      <w:proofErr w:type="gramStart"/>
      <w:r>
        <w:rPr>
          <w:bCs w:val="0"/>
          <w:iCs/>
          <w:sz w:val="20"/>
          <w:szCs w:val="20"/>
        </w:rPr>
        <w:t>Apprentices;</w:t>
      </w:r>
      <w:proofErr w:type="gramEnd"/>
    </w:p>
    <w:p w14:paraId="16CAABD0" w14:textId="77777777" w:rsidR="00A14831" w:rsidRDefault="00202B40">
      <w:pPr>
        <w:pStyle w:val="DefenceHeading3"/>
        <w:numPr>
          <w:ilvl w:val="3"/>
          <w:numId w:val="19"/>
        </w:numPr>
        <w:ind w:left="2835"/>
        <w:rPr>
          <w:bCs w:val="0"/>
          <w:iCs/>
          <w:sz w:val="20"/>
          <w:szCs w:val="20"/>
        </w:rPr>
      </w:pPr>
      <w:r>
        <w:rPr>
          <w:b/>
          <w:iCs/>
          <w:sz w:val="20"/>
          <w:szCs w:val="20"/>
        </w:rPr>
        <w:t>Overarching Apprentice Target for Women</w:t>
      </w:r>
      <w:r>
        <w:rPr>
          <w:bCs w:val="0"/>
          <w:iCs/>
          <w:sz w:val="20"/>
          <w:szCs w:val="20"/>
        </w:rPr>
        <w:t xml:space="preserve"> means the minimum target specified in the table below of all Apprentice Labour Hours that must be undertaken by Women during the relevant contract period:</w:t>
      </w:r>
    </w:p>
    <w:tbl>
      <w:tblPr>
        <w:tblStyle w:val="TableGrid"/>
        <w:tblW w:w="0" w:type="auto"/>
        <w:tblInd w:w="2835" w:type="dxa"/>
        <w:tblLook w:val="04A0" w:firstRow="1" w:lastRow="0" w:firstColumn="1" w:lastColumn="0" w:noHBand="0" w:noVBand="1"/>
      </w:tblPr>
      <w:tblGrid>
        <w:gridCol w:w="2061"/>
        <w:gridCol w:w="2062"/>
      </w:tblGrid>
      <w:tr w:rsidR="00A14831" w14:paraId="250CF530" w14:textId="77777777">
        <w:tc>
          <w:tcPr>
            <w:tcW w:w="2061" w:type="dxa"/>
          </w:tcPr>
          <w:p w14:paraId="782DF857" w14:textId="77777777" w:rsidR="00A14831" w:rsidRDefault="00202B40">
            <w:pPr>
              <w:pStyle w:val="DefenceHeading3"/>
              <w:numPr>
                <w:ilvl w:val="0"/>
                <w:numId w:val="0"/>
              </w:numPr>
              <w:rPr>
                <w:b/>
                <w:iCs/>
                <w:sz w:val="20"/>
                <w:szCs w:val="20"/>
              </w:rPr>
            </w:pPr>
            <w:r>
              <w:rPr>
                <w:b/>
                <w:iCs/>
                <w:sz w:val="20"/>
                <w:szCs w:val="20"/>
              </w:rPr>
              <w:t>Contract period</w:t>
            </w:r>
          </w:p>
        </w:tc>
        <w:tc>
          <w:tcPr>
            <w:tcW w:w="2062" w:type="dxa"/>
          </w:tcPr>
          <w:p w14:paraId="169D2123" w14:textId="77777777" w:rsidR="00A14831" w:rsidRDefault="00202B40">
            <w:pPr>
              <w:pStyle w:val="DefenceHeading3"/>
              <w:numPr>
                <w:ilvl w:val="0"/>
                <w:numId w:val="0"/>
              </w:numPr>
              <w:rPr>
                <w:bCs w:val="0"/>
                <w:i/>
                <w:sz w:val="20"/>
                <w:szCs w:val="20"/>
              </w:rPr>
            </w:pPr>
            <w:r>
              <w:rPr>
                <w:b/>
                <w:iCs/>
                <w:sz w:val="20"/>
                <w:szCs w:val="20"/>
              </w:rPr>
              <w:t xml:space="preserve">Major Construction Project Targets </w:t>
            </w:r>
          </w:p>
        </w:tc>
      </w:tr>
      <w:tr w:rsidR="00A14831" w14:paraId="23883FDB" w14:textId="77777777">
        <w:tc>
          <w:tcPr>
            <w:tcW w:w="2061" w:type="dxa"/>
          </w:tcPr>
          <w:p w14:paraId="7D26F220" w14:textId="77777777" w:rsidR="00A14831" w:rsidRDefault="00202B40">
            <w:pPr>
              <w:pStyle w:val="DefenceHeading3"/>
              <w:numPr>
                <w:ilvl w:val="0"/>
                <w:numId w:val="0"/>
              </w:numPr>
              <w:rPr>
                <w:bCs w:val="0"/>
                <w:iCs/>
                <w:sz w:val="20"/>
                <w:szCs w:val="20"/>
              </w:rPr>
            </w:pPr>
            <w:r>
              <w:rPr>
                <w:bCs w:val="0"/>
                <w:iCs/>
                <w:sz w:val="20"/>
                <w:szCs w:val="20"/>
              </w:rPr>
              <w:t>1 July 2024 to 30 June 2025</w:t>
            </w:r>
          </w:p>
        </w:tc>
        <w:tc>
          <w:tcPr>
            <w:tcW w:w="2062" w:type="dxa"/>
          </w:tcPr>
          <w:p w14:paraId="5A239E99" w14:textId="77777777" w:rsidR="00A14831" w:rsidRDefault="00202B40">
            <w:pPr>
              <w:pStyle w:val="DefenceHeading3"/>
              <w:numPr>
                <w:ilvl w:val="0"/>
                <w:numId w:val="0"/>
              </w:numPr>
              <w:rPr>
                <w:bCs w:val="0"/>
                <w:iCs/>
                <w:sz w:val="20"/>
                <w:szCs w:val="20"/>
              </w:rPr>
            </w:pPr>
            <w:r>
              <w:rPr>
                <w:bCs w:val="0"/>
                <w:iCs/>
                <w:sz w:val="20"/>
                <w:szCs w:val="20"/>
              </w:rPr>
              <w:t>6%</w:t>
            </w:r>
          </w:p>
        </w:tc>
      </w:tr>
      <w:tr w:rsidR="00A14831" w14:paraId="16AB9098" w14:textId="77777777">
        <w:tc>
          <w:tcPr>
            <w:tcW w:w="2061" w:type="dxa"/>
          </w:tcPr>
          <w:p w14:paraId="3D067A18" w14:textId="77777777" w:rsidR="00A14831" w:rsidRDefault="00202B40">
            <w:pPr>
              <w:pStyle w:val="DefenceHeading3"/>
              <w:numPr>
                <w:ilvl w:val="0"/>
                <w:numId w:val="0"/>
              </w:numPr>
              <w:rPr>
                <w:bCs w:val="0"/>
                <w:iCs/>
                <w:sz w:val="20"/>
                <w:szCs w:val="20"/>
              </w:rPr>
            </w:pPr>
            <w:r>
              <w:rPr>
                <w:bCs w:val="0"/>
                <w:iCs/>
                <w:sz w:val="20"/>
                <w:szCs w:val="20"/>
              </w:rPr>
              <w:t>1 July 2025 to 30 June 2026</w:t>
            </w:r>
          </w:p>
        </w:tc>
        <w:tc>
          <w:tcPr>
            <w:tcW w:w="2062" w:type="dxa"/>
          </w:tcPr>
          <w:p w14:paraId="3C86B3C6" w14:textId="77777777" w:rsidR="00A14831" w:rsidRDefault="00202B40">
            <w:pPr>
              <w:pStyle w:val="DefenceHeading3"/>
              <w:numPr>
                <w:ilvl w:val="0"/>
                <w:numId w:val="0"/>
              </w:numPr>
              <w:rPr>
                <w:bCs w:val="0"/>
                <w:iCs/>
                <w:sz w:val="20"/>
                <w:szCs w:val="20"/>
              </w:rPr>
            </w:pPr>
            <w:r>
              <w:rPr>
                <w:bCs w:val="0"/>
                <w:iCs/>
                <w:sz w:val="20"/>
                <w:szCs w:val="20"/>
              </w:rPr>
              <w:t>7%</w:t>
            </w:r>
          </w:p>
        </w:tc>
      </w:tr>
      <w:tr w:rsidR="00A14831" w14:paraId="3813DDCA" w14:textId="77777777">
        <w:tc>
          <w:tcPr>
            <w:tcW w:w="2061" w:type="dxa"/>
          </w:tcPr>
          <w:p w14:paraId="4ED6CCA4" w14:textId="77777777" w:rsidR="00A14831" w:rsidRDefault="00202B40">
            <w:pPr>
              <w:pStyle w:val="DefenceHeading3"/>
              <w:numPr>
                <w:ilvl w:val="0"/>
                <w:numId w:val="0"/>
              </w:numPr>
              <w:rPr>
                <w:bCs w:val="0"/>
                <w:iCs/>
                <w:sz w:val="20"/>
                <w:szCs w:val="20"/>
              </w:rPr>
            </w:pPr>
            <w:r>
              <w:rPr>
                <w:bCs w:val="0"/>
                <w:iCs/>
                <w:sz w:val="20"/>
                <w:szCs w:val="20"/>
              </w:rPr>
              <w:t>1 July 2026 to 30 June 2027</w:t>
            </w:r>
          </w:p>
        </w:tc>
        <w:tc>
          <w:tcPr>
            <w:tcW w:w="2062" w:type="dxa"/>
          </w:tcPr>
          <w:p w14:paraId="21759CFA" w14:textId="77777777" w:rsidR="00A14831" w:rsidRDefault="00202B40">
            <w:pPr>
              <w:pStyle w:val="DefenceHeading3"/>
              <w:numPr>
                <w:ilvl w:val="0"/>
                <w:numId w:val="0"/>
              </w:numPr>
              <w:rPr>
                <w:bCs w:val="0"/>
                <w:iCs/>
                <w:sz w:val="20"/>
                <w:szCs w:val="20"/>
              </w:rPr>
            </w:pPr>
            <w:r>
              <w:rPr>
                <w:bCs w:val="0"/>
                <w:iCs/>
                <w:sz w:val="20"/>
                <w:szCs w:val="20"/>
              </w:rPr>
              <w:t>8%</w:t>
            </w:r>
          </w:p>
        </w:tc>
      </w:tr>
      <w:tr w:rsidR="00A14831" w14:paraId="686F1F6F" w14:textId="77777777">
        <w:tc>
          <w:tcPr>
            <w:tcW w:w="2061" w:type="dxa"/>
          </w:tcPr>
          <w:p w14:paraId="6D306659" w14:textId="77777777" w:rsidR="00A14831" w:rsidRDefault="00202B40">
            <w:pPr>
              <w:pStyle w:val="DefenceHeading3"/>
              <w:numPr>
                <w:ilvl w:val="0"/>
                <w:numId w:val="0"/>
              </w:numPr>
              <w:rPr>
                <w:bCs w:val="0"/>
                <w:iCs/>
                <w:sz w:val="20"/>
                <w:szCs w:val="20"/>
              </w:rPr>
            </w:pPr>
            <w:r>
              <w:rPr>
                <w:bCs w:val="0"/>
                <w:iCs/>
                <w:sz w:val="20"/>
                <w:szCs w:val="20"/>
              </w:rPr>
              <w:t>1 July 2027 to 30 June 2028</w:t>
            </w:r>
          </w:p>
        </w:tc>
        <w:tc>
          <w:tcPr>
            <w:tcW w:w="2062" w:type="dxa"/>
          </w:tcPr>
          <w:p w14:paraId="74D3479C" w14:textId="77777777" w:rsidR="00A14831" w:rsidRDefault="00202B40">
            <w:pPr>
              <w:pStyle w:val="DefenceHeading3"/>
              <w:numPr>
                <w:ilvl w:val="0"/>
                <w:numId w:val="0"/>
              </w:numPr>
              <w:rPr>
                <w:bCs w:val="0"/>
                <w:iCs/>
                <w:sz w:val="20"/>
                <w:szCs w:val="20"/>
              </w:rPr>
            </w:pPr>
            <w:r>
              <w:rPr>
                <w:bCs w:val="0"/>
                <w:iCs/>
                <w:sz w:val="20"/>
                <w:szCs w:val="20"/>
              </w:rPr>
              <w:t>9%</w:t>
            </w:r>
          </w:p>
        </w:tc>
      </w:tr>
      <w:tr w:rsidR="00A14831" w14:paraId="2F0A7F35" w14:textId="77777777">
        <w:tc>
          <w:tcPr>
            <w:tcW w:w="2061" w:type="dxa"/>
          </w:tcPr>
          <w:p w14:paraId="0A15D798" w14:textId="77777777" w:rsidR="00A14831" w:rsidRDefault="00202B40">
            <w:pPr>
              <w:pStyle w:val="DefenceHeading3"/>
              <w:numPr>
                <w:ilvl w:val="0"/>
                <w:numId w:val="0"/>
              </w:numPr>
              <w:rPr>
                <w:bCs w:val="0"/>
                <w:iCs/>
                <w:sz w:val="20"/>
                <w:szCs w:val="20"/>
              </w:rPr>
            </w:pPr>
            <w:r>
              <w:rPr>
                <w:bCs w:val="0"/>
                <w:iCs/>
                <w:sz w:val="20"/>
                <w:szCs w:val="20"/>
              </w:rPr>
              <w:t>1 July 2028 to 30 June 2029</w:t>
            </w:r>
          </w:p>
        </w:tc>
        <w:tc>
          <w:tcPr>
            <w:tcW w:w="2062" w:type="dxa"/>
          </w:tcPr>
          <w:p w14:paraId="02FC95C6" w14:textId="77777777" w:rsidR="00A14831" w:rsidRDefault="00202B40">
            <w:pPr>
              <w:pStyle w:val="DefenceHeading3"/>
              <w:numPr>
                <w:ilvl w:val="0"/>
                <w:numId w:val="0"/>
              </w:numPr>
              <w:rPr>
                <w:bCs w:val="0"/>
                <w:iCs/>
                <w:sz w:val="20"/>
                <w:szCs w:val="20"/>
              </w:rPr>
            </w:pPr>
            <w:r>
              <w:rPr>
                <w:bCs w:val="0"/>
                <w:iCs/>
                <w:sz w:val="20"/>
                <w:szCs w:val="20"/>
              </w:rPr>
              <w:t>10%</w:t>
            </w:r>
          </w:p>
        </w:tc>
      </w:tr>
      <w:tr w:rsidR="00A14831" w14:paraId="7A1872AE" w14:textId="77777777">
        <w:tc>
          <w:tcPr>
            <w:tcW w:w="2061" w:type="dxa"/>
          </w:tcPr>
          <w:p w14:paraId="40BEE986" w14:textId="77777777" w:rsidR="00A14831" w:rsidRDefault="00202B40">
            <w:pPr>
              <w:pStyle w:val="DefenceHeading3"/>
              <w:numPr>
                <w:ilvl w:val="0"/>
                <w:numId w:val="0"/>
              </w:numPr>
              <w:rPr>
                <w:bCs w:val="0"/>
                <w:iCs/>
                <w:sz w:val="20"/>
                <w:szCs w:val="20"/>
              </w:rPr>
            </w:pPr>
            <w:r>
              <w:rPr>
                <w:bCs w:val="0"/>
                <w:iCs/>
                <w:sz w:val="20"/>
                <w:szCs w:val="20"/>
              </w:rPr>
              <w:t>1 July 2029 to 30 June 2030</w:t>
            </w:r>
          </w:p>
        </w:tc>
        <w:tc>
          <w:tcPr>
            <w:tcW w:w="2062" w:type="dxa"/>
          </w:tcPr>
          <w:p w14:paraId="77119F48" w14:textId="77777777" w:rsidR="00A14831" w:rsidRDefault="00202B40">
            <w:pPr>
              <w:pStyle w:val="DefenceHeading3"/>
              <w:numPr>
                <w:ilvl w:val="0"/>
                <w:numId w:val="0"/>
              </w:numPr>
              <w:rPr>
                <w:bCs w:val="0"/>
                <w:iCs/>
                <w:sz w:val="20"/>
                <w:szCs w:val="20"/>
              </w:rPr>
            </w:pPr>
            <w:r>
              <w:rPr>
                <w:bCs w:val="0"/>
                <w:iCs/>
                <w:sz w:val="20"/>
                <w:szCs w:val="20"/>
              </w:rPr>
              <w:t>11%</w:t>
            </w:r>
          </w:p>
        </w:tc>
      </w:tr>
      <w:tr w:rsidR="00A14831" w14:paraId="12159FFA" w14:textId="77777777">
        <w:tc>
          <w:tcPr>
            <w:tcW w:w="2061" w:type="dxa"/>
          </w:tcPr>
          <w:p w14:paraId="16F48236" w14:textId="77777777" w:rsidR="00A14831" w:rsidRDefault="00202B40">
            <w:pPr>
              <w:pStyle w:val="DefenceHeading3"/>
              <w:numPr>
                <w:ilvl w:val="0"/>
                <w:numId w:val="0"/>
              </w:numPr>
              <w:rPr>
                <w:bCs w:val="0"/>
                <w:iCs/>
                <w:sz w:val="20"/>
                <w:szCs w:val="20"/>
              </w:rPr>
            </w:pPr>
            <w:r>
              <w:rPr>
                <w:bCs w:val="0"/>
                <w:iCs/>
                <w:sz w:val="20"/>
                <w:szCs w:val="20"/>
              </w:rPr>
              <w:t>1 July 2030 onwards</w:t>
            </w:r>
          </w:p>
        </w:tc>
        <w:tc>
          <w:tcPr>
            <w:tcW w:w="2062" w:type="dxa"/>
          </w:tcPr>
          <w:p w14:paraId="3D3414FA" w14:textId="77777777" w:rsidR="00A14831" w:rsidRDefault="00202B40">
            <w:pPr>
              <w:pStyle w:val="DefenceHeading3"/>
              <w:numPr>
                <w:ilvl w:val="0"/>
                <w:numId w:val="0"/>
              </w:numPr>
              <w:rPr>
                <w:bCs w:val="0"/>
                <w:iCs/>
                <w:sz w:val="20"/>
                <w:szCs w:val="20"/>
              </w:rPr>
            </w:pPr>
            <w:r>
              <w:rPr>
                <w:bCs w:val="0"/>
                <w:iCs/>
                <w:sz w:val="20"/>
                <w:szCs w:val="20"/>
              </w:rPr>
              <w:t>12%</w:t>
            </w:r>
          </w:p>
        </w:tc>
      </w:tr>
    </w:tbl>
    <w:p w14:paraId="62A6F589" w14:textId="77777777" w:rsidR="00A14831" w:rsidRDefault="00A14831">
      <w:pPr>
        <w:pStyle w:val="DefenceHeading3"/>
        <w:numPr>
          <w:ilvl w:val="0"/>
          <w:numId w:val="0"/>
        </w:numPr>
        <w:spacing w:after="0"/>
        <w:rPr>
          <w:bCs w:val="0"/>
          <w:iCs/>
          <w:sz w:val="20"/>
          <w:szCs w:val="20"/>
        </w:rPr>
      </w:pPr>
    </w:p>
    <w:p w14:paraId="3A26800E" w14:textId="1521D70E" w:rsidR="00A14831" w:rsidRDefault="00202B40">
      <w:pPr>
        <w:pStyle w:val="DefenceHeading3"/>
        <w:numPr>
          <w:ilvl w:val="3"/>
          <w:numId w:val="19"/>
        </w:numPr>
        <w:ind w:left="2835"/>
        <w:rPr>
          <w:iCs/>
          <w:sz w:val="20"/>
          <w:szCs w:val="20"/>
        </w:rPr>
      </w:pPr>
      <w:r>
        <w:rPr>
          <w:b/>
          <w:bCs w:val="0"/>
          <w:iCs/>
          <w:sz w:val="20"/>
          <w:szCs w:val="20"/>
        </w:rPr>
        <w:t>Skills Guarantee Information</w:t>
      </w:r>
      <w:r>
        <w:rPr>
          <w:iCs/>
          <w:sz w:val="20"/>
          <w:szCs w:val="20"/>
        </w:rPr>
        <w:t xml:space="preserve"> means Skills Guarantee Reports or other </w:t>
      </w:r>
      <w:proofErr w:type="gramStart"/>
      <w:r>
        <w:rPr>
          <w:iCs/>
          <w:sz w:val="20"/>
          <w:szCs w:val="20"/>
        </w:rPr>
        <w:t>documents</w:t>
      </w:r>
      <w:proofErr w:type="gramEnd"/>
      <w:r>
        <w:rPr>
          <w:iCs/>
          <w:sz w:val="20"/>
          <w:szCs w:val="20"/>
        </w:rPr>
        <w:t xml:space="preserve"> or information provided by the Contractor in connection with its obligations under paragraphs </w:t>
      </w:r>
      <w:r>
        <w:rPr>
          <w:bCs w:val="0"/>
          <w:iCs/>
          <w:sz w:val="20"/>
          <w:szCs w:val="20"/>
        </w:rPr>
        <w:fldChar w:fldCharType="begin"/>
      </w:r>
      <w:r>
        <w:rPr>
          <w:iCs/>
          <w:sz w:val="20"/>
          <w:szCs w:val="20"/>
        </w:rPr>
        <w:instrText xml:space="preserve"> REF _Ref169805277 \r \h </w:instrText>
      </w:r>
      <w:r>
        <w:rPr>
          <w:bCs w:val="0"/>
          <w:iCs/>
          <w:sz w:val="20"/>
          <w:szCs w:val="20"/>
        </w:rPr>
      </w:r>
      <w:r>
        <w:rPr>
          <w:bCs w:val="0"/>
          <w:iCs/>
          <w:sz w:val="20"/>
          <w:szCs w:val="20"/>
        </w:rPr>
        <w:fldChar w:fldCharType="separate"/>
      </w:r>
      <w:r w:rsidR="001A16AF">
        <w:rPr>
          <w:iCs/>
          <w:sz w:val="20"/>
          <w:szCs w:val="20"/>
        </w:rPr>
        <w:t>(b)</w:t>
      </w:r>
      <w:r>
        <w:rPr>
          <w:bCs w:val="0"/>
          <w:iCs/>
          <w:sz w:val="20"/>
          <w:szCs w:val="20"/>
        </w:rPr>
        <w:fldChar w:fldCharType="end"/>
      </w:r>
      <w:r>
        <w:rPr>
          <w:bCs w:val="0"/>
          <w:iCs/>
          <w:sz w:val="20"/>
          <w:szCs w:val="20"/>
        </w:rPr>
        <w:t xml:space="preserve"> to </w:t>
      </w:r>
      <w:r>
        <w:rPr>
          <w:bCs w:val="0"/>
          <w:iCs/>
          <w:sz w:val="20"/>
          <w:szCs w:val="20"/>
        </w:rPr>
        <w:fldChar w:fldCharType="begin"/>
      </w:r>
      <w:r>
        <w:rPr>
          <w:bCs w:val="0"/>
          <w:iCs/>
          <w:sz w:val="20"/>
          <w:szCs w:val="20"/>
        </w:rPr>
        <w:instrText xml:space="preserve"> REF _Ref170985042 \r \h </w:instrText>
      </w:r>
      <w:r>
        <w:rPr>
          <w:bCs w:val="0"/>
          <w:iCs/>
          <w:sz w:val="20"/>
          <w:szCs w:val="20"/>
        </w:rPr>
      </w:r>
      <w:r>
        <w:rPr>
          <w:bCs w:val="0"/>
          <w:iCs/>
          <w:sz w:val="20"/>
          <w:szCs w:val="20"/>
        </w:rPr>
        <w:fldChar w:fldCharType="separate"/>
      </w:r>
      <w:r w:rsidR="001A16AF">
        <w:rPr>
          <w:bCs w:val="0"/>
          <w:iCs/>
          <w:sz w:val="20"/>
          <w:szCs w:val="20"/>
        </w:rPr>
        <w:t>(f)</w:t>
      </w:r>
      <w:r>
        <w:rPr>
          <w:bCs w:val="0"/>
          <w:iCs/>
          <w:sz w:val="20"/>
          <w:szCs w:val="20"/>
        </w:rPr>
        <w:fldChar w:fldCharType="end"/>
      </w:r>
      <w:r>
        <w:rPr>
          <w:iCs/>
          <w:sz w:val="20"/>
          <w:szCs w:val="20"/>
        </w:rPr>
        <w:t>;</w:t>
      </w:r>
    </w:p>
    <w:p w14:paraId="720B7984" w14:textId="77777777" w:rsidR="00A14831" w:rsidRDefault="00202B40">
      <w:pPr>
        <w:pStyle w:val="DefenceHeading3"/>
        <w:numPr>
          <w:ilvl w:val="3"/>
          <w:numId w:val="19"/>
        </w:numPr>
        <w:ind w:left="2835"/>
        <w:rPr>
          <w:b/>
          <w:i/>
          <w:sz w:val="20"/>
          <w:szCs w:val="20"/>
        </w:rPr>
      </w:pPr>
      <w:r>
        <w:rPr>
          <w:b/>
          <w:iCs/>
          <w:sz w:val="20"/>
          <w:szCs w:val="20"/>
        </w:rPr>
        <w:t>Skills Guarantee Report</w:t>
      </w:r>
      <w:r>
        <w:rPr>
          <w:bCs w:val="0"/>
          <w:iCs/>
          <w:sz w:val="20"/>
          <w:szCs w:val="20"/>
        </w:rPr>
        <w:t xml:space="preserve"> means a report submitted by the Contractor to the Principal on its performance against the Skills Guarantee </w:t>
      </w:r>
      <w:proofErr w:type="gramStart"/>
      <w:r>
        <w:rPr>
          <w:bCs w:val="0"/>
          <w:iCs/>
          <w:sz w:val="20"/>
          <w:szCs w:val="20"/>
        </w:rPr>
        <w:t>Targets;</w:t>
      </w:r>
      <w:proofErr w:type="gramEnd"/>
      <w:r>
        <w:rPr>
          <w:bCs w:val="0"/>
          <w:iCs/>
          <w:sz w:val="20"/>
          <w:szCs w:val="20"/>
        </w:rPr>
        <w:t xml:space="preserve"> </w:t>
      </w:r>
    </w:p>
    <w:p w14:paraId="3D41B464" w14:textId="77777777" w:rsidR="00A14831" w:rsidRDefault="00202B40">
      <w:pPr>
        <w:pStyle w:val="DefenceHeading3"/>
        <w:numPr>
          <w:ilvl w:val="3"/>
          <w:numId w:val="19"/>
        </w:numPr>
        <w:ind w:left="2835"/>
        <w:rPr>
          <w:b/>
          <w:i/>
          <w:sz w:val="20"/>
          <w:szCs w:val="20"/>
        </w:rPr>
      </w:pPr>
      <w:r>
        <w:rPr>
          <w:b/>
          <w:iCs/>
          <w:sz w:val="20"/>
          <w:szCs w:val="20"/>
        </w:rPr>
        <w:t>Skills Guarantee Reporting Worksheet</w:t>
      </w:r>
      <w:r>
        <w:rPr>
          <w:bCs w:val="0"/>
          <w:iCs/>
          <w:sz w:val="20"/>
          <w:szCs w:val="20"/>
        </w:rPr>
        <w:t xml:space="preserve"> means the worksheet as provided to the Contractor by the Contract </w:t>
      </w:r>
      <w:proofErr w:type="gramStart"/>
      <w:r>
        <w:rPr>
          <w:bCs w:val="0"/>
          <w:iCs/>
          <w:sz w:val="20"/>
          <w:szCs w:val="20"/>
        </w:rPr>
        <w:t>Administrator;</w:t>
      </w:r>
      <w:proofErr w:type="gramEnd"/>
    </w:p>
    <w:p w14:paraId="1CB2287D" w14:textId="77777777" w:rsidR="00A14831" w:rsidRDefault="00202B40">
      <w:pPr>
        <w:pStyle w:val="DefenceHeading3"/>
        <w:numPr>
          <w:ilvl w:val="3"/>
          <w:numId w:val="19"/>
        </w:numPr>
        <w:ind w:left="2835"/>
        <w:rPr>
          <w:bCs w:val="0"/>
          <w:iCs/>
          <w:sz w:val="20"/>
          <w:szCs w:val="20"/>
        </w:rPr>
      </w:pPr>
      <w:r>
        <w:rPr>
          <w:b/>
          <w:iCs/>
          <w:sz w:val="20"/>
          <w:szCs w:val="20"/>
        </w:rPr>
        <w:t>Skills Guarantee Targets</w:t>
      </w:r>
      <w:r>
        <w:rPr>
          <w:bCs w:val="0"/>
          <w:iCs/>
          <w:sz w:val="20"/>
          <w:szCs w:val="20"/>
        </w:rPr>
        <w:t xml:space="preserve"> means:</w:t>
      </w:r>
    </w:p>
    <w:p w14:paraId="79C7F3D0" w14:textId="77777777" w:rsidR="00A14831" w:rsidRDefault="00202B40">
      <w:pPr>
        <w:pStyle w:val="DefenceHeading3"/>
        <w:numPr>
          <w:ilvl w:val="4"/>
          <w:numId w:val="19"/>
        </w:numPr>
        <w:ind w:left="3799"/>
        <w:rPr>
          <w:bCs w:val="0"/>
          <w:iCs/>
          <w:sz w:val="20"/>
          <w:szCs w:val="20"/>
        </w:rPr>
      </w:pPr>
      <w:r>
        <w:rPr>
          <w:bCs w:val="0"/>
          <w:iCs/>
          <w:sz w:val="20"/>
          <w:szCs w:val="20"/>
        </w:rPr>
        <w:t xml:space="preserve">Overarching Apprentice </w:t>
      </w:r>
      <w:proofErr w:type="gramStart"/>
      <w:r>
        <w:rPr>
          <w:bCs w:val="0"/>
          <w:iCs/>
          <w:sz w:val="20"/>
          <w:szCs w:val="20"/>
        </w:rPr>
        <w:t>Target;</w:t>
      </w:r>
      <w:proofErr w:type="gramEnd"/>
    </w:p>
    <w:p w14:paraId="06E15971" w14:textId="77777777" w:rsidR="00A14831" w:rsidRDefault="00202B40">
      <w:pPr>
        <w:pStyle w:val="DefenceHeading3"/>
        <w:numPr>
          <w:ilvl w:val="4"/>
          <w:numId w:val="19"/>
        </w:numPr>
        <w:ind w:left="3799"/>
        <w:rPr>
          <w:bCs w:val="0"/>
          <w:iCs/>
          <w:sz w:val="20"/>
          <w:szCs w:val="20"/>
        </w:rPr>
      </w:pPr>
      <w:r>
        <w:rPr>
          <w:bCs w:val="0"/>
          <w:iCs/>
          <w:sz w:val="20"/>
          <w:szCs w:val="20"/>
        </w:rPr>
        <w:t>Overarching Apprentice Target for Women; and</w:t>
      </w:r>
    </w:p>
    <w:p w14:paraId="0E3106AA" w14:textId="77777777" w:rsidR="00A14831" w:rsidRDefault="00202B40">
      <w:pPr>
        <w:pStyle w:val="DefenceHeading3"/>
        <w:numPr>
          <w:ilvl w:val="4"/>
          <w:numId w:val="19"/>
        </w:numPr>
        <w:ind w:left="3799"/>
        <w:rPr>
          <w:bCs w:val="0"/>
          <w:iCs/>
          <w:sz w:val="20"/>
          <w:szCs w:val="20"/>
        </w:rPr>
      </w:pPr>
      <w:r>
        <w:rPr>
          <w:bCs w:val="0"/>
          <w:iCs/>
          <w:sz w:val="20"/>
          <w:szCs w:val="20"/>
        </w:rPr>
        <w:t xml:space="preserve">Trade-specific Apprentice Target for </w:t>
      </w:r>
      <w:proofErr w:type="gramStart"/>
      <w:r>
        <w:rPr>
          <w:bCs w:val="0"/>
          <w:iCs/>
          <w:sz w:val="20"/>
          <w:szCs w:val="20"/>
        </w:rPr>
        <w:t>Women;</w:t>
      </w:r>
      <w:proofErr w:type="gramEnd"/>
    </w:p>
    <w:p w14:paraId="09D96D98" w14:textId="77777777" w:rsidR="00A14831" w:rsidRDefault="00202B40">
      <w:pPr>
        <w:pStyle w:val="DefenceHeading3"/>
        <w:numPr>
          <w:ilvl w:val="3"/>
          <w:numId w:val="19"/>
        </w:numPr>
        <w:ind w:left="2835"/>
        <w:rPr>
          <w:bCs w:val="0"/>
          <w:iCs/>
          <w:sz w:val="20"/>
          <w:szCs w:val="20"/>
        </w:rPr>
      </w:pPr>
      <w:r>
        <w:rPr>
          <w:b/>
          <w:iCs/>
          <w:sz w:val="20"/>
          <w:szCs w:val="20"/>
        </w:rPr>
        <w:t>Trade-specific Apprentice Target for Women</w:t>
      </w:r>
      <w:r>
        <w:rPr>
          <w:bCs w:val="0"/>
          <w:iCs/>
          <w:sz w:val="20"/>
          <w:szCs w:val="20"/>
        </w:rPr>
        <w:t xml:space="preserve"> means the minimum target specified in the table below of all Apprentice Labour Hours that must be undertaken by Trade Apprentices who are Women during the relevant contract period:</w:t>
      </w:r>
    </w:p>
    <w:tbl>
      <w:tblPr>
        <w:tblStyle w:val="TableGrid"/>
        <w:tblW w:w="0" w:type="auto"/>
        <w:tblInd w:w="2835" w:type="dxa"/>
        <w:tblLook w:val="04A0" w:firstRow="1" w:lastRow="0" w:firstColumn="1" w:lastColumn="0" w:noHBand="0" w:noVBand="1"/>
      </w:tblPr>
      <w:tblGrid>
        <w:gridCol w:w="2061"/>
        <w:gridCol w:w="2062"/>
      </w:tblGrid>
      <w:tr w:rsidR="00A14831" w14:paraId="012FA59B" w14:textId="77777777">
        <w:tc>
          <w:tcPr>
            <w:tcW w:w="2061" w:type="dxa"/>
          </w:tcPr>
          <w:p w14:paraId="754E1EC8" w14:textId="77777777" w:rsidR="00A14831" w:rsidRDefault="00202B40">
            <w:pPr>
              <w:pStyle w:val="DefenceHeading3"/>
              <w:keepNext/>
              <w:numPr>
                <w:ilvl w:val="0"/>
                <w:numId w:val="0"/>
              </w:numPr>
              <w:rPr>
                <w:b/>
                <w:iCs/>
                <w:sz w:val="20"/>
                <w:szCs w:val="20"/>
              </w:rPr>
            </w:pPr>
            <w:r>
              <w:rPr>
                <w:b/>
                <w:iCs/>
                <w:sz w:val="20"/>
                <w:szCs w:val="20"/>
              </w:rPr>
              <w:t>Contract period</w:t>
            </w:r>
          </w:p>
        </w:tc>
        <w:tc>
          <w:tcPr>
            <w:tcW w:w="2062" w:type="dxa"/>
          </w:tcPr>
          <w:p w14:paraId="50FFD232" w14:textId="77777777" w:rsidR="00A14831" w:rsidRDefault="00202B40">
            <w:pPr>
              <w:pStyle w:val="DefenceHeading3"/>
              <w:keepNext/>
              <w:numPr>
                <w:ilvl w:val="0"/>
                <w:numId w:val="0"/>
              </w:numPr>
              <w:rPr>
                <w:bCs w:val="0"/>
                <w:i/>
                <w:sz w:val="20"/>
                <w:szCs w:val="20"/>
              </w:rPr>
            </w:pPr>
            <w:r>
              <w:rPr>
                <w:b/>
                <w:iCs/>
                <w:sz w:val="20"/>
                <w:szCs w:val="20"/>
              </w:rPr>
              <w:t xml:space="preserve">Major Construction Project Targets </w:t>
            </w:r>
          </w:p>
        </w:tc>
      </w:tr>
      <w:tr w:rsidR="00A14831" w14:paraId="43CE42DB" w14:textId="77777777">
        <w:tc>
          <w:tcPr>
            <w:tcW w:w="2061" w:type="dxa"/>
          </w:tcPr>
          <w:p w14:paraId="1BF0CBD4" w14:textId="77777777" w:rsidR="00A14831" w:rsidRDefault="00202B40">
            <w:pPr>
              <w:pStyle w:val="DefenceHeading3"/>
              <w:numPr>
                <w:ilvl w:val="0"/>
                <w:numId w:val="0"/>
              </w:numPr>
              <w:rPr>
                <w:bCs w:val="0"/>
                <w:iCs/>
                <w:sz w:val="20"/>
                <w:szCs w:val="20"/>
              </w:rPr>
            </w:pPr>
            <w:r>
              <w:rPr>
                <w:bCs w:val="0"/>
                <w:iCs/>
                <w:sz w:val="20"/>
                <w:szCs w:val="20"/>
              </w:rPr>
              <w:t>1 July 2024 to 30 June 2025</w:t>
            </w:r>
          </w:p>
        </w:tc>
        <w:tc>
          <w:tcPr>
            <w:tcW w:w="2062" w:type="dxa"/>
          </w:tcPr>
          <w:p w14:paraId="7FC85769" w14:textId="77777777" w:rsidR="00A14831" w:rsidRDefault="00202B40">
            <w:pPr>
              <w:pStyle w:val="DefenceHeading3"/>
              <w:numPr>
                <w:ilvl w:val="0"/>
                <w:numId w:val="0"/>
              </w:numPr>
              <w:rPr>
                <w:bCs w:val="0"/>
                <w:iCs/>
                <w:sz w:val="20"/>
                <w:szCs w:val="20"/>
              </w:rPr>
            </w:pPr>
            <w:r>
              <w:rPr>
                <w:bCs w:val="0"/>
                <w:iCs/>
                <w:sz w:val="20"/>
                <w:szCs w:val="20"/>
              </w:rPr>
              <w:t>4%</w:t>
            </w:r>
          </w:p>
        </w:tc>
      </w:tr>
      <w:tr w:rsidR="00A14831" w14:paraId="78E8FDD3" w14:textId="77777777">
        <w:tc>
          <w:tcPr>
            <w:tcW w:w="2061" w:type="dxa"/>
          </w:tcPr>
          <w:p w14:paraId="5AE79669" w14:textId="77777777" w:rsidR="00A14831" w:rsidRDefault="00202B40">
            <w:pPr>
              <w:pStyle w:val="DefenceHeading3"/>
              <w:numPr>
                <w:ilvl w:val="0"/>
                <w:numId w:val="0"/>
              </w:numPr>
              <w:rPr>
                <w:bCs w:val="0"/>
                <w:iCs/>
                <w:sz w:val="20"/>
                <w:szCs w:val="20"/>
              </w:rPr>
            </w:pPr>
            <w:r>
              <w:rPr>
                <w:bCs w:val="0"/>
                <w:iCs/>
                <w:sz w:val="20"/>
                <w:szCs w:val="20"/>
              </w:rPr>
              <w:t>1 July 2025 to 30 June 2026</w:t>
            </w:r>
          </w:p>
        </w:tc>
        <w:tc>
          <w:tcPr>
            <w:tcW w:w="2062" w:type="dxa"/>
          </w:tcPr>
          <w:p w14:paraId="01822599" w14:textId="77777777" w:rsidR="00A14831" w:rsidRDefault="00202B40">
            <w:pPr>
              <w:pStyle w:val="DefenceHeading3"/>
              <w:numPr>
                <w:ilvl w:val="0"/>
                <w:numId w:val="0"/>
              </w:numPr>
              <w:rPr>
                <w:bCs w:val="0"/>
                <w:iCs/>
                <w:sz w:val="20"/>
                <w:szCs w:val="20"/>
              </w:rPr>
            </w:pPr>
            <w:r>
              <w:rPr>
                <w:bCs w:val="0"/>
                <w:iCs/>
                <w:sz w:val="20"/>
                <w:szCs w:val="20"/>
              </w:rPr>
              <w:t>5%</w:t>
            </w:r>
          </w:p>
        </w:tc>
      </w:tr>
      <w:tr w:rsidR="00A14831" w14:paraId="6671633A" w14:textId="77777777">
        <w:tc>
          <w:tcPr>
            <w:tcW w:w="2061" w:type="dxa"/>
          </w:tcPr>
          <w:p w14:paraId="1D5E7E0B" w14:textId="77777777" w:rsidR="00A14831" w:rsidRDefault="00202B40">
            <w:pPr>
              <w:pStyle w:val="DefenceHeading3"/>
              <w:numPr>
                <w:ilvl w:val="0"/>
                <w:numId w:val="0"/>
              </w:numPr>
              <w:rPr>
                <w:bCs w:val="0"/>
                <w:iCs/>
                <w:sz w:val="20"/>
                <w:szCs w:val="20"/>
              </w:rPr>
            </w:pPr>
            <w:r>
              <w:rPr>
                <w:bCs w:val="0"/>
                <w:iCs/>
                <w:sz w:val="20"/>
                <w:szCs w:val="20"/>
              </w:rPr>
              <w:t>1 July 2026 to 30 June 2027</w:t>
            </w:r>
          </w:p>
        </w:tc>
        <w:tc>
          <w:tcPr>
            <w:tcW w:w="2062" w:type="dxa"/>
          </w:tcPr>
          <w:p w14:paraId="4D162AB6" w14:textId="77777777" w:rsidR="00A14831" w:rsidRDefault="00202B40">
            <w:pPr>
              <w:pStyle w:val="DefenceHeading3"/>
              <w:numPr>
                <w:ilvl w:val="0"/>
                <w:numId w:val="0"/>
              </w:numPr>
              <w:rPr>
                <w:bCs w:val="0"/>
                <w:iCs/>
                <w:sz w:val="20"/>
                <w:szCs w:val="20"/>
              </w:rPr>
            </w:pPr>
            <w:r>
              <w:rPr>
                <w:bCs w:val="0"/>
                <w:iCs/>
                <w:sz w:val="20"/>
                <w:szCs w:val="20"/>
              </w:rPr>
              <w:t>6%</w:t>
            </w:r>
          </w:p>
        </w:tc>
      </w:tr>
      <w:tr w:rsidR="00A14831" w14:paraId="5BEBE0D5" w14:textId="77777777">
        <w:tc>
          <w:tcPr>
            <w:tcW w:w="2061" w:type="dxa"/>
          </w:tcPr>
          <w:p w14:paraId="26F8A37B" w14:textId="77777777" w:rsidR="00A14831" w:rsidRDefault="00202B40">
            <w:pPr>
              <w:pStyle w:val="DefenceHeading3"/>
              <w:numPr>
                <w:ilvl w:val="0"/>
                <w:numId w:val="0"/>
              </w:numPr>
              <w:rPr>
                <w:bCs w:val="0"/>
                <w:iCs/>
                <w:sz w:val="20"/>
                <w:szCs w:val="20"/>
              </w:rPr>
            </w:pPr>
            <w:r>
              <w:rPr>
                <w:bCs w:val="0"/>
                <w:iCs/>
                <w:sz w:val="20"/>
                <w:szCs w:val="20"/>
              </w:rPr>
              <w:t>1 July 2027 to 30 June 2028</w:t>
            </w:r>
          </w:p>
        </w:tc>
        <w:tc>
          <w:tcPr>
            <w:tcW w:w="2062" w:type="dxa"/>
          </w:tcPr>
          <w:p w14:paraId="2BA45F61" w14:textId="77777777" w:rsidR="00A14831" w:rsidRDefault="00202B40">
            <w:pPr>
              <w:pStyle w:val="DefenceHeading3"/>
              <w:numPr>
                <w:ilvl w:val="0"/>
                <w:numId w:val="0"/>
              </w:numPr>
              <w:rPr>
                <w:bCs w:val="0"/>
                <w:iCs/>
                <w:sz w:val="20"/>
                <w:szCs w:val="20"/>
              </w:rPr>
            </w:pPr>
            <w:r>
              <w:rPr>
                <w:bCs w:val="0"/>
                <w:iCs/>
                <w:sz w:val="20"/>
                <w:szCs w:val="20"/>
              </w:rPr>
              <w:t>7%</w:t>
            </w:r>
          </w:p>
        </w:tc>
      </w:tr>
      <w:tr w:rsidR="00A14831" w14:paraId="19266BCD" w14:textId="77777777">
        <w:tc>
          <w:tcPr>
            <w:tcW w:w="2061" w:type="dxa"/>
          </w:tcPr>
          <w:p w14:paraId="031D27FF" w14:textId="77777777" w:rsidR="00A14831" w:rsidRDefault="00202B40">
            <w:pPr>
              <w:pStyle w:val="DefenceHeading3"/>
              <w:numPr>
                <w:ilvl w:val="0"/>
                <w:numId w:val="0"/>
              </w:numPr>
              <w:rPr>
                <w:bCs w:val="0"/>
                <w:iCs/>
                <w:sz w:val="20"/>
                <w:szCs w:val="20"/>
              </w:rPr>
            </w:pPr>
            <w:r>
              <w:rPr>
                <w:bCs w:val="0"/>
                <w:iCs/>
                <w:sz w:val="20"/>
                <w:szCs w:val="20"/>
              </w:rPr>
              <w:t>1 July 2028 to 30 June 2029</w:t>
            </w:r>
          </w:p>
        </w:tc>
        <w:tc>
          <w:tcPr>
            <w:tcW w:w="2062" w:type="dxa"/>
          </w:tcPr>
          <w:p w14:paraId="1094023C" w14:textId="77777777" w:rsidR="00A14831" w:rsidRDefault="00202B40">
            <w:pPr>
              <w:pStyle w:val="DefenceHeading3"/>
              <w:numPr>
                <w:ilvl w:val="0"/>
                <w:numId w:val="0"/>
              </w:numPr>
              <w:rPr>
                <w:bCs w:val="0"/>
                <w:iCs/>
                <w:sz w:val="20"/>
                <w:szCs w:val="20"/>
              </w:rPr>
            </w:pPr>
            <w:r>
              <w:rPr>
                <w:bCs w:val="0"/>
                <w:iCs/>
                <w:sz w:val="20"/>
                <w:szCs w:val="20"/>
              </w:rPr>
              <w:t>8%</w:t>
            </w:r>
          </w:p>
        </w:tc>
      </w:tr>
      <w:tr w:rsidR="00A14831" w14:paraId="5FF531E5" w14:textId="77777777">
        <w:tc>
          <w:tcPr>
            <w:tcW w:w="2061" w:type="dxa"/>
          </w:tcPr>
          <w:p w14:paraId="72026432" w14:textId="77777777" w:rsidR="00A14831" w:rsidRDefault="00202B40">
            <w:pPr>
              <w:pStyle w:val="DefenceHeading3"/>
              <w:numPr>
                <w:ilvl w:val="0"/>
                <w:numId w:val="0"/>
              </w:numPr>
              <w:rPr>
                <w:bCs w:val="0"/>
                <w:iCs/>
                <w:sz w:val="20"/>
                <w:szCs w:val="20"/>
              </w:rPr>
            </w:pPr>
            <w:r>
              <w:rPr>
                <w:bCs w:val="0"/>
                <w:iCs/>
                <w:sz w:val="20"/>
                <w:szCs w:val="20"/>
              </w:rPr>
              <w:t>1 July 2029 to 30 June 2030</w:t>
            </w:r>
          </w:p>
        </w:tc>
        <w:tc>
          <w:tcPr>
            <w:tcW w:w="2062" w:type="dxa"/>
          </w:tcPr>
          <w:p w14:paraId="60CAD25D" w14:textId="77777777" w:rsidR="00A14831" w:rsidRDefault="00202B40">
            <w:pPr>
              <w:pStyle w:val="DefenceHeading3"/>
              <w:numPr>
                <w:ilvl w:val="0"/>
                <w:numId w:val="0"/>
              </w:numPr>
              <w:rPr>
                <w:bCs w:val="0"/>
                <w:iCs/>
                <w:sz w:val="20"/>
                <w:szCs w:val="20"/>
              </w:rPr>
            </w:pPr>
            <w:r>
              <w:rPr>
                <w:bCs w:val="0"/>
                <w:iCs/>
                <w:sz w:val="20"/>
                <w:szCs w:val="20"/>
              </w:rPr>
              <w:t>9%</w:t>
            </w:r>
          </w:p>
        </w:tc>
      </w:tr>
      <w:tr w:rsidR="00A14831" w14:paraId="0E9A2FA5" w14:textId="77777777">
        <w:tc>
          <w:tcPr>
            <w:tcW w:w="2061" w:type="dxa"/>
          </w:tcPr>
          <w:p w14:paraId="5C87FE8C" w14:textId="77777777" w:rsidR="00A14831" w:rsidRDefault="00202B40">
            <w:pPr>
              <w:pStyle w:val="DefenceHeading3"/>
              <w:numPr>
                <w:ilvl w:val="0"/>
                <w:numId w:val="0"/>
              </w:numPr>
              <w:rPr>
                <w:bCs w:val="0"/>
                <w:iCs/>
                <w:sz w:val="20"/>
                <w:szCs w:val="20"/>
              </w:rPr>
            </w:pPr>
            <w:r>
              <w:rPr>
                <w:bCs w:val="0"/>
                <w:iCs/>
                <w:sz w:val="20"/>
                <w:szCs w:val="20"/>
              </w:rPr>
              <w:t>1 July 2030 onwards</w:t>
            </w:r>
          </w:p>
        </w:tc>
        <w:tc>
          <w:tcPr>
            <w:tcW w:w="2062" w:type="dxa"/>
          </w:tcPr>
          <w:p w14:paraId="683D3153" w14:textId="77777777" w:rsidR="00A14831" w:rsidRDefault="00202B40">
            <w:pPr>
              <w:pStyle w:val="DefenceHeading3"/>
              <w:numPr>
                <w:ilvl w:val="0"/>
                <w:numId w:val="0"/>
              </w:numPr>
              <w:rPr>
                <w:bCs w:val="0"/>
                <w:iCs/>
                <w:sz w:val="20"/>
                <w:szCs w:val="20"/>
              </w:rPr>
            </w:pPr>
            <w:r>
              <w:rPr>
                <w:bCs w:val="0"/>
                <w:iCs/>
                <w:sz w:val="20"/>
                <w:szCs w:val="20"/>
              </w:rPr>
              <w:t>10%</w:t>
            </w:r>
          </w:p>
        </w:tc>
      </w:tr>
    </w:tbl>
    <w:p w14:paraId="4C229566" w14:textId="77777777" w:rsidR="00A14831" w:rsidRDefault="00A14831">
      <w:pPr>
        <w:pStyle w:val="DefenceHeading3"/>
        <w:numPr>
          <w:ilvl w:val="0"/>
          <w:numId w:val="0"/>
        </w:numPr>
        <w:spacing w:after="0"/>
        <w:rPr>
          <w:bCs w:val="0"/>
          <w:iCs/>
          <w:sz w:val="20"/>
          <w:szCs w:val="20"/>
        </w:rPr>
      </w:pPr>
    </w:p>
    <w:p w14:paraId="65CA3654" w14:textId="77777777" w:rsidR="00A14831" w:rsidRDefault="00202B40">
      <w:pPr>
        <w:pStyle w:val="DefenceHeading3"/>
        <w:numPr>
          <w:ilvl w:val="3"/>
          <w:numId w:val="19"/>
        </w:numPr>
        <w:ind w:left="2835"/>
        <w:rPr>
          <w:bCs w:val="0"/>
          <w:iCs/>
          <w:sz w:val="20"/>
          <w:szCs w:val="20"/>
        </w:rPr>
      </w:pPr>
      <w:r>
        <w:rPr>
          <w:b/>
          <w:iCs/>
          <w:sz w:val="20"/>
          <w:szCs w:val="20"/>
        </w:rPr>
        <w:t>Trade Apprentice</w:t>
      </w:r>
      <w:r>
        <w:rPr>
          <w:bCs w:val="0"/>
          <w:iCs/>
          <w:sz w:val="20"/>
          <w:szCs w:val="20"/>
        </w:rPr>
        <w:t xml:space="preserve"> means a person who:</w:t>
      </w:r>
    </w:p>
    <w:p w14:paraId="19933146" w14:textId="77777777" w:rsidR="00A14831" w:rsidRDefault="00202B40">
      <w:pPr>
        <w:pStyle w:val="DefenceHeading3"/>
        <w:numPr>
          <w:ilvl w:val="4"/>
          <w:numId w:val="19"/>
        </w:numPr>
        <w:ind w:left="3799"/>
        <w:rPr>
          <w:bCs w:val="0"/>
          <w:iCs/>
          <w:sz w:val="20"/>
          <w:szCs w:val="20"/>
        </w:rPr>
      </w:pPr>
      <w:r>
        <w:rPr>
          <w:bCs w:val="0"/>
          <w:iCs/>
          <w:sz w:val="20"/>
          <w:szCs w:val="20"/>
        </w:rPr>
        <w:t>is classified as an Apprentice; and</w:t>
      </w:r>
    </w:p>
    <w:p w14:paraId="3ED60E77" w14:textId="77777777" w:rsidR="00A14831" w:rsidRDefault="00202B40">
      <w:pPr>
        <w:pStyle w:val="DefenceHeading3"/>
        <w:numPr>
          <w:ilvl w:val="4"/>
          <w:numId w:val="19"/>
        </w:numPr>
        <w:ind w:left="3799"/>
        <w:rPr>
          <w:bCs w:val="0"/>
          <w:iCs/>
          <w:sz w:val="20"/>
          <w:szCs w:val="20"/>
        </w:rPr>
      </w:pPr>
      <w:r>
        <w:rPr>
          <w:bCs w:val="0"/>
          <w:iCs/>
          <w:sz w:val="20"/>
          <w:szCs w:val="20"/>
        </w:rPr>
        <w:t>works in a role that is classified as a trade (being sub-major occupations that are classified as "Technician and Trade Workers" using the Australian and New Zealand Standard Classification of Occupations</w:t>
      </w:r>
      <w:proofErr w:type="gramStart"/>
      <w:r>
        <w:rPr>
          <w:bCs w:val="0"/>
          <w:iCs/>
          <w:sz w:val="20"/>
          <w:szCs w:val="20"/>
        </w:rPr>
        <w:t>);</w:t>
      </w:r>
      <w:proofErr w:type="gramEnd"/>
      <w:r>
        <w:rPr>
          <w:bCs w:val="0"/>
          <w:iCs/>
          <w:sz w:val="20"/>
          <w:szCs w:val="20"/>
        </w:rPr>
        <w:t xml:space="preserve"> </w:t>
      </w:r>
    </w:p>
    <w:p w14:paraId="34F5C260" w14:textId="77777777" w:rsidR="00A14831" w:rsidRDefault="00202B40">
      <w:pPr>
        <w:pStyle w:val="DefenceHeading3"/>
        <w:numPr>
          <w:ilvl w:val="3"/>
          <w:numId w:val="19"/>
        </w:numPr>
        <w:ind w:left="2835"/>
        <w:rPr>
          <w:bCs w:val="0"/>
          <w:iCs/>
          <w:sz w:val="20"/>
          <w:szCs w:val="20"/>
        </w:rPr>
      </w:pPr>
      <w:r>
        <w:rPr>
          <w:b/>
          <w:iCs/>
          <w:sz w:val="20"/>
          <w:szCs w:val="20"/>
        </w:rPr>
        <w:t>Woman</w:t>
      </w:r>
      <w:r>
        <w:rPr>
          <w:bCs w:val="0"/>
          <w:iCs/>
          <w:sz w:val="20"/>
          <w:szCs w:val="20"/>
        </w:rPr>
        <w:t xml:space="preserve"> means a person who, regardless of their sex assigned at birth, identifies as a woman irrespective of age; and </w:t>
      </w:r>
    </w:p>
    <w:p w14:paraId="532E99DE" w14:textId="77777777" w:rsidR="00A14831" w:rsidRDefault="00202B40">
      <w:pPr>
        <w:pStyle w:val="DefenceHeading3"/>
        <w:numPr>
          <w:ilvl w:val="3"/>
          <w:numId w:val="19"/>
        </w:numPr>
        <w:ind w:left="2835"/>
        <w:rPr>
          <w:bCs w:val="0"/>
          <w:iCs/>
          <w:sz w:val="20"/>
          <w:szCs w:val="20"/>
        </w:rPr>
      </w:pPr>
      <w:r>
        <w:rPr>
          <w:b/>
          <w:iCs/>
          <w:sz w:val="20"/>
          <w:szCs w:val="20"/>
        </w:rPr>
        <w:t>Worker</w:t>
      </w:r>
      <w:r>
        <w:rPr>
          <w:bCs w:val="0"/>
          <w:iCs/>
          <w:sz w:val="20"/>
          <w:szCs w:val="20"/>
        </w:rPr>
        <w:t xml:space="preserve"> means a person who is paid to work for an organisation for more than one hour in a week. </w:t>
      </w:r>
    </w:p>
    <w:p w14:paraId="3DD1ADF1" w14:textId="77777777" w:rsidR="00A14831" w:rsidRDefault="00202B40">
      <w:pPr>
        <w:pStyle w:val="DefenceHeading3"/>
        <w:numPr>
          <w:ilvl w:val="2"/>
          <w:numId w:val="19"/>
        </w:numPr>
        <w:ind w:left="1928"/>
        <w:rPr>
          <w:bCs w:val="0"/>
          <w:iCs/>
          <w:sz w:val="20"/>
          <w:szCs w:val="20"/>
        </w:rPr>
      </w:pPr>
      <w:bookmarkStart w:id="19" w:name="_Ref169805277"/>
      <w:r>
        <w:rPr>
          <w:bCs w:val="0"/>
          <w:iCs/>
          <w:sz w:val="20"/>
          <w:szCs w:val="20"/>
        </w:rPr>
        <w:t>The Contractor must meet the Skills Guarantee Targets in its performance of the Contractor's Activities as calculated in accordance with the Australian Skills Guarantee Procurement Connected Policy.</w:t>
      </w:r>
      <w:bookmarkEnd w:id="19"/>
    </w:p>
    <w:p w14:paraId="300ADDA7" w14:textId="1CE97E91" w:rsidR="00A14831" w:rsidRDefault="00202B40">
      <w:pPr>
        <w:pStyle w:val="DefenceHeading3"/>
        <w:numPr>
          <w:ilvl w:val="2"/>
          <w:numId w:val="19"/>
        </w:numPr>
        <w:ind w:left="1928"/>
        <w:rPr>
          <w:bCs w:val="0"/>
          <w:iCs/>
          <w:sz w:val="20"/>
          <w:szCs w:val="20"/>
        </w:rPr>
      </w:pPr>
      <w:r>
        <w:rPr>
          <w:bCs w:val="0"/>
          <w:iCs/>
          <w:sz w:val="20"/>
          <w:szCs w:val="20"/>
        </w:rPr>
        <w:t xml:space="preserve">Paragraph </w:t>
      </w:r>
      <w:r>
        <w:rPr>
          <w:bCs w:val="0"/>
          <w:iCs/>
          <w:sz w:val="20"/>
          <w:szCs w:val="20"/>
        </w:rPr>
        <w:fldChar w:fldCharType="begin"/>
      </w:r>
      <w:r>
        <w:rPr>
          <w:bCs w:val="0"/>
          <w:iCs/>
          <w:sz w:val="20"/>
          <w:szCs w:val="20"/>
        </w:rPr>
        <w:instrText xml:space="preserve"> REF _Ref169805277 \n \h </w:instrText>
      </w:r>
      <w:r>
        <w:rPr>
          <w:bCs w:val="0"/>
          <w:iCs/>
          <w:sz w:val="20"/>
          <w:szCs w:val="20"/>
        </w:rPr>
      </w:r>
      <w:r>
        <w:rPr>
          <w:bCs w:val="0"/>
          <w:iCs/>
          <w:sz w:val="20"/>
          <w:szCs w:val="20"/>
        </w:rPr>
        <w:fldChar w:fldCharType="separate"/>
      </w:r>
      <w:r w:rsidR="001A16AF">
        <w:rPr>
          <w:bCs w:val="0"/>
          <w:iCs/>
          <w:sz w:val="20"/>
          <w:szCs w:val="20"/>
        </w:rPr>
        <w:t>(b)</w:t>
      </w:r>
      <w:r>
        <w:rPr>
          <w:bCs w:val="0"/>
          <w:iCs/>
          <w:sz w:val="20"/>
          <w:szCs w:val="20"/>
        </w:rPr>
        <w:fldChar w:fldCharType="end"/>
      </w:r>
      <w:r>
        <w:rPr>
          <w:bCs w:val="0"/>
          <w:iCs/>
          <w:sz w:val="20"/>
          <w:szCs w:val="20"/>
        </w:rPr>
        <w:t xml:space="preserve"> does not limit and must not be construed as limiting the Contractor's responsibility to perform the Contractor's Activities in accordance with and otherwise comply with the requirements of the Contract. </w:t>
      </w:r>
    </w:p>
    <w:p w14:paraId="2BE6271C" w14:textId="77777777" w:rsidR="00A14831" w:rsidRDefault="00202B40">
      <w:pPr>
        <w:pStyle w:val="DefenceHeading3"/>
        <w:numPr>
          <w:ilvl w:val="2"/>
          <w:numId w:val="19"/>
        </w:numPr>
        <w:ind w:left="1928"/>
        <w:rPr>
          <w:bCs w:val="0"/>
          <w:iCs/>
          <w:sz w:val="20"/>
          <w:szCs w:val="20"/>
        </w:rPr>
      </w:pPr>
      <w:bookmarkStart w:id="20" w:name="_Ref169805493"/>
      <w:bookmarkStart w:id="21" w:name="_Ref170983645"/>
      <w:r>
        <w:rPr>
          <w:bCs w:val="0"/>
          <w:iCs/>
          <w:sz w:val="20"/>
          <w:szCs w:val="20"/>
        </w:rPr>
        <w:t>The Contractor must</w:t>
      </w:r>
      <w:bookmarkEnd w:id="20"/>
      <w:r>
        <w:rPr>
          <w:bCs w:val="0"/>
          <w:iCs/>
          <w:sz w:val="20"/>
          <w:szCs w:val="20"/>
        </w:rPr>
        <w:t xml:space="preserve"> submit a Skills Guarantee Report in accordance with the requirements of the Australian Skills Guarantee Procurement Connected Policy.</w:t>
      </w:r>
      <w:bookmarkEnd w:id="21"/>
    </w:p>
    <w:p w14:paraId="3777360A" w14:textId="2BCC5C20" w:rsidR="00A14831" w:rsidRDefault="00202B40">
      <w:pPr>
        <w:pStyle w:val="DefenceHeading3"/>
        <w:numPr>
          <w:ilvl w:val="2"/>
          <w:numId w:val="19"/>
        </w:numPr>
        <w:ind w:left="1928"/>
        <w:rPr>
          <w:bCs w:val="0"/>
          <w:iCs/>
          <w:sz w:val="20"/>
          <w:szCs w:val="20"/>
        </w:rPr>
      </w:pPr>
      <w:r>
        <w:rPr>
          <w:bCs w:val="0"/>
          <w:iCs/>
          <w:sz w:val="20"/>
          <w:szCs w:val="20"/>
        </w:rPr>
        <w:t xml:space="preserve">Without limiting paragraph </w:t>
      </w:r>
      <w:r>
        <w:rPr>
          <w:bCs w:val="0"/>
          <w:iCs/>
          <w:sz w:val="20"/>
          <w:szCs w:val="20"/>
        </w:rPr>
        <w:fldChar w:fldCharType="begin"/>
      </w:r>
      <w:r>
        <w:rPr>
          <w:bCs w:val="0"/>
          <w:iCs/>
          <w:sz w:val="20"/>
          <w:szCs w:val="20"/>
        </w:rPr>
        <w:instrText xml:space="preserve"> REF _Ref170983645 \r \h </w:instrText>
      </w:r>
      <w:r>
        <w:rPr>
          <w:bCs w:val="0"/>
          <w:iCs/>
          <w:sz w:val="20"/>
          <w:szCs w:val="20"/>
        </w:rPr>
      </w:r>
      <w:r>
        <w:rPr>
          <w:bCs w:val="0"/>
          <w:iCs/>
          <w:sz w:val="20"/>
          <w:szCs w:val="20"/>
        </w:rPr>
        <w:fldChar w:fldCharType="separate"/>
      </w:r>
      <w:r w:rsidR="001A16AF">
        <w:rPr>
          <w:bCs w:val="0"/>
          <w:iCs/>
          <w:sz w:val="20"/>
          <w:szCs w:val="20"/>
        </w:rPr>
        <w:t>(d)</w:t>
      </w:r>
      <w:r>
        <w:rPr>
          <w:bCs w:val="0"/>
          <w:iCs/>
          <w:sz w:val="20"/>
          <w:szCs w:val="20"/>
        </w:rPr>
        <w:fldChar w:fldCharType="end"/>
      </w:r>
      <w:r>
        <w:rPr>
          <w:bCs w:val="0"/>
          <w:iCs/>
          <w:sz w:val="20"/>
          <w:szCs w:val="20"/>
        </w:rPr>
        <w:t>, a Skills Guarantee Report must be submitted:</w:t>
      </w:r>
    </w:p>
    <w:p w14:paraId="7360E171" w14:textId="77777777" w:rsidR="00A14831" w:rsidRDefault="00202B40">
      <w:pPr>
        <w:pStyle w:val="DefenceHeading3"/>
        <w:numPr>
          <w:ilvl w:val="3"/>
          <w:numId w:val="19"/>
        </w:numPr>
        <w:ind w:left="2835"/>
        <w:rPr>
          <w:bCs w:val="0"/>
          <w:iCs/>
          <w:sz w:val="20"/>
          <w:szCs w:val="20"/>
        </w:rPr>
      </w:pPr>
      <w:r>
        <w:rPr>
          <w:bCs w:val="0"/>
          <w:iCs/>
          <w:sz w:val="20"/>
          <w:szCs w:val="20"/>
        </w:rPr>
        <w:t xml:space="preserve">within 14 days after the end of each quarter until the end of the last Defects Liability Period, reporting on performance against the Skills Guarantee Targets during the preceding </w:t>
      </w:r>
      <w:proofErr w:type="gramStart"/>
      <w:r>
        <w:rPr>
          <w:bCs w:val="0"/>
          <w:iCs/>
          <w:sz w:val="20"/>
          <w:szCs w:val="20"/>
        </w:rPr>
        <w:t>quarter;</w:t>
      </w:r>
      <w:proofErr w:type="gramEnd"/>
      <w:r>
        <w:rPr>
          <w:bCs w:val="0"/>
          <w:iCs/>
          <w:sz w:val="20"/>
          <w:szCs w:val="20"/>
        </w:rPr>
        <w:t xml:space="preserve"> </w:t>
      </w:r>
    </w:p>
    <w:p w14:paraId="66B594A6" w14:textId="77777777" w:rsidR="00A14831" w:rsidRDefault="00202B40">
      <w:pPr>
        <w:pStyle w:val="DefenceHeading3"/>
        <w:numPr>
          <w:ilvl w:val="3"/>
          <w:numId w:val="19"/>
        </w:numPr>
        <w:ind w:left="2835"/>
        <w:rPr>
          <w:bCs w:val="0"/>
          <w:iCs/>
          <w:sz w:val="20"/>
          <w:szCs w:val="20"/>
        </w:rPr>
      </w:pPr>
      <w:r>
        <w:rPr>
          <w:bCs w:val="0"/>
          <w:iCs/>
          <w:sz w:val="20"/>
          <w:szCs w:val="20"/>
        </w:rPr>
        <w:t xml:space="preserve">within 14 days after the end of each financial year until the end of the last Defects Liability Period, reporting on performance against the Skills Guarantee Targets during the preceding financial </w:t>
      </w:r>
      <w:proofErr w:type="gramStart"/>
      <w:r>
        <w:rPr>
          <w:bCs w:val="0"/>
          <w:iCs/>
          <w:sz w:val="20"/>
          <w:szCs w:val="20"/>
        </w:rPr>
        <w:t>year;</w:t>
      </w:r>
      <w:proofErr w:type="gramEnd"/>
      <w:r>
        <w:rPr>
          <w:bCs w:val="0"/>
          <w:iCs/>
          <w:sz w:val="20"/>
          <w:szCs w:val="20"/>
        </w:rPr>
        <w:t xml:space="preserve"> </w:t>
      </w:r>
    </w:p>
    <w:p w14:paraId="5F149405" w14:textId="77777777" w:rsidR="00A14831" w:rsidRDefault="00202B40">
      <w:pPr>
        <w:pStyle w:val="DefenceHeading3"/>
        <w:numPr>
          <w:ilvl w:val="3"/>
          <w:numId w:val="19"/>
        </w:numPr>
        <w:ind w:left="2835"/>
        <w:rPr>
          <w:bCs w:val="0"/>
          <w:iCs/>
          <w:sz w:val="20"/>
          <w:szCs w:val="20"/>
        </w:rPr>
      </w:pPr>
      <w:r>
        <w:rPr>
          <w:bCs w:val="0"/>
          <w:iCs/>
          <w:sz w:val="20"/>
          <w:szCs w:val="20"/>
        </w:rPr>
        <w:t>within 14 days after the end of the last Defects Liability Period, reporting on performance against the Skills Guarantee Targets during the term of the Contract; and</w:t>
      </w:r>
    </w:p>
    <w:p w14:paraId="337F7D5A" w14:textId="77777777" w:rsidR="00A14831" w:rsidRDefault="00202B40">
      <w:pPr>
        <w:pStyle w:val="DefenceHeading3"/>
        <w:numPr>
          <w:ilvl w:val="3"/>
          <w:numId w:val="19"/>
        </w:numPr>
        <w:ind w:left="2835"/>
        <w:rPr>
          <w:bCs w:val="0"/>
          <w:iCs/>
          <w:sz w:val="20"/>
          <w:szCs w:val="20"/>
        </w:rPr>
      </w:pPr>
      <w:r>
        <w:rPr>
          <w:bCs w:val="0"/>
          <w:iCs/>
          <w:sz w:val="20"/>
          <w:szCs w:val="20"/>
        </w:rPr>
        <w:t xml:space="preserve">using the Skills Guarantee Reporting Worksheet. </w:t>
      </w:r>
    </w:p>
    <w:p w14:paraId="3CF8B100" w14:textId="77777777" w:rsidR="00A14831" w:rsidRDefault="00202B40">
      <w:pPr>
        <w:pStyle w:val="DefenceHeading3"/>
        <w:numPr>
          <w:ilvl w:val="2"/>
          <w:numId w:val="19"/>
        </w:numPr>
        <w:ind w:left="1928"/>
        <w:rPr>
          <w:bCs w:val="0"/>
          <w:iCs/>
          <w:sz w:val="20"/>
          <w:szCs w:val="20"/>
        </w:rPr>
      </w:pPr>
      <w:bookmarkStart w:id="22" w:name="_Ref170985042"/>
      <w:r>
        <w:rPr>
          <w:bCs w:val="0"/>
          <w:iCs/>
          <w:sz w:val="20"/>
          <w:szCs w:val="20"/>
        </w:rPr>
        <w:t>If the Contractor did not meet one or more of the Skills Guarantee Targets during the relevant reporting period, the Contractor must include details of the non-compliance in the relevant Skills Guarantee Report.</w:t>
      </w:r>
      <w:bookmarkEnd w:id="22"/>
      <w:r>
        <w:rPr>
          <w:bCs w:val="0"/>
          <w:iCs/>
          <w:sz w:val="20"/>
          <w:szCs w:val="20"/>
        </w:rPr>
        <w:t xml:space="preserve"> </w:t>
      </w:r>
    </w:p>
    <w:p w14:paraId="2BAB1588" w14:textId="77777777" w:rsidR="00A14831" w:rsidRDefault="00202B40">
      <w:pPr>
        <w:pStyle w:val="DefenceHeading3"/>
        <w:numPr>
          <w:ilvl w:val="2"/>
          <w:numId w:val="19"/>
        </w:numPr>
        <w:ind w:left="1928"/>
        <w:rPr>
          <w:bCs w:val="0"/>
          <w:iCs/>
          <w:sz w:val="20"/>
          <w:szCs w:val="20"/>
        </w:rPr>
      </w:pPr>
      <w:bookmarkStart w:id="23" w:name="_Ref170984438"/>
      <w:r>
        <w:rPr>
          <w:bCs w:val="0"/>
          <w:iCs/>
          <w:sz w:val="20"/>
          <w:szCs w:val="20"/>
        </w:rPr>
        <w:t>The Contractor consents to the Principal and the Contract Administrator using and providing a copy of Skills Guarantee Information to the Department of Employment and Workplace Relations for the purposes of:</w:t>
      </w:r>
      <w:bookmarkEnd w:id="23"/>
    </w:p>
    <w:p w14:paraId="5D65D5A6" w14:textId="77777777" w:rsidR="00A14831" w:rsidRDefault="00202B40">
      <w:pPr>
        <w:pStyle w:val="DefenceHeading3"/>
        <w:numPr>
          <w:ilvl w:val="3"/>
          <w:numId w:val="19"/>
        </w:numPr>
        <w:ind w:left="2835"/>
        <w:rPr>
          <w:bCs w:val="0"/>
          <w:iCs/>
          <w:sz w:val="20"/>
          <w:szCs w:val="20"/>
        </w:rPr>
      </w:pPr>
      <w:r>
        <w:rPr>
          <w:bCs w:val="0"/>
          <w:iCs/>
          <w:sz w:val="20"/>
          <w:szCs w:val="20"/>
        </w:rPr>
        <w:t xml:space="preserve">meeting the objectives and requirements of the Australian Skills Guarantee Procurement Connected </w:t>
      </w:r>
      <w:proofErr w:type="gramStart"/>
      <w:r>
        <w:rPr>
          <w:bCs w:val="0"/>
          <w:iCs/>
          <w:sz w:val="20"/>
          <w:szCs w:val="20"/>
        </w:rPr>
        <w:t>Policy;</w:t>
      </w:r>
      <w:proofErr w:type="gramEnd"/>
      <w:r>
        <w:rPr>
          <w:bCs w:val="0"/>
          <w:iCs/>
          <w:sz w:val="20"/>
          <w:szCs w:val="20"/>
        </w:rPr>
        <w:t xml:space="preserve"> </w:t>
      </w:r>
    </w:p>
    <w:p w14:paraId="26C239F1" w14:textId="77777777" w:rsidR="00A14831" w:rsidRDefault="00202B40">
      <w:pPr>
        <w:pStyle w:val="DefenceHeading3"/>
        <w:numPr>
          <w:ilvl w:val="3"/>
          <w:numId w:val="19"/>
        </w:numPr>
        <w:ind w:left="2835"/>
        <w:rPr>
          <w:bCs w:val="0"/>
          <w:iCs/>
          <w:sz w:val="20"/>
          <w:szCs w:val="20"/>
        </w:rPr>
      </w:pPr>
      <w:r>
        <w:rPr>
          <w:bCs w:val="0"/>
          <w:iCs/>
          <w:sz w:val="20"/>
          <w:szCs w:val="20"/>
        </w:rPr>
        <w:t xml:space="preserve">evaluation and </w:t>
      </w:r>
      <w:proofErr w:type="gramStart"/>
      <w:r>
        <w:rPr>
          <w:bCs w:val="0"/>
          <w:iCs/>
          <w:sz w:val="20"/>
          <w:szCs w:val="20"/>
        </w:rPr>
        <w:t>monitoring;</w:t>
      </w:r>
      <w:proofErr w:type="gramEnd"/>
      <w:r>
        <w:rPr>
          <w:bCs w:val="0"/>
          <w:iCs/>
          <w:sz w:val="20"/>
          <w:szCs w:val="20"/>
        </w:rPr>
        <w:t xml:space="preserve"> </w:t>
      </w:r>
    </w:p>
    <w:p w14:paraId="043596F7" w14:textId="77777777" w:rsidR="00A14831" w:rsidRDefault="00202B40">
      <w:pPr>
        <w:pStyle w:val="DefenceHeading3"/>
        <w:numPr>
          <w:ilvl w:val="3"/>
          <w:numId w:val="19"/>
        </w:numPr>
        <w:ind w:left="2835"/>
        <w:rPr>
          <w:bCs w:val="0"/>
          <w:iCs/>
          <w:sz w:val="20"/>
          <w:szCs w:val="20"/>
        </w:rPr>
      </w:pPr>
      <w:r>
        <w:rPr>
          <w:bCs w:val="0"/>
          <w:iCs/>
          <w:sz w:val="20"/>
          <w:szCs w:val="20"/>
        </w:rPr>
        <w:t>policy research and development; and</w:t>
      </w:r>
    </w:p>
    <w:p w14:paraId="16ED2EFD" w14:textId="77777777" w:rsidR="00A14831" w:rsidRDefault="00202B40">
      <w:pPr>
        <w:pStyle w:val="DefenceHeading3"/>
        <w:numPr>
          <w:ilvl w:val="3"/>
          <w:numId w:val="19"/>
        </w:numPr>
        <w:ind w:left="2835"/>
        <w:rPr>
          <w:bCs w:val="0"/>
          <w:iCs/>
          <w:sz w:val="20"/>
          <w:szCs w:val="20"/>
        </w:rPr>
      </w:pPr>
      <w:r>
        <w:rPr>
          <w:bCs w:val="0"/>
          <w:iCs/>
          <w:sz w:val="20"/>
          <w:szCs w:val="20"/>
        </w:rPr>
        <w:t>administration of the Australian Skills Guarantee Procurement Connected Policy.</w:t>
      </w:r>
    </w:p>
    <w:p w14:paraId="24306EA9" w14:textId="77777777" w:rsidR="00A14831" w:rsidRDefault="00202B40">
      <w:pPr>
        <w:pStyle w:val="DefenceHeading3"/>
        <w:numPr>
          <w:ilvl w:val="2"/>
          <w:numId w:val="19"/>
        </w:numPr>
        <w:ind w:left="1928"/>
        <w:rPr>
          <w:bCs w:val="0"/>
          <w:iCs/>
          <w:sz w:val="20"/>
          <w:szCs w:val="20"/>
        </w:rPr>
      </w:pPr>
      <w:r>
        <w:rPr>
          <w:bCs w:val="0"/>
          <w:iCs/>
          <w:sz w:val="20"/>
          <w:szCs w:val="20"/>
        </w:rPr>
        <w:t>The Contractor acknowledges that Skills Guarantee Information may also be used and disclosed as may be otherwise authorised or required by law.</w:t>
      </w:r>
    </w:p>
    <w:p w14:paraId="71121F8F" w14:textId="77777777" w:rsidR="00A14831" w:rsidRDefault="00202B40">
      <w:pPr>
        <w:pStyle w:val="DefenceHeading3"/>
        <w:numPr>
          <w:ilvl w:val="2"/>
          <w:numId w:val="19"/>
        </w:numPr>
        <w:ind w:left="1928"/>
        <w:rPr>
          <w:bCs w:val="0"/>
          <w:iCs/>
          <w:sz w:val="20"/>
          <w:szCs w:val="20"/>
        </w:rPr>
      </w:pPr>
      <w:r>
        <w:rPr>
          <w:bCs w:val="0"/>
          <w:iCs/>
          <w:sz w:val="20"/>
          <w:szCs w:val="20"/>
        </w:rPr>
        <w:t>By submitting Skills Guarantee Information to the Principal, which includes personal information of Apprentices within the meaning of the Privacy Act, the Contractor warrants and represents that:</w:t>
      </w:r>
    </w:p>
    <w:p w14:paraId="5F51ACCE" w14:textId="4889AF4B" w:rsidR="00A14831" w:rsidRDefault="00202B40">
      <w:pPr>
        <w:pStyle w:val="DefenceHeading3"/>
        <w:numPr>
          <w:ilvl w:val="3"/>
          <w:numId w:val="19"/>
        </w:numPr>
        <w:ind w:left="2835"/>
        <w:rPr>
          <w:bCs w:val="0"/>
          <w:iCs/>
          <w:sz w:val="20"/>
          <w:szCs w:val="20"/>
        </w:rPr>
      </w:pPr>
      <w:r>
        <w:rPr>
          <w:bCs w:val="0"/>
          <w:iCs/>
          <w:sz w:val="20"/>
          <w:szCs w:val="20"/>
        </w:rPr>
        <w:t xml:space="preserve">it has made its Apprentices aware that their personal information will be collected by the Contractor, and disclosed to the Principal, the Contract Administrator and the Department of Employment and Workplace Relations for use in the manner contemplated in paragraphs </w:t>
      </w:r>
      <w:r>
        <w:rPr>
          <w:bCs w:val="0"/>
          <w:iCs/>
          <w:sz w:val="20"/>
          <w:szCs w:val="20"/>
        </w:rPr>
        <w:fldChar w:fldCharType="begin"/>
      </w:r>
      <w:r>
        <w:rPr>
          <w:bCs w:val="0"/>
          <w:iCs/>
          <w:sz w:val="20"/>
          <w:szCs w:val="20"/>
        </w:rPr>
        <w:instrText xml:space="preserve"> REF _Ref170984438 \r \h  \* MERGEFORMAT </w:instrText>
      </w:r>
      <w:r>
        <w:rPr>
          <w:bCs w:val="0"/>
          <w:iCs/>
          <w:sz w:val="20"/>
          <w:szCs w:val="20"/>
        </w:rPr>
      </w:r>
      <w:r>
        <w:rPr>
          <w:bCs w:val="0"/>
          <w:iCs/>
          <w:sz w:val="20"/>
          <w:szCs w:val="20"/>
        </w:rPr>
        <w:fldChar w:fldCharType="separate"/>
      </w:r>
      <w:r w:rsidR="001A16AF">
        <w:rPr>
          <w:bCs w:val="0"/>
          <w:iCs/>
          <w:sz w:val="20"/>
          <w:szCs w:val="20"/>
        </w:rPr>
        <w:t>(g)</w:t>
      </w:r>
      <w:r>
        <w:rPr>
          <w:bCs w:val="0"/>
          <w:iCs/>
          <w:sz w:val="20"/>
          <w:szCs w:val="20"/>
        </w:rPr>
        <w:fldChar w:fldCharType="end"/>
      </w:r>
      <w:r>
        <w:rPr>
          <w:bCs w:val="0"/>
          <w:iCs/>
          <w:sz w:val="20"/>
          <w:szCs w:val="20"/>
        </w:rPr>
        <w:t xml:space="preserve"> to </w:t>
      </w:r>
      <w:r>
        <w:rPr>
          <w:bCs w:val="0"/>
          <w:iCs/>
          <w:sz w:val="20"/>
          <w:szCs w:val="20"/>
        </w:rPr>
        <w:fldChar w:fldCharType="begin"/>
      </w:r>
      <w:r>
        <w:rPr>
          <w:bCs w:val="0"/>
          <w:iCs/>
          <w:sz w:val="20"/>
          <w:szCs w:val="20"/>
        </w:rPr>
        <w:instrText xml:space="preserve"> REF _Ref170984446 \r \h  \* MERGEFORMAT </w:instrText>
      </w:r>
      <w:r>
        <w:rPr>
          <w:bCs w:val="0"/>
          <w:iCs/>
          <w:sz w:val="20"/>
          <w:szCs w:val="20"/>
        </w:rPr>
      </w:r>
      <w:r>
        <w:rPr>
          <w:bCs w:val="0"/>
          <w:iCs/>
          <w:sz w:val="20"/>
          <w:szCs w:val="20"/>
        </w:rPr>
        <w:fldChar w:fldCharType="separate"/>
      </w:r>
      <w:r w:rsidR="001A16AF">
        <w:rPr>
          <w:bCs w:val="0"/>
          <w:iCs/>
          <w:sz w:val="20"/>
          <w:szCs w:val="20"/>
        </w:rPr>
        <w:t>(j)</w:t>
      </w:r>
      <w:r>
        <w:rPr>
          <w:bCs w:val="0"/>
          <w:iCs/>
          <w:sz w:val="20"/>
          <w:szCs w:val="20"/>
        </w:rPr>
        <w:fldChar w:fldCharType="end"/>
      </w:r>
      <w:r>
        <w:rPr>
          <w:bCs w:val="0"/>
          <w:iCs/>
          <w:sz w:val="20"/>
          <w:szCs w:val="20"/>
        </w:rPr>
        <w:t xml:space="preserve"> and as set out in more detail at https://www.dewr.gov.au/australian-skills-guarantee/resources/australian-skills-guarantee-privacy-notice; and</w:t>
      </w:r>
    </w:p>
    <w:p w14:paraId="5B5F3E6A" w14:textId="664160D9" w:rsidR="00A14831" w:rsidRDefault="00202B40">
      <w:pPr>
        <w:pStyle w:val="DefenceHeading3"/>
        <w:numPr>
          <w:ilvl w:val="3"/>
          <w:numId w:val="19"/>
        </w:numPr>
        <w:ind w:left="2835"/>
        <w:rPr>
          <w:bCs w:val="0"/>
          <w:iCs/>
          <w:sz w:val="20"/>
          <w:szCs w:val="20"/>
        </w:rPr>
      </w:pPr>
      <w:r>
        <w:rPr>
          <w:bCs w:val="0"/>
          <w:iCs/>
          <w:sz w:val="20"/>
          <w:szCs w:val="20"/>
        </w:rPr>
        <w:t xml:space="preserve">it has obtained all necessary consents from its Apprentices in accordance with relevant privacy laws to the collection, use and disclosure of their personal information in the manner contemplated by paragraphs </w:t>
      </w:r>
      <w:r>
        <w:rPr>
          <w:bCs w:val="0"/>
          <w:iCs/>
          <w:sz w:val="20"/>
          <w:szCs w:val="20"/>
        </w:rPr>
        <w:fldChar w:fldCharType="begin"/>
      </w:r>
      <w:r>
        <w:rPr>
          <w:bCs w:val="0"/>
          <w:iCs/>
          <w:sz w:val="20"/>
          <w:szCs w:val="20"/>
        </w:rPr>
        <w:instrText xml:space="preserve"> REF _Ref170984438 \r \h </w:instrText>
      </w:r>
      <w:r>
        <w:rPr>
          <w:bCs w:val="0"/>
          <w:iCs/>
          <w:sz w:val="20"/>
          <w:szCs w:val="20"/>
        </w:rPr>
      </w:r>
      <w:r>
        <w:rPr>
          <w:bCs w:val="0"/>
          <w:iCs/>
          <w:sz w:val="20"/>
          <w:szCs w:val="20"/>
        </w:rPr>
        <w:fldChar w:fldCharType="separate"/>
      </w:r>
      <w:r w:rsidR="001A16AF">
        <w:rPr>
          <w:bCs w:val="0"/>
          <w:iCs/>
          <w:sz w:val="20"/>
          <w:szCs w:val="20"/>
        </w:rPr>
        <w:t>(g)</w:t>
      </w:r>
      <w:r>
        <w:rPr>
          <w:bCs w:val="0"/>
          <w:iCs/>
          <w:sz w:val="20"/>
          <w:szCs w:val="20"/>
        </w:rPr>
        <w:fldChar w:fldCharType="end"/>
      </w:r>
      <w:r>
        <w:rPr>
          <w:bCs w:val="0"/>
          <w:iCs/>
          <w:sz w:val="20"/>
          <w:szCs w:val="20"/>
        </w:rPr>
        <w:t xml:space="preserve"> to </w:t>
      </w:r>
      <w:r>
        <w:rPr>
          <w:bCs w:val="0"/>
          <w:iCs/>
          <w:sz w:val="20"/>
          <w:szCs w:val="20"/>
        </w:rPr>
        <w:fldChar w:fldCharType="begin"/>
      </w:r>
      <w:r>
        <w:rPr>
          <w:bCs w:val="0"/>
          <w:iCs/>
          <w:sz w:val="20"/>
          <w:szCs w:val="20"/>
        </w:rPr>
        <w:instrText xml:space="preserve"> REF _Ref170984446 \r \h </w:instrText>
      </w:r>
      <w:r>
        <w:rPr>
          <w:bCs w:val="0"/>
          <w:iCs/>
          <w:sz w:val="20"/>
          <w:szCs w:val="20"/>
        </w:rPr>
      </w:r>
      <w:r>
        <w:rPr>
          <w:bCs w:val="0"/>
          <w:iCs/>
          <w:sz w:val="20"/>
          <w:szCs w:val="20"/>
        </w:rPr>
        <w:fldChar w:fldCharType="separate"/>
      </w:r>
      <w:r w:rsidR="001A16AF">
        <w:rPr>
          <w:bCs w:val="0"/>
          <w:iCs/>
          <w:sz w:val="20"/>
          <w:szCs w:val="20"/>
        </w:rPr>
        <w:t>(j)</w:t>
      </w:r>
      <w:r>
        <w:rPr>
          <w:bCs w:val="0"/>
          <w:iCs/>
          <w:sz w:val="20"/>
          <w:szCs w:val="20"/>
        </w:rPr>
        <w:fldChar w:fldCharType="end"/>
      </w:r>
      <w:r>
        <w:rPr>
          <w:bCs w:val="0"/>
          <w:iCs/>
          <w:sz w:val="20"/>
          <w:szCs w:val="20"/>
        </w:rPr>
        <w:t xml:space="preserve">. The Contractor will provide evidence of such consents to the Contract Administrator on request. </w:t>
      </w:r>
    </w:p>
    <w:p w14:paraId="6FEA51B4" w14:textId="77777777" w:rsidR="00A14831" w:rsidRDefault="00202B40">
      <w:pPr>
        <w:pStyle w:val="DefenceHeading3"/>
        <w:numPr>
          <w:ilvl w:val="2"/>
          <w:numId w:val="19"/>
        </w:numPr>
        <w:ind w:left="1928"/>
        <w:rPr>
          <w:bCs w:val="0"/>
          <w:iCs/>
          <w:sz w:val="20"/>
          <w:szCs w:val="20"/>
        </w:rPr>
      </w:pPr>
      <w:bookmarkStart w:id="24" w:name="_Ref170984446"/>
      <w:r>
        <w:rPr>
          <w:bCs w:val="0"/>
          <w:iCs/>
          <w:sz w:val="20"/>
          <w:szCs w:val="20"/>
        </w:rPr>
        <w:t>The Contractor agrees that high level aggregated data on the Contractor's performance against the Skills Guarantee Targets may be recorded in a central repository that is able to be accessed by Commonwealth entities for the purposes of evaluation of an offer by the Contractor to provide goods and/or services to a Commonwealth entity.</w:t>
      </w:r>
      <w:bookmarkEnd w:id="24"/>
    </w:p>
    <w:p w14:paraId="0B4D677F" w14:textId="77777777" w:rsidR="00A14831" w:rsidRDefault="00202B40">
      <w:pPr>
        <w:pStyle w:val="DefenceHeading3"/>
        <w:numPr>
          <w:ilvl w:val="2"/>
          <w:numId w:val="19"/>
        </w:numPr>
        <w:ind w:left="1928"/>
        <w:rPr>
          <w:bCs w:val="0"/>
          <w:iCs/>
          <w:sz w:val="20"/>
          <w:szCs w:val="20"/>
        </w:rPr>
      </w:pPr>
      <w:bookmarkStart w:id="25" w:name="_Ref169805348"/>
      <w:r>
        <w:rPr>
          <w:bCs w:val="0"/>
          <w:iCs/>
          <w:sz w:val="20"/>
          <w:szCs w:val="20"/>
        </w:rPr>
        <w:t>If the Contract Administrator or the Principal considers, in its absolute discretion at any time during the term of the Contract, that it has concerns in relation to the Contractor's ability to meet the Skills Guarantee Targets, the Contract Administrator may direct the Contractor to provide additional information and implement strategies to ensure it meets the Skills Guarantee Targets.</w:t>
      </w:r>
      <w:bookmarkEnd w:id="25"/>
      <w:r>
        <w:rPr>
          <w:bCs w:val="0"/>
          <w:iCs/>
          <w:sz w:val="20"/>
          <w:szCs w:val="20"/>
        </w:rPr>
        <w:t xml:space="preserve"> </w:t>
      </w:r>
    </w:p>
    <w:p w14:paraId="3388256A" w14:textId="673C9673" w:rsidR="00A14831" w:rsidRDefault="00202B40">
      <w:pPr>
        <w:pStyle w:val="DefenceHeading3"/>
        <w:numPr>
          <w:ilvl w:val="2"/>
          <w:numId w:val="19"/>
        </w:numPr>
        <w:ind w:left="1928"/>
        <w:rPr>
          <w:bCs w:val="0"/>
          <w:iCs/>
          <w:sz w:val="20"/>
          <w:szCs w:val="20"/>
        </w:rPr>
      </w:pPr>
      <w:bookmarkStart w:id="26" w:name="_Ref169805461"/>
      <w:r>
        <w:rPr>
          <w:bCs w:val="0"/>
          <w:iCs/>
          <w:sz w:val="20"/>
          <w:szCs w:val="20"/>
        </w:rPr>
        <w:t xml:space="preserve">The Contractor must comply with all reasonable directions issued by the Contract Administrator under paragraph </w:t>
      </w:r>
      <w:r>
        <w:rPr>
          <w:bCs w:val="0"/>
          <w:iCs/>
          <w:sz w:val="20"/>
          <w:szCs w:val="20"/>
        </w:rPr>
        <w:fldChar w:fldCharType="begin"/>
      </w:r>
      <w:r>
        <w:rPr>
          <w:bCs w:val="0"/>
          <w:iCs/>
          <w:sz w:val="20"/>
          <w:szCs w:val="20"/>
        </w:rPr>
        <w:instrText xml:space="preserve"> REF _Ref169805348 \n \h </w:instrText>
      </w:r>
      <w:r>
        <w:rPr>
          <w:bCs w:val="0"/>
          <w:iCs/>
          <w:sz w:val="20"/>
          <w:szCs w:val="20"/>
        </w:rPr>
      </w:r>
      <w:r>
        <w:rPr>
          <w:bCs w:val="0"/>
          <w:iCs/>
          <w:sz w:val="20"/>
          <w:szCs w:val="20"/>
        </w:rPr>
        <w:fldChar w:fldCharType="separate"/>
      </w:r>
      <w:r w:rsidR="001A16AF">
        <w:rPr>
          <w:bCs w:val="0"/>
          <w:iCs/>
          <w:sz w:val="20"/>
          <w:szCs w:val="20"/>
        </w:rPr>
        <w:t>(k)</w:t>
      </w:r>
      <w:r>
        <w:rPr>
          <w:bCs w:val="0"/>
          <w:iCs/>
          <w:sz w:val="20"/>
          <w:szCs w:val="20"/>
        </w:rPr>
        <w:fldChar w:fldCharType="end"/>
      </w:r>
      <w:r>
        <w:rPr>
          <w:bCs w:val="0"/>
          <w:iCs/>
          <w:sz w:val="20"/>
          <w:szCs w:val="20"/>
        </w:rPr>
        <w:t xml:space="preserve">. </w:t>
      </w:r>
      <w:bookmarkEnd w:id="26"/>
    </w:p>
    <w:p w14:paraId="091028C8" w14:textId="77777777" w:rsidR="00A14831" w:rsidRDefault="00202B40">
      <w:pPr>
        <w:pStyle w:val="BodyText"/>
        <w:kinsoku w:val="0"/>
        <w:overflowPunct w:val="0"/>
        <w:spacing w:before="195"/>
      </w:pPr>
      <w:r>
        <w:rPr>
          <w:color w:val="1C1C1C"/>
        </w:rPr>
        <w:t>Please acknowledge receipt of this Addendum.</w:t>
      </w:r>
    </w:p>
    <w:p w14:paraId="4BF928E4" w14:textId="77777777" w:rsidR="00A14831" w:rsidRDefault="00202B40">
      <w:pPr>
        <w:pStyle w:val="BodyText"/>
        <w:tabs>
          <w:tab w:val="left" w:pos="6237"/>
        </w:tabs>
        <w:kinsoku w:val="0"/>
        <w:overflowPunct w:val="0"/>
        <w:spacing w:before="195"/>
        <w:rPr>
          <w:color w:val="1C1C1C"/>
        </w:rPr>
      </w:pPr>
      <w:r>
        <w:rPr>
          <w:color w:val="1C1C1C"/>
        </w:rPr>
        <w:t>Dated: [</w:t>
      </w:r>
      <w:r>
        <w:rPr>
          <w:color w:val="1C1C1C"/>
          <w:highlight w:val="yellow"/>
        </w:rPr>
        <w:t>##</w:t>
      </w:r>
      <w:r>
        <w:rPr>
          <w:color w:val="1C1C1C"/>
        </w:rPr>
        <w:t>]</w:t>
      </w:r>
    </w:p>
    <w:p w14:paraId="30A2A16C" w14:textId="77777777" w:rsidR="00A14831" w:rsidRDefault="00A14831">
      <w:pPr>
        <w:pStyle w:val="BodyText"/>
        <w:kinsoku w:val="0"/>
        <w:overflowPunct w:val="0"/>
        <w:spacing w:before="195"/>
        <w:rPr>
          <w:color w:val="1C1C1C"/>
        </w:rPr>
      </w:pPr>
    </w:p>
    <w:p w14:paraId="6A1789F8" w14:textId="77777777" w:rsidR="00A14831" w:rsidRDefault="00202B40">
      <w:pPr>
        <w:spacing w:after="200"/>
        <w:rPr>
          <w:sz w:val="20"/>
          <w:szCs w:val="20"/>
        </w:rPr>
      </w:pPr>
      <w:r>
        <w:rPr>
          <w:sz w:val="20"/>
          <w:szCs w:val="20"/>
        </w:rPr>
        <w:t xml:space="preserve">Signed:  </w:t>
      </w:r>
    </w:p>
    <w:p w14:paraId="2414D1DA" w14:textId="77777777" w:rsidR="00A14831" w:rsidRDefault="00202B40">
      <w:pPr>
        <w:spacing w:after="200"/>
        <w:rPr>
          <w:sz w:val="20"/>
          <w:szCs w:val="20"/>
        </w:rPr>
      </w:pPr>
      <w:r>
        <w:rPr>
          <w:sz w:val="20"/>
          <w:szCs w:val="20"/>
        </w:rPr>
        <w:t xml:space="preserve">Tender Administrator on behalf of the </w:t>
      </w:r>
      <w:proofErr w:type="gramStart"/>
      <w:r>
        <w:rPr>
          <w:sz w:val="20"/>
          <w:szCs w:val="20"/>
        </w:rPr>
        <w:t>Principal</w:t>
      </w:r>
      <w:proofErr w:type="gramEnd"/>
      <w:r>
        <w:rPr>
          <w:sz w:val="20"/>
          <w:szCs w:val="20"/>
        </w:rPr>
        <w:t xml:space="preserve"> </w:t>
      </w:r>
      <w:r>
        <w:rPr>
          <w:sz w:val="20"/>
          <w:szCs w:val="20"/>
        </w:rPr>
        <w:br w:type="page"/>
      </w:r>
    </w:p>
    <w:p w14:paraId="4DC35B1B" w14:textId="77777777" w:rsidR="00A14831" w:rsidRDefault="00202B40">
      <w:pPr>
        <w:spacing w:after="200"/>
        <w:rPr>
          <w:b/>
          <w:bCs/>
          <w:sz w:val="20"/>
          <w:szCs w:val="20"/>
        </w:rPr>
      </w:pPr>
      <w:r>
        <w:rPr>
          <w:b/>
          <w:bCs/>
          <w:sz w:val="20"/>
          <w:szCs w:val="20"/>
        </w:rPr>
        <w:t>Attachment 1 - Tender Schedule N - Environmentally Sustainable Procurement Policy</w:t>
      </w:r>
    </w:p>
    <w:p w14:paraId="5A8AFC84" w14:textId="77777777" w:rsidR="00A14831" w:rsidRDefault="00202B40">
      <w:pPr>
        <w:spacing w:after="200"/>
        <w:jc w:val="center"/>
        <w:rPr>
          <w:rFonts w:ascii="Arial Bold" w:hAnsi="Arial Bold"/>
          <w:b/>
          <w:caps/>
          <w:sz w:val="32"/>
          <w:szCs w:val="20"/>
          <w:lang w:eastAsia="en-US"/>
        </w:rPr>
      </w:pPr>
      <w:r>
        <w:rPr>
          <w:rFonts w:ascii="Arial Bold" w:hAnsi="Arial Bold"/>
          <w:b/>
          <w:caps/>
          <w:sz w:val="32"/>
          <w:szCs w:val="20"/>
          <w:lang w:eastAsia="en-US"/>
        </w:rPr>
        <w:t>Tender Schedule N</w:t>
      </w:r>
    </w:p>
    <w:p w14:paraId="21062866" w14:textId="77777777" w:rsidR="00A14831" w:rsidRDefault="00202B40">
      <w:pPr>
        <w:spacing w:after="200"/>
        <w:jc w:val="center"/>
        <w:rPr>
          <w:rFonts w:ascii="Arial Bold" w:hAnsi="Arial Bold"/>
          <w:b/>
          <w:caps/>
          <w:sz w:val="32"/>
          <w:szCs w:val="20"/>
          <w:lang w:eastAsia="en-US"/>
        </w:rPr>
      </w:pPr>
      <w:r>
        <w:rPr>
          <w:rFonts w:ascii="Arial Bold" w:hAnsi="Arial Bold"/>
          <w:b/>
          <w:caps/>
          <w:sz w:val="32"/>
          <w:szCs w:val="20"/>
          <w:lang w:eastAsia="en-US"/>
        </w:rPr>
        <w:t>ENVIRONMENTALly SUSTAINABLE PROCUREMENT POLICY</w:t>
      </w:r>
    </w:p>
    <w:p w14:paraId="04489FBC" w14:textId="688FF284" w:rsidR="00A14831" w:rsidRDefault="00202B40">
      <w:pPr>
        <w:widowControl/>
        <w:autoSpaceDE/>
        <w:autoSpaceDN/>
        <w:adjustRightInd/>
        <w:spacing w:after="200"/>
        <w:rPr>
          <w:sz w:val="20"/>
          <w:szCs w:val="20"/>
          <w:lang w:eastAsia="en-US"/>
        </w:rPr>
      </w:pPr>
      <w:r>
        <w:rPr>
          <w:sz w:val="20"/>
          <w:szCs w:val="20"/>
          <w:lang w:eastAsia="en-US"/>
        </w:rPr>
        <w:t xml:space="preserve">The Tenderer's attention is drawn to clause </w:t>
      </w:r>
      <w:r>
        <w:rPr>
          <w:sz w:val="20"/>
          <w:szCs w:val="20"/>
          <w:highlight w:val="yellow"/>
          <w:lang w:eastAsia="en-US"/>
        </w:rPr>
        <w:t>[##]</w:t>
      </w:r>
      <w:r>
        <w:rPr>
          <w:sz w:val="20"/>
          <w:szCs w:val="20"/>
          <w:lang w:eastAsia="en-US"/>
        </w:rPr>
        <w:t xml:space="preserve"> of the Tender Conditions in Part 1. The Tenderer should also note the evaluation criteria under paragraph 1 of the Tender Particular for Part 1, clause 4(b) of the Tender Conditions. </w:t>
      </w:r>
    </w:p>
    <w:p w14:paraId="71249821" w14:textId="77777777" w:rsidR="00A14831" w:rsidRDefault="00202B40">
      <w:pPr>
        <w:widowControl/>
        <w:autoSpaceDE/>
        <w:autoSpaceDN/>
        <w:adjustRightInd/>
        <w:spacing w:after="200"/>
        <w:rPr>
          <w:sz w:val="20"/>
          <w:szCs w:val="20"/>
          <w:lang w:eastAsia="en-US"/>
        </w:rPr>
      </w:pPr>
      <w:r>
        <w:rPr>
          <w:sz w:val="20"/>
          <w:szCs w:val="20"/>
          <w:lang w:eastAsia="en-US"/>
        </w:rPr>
        <w:t>The Tenderer must complete and lodge Tender Schedule N - Environmentally Sustainable Procurement Policy, which includes providing a Supplier Environmental Sustainability Plan in the form and containing the content set out below.</w:t>
      </w:r>
    </w:p>
    <w:p w14:paraId="23ED29F8" w14:textId="77777777" w:rsidR="00A14831" w:rsidRDefault="00202B40">
      <w:pPr>
        <w:widowControl/>
        <w:autoSpaceDE/>
        <w:autoSpaceDN/>
        <w:adjustRightInd/>
        <w:spacing w:after="200"/>
        <w:rPr>
          <w:sz w:val="20"/>
          <w:szCs w:val="20"/>
          <w:lang w:eastAsia="en-US"/>
        </w:rPr>
      </w:pPr>
      <w:r>
        <w:rPr>
          <w:sz w:val="20"/>
          <w:szCs w:val="20"/>
          <w:lang w:eastAsia="en-US"/>
        </w:rPr>
        <w:t xml:space="preserve">The Tenderer is requested to complete and lodge the declaration in item A below. The Tenderer must complete and lodge a Supplier Environmental Sustainability Plan in the form of the SESP Template available from the ESP Policy Toolkit and Resources. </w:t>
      </w:r>
      <w:r>
        <w:rPr>
          <w:b/>
          <w:bCs/>
          <w:sz w:val="20"/>
          <w:szCs w:val="20"/>
          <w:lang w:eastAsia="en-US"/>
        </w:rPr>
        <w:t>The Tenderer is referred to item B and should note that the completion and lodgement of a Supplier Environmental Sustainability Plan in the form required</w:t>
      </w:r>
      <w:r>
        <w:rPr>
          <w:sz w:val="20"/>
          <w:szCs w:val="20"/>
          <w:lang w:eastAsia="en-US"/>
        </w:rPr>
        <w:t xml:space="preserve"> </w:t>
      </w:r>
      <w:r>
        <w:rPr>
          <w:b/>
          <w:bCs/>
          <w:sz w:val="20"/>
          <w:szCs w:val="20"/>
          <w:lang w:eastAsia="en-US"/>
        </w:rPr>
        <w:t>is a minimum form and content requirement for its Tender under clause 3.1(b)(v) of the Tender Conditions.</w:t>
      </w:r>
      <w:r>
        <w:rPr>
          <w:sz w:val="20"/>
          <w:szCs w:val="20"/>
          <w:lang w:eastAsia="en-US"/>
        </w:rPr>
        <w:t xml:space="preserve">  </w:t>
      </w:r>
    </w:p>
    <w:p w14:paraId="5C6FCBDC" w14:textId="77777777" w:rsidR="00A14831" w:rsidRDefault="00202B40">
      <w:pPr>
        <w:widowControl/>
        <w:autoSpaceDE/>
        <w:autoSpaceDN/>
        <w:adjustRightInd/>
        <w:spacing w:after="200"/>
        <w:rPr>
          <w:rFonts w:ascii="Arial" w:hAnsi="Arial" w:cs="Arial"/>
          <w:b/>
          <w:bCs/>
          <w:sz w:val="20"/>
          <w:szCs w:val="20"/>
          <w:lang w:eastAsia="en-US"/>
        </w:rPr>
      </w:pPr>
      <w:r>
        <w:rPr>
          <w:rFonts w:ascii="Arial" w:hAnsi="Arial" w:cs="Arial"/>
          <w:b/>
          <w:bCs/>
          <w:sz w:val="20"/>
          <w:szCs w:val="20"/>
          <w:lang w:eastAsia="en-US"/>
        </w:rPr>
        <w:t>A. Tenderer Declaration</w:t>
      </w:r>
    </w:p>
    <w:p w14:paraId="47EC9CAD" w14:textId="77777777" w:rsidR="00A14831" w:rsidRDefault="00202B40">
      <w:pPr>
        <w:widowControl/>
        <w:autoSpaceDE/>
        <w:autoSpaceDN/>
        <w:adjustRightInd/>
        <w:spacing w:after="200"/>
        <w:rPr>
          <w:sz w:val="20"/>
          <w:szCs w:val="20"/>
          <w:lang w:eastAsia="en-US"/>
        </w:rPr>
      </w:pPr>
      <w:r>
        <w:rPr>
          <w:sz w:val="20"/>
          <w:szCs w:val="20"/>
          <w:lang w:eastAsia="en-US"/>
        </w:rPr>
        <w:t xml:space="preserve">The Tenderer agrees and declares that if it is the successful </w:t>
      </w:r>
      <w:proofErr w:type="gramStart"/>
      <w:r>
        <w:rPr>
          <w:sz w:val="20"/>
          <w:szCs w:val="20"/>
          <w:lang w:eastAsia="en-US"/>
        </w:rPr>
        <w:t>Tenderer</w:t>
      </w:r>
      <w:proofErr w:type="gramEnd"/>
      <w:r>
        <w:rPr>
          <w:sz w:val="20"/>
          <w:szCs w:val="20"/>
          <w:lang w:eastAsia="en-US"/>
        </w:rPr>
        <w:t xml:space="preserve"> it will be required to:</w:t>
      </w:r>
    </w:p>
    <w:p w14:paraId="5B4365F3" w14:textId="77777777" w:rsidR="00A14831" w:rsidRDefault="00202B40">
      <w:pPr>
        <w:widowControl/>
        <w:numPr>
          <w:ilvl w:val="2"/>
          <w:numId w:val="12"/>
        </w:numPr>
        <w:autoSpaceDE/>
        <w:autoSpaceDN/>
        <w:adjustRightInd/>
        <w:spacing w:after="200"/>
        <w:rPr>
          <w:sz w:val="20"/>
          <w:szCs w:val="20"/>
          <w:lang w:eastAsia="en-US"/>
        </w:rPr>
      </w:pPr>
      <w:r>
        <w:rPr>
          <w:sz w:val="20"/>
          <w:szCs w:val="20"/>
          <w:lang w:eastAsia="en-US"/>
        </w:rPr>
        <w:t xml:space="preserve">agree a final Supplier Environmental Sustainability Plan with the Principal before entering into any </w:t>
      </w:r>
      <w:proofErr w:type="gramStart"/>
      <w:r>
        <w:rPr>
          <w:sz w:val="20"/>
          <w:szCs w:val="20"/>
          <w:lang w:eastAsia="en-US"/>
        </w:rPr>
        <w:t>Contract;</w:t>
      </w:r>
      <w:proofErr w:type="gramEnd"/>
    </w:p>
    <w:p w14:paraId="43AAF198" w14:textId="77777777" w:rsidR="00A14831" w:rsidRDefault="00202B40">
      <w:pPr>
        <w:widowControl/>
        <w:numPr>
          <w:ilvl w:val="2"/>
          <w:numId w:val="12"/>
        </w:numPr>
        <w:autoSpaceDE/>
        <w:autoSpaceDN/>
        <w:adjustRightInd/>
        <w:spacing w:after="200"/>
        <w:rPr>
          <w:sz w:val="20"/>
          <w:szCs w:val="20"/>
          <w:lang w:eastAsia="en-US"/>
        </w:rPr>
      </w:pPr>
      <w:r>
        <w:rPr>
          <w:sz w:val="20"/>
          <w:szCs w:val="20"/>
          <w:lang w:eastAsia="en-US"/>
        </w:rPr>
        <w:t xml:space="preserve">comply with the agreed final Supplier Environmental Sustainability Plan under any Contract entered into with the </w:t>
      </w:r>
      <w:proofErr w:type="gramStart"/>
      <w:r>
        <w:rPr>
          <w:sz w:val="20"/>
          <w:szCs w:val="20"/>
          <w:lang w:eastAsia="en-US"/>
        </w:rPr>
        <w:t>Principal;</w:t>
      </w:r>
      <w:proofErr w:type="gramEnd"/>
    </w:p>
    <w:p w14:paraId="100337A7" w14:textId="77777777" w:rsidR="00A14831" w:rsidRDefault="00202B40">
      <w:pPr>
        <w:widowControl/>
        <w:numPr>
          <w:ilvl w:val="2"/>
          <w:numId w:val="12"/>
        </w:numPr>
        <w:autoSpaceDE/>
        <w:autoSpaceDN/>
        <w:adjustRightInd/>
        <w:spacing w:after="200"/>
        <w:rPr>
          <w:sz w:val="20"/>
          <w:szCs w:val="20"/>
          <w:lang w:eastAsia="en-US"/>
        </w:rPr>
      </w:pPr>
      <w:r>
        <w:rPr>
          <w:sz w:val="20"/>
          <w:szCs w:val="20"/>
          <w:lang w:eastAsia="en-US"/>
        </w:rPr>
        <w:t>on request by the Responsible Agency, provide the Responsible Agency with a copy of the agreed final Supplier Environmental Sustainability Plan and/or evidence of compliance with the plan; and</w:t>
      </w:r>
    </w:p>
    <w:p w14:paraId="667AB691" w14:textId="77777777" w:rsidR="00A14831" w:rsidRDefault="00202B40">
      <w:pPr>
        <w:widowControl/>
        <w:numPr>
          <w:ilvl w:val="2"/>
          <w:numId w:val="12"/>
        </w:numPr>
        <w:autoSpaceDE/>
        <w:autoSpaceDN/>
        <w:adjustRightInd/>
        <w:spacing w:after="200"/>
        <w:rPr>
          <w:sz w:val="20"/>
          <w:szCs w:val="20"/>
          <w:lang w:eastAsia="en-US"/>
        </w:rPr>
      </w:pPr>
      <w:r>
        <w:rPr>
          <w:sz w:val="20"/>
          <w:szCs w:val="20"/>
          <w:lang w:eastAsia="en-US"/>
        </w:rPr>
        <w:t xml:space="preserve">submit to the </w:t>
      </w:r>
      <w:proofErr w:type="gramStart"/>
      <w:r>
        <w:rPr>
          <w:sz w:val="20"/>
          <w:szCs w:val="20"/>
          <w:lang w:eastAsia="en-US"/>
        </w:rPr>
        <w:t>Principal</w:t>
      </w:r>
      <w:proofErr w:type="gramEnd"/>
      <w:r>
        <w:rPr>
          <w:sz w:val="20"/>
          <w:szCs w:val="20"/>
          <w:lang w:eastAsia="en-US"/>
        </w:rPr>
        <w:t xml:space="preserve"> a completed ESP Policy Reporting Template once every six months for the duration of the Contract.</w:t>
      </w:r>
    </w:p>
    <w:p w14:paraId="0CBABBA9" w14:textId="77777777" w:rsidR="00A14831" w:rsidRDefault="00202B40">
      <w:pPr>
        <w:widowControl/>
        <w:autoSpaceDE/>
        <w:autoSpaceDN/>
        <w:adjustRightInd/>
        <w:spacing w:after="200"/>
        <w:rPr>
          <w:sz w:val="20"/>
          <w:lang w:eastAsia="en-US"/>
        </w:rPr>
      </w:pPr>
      <w:r>
        <w:rPr>
          <w:b/>
          <w:sz w:val="20"/>
          <w:lang w:eastAsia="en-US"/>
        </w:rPr>
        <w:t>[INSERT NAME OF TENDERER, ABN AND ACN, AS APPLICABLE]</w:t>
      </w:r>
      <w:r>
        <w:rPr>
          <w:sz w:val="20"/>
          <w:lang w:eastAsia="en-US"/>
        </w:rPr>
        <w:t xml:space="preserve"> (</w:t>
      </w:r>
      <w:r>
        <w:rPr>
          <w:b/>
          <w:sz w:val="20"/>
          <w:lang w:eastAsia="en-US"/>
        </w:rPr>
        <w:t>Tenderer</w:t>
      </w:r>
      <w:r>
        <w:rPr>
          <w:sz w:val="20"/>
          <w:lang w:eastAsia="en-US"/>
        </w:rPr>
        <w:t>)</w:t>
      </w:r>
    </w:p>
    <w:p w14:paraId="72BDF3D8" w14:textId="77777777" w:rsidR="00A14831" w:rsidRDefault="00202B40">
      <w:pPr>
        <w:widowControl/>
        <w:autoSpaceDE/>
        <w:autoSpaceDN/>
        <w:adjustRightInd/>
        <w:spacing w:after="200"/>
        <w:rPr>
          <w:sz w:val="20"/>
          <w:lang w:eastAsia="en-US"/>
        </w:rPr>
      </w:pPr>
      <w:r>
        <w:rPr>
          <w:b/>
          <w:sz w:val="20"/>
          <w:lang w:eastAsia="en-US"/>
        </w:rPr>
        <w:t>[INSERT DATE]</w:t>
      </w:r>
    </w:p>
    <w:p w14:paraId="7C40A12C" w14:textId="77777777" w:rsidR="00A14831" w:rsidRDefault="00202B40">
      <w:pPr>
        <w:widowControl/>
        <w:autoSpaceDE/>
        <w:autoSpaceDN/>
        <w:adjustRightInd/>
        <w:spacing w:after="200"/>
        <w:rPr>
          <w:sz w:val="20"/>
          <w:lang w:eastAsia="en-US"/>
        </w:rPr>
      </w:pPr>
      <w:r>
        <w:rPr>
          <w:b/>
          <w:sz w:val="20"/>
          <w:lang w:eastAsia="en-US"/>
        </w:rPr>
        <w:t>[S 127 OF CORPORATIONS ACT]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A14831" w14:paraId="37BD1E6D" w14:textId="77777777">
        <w:trPr>
          <w:cantSplit/>
        </w:trPr>
        <w:tc>
          <w:tcPr>
            <w:tcW w:w="4400" w:type="dxa"/>
            <w:tcMar>
              <w:left w:w="0" w:type="dxa"/>
              <w:right w:w="0" w:type="dxa"/>
            </w:tcMar>
          </w:tcPr>
          <w:p w14:paraId="567410FD" w14:textId="77777777" w:rsidR="00A14831" w:rsidRDefault="00202B40">
            <w:pPr>
              <w:widowControl/>
              <w:autoSpaceDE/>
              <w:autoSpaceDN/>
              <w:adjustRightInd/>
              <w:spacing w:after="220"/>
              <w:rPr>
                <w:rFonts w:cs="Arial"/>
                <w:b/>
                <w:bCs/>
                <w:sz w:val="20"/>
                <w:szCs w:val="20"/>
                <w:lang w:eastAsia="en-US"/>
              </w:rPr>
            </w:pPr>
            <w:r>
              <w:rPr>
                <w:rFonts w:cs="Arial"/>
                <w:b/>
                <w:bCs/>
                <w:sz w:val="20"/>
                <w:szCs w:val="20"/>
                <w:lang w:eastAsia="en-US"/>
              </w:rPr>
              <w:t xml:space="preserve">Declared and executed </w:t>
            </w:r>
            <w:r>
              <w:rPr>
                <w:rFonts w:cs="Arial"/>
                <w:sz w:val="20"/>
                <w:szCs w:val="20"/>
                <w:lang w:eastAsia="en-US"/>
              </w:rPr>
              <w:t>by</w:t>
            </w:r>
            <w:r>
              <w:rPr>
                <w:rFonts w:cs="Arial"/>
                <w:b/>
                <w:bCs/>
                <w:sz w:val="20"/>
                <w:szCs w:val="20"/>
                <w:lang w:eastAsia="en-US"/>
              </w:rPr>
              <w:t xml:space="preserve"> [INSERT NAME] </w:t>
            </w:r>
            <w:r>
              <w:rPr>
                <w:rFonts w:cs="Arial"/>
                <w:sz w:val="20"/>
                <w:szCs w:val="20"/>
                <w:lang w:eastAsia="en-US"/>
              </w:rPr>
              <w:t>in accordance with section 127 of the Corporations Act 2001 (</w:t>
            </w:r>
            <w:proofErr w:type="spellStart"/>
            <w:r>
              <w:rPr>
                <w:rFonts w:cs="Arial"/>
                <w:sz w:val="20"/>
                <w:szCs w:val="20"/>
                <w:lang w:eastAsia="en-US"/>
              </w:rPr>
              <w:t>Cth</w:t>
            </w:r>
            <w:proofErr w:type="spellEnd"/>
            <w:r>
              <w:rPr>
                <w:rFonts w:cs="Arial"/>
                <w:sz w:val="20"/>
                <w:szCs w:val="20"/>
                <w:lang w:eastAsia="en-US"/>
              </w:rPr>
              <w:t>):</w:t>
            </w:r>
          </w:p>
        </w:tc>
        <w:tc>
          <w:tcPr>
            <w:tcW w:w="330" w:type="dxa"/>
            <w:tcBorders>
              <w:right w:val="single" w:sz="4" w:space="0" w:color="auto"/>
            </w:tcBorders>
            <w:tcMar>
              <w:left w:w="0" w:type="dxa"/>
              <w:right w:w="0" w:type="dxa"/>
            </w:tcMar>
          </w:tcPr>
          <w:p w14:paraId="3DBCAB6D" w14:textId="77777777" w:rsidR="00A14831" w:rsidRDefault="00A14831">
            <w:pPr>
              <w:widowControl/>
              <w:autoSpaceDE/>
              <w:autoSpaceDN/>
              <w:adjustRightInd/>
              <w:spacing w:after="220"/>
              <w:rPr>
                <w:rFonts w:cs="Arial"/>
                <w:b/>
                <w:bCs/>
                <w:sz w:val="20"/>
                <w:szCs w:val="20"/>
                <w:lang w:eastAsia="en-US"/>
              </w:rPr>
            </w:pPr>
          </w:p>
        </w:tc>
        <w:tc>
          <w:tcPr>
            <w:tcW w:w="330" w:type="dxa"/>
            <w:tcBorders>
              <w:left w:val="single" w:sz="4" w:space="0" w:color="auto"/>
            </w:tcBorders>
            <w:tcMar>
              <w:left w:w="0" w:type="dxa"/>
              <w:right w:w="0" w:type="dxa"/>
            </w:tcMar>
          </w:tcPr>
          <w:p w14:paraId="0A09558F" w14:textId="77777777" w:rsidR="00A14831" w:rsidRDefault="00A14831">
            <w:pPr>
              <w:widowControl/>
              <w:autoSpaceDE/>
              <w:autoSpaceDN/>
              <w:adjustRightInd/>
              <w:spacing w:after="220"/>
              <w:rPr>
                <w:rFonts w:cs="Arial"/>
                <w:b/>
                <w:bCs/>
                <w:sz w:val="20"/>
                <w:szCs w:val="20"/>
                <w:lang w:eastAsia="en-US"/>
              </w:rPr>
            </w:pPr>
          </w:p>
        </w:tc>
        <w:tc>
          <w:tcPr>
            <w:tcW w:w="4290" w:type="dxa"/>
            <w:tcMar>
              <w:left w:w="0" w:type="dxa"/>
              <w:right w:w="0" w:type="dxa"/>
            </w:tcMar>
          </w:tcPr>
          <w:p w14:paraId="23240413" w14:textId="77777777" w:rsidR="00A14831" w:rsidRDefault="00A14831">
            <w:pPr>
              <w:widowControl/>
              <w:autoSpaceDE/>
              <w:autoSpaceDN/>
              <w:adjustRightInd/>
              <w:spacing w:after="220"/>
              <w:rPr>
                <w:rFonts w:cs="Arial"/>
                <w:b/>
                <w:bCs/>
                <w:sz w:val="20"/>
                <w:szCs w:val="20"/>
                <w:lang w:eastAsia="en-US"/>
              </w:rPr>
            </w:pPr>
          </w:p>
        </w:tc>
      </w:tr>
      <w:tr w:rsidR="00A14831" w14:paraId="6B462C11" w14:textId="77777777">
        <w:trPr>
          <w:cantSplit/>
          <w:trHeight w:hRule="exact" w:val="737"/>
        </w:trPr>
        <w:tc>
          <w:tcPr>
            <w:tcW w:w="4400" w:type="dxa"/>
            <w:tcBorders>
              <w:bottom w:val="single" w:sz="4" w:space="0" w:color="auto"/>
            </w:tcBorders>
            <w:tcMar>
              <w:left w:w="0" w:type="dxa"/>
              <w:right w:w="0" w:type="dxa"/>
            </w:tcMar>
          </w:tcPr>
          <w:p w14:paraId="6D45070C" w14:textId="77777777" w:rsidR="00A14831" w:rsidRDefault="00A14831">
            <w:pPr>
              <w:widowControl/>
              <w:autoSpaceDE/>
              <w:autoSpaceDN/>
              <w:adjustRightInd/>
              <w:spacing w:after="220"/>
              <w:rPr>
                <w:rFonts w:cs="Arial"/>
                <w:b/>
                <w:bCs/>
                <w:sz w:val="20"/>
                <w:szCs w:val="20"/>
                <w:lang w:eastAsia="en-US"/>
              </w:rPr>
            </w:pPr>
          </w:p>
        </w:tc>
        <w:tc>
          <w:tcPr>
            <w:tcW w:w="330" w:type="dxa"/>
            <w:tcBorders>
              <w:right w:val="single" w:sz="4" w:space="0" w:color="auto"/>
            </w:tcBorders>
            <w:tcMar>
              <w:left w:w="0" w:type="dxa"/>
              <w:right w:w="0" w:type="dxa"/>
            </w:tcMar>
          </w:tcPr>
          <w:p w14:paraId="0C2C5432" w14:textId="77777777" w:rsidR="00A14831" w:rsidRDefault="00A14831">
            <w:pPr>
              <w:widowControl/>
              <w:autoSpaceDE/>
              <w:autoSpaceDN/>
              <w:adjustRightInd/>
              <w:spacing w:after="220"/>
              <w:rPr>
                <w:rFonts w:cs="Arial"/>
                <w:b/>
                <w:bCs/>
                <w:sz w:val="20"/>
                <w:szCs w:val="20"/>
                <w:lang w:eastAsia="en-US"/>
              </w:rPr>
            </w:pPr>
          </w:p>
        </w:tc>
        <w:tc>
          <w:tcPr>
            <w:tcW w:w="330" w:type="dxa"/>
            <w:tcBorders>
              <w:left w:val="single" w:sz="4" w:space="0" w:color="auto"/>
            </w:tcBorders>
            <w:tcMar>
              <w:left w:w="0" w:type="dxa"/>
              <w:right w:w="0" w:type="dxa"/>
            </w:tcMar>
          </w:tcPr>
          <w:p w14:paraId="1BA6A6F5" w14:textId="77777777" w:rsidR="00A14831" w:rsidRDefault="00A14831">
            <w:pPr>
              <w:widowControl/>
              <w:autoSpaceDE/>
              <w:autoSpaceDN/>
              <w:adjustRightInd/>
              <w:spacing w:after="220"/>
              <w:rPr>
                <w:rFonts w:cs="Arial"/>
                <w:b/>
                <w:bCs/>
                <w:sz w:val="20"/>
                <w:szCs w:val="20"/>
                <w:lang w:eastAsia="en-US"/>
              </w:rPr>
            </w:pPr>
          </w:p>
        </w:tc>
        <w:tc>
          <w:tcPr>
            <w:tcW w:w="4290" w:type="dxa"/>
            <w:tcBorders>
              <w:bottom w:val="single" w:sz="4" w:space="0" w:color="auto"/>
            </w:tcBorders>
            <w:tcMar>
              <w:left w:w="0" w:type="dxa"/>
              <w:right w:w="0" w:type="dxa"/>
            </w:tcMar>
          </w:tcPr>
          <w:p w14:paraId="635FBF99" w14:textId="77777777" w:rsidR="00A14831" w:rsidRDefault="00A14831">
            <w:pPr>
              <w:widowControl/>
              <w:autoSpaceDE/>
              <w:autoSpaceDN/>
              <w:adjustRightInd/>
              <w:spacing w:after="220"/>
              <w:rPr>
                <w:rFonts w:cs="Arial"/>
                <w:b/>
                <w:bCs/>
                <w:sz w:val="20"/>
                <w:szCs w:val="20"/>
                <w:lang w:eastAsia="en-US"/>
              </w:rPr>
            </w:pPr>
          </w:p>
        </w:tc>
      </w:tr>
      <w:tr w:rsidR="00A14831" w14:paraId="1CF0B4D3" w14:textId="77777777">
        <w:trPr>
          <w:cantSplit/>
        </w:trPr>
        <w:tc>
          <w:tcPr>
            <w:tcW w:w="4400" w:type="dxa"/>
            <w:tcBorders>
              <w:top w:val="single" w:sz="4" w:space="0" w:color="auto"/>
            </w:tcBorders>
            <w:tcMar>
              <w:left w:w="0" w:type="dxa"/>
              <w:right w:w="0" w:type="dxa"/>
            </w:tcMar>
          </w:tcPr>
          <w:p w14:paraId="7E15800F" w14:textId="77777777" w:rsidR="00A14831" w:rsidRDefault="00202B40">
            <w:pPr>
              <w:widowControl/>
              <w:autoSpaceDE/>
              <w:autoSpaceDN/>
              <w:adjustRightInd/>
              <w:spacing w:after="220"/>
              <w:rPr>
                <w:rFonts w:cs="Arial"/>
                <w:sz w:val="20"/>
                <w:szCs w:val="20"/>
                <w:lang w:eastAsia="en-US"/>
              </w:rPr>
            </w:pPr>
            <w:r>
              <w:rPr>
                <w:rFonts w:cs="Arial"/>
                <w:sz w:val="20"/>
                <w:szCs w:val="20"/>
                <w:lang w:eastAsia="en-US"/>
              </w:rPr>
              <w:t>Signature of director</w:t>
            </w:r>
          </w:p>
        </w:tc>
        <w:tc>
          <w:tcPr>
            <w:tcW w:w="330" w:type="dxa"/>
            <w:tcMar>
              <w:left w:w="0" w:type="dxa"/>
              <w:right w:w="0" w:type="dxa"/>
            </w:tcMar>
          </w:tcPr>
          <w:p w14:paraId="19DEB145" w14:textId="77777777" w:rsidR="00A14831" w:rsidRDefault="00A14831">
            <w:pPr>
              <w:widowControl/>
              <w:autoSpaceDE/>
              <w:autoSpaceDN/>
              <w:adjustRightInd/>
              <w:spacing w:after="220"/>
              <w:rPr>
                <w:rFonts w:cs="Arial"/>
                <w:b/>
                <w:bCs/>
                <w:sz w:val="20"/>
                <w:szCs w:val="20"/>
                <w:lang w:eastAsia="en-US"/>
              </w:rPr>
            </w:pPr>
          </w:p>
        </w:tc>
        <w:tc>
          <w:tcPr>
            <w:tcW w:w="330" w:type="dxa"/>
            <w:tcMar>
              <w:left w:w="0" w:type="dxa"/>
              <w:right w:w="0" w:type="dxa"/>
            </w:tcMar>
          </w:tcPr>
          <w:p w14:paraId="0F435440" w14:textId="77777777" w:rsidR="00A14831" w:rsidRDefault="00A14831">
            <w:pPr>
              <w:widowControl/>
              <w:autoSpaceDE/>
              <w:autoSpaceDN/>
              <w:adjustRightInd/>
              <w:spacing w:after="220"/>
              <w:rPr>
                <w:rFonts w:cs="Arial"/>
                <w:b/>
                <w:bCs/>
                <w:sz w:val="20"/>
                <w:szCs w:val="20"/>
                <w:lang w:eastAsia="en-US"/>
              </w:rPr>
            </w:pPr>
          </w:p>
        </w:tc>
        <w:tc>
          <w:tcPr>
            <w:tcW w:w="4290" w:type="dxa"/>
            <w:tcBorders>
              <w:top w:val="single" w:sz="4" w:space="0" w:color="auto"/>
            </w:tcBorders>
            <w:tcMar>
              <w:left w:w="0" w:type="dxa"/>
              <w:right w:w="0" w:type="dxa"/>
            </w:tcMar>
          </w:tcPr>
          <w:p w14:paraId="2503C6DC" w14:textId="77777777" w:rsidR="00A14831" w:rsidRDefault="00202B40">
            <w:pPr>
              <w:widowControl/>
              <w:autoSpaceDE/>
              <w:autoSpaceDN/>
              <w:adjustRightInd/>
              <w:spacing w:after="220"/>
              <w:rPr>
                <w:rFonts w:cs="Arial"/>
                <w:b/>
                <w:bCs/>
                <w:sz w:val="20"/>
                <w:szCs w:val="20"/>
                <w:lang w:eastAsia="en-US"/>
              </w:rPr>
            </w:pPr>
            <w:r>
              <w:rPr>
                <w:rFonts w:cs="Arial"/>
                <w:sz w:val="20"/>
                <w:szCs w:val="20"/>
                <w:lang w:eastAsia="en-US"/>
              </w:rPr>
              <w:t>Signature of company secretary/director</w:t>
            </w:r>
            <w:r>
              <w:rPr>
                <w:rFonts w:cs="Arial"/>
                <w:b/>
                <w:bCs/>
                <w:sz w:val="20"/>
                <w:szCs w:val="20"/>
                <w:lang w:eastAsia="en-US"/>
              </w:rPr>
              <w:t xml:space="preserve"> </w:t>
            </w:r>
            <w:r>
              <w:rPr>
                <w:rFonts w:cs="Arial"/>
                <w:b/>
                <w:bCs/>
                <w:i/>
                <w:iCs/>
                <w:sz w:val="20"/>
                <w:szCs w:val="20"/>
                <w:lang w:eastAsia="en-US"/>
              </w:rPr>
              <w:t>[delete position as appropriate]</w:t>
            </w:r>
          </w:p>
        </w:tc>
      </w:tr>
      <w:tr w:rsidR="00A14831" w14:paraId="04488832" w14:textId="77777777">
        <w:trPr>
          <w:cantSplit/>
          <w:trHeight w:hRule="exact" w:val="737"/>
        </w:trPr>
        <w:tc>
          <w:tcPr>
            <w:tcW w:w="4400" w:type="dxa"/>
            <w:tcMar>
              <w:left w:w="0" w:type="dxa"/>
              <w:right w:w="0" w:type="dxa"/>
            </w:tcMar>
          </w:tcPr>
          <w:p w14:paraId="5955C064" w14:textId="77777777" w:rsidR="00A14831" w:rsidRDefault="00A14831">
            <w:pPr>
              <w:widowControl/>
              <w:autoSpaceDE/>
              <w:autoSpaceDN/>
              <w:adjustRightInd/>
              <w:spacing w:after="220"/>
              <w:rPr>
                <w:rFonts w:cs="Arial"/>
                <w:b/>
                <w:bCs/>
                <w:sz w:val="20"/>
                <w:szCs w:val="20"/>
                <w:lang w:eastAsia="en-US"/>
              </w:rPr>
            </w:pPr>
          </w:p>
        </w:tc>
        <w:tc>
          <w:tcPr>
            <w:tcW w:w="330" w:type="dxa"/>
            <w:tcBorders>
              <w:left w:val="nil"/>
            </w:tcBorders>
            <w:tcMar>
              <w:left w:w="0" w:type="dxa"/>
              <w:right w:w="0" w:type="dxa"/>
            </w:tcMar>
          </w:tcPr>
          <w:p w14:paraId="49C2AFF1" w14:textId="77777777" w:rsidR="00A14831" w:rsidRDefault="00A14831">
            <w:pPr>
              <w:widowControl/>
              <w:autoSpaceDE/>
              <w:autoSpaceDN/>
              <w:adjustRightInd/>
              <w:spacing w:after="220"/>
              <w:rPr>
                <w:rFonts w:cs="Arial"/>
                <w:b/>
                <w:bCs/>
                <w:sz w:val="20"/>
                <w:szCs w:val="20"/>
                <w:lang w:eastAsia="en-US"/>
              </w:rPr>
            </w:pPr>
          </w:p>
        </w:tc>
        <w:tc>
          <w:tcPr>
            <w:tcW w:w="330" w:type="dxa"/>
            <w:tcMar>
              <w:left w:w="0" w:type="dxa"/>
              <w:right w:w="0" w:type="dxa"/>
            </w:tcMar>
          </w:tcPr>
          <w:p w14:paraId="4CE494CE" w14:textId="77777777" w:rsidR="00A14831" w:rsidRDefault="00A14831">
            <w:pPr>
              <w:widowControl/>
              <w:autoSpaceDE/>
              <w:autoSpaceDN/>
              <w:adjustRightInd/>
              <w:spacing w:after="220"/>
              <w:rPr>
                <w:rFonts w:cs="Arial"/>
                <w:b/>
                <w:bCs/>
                <w:sz w:val="20"/>
                <w:szCs w:val="20"/>
                <w:lang w:eastAsia="en-US"/>
              </w:rPr>
            </w:pPr>
          </w:p>
        </w:tc>
        <w:tc>
          <w:tcPr>
            <w:tcW w:w="4290" w:type="dxa"/>
            <w:tcMar>
              <w:left w:w="0" w:type="dxa"/>
              <w:right w:w="0" w:type="dxa"/>
            </w:tcMar>
          </w:tcPr>
          <w:p w14:paraId="782D7E05" w14:textId="77777777" w:rsidR="00A14831" w:rsidRDefault="00A14831">
            <w:pPr>
              <w:widowControl/>
              <w:autoSpaceDE/>
              <w:autoSpaceDN/>
              <w:adjustRightInd/>
              <w:spacing w:after="220"/>
              <w:rPr>
                <w:rFonts w:cs="Arial"/>
                <w:b/>
                <w:bCs/>
                <w:sz w:val="20"/>
                <w:szCs w:val="20"/>
                <w:lang w:eastAsia="en-US"/>
              </w:rPr>
            </w:pPr>
          </w:p>
        </w:tc>
      </w:tr>
      <w:tr w:rsidR="00A14831" w14:paraId="03741BB5" w14:textId="77777777">
        <w:trPr>
          <w:cantSplit/>
        </w:trPr>
        <w:tc>
          <w:tcPr>
            <w:tcW w:w="4400" w:type="dxa"/>
            <w:tcBorders>
              <w:top w:val="single" w:sz="4" w:space="0" w:color="auto"/>
            </w:tcBorders>
            <w:tcMar>
              <w:left w:w="0" w:type="dxa"/>
              <w:right w:w="0" w:type="dxa"/>
            </w:tcMar>
          </w:tcPr>
          <w:p w14:paraId="6D9D9BBC" w14:textId="77777777" w:rsidR="00A14831" w:rsidRDefault="00202B40">
            <w:pPr>
              <w:widowControl/>
              <w:autoSpaceDE/>
              <w:autoSpaceDN/>
              <w:adjustRightInd/>
              <w:spacing w:after="220"/>
              <w:rPr>
                <w:rFonts w:cs="Arial"/>
                <w:b/>
                <w:bCs/>
                <w:sz w:val="20"/>
                <w:szCs w:val="20"/>
                <w:lang w:eastAsia="en-US"/>
              </w:rPr>
            </w:pPr>
            <w:r>
              <w:rPr>
                <w:rFonts w:cs="Arial"/>
                <w:sz w:val="20"/>
                <w:szCs w:val="20"/>
                <w:lang w:eastAsia="en-US"/>
              </w:rPr>
              <w:t>Full name of director who states that they are a director of</w:t>
            </w:r>
            <w:r>
              <w:rPr>
                <w:rFonts w:cs="Arial"/>
                <w:b/>
                <w:bCs/>
                <w:sz w:val="20"/>
                <w:szCs w:val="20"/>
                <w:lang w:eastAsia="en-US"/>
              </w:rPr>
              <w:t xml:space="preserve"> [INSERT NAME]</w:t>
            </w:r>
          </w:p>
        </w:tc>
        <w:tc>
          <w:tcPr>
            <w:tcW w:w="330" w:type="dxa"/>
            <w:tcMar>
              <w:left w:w="0" w:type="dxa"/>
              <w:right w:w="0" w:type="dxa"/>
            </w:tcMar>
          </w:tcPr>
          <w:p w14:paraId="526C76A1" w14:textId="77777777" w:rsidR="00A14831" w:rsidRDefault="00A14831">
            <w:pPr>
              <w:widowControl/>
              <w:autoSpaceDE/>
              <w:autoSpaceDN/>
              <w:adjustRightInd/>
              <w:spacing w:after="220"/>
              <w:rPr>
                <w:rFonts w:cs="Arial"/>
                <w:b/>
                <w:bCs/>
                <w:sz w:val="20"/>
                <w:szCs w:val="20"/>
                <w:lang w:eastAsia="en-US"/>
              </w:rPr>
            </w:pPr>
          </w:p>
        </w:tc>
        <w:tc>
          <w:tcPr>
            <w:tcW w:w="330" w:type="dxa"/>
            <w:tcMar>
              <w:left w:w="0" w:type="dxa"/>
              <w:right w:w="0" w:type="dxa"/>
            </w:tcMar>
          </w:tcPr>
          <w:p w14:paraId="260FD7BB" w14:textId="77777777" w:rsidR="00A14831" w:rsidRDefault="00A14831">
            <w:pPr>
              <w:widowControl/>
              <w:autoSpaceDE/>
              <w:autoSpaceDN/>
              <w:adjustRightInd/>
              <w:spacing w:after="220"/>
              <w:rPr>
                <w:rFonts w:cs="Arial"/>
                <w:b/>
                <w:bCs/>
                <w:sz w:val="20"/>
                <w:szCs w:val="20"/>
                <w:lang w:eastAsia="en-US"/>
              </w:rPr>
            </w:pPr>
          </w:p>
        </w:tc>
        <w:tc>
          <w:tcPr>
            <w:tcW w:w="4290" w:type="dxa"/>
            <w:tcBorders>
              <w:top w:val="single" w:sz="4" w:space="0" w:color="auto"/>
            </w:tcBorders>
            <w:tcMar>
              <w:left w:w="0" w:type="dxa"/>
              <w:right w:w="0" w:type="dxa"/>
            </w:tcMar>
          </w:tcPr>
          <w:p w14:paraId="48D3E139" w14:textId="77777777" w:rsidR="00A14831" w:rsidRDefault="00202B40">
            <w:pPr>
              <w:widowControl/>
              <w:autoSpaceDE/>
              <w:autoSpaceDN/>
              <w:adjustRightInd/>
              <w:spacing w:after="220"/>
              <w:rPr>
                <w:rFonts w:cs="Arial"/>
                <w:b/>
                <w:bCs/>
                <w:sz w:val="20"/>
                <w:szCs w:val="20"/>
                <w:lang w:eastAsia="en-US"/>
              </w:rPr>
            </w:pPr>
            <w:r>
              <w:rPr>
                <w:rFonts w:cs="Arial"/>
                <w:sz w:val="20"/>
                <w:szCs w:val="20"/>
                <w:lang w:eastAsia="en-US"/>
              </w:rPr>
              <w:t>Full name of company secretary/director</w:t>
            </w:r>
            <w:r>
              <w:rPr>
                <w:rFonts w:cs="Arial"/>
                <w:b/>
                <w:bCs/>
                <w:sz w:val="20"/>
                <w:szCs w:val="20"/>
                <w:lang w:eastAsia="en-US"/>
              </w:rPr>
              <w:t xml:space="preserve"> </w:t>
            </w:r>
            <w:r>
              <w:rPr>
                <w:rFonts w:cs="Arial"/>
                <w:b/>
                <w:bCs/>
                <w:i/>
                <w:iCs/>
                <w:sz w:val="20"/>
                <w:szCs w:val="20"/>
                <w:lang w:eastAsia="en-US"/>
              </w:rPr>
              <w:t>[delete position as appropriate]</w:t>
            </w:r>
            <w:r>
              <w:rPr>
                <w:rFonts w:cs="Arial"/>
                <w:b/>
                <w:bCs/>
                <w:sz w:val="20"/>
                <w:szCs w:val="20"/>
                <w:lang w:eastAsia="en-US"/>
              </w:rPr>
              <w:t xml:space="preserve"> </w:t>
            </w:r>
            <w:r>
              <w:rPr>
                <w:rFonts w:cs="Arial"/>
                <w:sz w:val="20"/>
                <w:szCs w:val="20"/>
                <w:lang w:eastAsia="en-US"/>
              </w:rPr>
              <w:t>who states that they are a company secretary/director</w:t>
            </w:r>
            <w:r>
              <w:rPr>
                <w:rFonts w:cs="Arial"/>
                <w:b/>
                <w:bCs/>
                <w:sz w:val="20"/>
                <w:szCs w:val="20"/>
                <w:lang w:eastAsia="en-US"/>
              </w:rPr>
              <w:t xml:space="preserve"> </w:t>
            </w:r>
            <w:r>
              <w:rPr>
                <w:rFonts w:cs="Arial"/>
                <w:b/>
                <w:bCs/>
                <w:i/>
                <w:iCs/>
                <w:sz w:val="20"/>
                <w:szCs w:val="20"/>
                <w:lang w:eastAsia="en-US"/>
              </w:rPr>
              <w:t>[delete position as appropriate]</w:t>
            </w:r>
            <w:r>
              <w:rPr>
                <w:rFonts w:cs="Arial"/>
                <w:b/>
                <w:bCs/>
                <w:sz w:val="20"/>
                <w:szCs w:val="20"/>
                <w:lang w:eastAsia="en-US"/>
              </w:rPr>
              <w:t xml:space="preserve"> </w:t>
            </w:r>
            <w:r>
              <w:rPr>
                <w:rFonts w:cs="Arial"/>
                <w:sz w:val="20"/>
                <w:szCs w:val="20"/>
                <w:lang w:eastAsia="en-US"/>
              </w:rPr>
              <w:t>of</w:t>
            </w:r>
            <w:r>
              <w:rPr>
                <w:rFonts w:cs="Arial"/>
                <w:b/>
                <w:bCs/>
                <w:sz w:val="20"/>
                <w:szCs w:val="20"/>
                <w:lang w:eastAsia="en-US"/>
              </w:rPr>
              <w:t xml:space="preserve"> [INSERT NAME]</w:t>
            </w:r>
          </w:p>
        </w:tc>
      </w:tr>
    </w:tbl>
    <w:p w14:paraId="1857939F" w14:textId="77777777" w:rsidR="00A14831" w:rsidRDefault="00A14831">
      <w:pPr>
        <w:widowControl/>
        <w:autoSpaceDE/>
        <w:autoSpaceDN/>
        <w:adjustRightInd/>
        <w:spacing w:after="220"/>
        <w:rPr>
          <w:b/>
          <w:sz w:val="20"/>
          <w:lang w:eastAsia="en-US"/>
        </w:rPr>
      </w:pPr>
    </w:p>
    <w:p w14:paraId="72C6FC52" w14:textId="77777777" w:rsidR="00A14831" w:rsidRDefault="00202B40">
      <w:pPr>
        <w:widowControl/>
        <w:autoSpaceDE/>
        <w:autoSpaceDN/>
        <w:adjustRightInd/>
        <w:spacing w:after="200"/>
        <w:rPr>
          <w:sz w:val="20"/>
          <w:lang w:eastAsia="en-US"/>
        </w:rPr>
      </w:pPr>
      <w:r>
        <w:rPr>
          <w:b/>
          <w:sz w:val="20"/>
          <w:lang w:eastAsia="en-US"/>
        </w:rPr>
        <w:t>[OR </w:t>
      </w:r>
      <w:r>
        <w:rPr>
          <w:b/>
          <w:sz w:val="20"/>
          <w:lang w:eastAsia="en-US"/>
        </w:rPr>
        <w:noBreakHyphen/>
        <w:t>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A14831" w14:paraId="52A3124B" w14:textId="77777777">
        <w:trPr>
          <w:cantSplit/>
        </w:trPr>
        <w:tc>
          <w:tcPr>
            <w:tcW w:w="4400" w:type="dxa"/>
          </w:tcPr>
          <w:p w14:paraId="56CAD385" w14:textId="77777777" w:rsidR="00A14831" w:rsidRDefault="00202B40">
            <w:pPr>
              <w:widowControl/>
              <w:autoSpaceDE/>
              <w:autoSpaceDN/>
              <w:adjustRightInd/>
              <w:spacing w:after="220"/>
              <w:rPr>
                <w:sz w:val="20"/>
                <w:szCs w:val="20"/>
                <w:lang w:eastAsia="en-US"/>
              </w:rPr>
            </w:pPr>
            <w:r>
              <w:rPr>
                <w:rFonts w:cs="Arial"/>
                <w:b/>
                <w:bCs/>
                <w:sz w:val="20"/>
                <w:szCs w:val="20"/>
                <w:lang w:eastAsia="en-US"/>
              </w:rPr>
              <w:t xml:space="preserve">Declared and signed </w:t>
            </w:r>
            <w:r>
              <w:rPr>
                <w:sz w:val="20"/>
                <w:szCs w:val="20"/>
                <w:lang w:eastAsia="en-US"/>
              </w:rPr>
              <w:t xml:space="preserve">for and on behalf of </w:t>
            </w:r>
            <w:r>
              <w:rPr>
                <w:rFonts w:cs="Arial"/>
                <w:b/>
                <w:bCs/>
                <w:sz w:val="20"/>
                <w:szCs w:val="20"/>
                <w:lang w:eastAsia="en-US"/>
              </w:rPr>
              <w:t>[INSERT NAME]</w:t>
            </w:r>
            <w:r>
              <w:rPr>
                <w:sz w:val="20"/>
                <w:szCs w:val="20"/>
                <w:lang w:eastAsia="en-US"/>
              </w:rPr>
              <w:t xml:space="preserve"> by its authorised signatory in the presence of:</w:t>
            </w:r>
          </w:p>
        </w:tc>
        <w:tc>
          <w:tcPr>
            <w:tcW w:w="330" w:type="dxa"/>
            <w:tcBorders>
              <w:right w:val="single" w:sz="4" w:space="0" w:color="auto"/>
            </w:tcBorders>
          </w:tcPr>
          <w:p w14:paraId="3E21675D" w14:textId="77777777" w:rsidR="00A14831" w:rsidRDefault="00A14831">
            <w:pPr>
              <w:widowControl/>
              <w:autoSpaceDE/>
              <w:autoSpaceDN/>
              <w:adjustRightInd/>
              <w:spacing w:after="220"/>
              <w:rPr>
                <w:sz w:val="20"/>
                <w:szCs w:val="20"/>
                <w:lang w:eastAsia="en-US"/>
              </w:rPr>
            </w:pPr>
          </w:p>
        </w:tc>
        <w:tc>
          <w:tcPr>
            <w:tcW w:w="330" w:type="dxa"/>
            <w:tcBorders>
              <w:left w:val="single" w:sz="4" w:space="0" w:color="auto"/>
            </w:tcBorders>
          </w:tcPr>
          <w:p w14:paraId="228730A8" w14:textId="77777777" w:rsidR="00A14831" w:rsidRDefault="00A14831">
            <w:pPr>
              <w:widowControl/>
              <w:autoSpaceDE/>
              <w:autoSpaceDN/>
              <w:adjustRightInd/>
              <w:spacing w:after="220"/>
              <w:rPr>
                <w:sz w:val="20"/>
                <w:szCs w:val="20"/>
                <w:lang w:eastAsia="en-US"/>
              </w:rPr>
            </w:pPr>
          </w:p>
        </w:tc>
        <w:tc>
          <w:tcPr>
            <w:tcW w:w="4290" w:type="dxa"/>
          </w:tcPr>
          <w:p w14:paraId="376256A7" w14:textId="77777777" w:rsidR="00A14831" w:rsidRDefault="00A14831">
            <w:pPr>
              <w:widowControl/>
              <w:autoSpaceDE/>
              <w:autoSpaceDN/>
              <w:adjustRightInd/>
              <w:spacing w:after="220"/>
              <w:rPr>
                <w:sz w:val="20"/>
                <w:szCs w:val="20"/>
                <w:lang w:eastAsia="en-US"/>
              </w:rPr>
            </w:pPr>
          </w:p>
        </w:tc>
      </w:tr>
      <w:tr w:rsidR="00A14831" w14:paraId="4E06119B" w14:textId="77777777">
        <w:trPr>
          <w:cantSplit/>
          <w:trHeight w:hRule="exact" w:val="737"/>
        </w:trPr>
        <w:tc>
          <w:tcPr>
            <w:tcW w:w="4400" w:type="dxa"/>
            <w:tcBorders>
              <w:bottom w:val="single" w:sz="4" w:space="0" w:color="auto"/>
            </w:tcBorders>
          </w:tcPr>
          <w:p w14:paraId="5501A7FA" w14:textId="77777777" w:rsidR="00A14831" w:rsidRDefault="00A14831">
            <w:pPr>
              <w:widowControl/>
              <w:autoSpaceDE/>
              <w:autoSpaceDN/>
              <w:adjustRightInd/>
              <w:spacing w:after="220"/>
              <w:rPr>
                <w:sz w:val="20"/>
                <w:szCs w:val="20"/>
                <w:lang w:eastAsia="en-US"/>
              </w:rPr>
            </w:pPr>
          </w:p>
        </w:tc>
        <w:tc>
          <w:tcPr>
            <w:tcW w:w="330" w:type="dxa"/>
            <w:tcBorders>
              <w:right w:val="single" w:sz="4" w:space="0" w:color="auto"/>
            </w:tcBorders>
          </w:tcPr>
          <w:p w14:paraId="3B960EC4" w14:textId="77777777" w:rsidR="00A14831" w:rsidRDefault="00A14831">
            <w:pPr>
              <w:widowControl/>
              <w:autoSpaceDE/>
              <w:autoSpaceDN/>
              <w:adjustRightInd/>
              <w:spacing w:after="220"/>
              <w:rPr>
                <w:sz w:val="20"/>
                <w:szCs w:val="20"/>
                <w:lang w:eastAsia="en-US"/>
              </w:rPr>
            </w:pPr>
          </w:p>
        </w:tc>
        <w:tc>
          <w:tcPr>
            <w:tcW w:w="330" w:type="dxa"/>
            <w:tcBorders>
              <w:left w:val="single" w:sz="4" w:space="0" w:color="auto"/>
            </w:tcBorders>
          </w:tcPr>
          <w:p w14:paraId="06C15318" w14:textId="77777777" w:rsidR="00A14831" w:rsidRDefault="00A14831">
            <w:pPr>
              <w:widowControl/>
              <w:autoSpaceDE/>
              <w:autoSpaceDN/>
              <w:adjustRightInd/>
              <w:spacing w:after="220"/>
              <w:rPr>
                <w:sz w:val="20"/>
                <w:szCs w:val="20"/>
                <w:lang w:eastAsia="en-US"/>
              </w:rPr>
            </w:pPr>
          </w:p>
        </w:tc>
        <w:tc>
          <w:tcPr>
            <w:tcW w:w="4290" w:type="dxa"/>
            <w:tcBorders>
              <w:bottom w:val="single" w:sz="4" w:space="0" w:color="auto"/>
            </w:tcBorders>
          </w:tcPr>
          <w:p w14:paraId="419D63AF" w14:textId="77777777" w:rsidR="00A14831" w:rsidRDefault="00A14831">
            <w:pPr>
              <w:widowControl/>
              <w:autoSpaceDE/>
              <w:autoSpaceDN/>
              <w:adjustRightInd/>
              <w:spacing w:after="220"/>
              <w:rPr>
                <w:sz w:val="20"/>
                <w:szCs w:val="20"/>
                <w:lang w:eastAsia="en-US"/>
              </w:rPr>
            </w:pPr>
          </w:p>
        </w:tc>
      </w:tr>
      <w:tr w:rsidR="00A14831" w14:paraId="2CFE8828" w14:textId="77777777">
        <w:trPr>
          <w:cantSplit/>
        </w:trPr>
        <w:tc>
          <w:tcPr>
            <w:tcW w:w="4400" w:type="dxa"/>
            <w:tcBorders>
              <w:top w:val="single" w:sz="4" w:space="0" w:color="auto"/>
            </w:tcBorders>
          </w:tcPr>
          <w:p w14:paraId="59DE49C3" w14:textId="77777777" w:rsidR="00A14831" w:rsidRDefault="00202B40">
            <w:pPr>
              <w:widowControl/>
              <w:autoSpaceDE/>
              <w:autoSpaceDN/>
              <w:adjustRightInd/>
              <w:spacing w:after="220"/>
              <w:rPr>
                <w:sz w:val="20"/>
                <w:szCs w:val="20"/>
                <w:lang w:eastAsia="en-US"/>
              </w:rPr>
            </w:pPr>
            <w:r>
              <w:rPr>
                <w:sz w:val="20"/>
                <w:szCs w:val="20"/>
                <w:lang w:eastAsia="en-US"/>
              </w:rPr>
              <w:t>Signature of witness</w:t>
            </w:r>
          </w:p>
        </w:tc>
        <w:tc>
          <w:tcPr>
            <w:tcW w:w="330" w:type="dxa"/>
          </w:tcPr>
          <w:p w14:paraId="3FC0B19B" w14:textId="77777777" w:rsidR="00A14831" w:rsidRDefault="00A14831">
            <w:pPr>
              <w:widowControl/>
              <w:autoSpaceDE/>
              <w:autoSpaceDN/>
              <w:adjustRightInd/>
              <w:spacing w:after="220"/>
              <w:rPr>
                <w:sz w:val="20"/>
                <w:szCs w:val="20"/>
                <w:lang w:eastAsia="en-US"/>
              </w:rPr>
            </w:pPr>
          </w:p>
        </w:tc>
        <w:tc>
          <w:tcPr>
            <w:tcW w:w="330" w:type="dxa"/>
          </w:tcPr>
          <w:p w14:paraId="5E6A5322" w14:textId="77777777" w:rsidR="00A14831" w:rsidRDefault="00A14831">
            <w:pPr>
              <w:widowControl/>
              <w:autoSpaceDE/>
              <w:autoSpaceDN/>
              <w:adjustRightInd/>
              <w:spacing w:after="220"/>
              <w:rPr>
                <w:sz w:val="20"/>
                <w:szCs w:val="20"/>
                <w:lang w:eastAsia="en-US"/>
              </w:rPr>
            </w:pPr>
          </w:p>
        </w:tc>
        <w:tc>
          <w:tcPr>
            <w:tcW w:w="4290" w:type="dxa"/>
            <w:tcBorders>
              <w:top w:val="single" w:sz="4" w:space="0" w:color="auto"/>
            </w:tcBorders>
          </w:tcPr>
          <w:p w14:paraId="300438A9" w14:textId="77777777" w:rsidR="00A14831" w:rsidRDefault="00202B40">
            <w:pPr>
              <w:widowControl/>
              <w:autoSpaceDE/>
              <w:autoSpaceDN/>
              <w:adjustRightInd/>
              <w:spacing w:after="220"/>
              <w:rPr>
                <w:sz w:val="20"/>
                <w:szCs w:val="20"/>
                <w:lang w:eastAsia="en-US"/>
              </w:rPr>
            </w:pPr>
            <w:r>
              <w:rPr>
                <w:sz w:val="20"/>
                <w:szCs w:val="20"/>
                <w:lang w:eastAsia="en-US"/>
              </w:rPr>
              <w:t>Signature of authorised signatory</w:t>
            </w:r>
          </w:p>
        </w:tc>
      </w:tr>
      <w:tr w:rsidR="00A14831" w14:paraId="41346EC6" w14:textId="77777777">
        <w:trPr>
          <w:cantSplit/>
          <w:trHeight w:hRule="exact" w:val="737"/>
        </w:trPr>
        <w:tc>
          <w:tcPr>
            <w:tcW w:w="4400" w:type="dxa"/>
            <w:tcBorders>
              <w:bottom w:val="single" w:sz="4" w:space="0" w:color="auto"/>
            </w:tcBorders>
          </w:tcPr>
          <w:p w14:paraId="3BBA3B6D" w14:textId="77777777" w:rsidR="00A14831" w:rsidRDefault="00A14831">
            <w:pPr>
              <w:widowControl/>
              <w:autoSpaceDE/>
              <w:autoSpaceDN/>
              <w:adjustRightInd/>
              <w:spacing w:after="220"/>
              <w:rPr>
                <w:sz w:val="20"/>
                <w:szCs w:val="20"/>
                <w:lang w:eastAsia="en-US"/>
              </w:rPr>
            </w:pPr>
          </w:p>
        </w:tc>
        <w:tc>
          <w:tcPr>
            <w:tcW w:w="330" w:type="dxa"/>
          </w:tcPr>
          <w:p w14:paraId="728696B7" w14:textId="77777777" w:rsidR="00A14831" w:rsidRDefault="00A14831">
            <w:pPr>
              <w:widowControl/>
              <w:autoSpaceDE/>
              <w:autoSpaceDN/>
              <w:adjustRightInd/>
              <w:spacing w:after="220"/>
              <w:rPr>
                <w:sz w:val="20"/>
                <w:szCs w:val="20"/>
                <w:lang w:eastAsia="en-US"/>
              </w:rPr>
            </w:pPr>
          </w:p>
        </w:tc>
        <w:tc>
          <w:tcPr>
            <w:tcW w:w="330" w:type="dxa"/>
          </w:tcPr>
          <w:p w14:paraId="3050EDAE" w14:textId="77777777" w:rsidR="00A14831" w:rsidRDefault="00A14831">
            <w:pPr>
              <w:widowControl/>
              <w:autoSpaceDE/>
              <w:autoSpaceDN/>
              <w:adjustRightInd/>
              <w:spacing w:after="220"/>
              <w:rPr>
                <w:sz w:val="20"/>
                <w:szCs w:val="20"/>
                <w:lang w:eastAsia="en-US"/>
              </w:rPr>
            </w:pPr>
          </w:p>
        </w:tc>
        <w:tc>
          <w:tcPr>
            <w:tcW w:w="4290" w:type="dxa"/>
            <w:tcBorders>
              <w:bottom w:val="single" w:sz="4" w:space="0" w:color="auto"/>
            </w:tcBorders>
          </w:tcPr>
          <w:p w14:paraId="2BBB0826" w14:textId="77777777" w:rsidR="00A14831" w:rsidRDefault="00A14831">
            <w:pPr>
              <w:widowControl/>
              <w:autoSpaceDE/>
              <w:autoSpaceDN/>
              <w:adjustRightInd/>
              <w:spacing w:after="220"/>
              <w:rPr>
                <w:sz w:val="20"/>
                <w:szCs w:val="20"/>
                <w:lang w:eastAsia="en-US"/>
              </w:rPr>
            </w:pPr>
          </w:p>
        </w:tc>
      </w:tr>
      <w:tr w:rsidR="00A14831" w14:paraId="5D0733D7" w14:textId="77777777">
        <w:trPr>
          <w:cantSplit/>
        </w:trPr>
        <w:tc>
          <w:tcPr>
            <w:tcW w:w="4400" w:type="dxa"/>
            <w:tcBorders>
              <w:top w:val="single" w:sz="4" w:space="0" w:color="auto"/>
            </w:tcBorders>
          </w:tcPr>
          <w:p w14:paraId="138A7B06" w14:textId="77777777" w:rsidR="00A14831" w:rsidRDefault="00202B40">
            <w:pPr>
              <w:widowControl/>
              <w:autoSpaceDE/>
              <w:autoSpaceDN/>
              <w:adjustRightInd/>
              <w:spacing w:after="220"/>
              <w:rPr>
                <w:noProof/>
                <w:sz w:val="20"/>
                <w:szCs w:val="20"/>
                <w:lang w:eastAsia="en-US"/>
              </w:rPr>
            </w:pPr>
            <w:r>
              <w:rPr>
                <w:sz w:val="20"/>
                <w:szCs w:val="20"/>
                <w:lang w:eastAsia="en-US"/>
              </w:rPr>
              <w:t>Full name of witness</w:t>
            </w:r>
          </w:p>
        </w:tc>
        <w:tc>
          <w:tcPr>
            <w:tcW w:w="330" w:type="dxa"/>
          </w:tcPr>
          <w:p w14:paraId="429E4788" w14:textId="77777777" w:rsidR="00A14831" w:rsidRDefault="00A14831">
            <w:pPr>
              <w:widowControl/>
              <w:autoSpaceDE/>
              <w:autoSpaceDN/>
              <w:adjustRightInd/>
              <w:spacing w:after="220"/>
              <w:rPr>
                <w:sz w:val="20"/>
                <w:szCs w:val="20"/>
                <w:lang w:eastAsia="en-US"/>
              </w:rPr>
            </w:pPr>
          </w:p>
        </w:tc>
        <w:tc>
          <w:tcPr>
            <w:tcW w:w="330" w:type="dxa"/>
          </w:tcPr>
          <w:p w14:paraId="4D2B08A4" w14:textId="77777777" w:rsidR="00A14831" w:rsidRDefault="00A14831">
            <w:pPr>
              <w:widowControl/>
              <w:autoSpaceDE/>
              <w:autoSpaceDN/>
              <w:adjustRightInd/>
              <w:spacing w:after="220"/>
              <w:rPr>
                <w:sz w:val="20"/>
                <w:szCs w:val="20"/>
                <w:lang w:eastAsia="en-US"/>
              </w:rPr>
            </w:pPr>
          </w:p>
        </w:tc>
        <w:tc>
          <w:tcPr>
            <w:tcW w:w="4290" w:type="dxa"/>
          </w:tcPr>
          <w:p w14:paraId="06F76C6D" w14:textId="77777777" w:rsidR="00A14831" w:rsidRDefault="00202B40">
            <w:pPr>
              <w:widowControl/>
              <w:autoSpaceDE/>
              <w:autoSpaceDN/>
              <w:adjustRightInd/>
              <w:spacing w:after="220"/>
              <w:rPr>
                <w:sz w:val="20"/>
                <w:szCs w:val="20"/>
                <w:lang w:eastAsia="en-US"/>
              </w:rPr>
            </w:pPr>
            <w:r>
              <w:rPr>
                <w:sz w:val="20"/>
                <w:szCs w:val="20"/>
                <w:lang w:eastAsia="en-US"/>
              </w:rPr>
              <w:t>Full name of authorised signatory</w:t>
            </w:r>
          </w:p>
        </w:tc>
      </w:tr>
    </w:tbl>
    <w:p w14:paraId="785C9951" w14:textId="77777777" w:rsidR="00A14831" w:rsidRDefault="00A14831">
      <w:pPr>
        <w:widowControl/>
        <w:autoSpaceDE/>
        <w:autoSpaceDN/>
        <w:adjustRightInd/>
        <w:spacing w:after="200"/>
        <w:rPr>
          <w:sz w:val="20"/>
          <w:lang w:eastAsia="en-US"/>
        </w:rPr>
      </w:pPr>
    </w:p>
    <w:p w14:paraId="1372ACF1" w14:textId="77777777" w:rsidR="00A14831" w:rsidRDefault="00202B40">
      <w:pPr>
        <w:widowControl/>
        <w:autoSpaceDE/>
        <w:autoSpaceDN/>
        <w:adjustRightInd/>
        <w:spacing w:after="200"/>
        <w:jc w:val="center"/>
        <w:rPr>
          <w:sz w:val="20"/>
          <w:lang w:eastAsia="en-US"/>
        </w:rPr>
      </w:pPr>
      <w:r>
        <w:rPr>
          <w:b/>
          <w:sz w:val="20"/>
          <w:lang w:eastAsia="en-US"/>
        </w:rPr>
        <w:t>[THESE ARE EXAMPLE EXECUTION CLAUSES ONLY.  INSERT APPROPRIATE EXECUTION CLAUSE FOR TENDERER]</w:t>
      </w:r>
    </w:p>
    <w:p w14:paraId="31615E69" w14:textId="77777777" w:rsidR="00A14831" w:rsidRDefault="00202B40">
      <w:pPr>
        <w:widowControl/>
        <w:autoSpaceDE/>
        <w:autoSpaceDN/>
        <w:adjustRightInd/>
        <w:spacing w:after="200"/>
        <w:jc w:val="center"/>
        <w:rPr>
          <w:sz w:val="20"/>
          <w:szCs w:val="20"/>
          <w:lang w:eastAsia="en-US"/>
        </w:rPr>
      </w:pPr>
      <w:r>
        <w:rPr>
          <w:b/>
          <w:sz w:val="20"/>
          <w:lang w:eastAsia="en-US"/>
        </w:rPr>
        <w:t>[THE TENDERER MUST ENSURE THAT THE DECLARATION OF COMPLIANCE IS COMPLETE, ACCURATE, DULY EXECUTED AND VALID]</w:t>
      </w:r>
    </w:p>
    <w:p w14:paraId="7F6FB935" w14:textId="77777777" w:rsidR="00A14831" w:rsidRDefault="00A14831">
      <w:pPr>
        <w:widowControl/>
        <w:autoSpaceDE/>
        <w:autoSpaceDN/>
        <w:adjustRightInd/>
        <w:spacing w:after="200"/>
        <w:rPr>
          <w:sz w:val="20"/>
          <w:szCs w:val="20"/>
          <w:lang w:eastAsia="en-US"/>
        </w:rPr>
      </w:pPr>
    </w:p>
    <w:p w14:paraId="1F2EE3DB" w14:textId="4D679632" w:rsidR="00A14831" w:rsidRDefault="00202B40">
      <w:pPr>
        <w:spacing w:after="200"/>
        <w:rPr>
          <w:rFonts w:ascii="Arial" w:hAnsi="Arial" w:cs="Arial"/>
          <w:b/>
          <w:bCs/>
          <w:sz w:val="20"/>
          <w:szCs w:val="20"/>
          <w:lang w:eastAsia="en-US"/>
        </w:rPr>
      </w:pPr>
      <w:r>
        <w:rPr>
          <w:b/>
          <w:bCs/>
          <w:sz w:val="20"/>
          <w:szCs w:val="20"/>
          <w:lang w:eastAsia="en-US"/>
        </w:rPr>
        <w:t xml:space="preserve">B. </w:t>
      </w:r>
      <w:r>
        <w:rPr>
          <w:rFonts w:ascii="Arial" w:hAnsi="Arial" w:cs="Arial"/>
          <w:b/>
          <w:bCs/>
          <w:sz w:val="20"/>
          <w:szCs w:val="20"/>
          <w:lang w:eastAsia="en-US"/>
        </w:rPr>
        <w:t>Supplier Environmental Sustainability Plan</w:t>
      </w:r>
    </w:p>
    <w:p w14:paraId="64E80FF7" w14:textId="77777777" w:rsidR="00A14831" w:rsidRDefault="00202B40">
      <w:pPr>
        <w:widowControl/>
        <w:autoSpaceDE/>
        <w:autoSpaceDN/>
        <w:adjustRightInd/>
        <w:spacing w:after="200"/>
        <w:rPr>
          <w:sz w:val="20"/>
          <w:szCs w:val="20"/>
          <w:lang w:eastAsia="en-US"/>
        </w:rPr>
      </w:pPr>
      <w:r>
        <w:rPr>
          <w:sz w:val="20"/>
          <w:szCs w:val="20"/>
          <w:lang w:eastAsia="en-US"/>
        </w:rPr>
        <w:t xml:space="preserve">The Tenderer's attention is drawn to: </w:t>
      </w:r>
    </w:p>
    <w:p w14:paraId="35B9548B" w14:textId="77777777" w:rsidR="00A14831" w:rsidRDefault="00202B40">
      <w:pPr>
        <w:pStyle w:val="DefenceHeadingNoTOC3"/>
        <w:numPr>
          <w:ilvl w:val="2"/>
          <w:numId w:val="12"/>
        </w:numPr>
      </w:pPr>
      <w:r>
        <w:t>clause [</w:t>
      </w:r>
      <w:r w:rsidRPr="00D64682">
        <w:rPr>
          <w:highlight w:val="yellow"/>
        </w:rPr>
        <w:t>##</w:t>
      </w:r>
      <w:r>
        <w:t xml:space="preserve">] of the Special Conditions and the definition of "Supplier Environmental Sustainability Plan" in that clause; and </w:t>
      </w:r>
      <w:r>
        <w:rPr>
          <w:b/>
          <w:i/>
          <w:color w:val="080808"/>
          <w:w w:val="105"/>
        </w:rPr>
        <w:t>[NOTE TO DEFENCE/TENDER ADMINISTRATOR (TO BE DELETED PRIOR TO THIS ADDENDUM BEING ISSUED): SEE PART 8 (AMENDMENTS TO ANNEXURE 4 OF THE CONTRACT IN PART 5) OF THIS ADDENDUM]</w:t>
      </w:r>
      <w:r>
        <w:rPr>
          <w:b/>
          <w:bCs/>
          <w:color w:val="080808"/>
          <w:w w:val="105"/>
        </w:rPr>
        <w:t xml:space="preserve"> </w:t>
      </w:r>
    </w:p>
    <w:p w14:paraId="21ED1BDC" w14:textId="77777777" w:rsidR="00A14831" w:rsidRDefault="00202B40">
      <w:pPr>
        <w:widowControl/>
        <w:numPr>
          <w:ilvl w:val="2"/>
          <w:numId w:val="12"/>
        </w:numPr>
        <w:autoSpaceDE/>
        <w:autoSpaceDN/>
        <w:adjustRightInd/>
        <w:spacing w:after="200"/>
        <w:rPr>
          <w:sz w:val="20"/>
          <w:szCs w:val="20"/>
          <w:lang w:eastAsia="en-US"/>
        </w:rPr>
      </w:pPr>
      <w:r>
        <w:rPr>
          <w:sz w:val="20"/>
          <w:szCs w:val="20"/>
          <w:lang w:eastAsia="en-US"/>
        </w:rPr>
        <w:t>the ESP Policy Toolkit and Resources.</w:t>
      </w:r>
    </w:p>
    <w:p w14:paraId="205285B7" w14:textId="77777777" w:rsidR="00A14831" w:rsidRDefault="00202B40">
      <w:pPr>
        <w:widowControl/>
        <w:autoSpaceDE/>
        <w:autoSpaceDN/>
        <w:adjustRightInd/>
        <w:spacing w:after="200"/>
        <w:rPr>
          <w:sz w:val="20"/>
          <w:szCs w:val="20"/>
          <w:lang w:eastAsia="en-US"/>
        </w:rPr>
      </w:pPr>
      <w:r>
        <w:rPr>
          <w:sz w:val="20"/>
          <w:szCs w:val="20"/>
          <w:lang w:eastAsia="en-US"/>
        </w:rPr>
        <w:t>The Tenderer must:</w:t>
      </w:r>
    </w:p>
    <w:p w14:paraId="18E07933" w14:textId="77777777" w:rsidR="00A14831" w:rsidRDefault="00202B40" w:rsidP="00D64682">
      <w:pPr>
        <w:pStyle w:val="DefenceHeadingNoTOC3"/>
      </w:pPr>
      <w:r>
        <w:t xml:space="preserve">complete and lodge the Supplier Environmental Sustainability Plan in the form of the SESP Template; and </w:t>
      </w:r>
    </w:p>
    <w:p w14:paraId="76966A72" w14:textId="77777777" w:rsidR="00A14831" w:rsidRDefault="00202B40">
      <w:pPr>
        <w:widowControl/>
        <w:numPr>
          <w:ilvl w:val="2"/>
          <w:numId w:val="12"/>
        </w:numPr>
        <w:autoSpaceDE/>
        <w:autoSpaceDN/>
        <w:adjustRightInd/>
        <w:spacing w:after="200"/>
        <w:rPr>
          <w:sz w:val="20"/>
          <w:szCs w:val="20"/>
          <w:lang w:eastAsia="en-US"/>
        </w:rPr>
      </w:pPr>
      <w:r>
        <w:rPr>
          <w:sz w:val="20"/>
          <w:szCs w:val="20"/>
          <w:lang w:eastAsia="en-US"/>
        </w:rPr>
        <w:t xml:space="preserve">provide the ESP Policy Commitment Report in the form required as a spreadsheet in excel format </w:t>
      </w:r>
      <w:r>
        <w:rPr>
          <w:b/>
          <w:bCs/>
          <w:sz w:val="20"/>
          <w:szCs w:val="20"/>
          <w:lang w:eastAsia="en-US"/>
        </w:rPr>
        <w:t xml:space="preserve">only </w:t>
      </w:r>
      <w:r>
        <w:rPr>
          <w:sz w:val="20"/>
          <w:szCs w:val="20"/>
          <w:lang w:eastAsia="en-US"/>
        </w:rPr>
        <w:t>and not as an embedded image/screenshot within the SESP Template.</w:t>
      </w:r>
    </w:p>
    <w:p w14:paraId="2B884EC4" w14:textId="77777777" w:rsidR="00A14831" w:rsidRDefault="00202B40">
      <w:pPr>
        <w:spacing w:after="200"/>
        <w:rPr>
          <w:sz w:val="20"/>
          <w:szCs w:val="20"/>
          <w:lang w:eastAsia="en-US"/>
        </w:rPr>
      </w:pPr>
      <w:r>
        <w:rPr>
          <w:sz w:val="20"/>
          <w:szCs w:val="20"/>
          <w:lang w:eastAsia="en-US"/>
        </w:rPr>
        <w:t>The Tenderer's "Supplier Environmental Sustainability Plan" provided in this Tender Schedule N - Environmentally Sustainable Procurement Policy should include:</w:t>
      </w:r>
    </w:p>
    <w:p w14:paraId="3DD59D6C" w14:textId="26E249B9" w:rsidR="00A14831" w:rsidRDefault="00202B40">
      <w:pPr>
        <w:pStyle w:val="DefenceHeadingNoTOC3"/>
      </w:pPr>
      <w:r>
        <w:t xml:space="preserve">how the Tenderer will optimise environmental sustainability in the carrying out of the Contractor's Activities and the Works, referencing the focus areas and principles in the Environmentally Sustainable Procurement Policy. If the Tenderer cannot optimise environmental sustainability, the Tenderer is requested to explain why </w:t>
      </w:r>
      <w:proofErr w:type="gramStart"/>
      <w:r>
        <w:t>not;</w:t>
      </w:r>
      <w:proofErr w:type="gramEnd"/>
      <w:r>
        <w:t xml:space="preserve"> </w:t>
      </w:r>
    </w:p>
    <w:p w14:paraId="4705015D" w14:textId="5233101A" w:rsidR="00A14831" w:rsidRDefault="00202B40">
      <w:pPr>
        <w:pStyle w:val="DefenceHeadingNoTOC3"/>
      </w:pPr>
      <w:r>
        <w:t xml:space="preserve">opportunities for innovation and how </w:t>
      </w:r>
      <w:bookmarkStart w:id="27" w:name="_Hlk202025543"/>
      <w:r>
        <w:t xml:space="preserve">these will be considered and implemented by </w:t>
      </w:r>
      <w:bookmarkEnd w:id="27"/>
      <w:r>
        <w:t xml:space="preserve">the Tenderer throughout the carrying out of the Contractor's Activities; and </w:t>
      </w:r>
    </w:p>
    <w:p w14:paraId="2612316A" w14:textId="77777777" w:rsidR="00A14831" w:rsidRDefault="00202B40">
      <w:pPr>
        <w:pStyle w:val="DefenceHeadingNoTOC3"/>
      </w:pPr>
      <w:bookmarkStart w:id="28" w:name="_Hlk202017209"/>
      <w:r>
        <w:t>the Tenderer's corporate sustainability performance – that is, how does the Tenderer address environmental sustainability impacts associated with its business</w:t>
      </w:r>
      <w:bookmarkEnd w:id="28"/>
      <w:r>
        <w:t>.</w:t>
      </w:r>
    </w:p>
    <w:p w14:paraId="7B70F888" w14:textId="77777777" w:rsidR="00A14831" w:rsidRDefault="00202B40">
      <w:pPr>
        <w:widowControl/>
        <w:autoSpaceDE/>
        <w:autoSpaceDN/>
        <w:adjustRightInd/>
        <w:rPr>
          <w:rFonts w:ascii="Arial" w:hAnsi="Arial" w:cs="Arial"/>
          <w:b/>
          <w:bCs/>
          <w:sz w:val="20"/>
          <w:szCs w:val="20"/>
          <w:lang w:eastAsia="en-US"/>
        </w:rPr>
      </w:pPr>
      <w:r>
        <w:rPr>
          <w:rFonts w:ascii="Arial" w:hAnsi="Arial" w:cs="Arial"/>
          <w:b/>
          <w:bCs/>
          <w:sz w:val="20"/>
          <w:szCs w:val="20"/>
          <w:lang w:eastAsia="en-US"/>
        </w:rPr>
        <w:br w:type="page"/>
      </w:r>
    </w:p>
    <w:p w14:paraId="4746D278" w14:textId="1A389C91" w:rsidR="00A14831" w:rsidRDefault="00A14831" w:rsidP="00D64682">
      <w:pPr>
        <w:widowControl/>
        <w:autoSpaceDE/>
        <w:autoSpaceDN/>
        <w:adjustRightInd/>
        <w:spacing w:after="200"/>
        <w:rPr>
          <w:b/>
          <w:bCs/>
          <w:sz w:val="20"/>
          <w:szCs w:val="20"/>
          <w:lang w:eastAsia="en-US"/>
        </w:rPr>
      </w:pPr>
    </w:p>
    <w:p w14:paraId="03051685" w14:textId="77777777" w:rsidR="00A14831" w:rsidRDefault="00202B40">
      <w:pPr>
        <w:widowControl/>
        <w:autoSpaceDE/>
        <w:autoSpaceDN/>
        <w:adjustRightInd/>
        <w:rPr>
          <w:b/>
          <w:bCs/>
          <w:sz w:val="20"/>
          <w:szCs w:val="20"/>
        </w:rPr>
      </w:pPr>
      <w:r>
        <w:rPr>
          <w:b/>
          <w:bCs/>
          <w:sz w:val="20"/>
          <w:szCs w:val="20"/>
        </w:rPr>
        <w:br w:type="page"/>
      </w:r>
    </w:p>
    <w:p w14:paraId="753DA662" w14:textId="77777777" w:rsidR="00A14831" w:rsidRDefault="00202B40">
      <w:pPr>
        <w:spacing w:after="200"/>
        <w:rPr>
          <w:b/>
          <w:i/>
          <w:iCs/>
          <w:color w:val="080808"/>
          <w:w w:val="105"/>
          <w:sz w:val="20"/>
          <w:szCs w:val="20"/>
        </w:rPr>
      </w:pPr>
      <w:r>
        <w:rPr>
          <w:b/>
          <w:i/>
          <w:iCs/>
          <w:color w:val="080808"/>
          <w:w w:val="105"/>
          <w:sz w:val="20"/>
          <w:szCs w:val="20"/>
        </w:rPr>
        <w:t>[NOTE TO DEFENCE/TENDER ADMINISTRATOR (TO BE DELETED PRIOR TO THIS ADDENDUM BEING ISSUED): INSERT THIS ATTACHMENT IF THE VALUE OF THE CONTRACTOR’S ACTIVITIES AND THE WORKS IS $10 MILLION (GST INCLUSIVE) OR MORE, OTHERWISE DELETE]</w:t>
      </w:r>
    </w:p>
    <w:p w14:paraId="5924F50A" w14:textId="77777777" w:rsidR="00A14831" w:rsidRDefault="00202B40">
      <w:pPr>
        <w:spacing w:after="200"/>
        <w:rPr>
          <w:b/>
          <w:bCs/>
          <w:sz w:val="20"/>
          <w:szCs w:val="20"/>
        </w:rPr>
      </w:pPr>
      <w:r>
        <w:rPr>
          <w:b/>
          <w:bCs/>
          <w:sz w:val="20"/>
          <w:szCs w:val="20"/>
        </w:rPr>
        <w:t xml:space="preserve">Attachment 2 - Tender Schedule O - Australian Skills Guarantee </w:t>
      </w:r>
    </w:p>
    <w:p w14:paraId="79D95FB7" w14:textId="77777777" w:rsidR="00A14831" w:rsidRDefault="00202B40">
      <w:pPr>
        <w:spacing w:after="200"/>
        <w:jc w:val="center"/>
        <w:rPr>
          <w:rFonts w:ascii="Arial Bold" w:hAnsi="Arial Bold"/>
          <w:b/>
          <w:caps/>
          <w:sz w:val="32"/>
          <w:szCs w:val="20"/>
          <w:lang w:eastAsia="en-US"/>
        </w:rPr>
      </w:pPr>
      <w:r>
        <w:rPr>
          <w:rFonts w:ascii="Arial Bold" w:hAnsi="Arial Bold"/>
          <w:b/>
          <w:caps/>
          <w:sz w:val="32"/>
          <w:szCs w:val="20"/>
          <w:lang w:eastAsia="en-US"/>
        </w:rPr>
        <w:br/>
        <w:t>Tender Schedule O</w:t>
      </w:r>
    </w:p>
    <w:p w14:paraId="2339DC94" w14:textId="77777777" w:rsidR="00A14831" w:rsidRDefault="00202B40">
      <w:pPr>
        <w:spacing w:after="200"/>
        <w:jc w:val="center"/>
        <w:rPr>
          <w:rFonts w:ascii="Arial Bold" w:hAnsi="Arial Bold"/>
          <w:b/>
          <w:caps/>
          <w:sz w:val="32"/>
          <w:szCs w:val="20"/>
          <w:lang w:eastAsia="en-US"/>
        </w:rPr>
      </w:pPr>
      <w:bookmarkStart w:id="29" w:name="_Ref167117472"/>
      <w:r>
        <w:rPr>
          <w:rFonts w:ascii="Arial Bold" w:hAnsi="Arial Bold"/>
          <w:b/>
          <w:caps/>
          <w:sz w:val="32"/>
          <w:szCs w:val="20"/>
          <w:lang w:eastAsia="en-US"/>
        </w:rPr>
        <w:t>Australian Skills Guarantee</w:t>
      </w:r>
      <w:bookmarkEnd w:id="29"/>
    </w:p>
    <w:p w14:paraId="7DCFDF39" w14:textId="77777777" w:rsidR="00A14831" w:rsidRDefault="00202B40">
      <w:pPr>
        <w:widowControl/>
        <w:autoSpaceDE/>
        <w:autoSpaceDN/>
        <w:adjustRightInd/>
        <w:spacing w:after="200"/>
        <w:rPr>
          <w:sz w:val="20"/>
          <w:szCs w:val="20"/>
          <w:lang w:eastAsia="en-US"/>
        </w:rPr>
      </w:pPr>
      <w:r>
        <w:rPr>
          <w:sz w:val="20"/>
          <w:szCs w:val="20"/>
          <w:lang w:eastAsia="en-US"/>
        </w:rPr>
        <w:t xml:space="preserve">The Tenderer's attention is drawn to clause </w:t>
      </w:r>
      <w:r>
        <w:rPr>
          <w:sz w:val="20"/>
          <w:szCs w:val="20"/>
          <w:highlight w:val="yellow"/>
          <w:lang w:eastAsia="en-US"/>
        </w:rPr>
        <w:t>[##]</w:t>
      </w:r>
      <w:r>
        <w:rPr>
          <w:sz w:val="20"/>
          <w:szCs w:val="20"/>
          <w:lang w:eastAsia="en-US"/>
        </w:rPr>
        <w:t xml:space="preserve"> of the Tender Conditions in Part 1.  The Tenderer should also note the evaluation criteria under paragraph 2 of the Tender Particular for Part 1, clause 4(b) of the Tender Conditions.</w:t>
      </w:r>
    </w:p>
    <w:p w14:paraId="2AB37629" w14:textId="77777777" w:rsidR="00A14831" w:rsidRDefault="00202B40">
      <w:pPr>
        <w:widowControl/>
        <w:autoSpaceDE/>
        <w:autoSpaceDN/>
        <w:adjustRightInd/>
        <w:spacing w:after="200"/>
        <w:rPr>
          <w:sz w:val="20"/>
          <w:szCs w:val="20"/>
          <w:lang w:eastAsia="en-US"/>
        </w:rPr>
      </w:pPr>
      <w:r>
        <w:rPr>
          <w:sz w:val="20"/>
          <w:szCs w:val="20"/>
          <w:lang w:eastAsia="en-US"/>
        </w:rPr>
        <w:t>The Tenderer is requested to complete and lodge Tender Schedule O - Australian Skills Guarantee, which includes:</w:t>
      </w:r>
    </w:p>
    <w:p w14:paraId="41C8BE76" w14:textId="77777777" w:rsidR="00A14831" w:rsidRDefault="00202B40">
      <w:pPr>
        <w:widowControl/>
        <w:numPr>
          <w:ilvl w:val="2"/>
          <w:numId w:val="15"/>
        </w:numPr>
        <w:autoSpaceDE/>
        <w:autoSpaceDN/>
        <w:adjustRightInd/>
        <w:spacing w:after="200"/>
        <w:rPr>
          <w:sz w:val="20"/>
          <w:szCs w:val="20"/>
          <w:lang w:eastAsia="en-US"/>
        </w:rPr>
      </w:pPr>
      <w:r>
        <w:rPr>
          <w:sz w:val="20"/>
          <w:szCs w:val="20"/>
          <w:lang w:eastAsia="en-US"/>
        </w:rPr>
        <w:t>signing a declaration in the form set out in item A below; and</w:t>
      </w:r>
    </w:p>
    <w:p w14:paraId="4D3F9E37" w14:textId="77777777" w:rsidR="00A14831" w:rsidRDefault="00202B40">
      <w:pPr>
        <w:widowControl/>
        <w:numPr>
          <w:ilvl w:val="2"/>
          <w:numId w:val="15"/>
        </w:numPr>
        <w:autoSpaceDE/>
        <w:autoSpaceDN/>
        <w:adjustRightInd/>
        <w:spacing w:after="200"/>
        <w:rPr>
          <w:sz w:val="20"/>
          <w:szCs w:val="20"/>
          <w:lang w:eastAsia="en-US"/>
        </w:rPr>
      </w:pPr>
      <w:r>
        <w:rPr>
          <w:sz w:val="20"/>
          <w:szCs w:val="20"/>
          <w:lang w:eastAsia="en-US"/>
        </w:rPr>
        <w:t>providing details of its proposed targets in respect of Labour Hours for the project in item B below.</w:t>
      </w:r>
    </w:p>
    <w:p w14:paraId="1CA58CA8" w14:textId="77777777" w:rsidR="00A14831" w:rsidRDefault="00202B40">
      <w:pPr>
        <w:widowControl/>
        <w:autoSpaceDE/>
        <w:autoSpaceDN/>
        <w:adjustRightInd/>
        <w:spacing w:after="200"/>
        <w:rPr>
          <w:sz w:val="20"/>
          <w:szCs w:val="20"/>
          <w:lang w:eastAsia="en-US"/>
        </w:rPr>
      </w:pPr>
      <w:r>
        <w:rPr>
          <w:sz w:val="20"/>
          <w:szCs w:val="20"/>
          <w:lang w:eastAsia="en-US"/>
        </w:rPr>
        <w:t xml:space="preserve">If the Tenderer wishes to lodge its Tender on a Joint Bid Basis, it must complete and lodge the information in this Tender Schedule O - Australian Skills Guarantee for each joint bid party (as applicable).  </w:t>
      </w:r>
    </w:p>
    <w:p w14:paraId="1611D95B" w14:textId="77777777" w:rsidR="00A14831" w:rsidRDefault="00202B40">
      <w:pPr>
        <w:widowControl/>
        <w:autoSpaceDE/>
        <w:autoSpaceDN/>
        <w:adjustRightInd/>
        <w:spacing w:after="220"/>
        <w:rPr>
          <w:rFonts w:ascii="Arial" w:hAnsi="Arial"/>
          <w:b/>
          <w:sz w:val="20"/>
          <w:szCs w:val="20"/>
          <w:lang w:eastAsia="en-US"/>
        </w:rPr>
      </w:pPr>
      <w:r>
        <w:rPr>
          <w:rFonts w:ascii="Arial" w:hAnsi="Arial"/>
          <w:b/>
          <w:sz w:val="20"/>
          <w:szCs w:val="20"/>
          <w:lang w:eastAsia="en-US"/>
        </w:rPr>
        <w:t>A</w:t>
      </w:r>
      <w:r>
        <w:rPr>
          <w:rFonts w:ascii="Arial" w:hAnsi="Arial"/>
          <w:b/>
          <w:sz w:val="20"/>
          <w:szCs w:val="20"/>
          <w:lang w:eastAsia="en-US"/>
        </w:rPr>
        <w:tab/>
        <w:t>DECLARATION OF COMPLIANCE</w:t>
      </w:r>
    </w:p>
    <w:p w14:paraId="45CC471C" w14:textId="77777777" w:rsidR="00A14831" w:rsidRDefault="00202B40">
      <w:pPr>
        <w:widowControl/>
        <w:autoSpaceDE/>
        <w:autoSpaceDN/>
        <w:adjustRightInd/>
        <w:spacing w:after="220"/>
        <w:rPr>
          <w:rFonts w:ascii="Arial" w:hAnsi="Arial"/>
          <w:b/>
          <w:bCs/>
          <w:sz w:val="20"/>
          <w:szCs w:val="20"/>
          <w:lang w:eastAsia="en-US"/>
        </w:rPr>
      </w:pPr>
      <w:r>
        <w:rPr>
          <w:rFonts w:ascii="Arial" w:hAnsi="Arial"/>
          <w:b/>
          <w:bCs/>
          <w:sz w:val="20"/>
          <w:szCs w:val="20"/>
          <w:lang w:eastAsia="en-US"/>
        </w:rPr>
        <w:t xml:space="preserve">Declaration of Compliance with the </w:t>
      </w:r>
      <w:r>
        <w:rPr>
          <w:rFonts w:ascii="Arial" w:hAnsi="Arial" w:cs="Arial"/>
          <w:b/>
          <w:sz w:val="20"/>
          <w:szCs w:val="20"/>
          <w:lang w:eastAsia="en-US"/>
        </w:rPr>
        <w:t>Australian Skills Guarantee Procurement Policy</w:t>
      </w:r>
    </w:p>
    <w:p w14:paraId="48D0C8D9" w14:textId="77777777" w:rsidR="00A14831" w:rsidRDefault="00202B40">
      <w:pPr>
        <w:widowControl/>
        <w:autoSpaceDE/>
        <w:autoSpaceDN/>
        <w:adjustRightInd/>
        <w:spacing w:after="200"/>
        <w:rPr>
          <w:sz w:val="20"/>
          <w:szCs w:val="20"/>
          <w:lang w:eastAsia="en-US"/>
        </w:rPr>
      </w:pPr>
      <w:r>
        <w:rPr>
          <w:b/>
          <w:sz w:val="20"/>
          <w:szCs w:val="20"/>
          <w:lang w:eastAsia="en-US"/>
        </w:rPr>
        <w:t>[INSERT NAME OF TENDERER, ABN AND ACN, AS APPLICABLE]</w:t>
      </w:r>
      <w:r>
        <w:rPr>
          <w:sz w:val="20"/>
          <w:szCs w:val="20"/>
          <w:lang w:eastAsia="en-US"/>
        </w:rPr>
        <w:t xml:space="preserve"> (</w:t>
      </w:r>
      <w:r>
        <w:rPr>
          <w:b/>
          <w:sz w:val="20"/>
          <w:szCs w:val="20"/>
          <w:lang w:eastAsia="en-US"/>
        </w:rPr>
        <w:t>Tenderer</w:t>
      </w:r>
      <w:r>
        <w:rPr>
          <w:sz w:val="20"/>
          <w:szCs w:val="20"/>
          <w:lang w:eastAsia="en-US"/>
        </w:rPr>
        <w:t>)</w:t>
      </w:r>
    </w:p>
    <w:p w14:paraId="0CB61835" w14:textId="77777777" w:rsidR="00A14831" w:rsidRDefault="00202B40">
      <w:pPr>
        <w:widowControl/>
        <w:autoSpaceDE/>
        <w:autoSpaceDN/>
        <w:adjustRightInd/>
        <w:spacing w:after="200"/>
        <w:outlineLvl w:val="0"/>
        <w:rPr>
          <w:b/>
          <w:bCs/>
          <w:i/>
          <w:iCs/>
          <w:sz w:val="20"/>
          <w:szCs w:val="20"/>
          <w:lang w:eastAsia="en-US"/>
        </w:rPr>
      </w:pPr>
      <w:r>
        <w:rPr>
          <w:sz w:val="20"/>
          <w:szCs w:val="20"/>
          <w:lang w:eastAsia="en-US"/>
        </w:rPr>
        <w:t>The Tenderer declares that it will be able to meet the relevant proposed targets as set out by it in this Tender Schedule O - Australian Skills Guarantee if it is the successful Tenderer, as required by the Australian Skills Guarantee Procurement Connected Policy.</w:t>
      </w:r>
    </w:p>
    <w:p w14:paraId="40CB67E5" w14:textId="77777777" w:rsidR="00A14831" w:rsidRDefault="00202B40">
      <w:pPr>
        <w:widowControl/>
        <w:autoSpaceDE/>
        <w:autoSpaceDN/>
        <w:adjustRightInd/>
        <w:spacing w:after="200"/>
        <w:rPr>
          <w:b/>
          <w:i/>
          <w:sz w:val="20"/>
          <w:szCs w:val="20"/>
          <w:lang w:eastAsia="en-US"/>
        </w:rPr>
      </w:pPr>
      <w:r>
        <w:rPr>
          <w:b/>
          <w:sz w:val="20"/>
          <w:szCs w:val="20"/>
          <w:lang w:eastAsia="en-US"/>
        </w:rPr>
        <w:t>[INSERT DATE]</w:t>
      </w:r>
    </w:p>
    <w:p w14:paraId="565D9056" w14:textId="77777777" w:rsidR="00A14831" w:rsidRDefault="00202B40">
      <w:pPr>
        <w:widowControl/>
        <w:autoSpaceDE/>
        <w:autoSpaceDN/>
        <w:adjustRightInd/>
        <w:spacing w:after="200"/>
        <w:rPr>
          <w:b/>
          <w:sz w:val="20"/>
          <w:szCs w:val="20"/>
          <w:lang w:eastAsia="en-US"/>
        </w:rPr>
      </w:pPr>
      <w:r>
        <w:rPr>
          <w:b/>
          <w:sz w:val="20"/>
          <w:szCs w:val="20"/>
          <w:lang w:eastAsia="en-US"/>
        </w:rPr>
        <w:t>[S 127 OF CORPORATIONS ACT]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A14831" w14:paraId="0F41DD86" w14:textId="77777777">
        <w:trPr>
          <w:cantSplit/>
        </w:trPr>
        <w:tc>
          <w:tcPr>
            <w:tcW w:w="4400" w:type="dxa"/>
            <w:tcMar>
              <w:left w:w="0" w:type="dxa"/>
              <w:right w:w="0" w:type="dxa"/>
            </w:tcMar>
          </w:tcPr>
          <w:p w14:paraId="5E770C68" w14:textId="77777777" w:rsidR="00A14831" w:rsidRDefault="00202B40">
            <w:pPr>
              <w:pStyle w:val="TableText"/>
              <w:rPr>
                <w:rFonts w:cs="Arial"/>
                <w:b/>
                <w:bCs/>
                <w:sz w:val="20"/>
              </w:rPr>
            </w:pPr>
            <w:r>
              <w:rPr>
                <w:rFonts w:cs="Arial"/>
                <w:b/>
                <w:bCs/>
                <w:sz w:val="20"/>
              </w:rPr>
              <w:t xml:space="preserve">Declared and executed </w:t>
            </w:r>
            <w:r>
              <w:rPr>
                <w:rFonts w:cs="Arial"/>
                <w:sz w:val="20"/>
              </w:rPr>
              <w:t>by</w:t>
            </w:r>
            <w:r>
              <w:rPr>
                <w:rFonts w:cs="Arial"/>
                <w:b/>
                <w:bCs/>
                <w:sz w:val="20"/>
              </w:rPr>
              <w:t xml:space="preserve"> [INSERT NAME] </w:t>
            </w:r>
            <w:r>
              <w:rPr>
                <w:rFonts w:cs="Arial"/>
                <w:sz w:val="20"/>
              </w:rPr>
              <w:t>in accordance with section 127 of the Corporations Act 2001 (</w:t>
            </w:r>
            <w:proofErr w:type="spellStart"/>
            <w:r>
              <w:rPr>
                <w:rFonts w:cs="Arial"/>
                <w:sz w:val="20"/>
              </w:rPr>
              <w:t>Cth</w:t>
            </w:r>
            <w:proofErr w:type="spellEnd"/>
            <w:r>
              <w:rPr>
                <w:rFonts w:cs="Arial"/>
                <w:sz w:val="20"/>
              </w:rPr>
              <w:t>):</w:t>
            </w:r>
          </w:p>
        </w:tc>
        <w:tc>
          <w:tcPr>
            <w:tcW w:w="330" w:type="dxa"/>
            <w:tcBorders>
              <w:right w:val="single" w:sz="4" w:space="0" w:color="auto"/>
            </w:tcBorders>
            <w:tcMar>
              <w:left w:w="0" w:type="dxa"/>
              <w:right w:w="0" w:type="dxa"/>
            </w:tcMar>
          </w:tcPr>
          <w:p w14:paraId="1823D178" w14:textId="77777777" w:rsidR="00A14831" w:rsidRDefault="00A14831">
            <w:pPr>
              <w:pStyle w:val="TableText"/>
              <w:rPr>
                <w:rFonts w:cs="Arial"/>
                <w:b/>
                <w:bCs/>
                <w:sz w:val="20"/>
              </w:rPr>
            </w:pPr>
          </w:p>
        </w:tc>
        <w:tc>
          <w:tcPr>
            <w:tcW w:w="330" w:type="dxa"/>
            <w:tcBorders>
              <w:left w:val="single" w:sz="4" w:space="0" w:color="auto"/>
            </w:tcBorders>
            <w:tcMar>
              <w:left w:w="0" w:type="dxa"/>
              <w:right w:w="0" w:type="dxa"/>
            </w:tcMar>
          </w:tcPr>
          <w:p w14:paraId="31279A59" w14:textId="77777777" w:rsidR="00A14831" w:rsidRDefault="00A14831">
            <w:pPr>
              <w:pStyle w:val="TableText"/>
              <w:rPr>
                <w:rFonts w:cs="Arial"/>
                <w:b/>
                <w:bCs/>
                <w:sz w:val="20"/>
              </w:rPr>
            </w:pPr>
          </w:p>
        </w:tc>
        <w:tc>
          <w:tcPr>
            <w:tcW w:w="4290" w:type="dxa"/>
            <w:tcMar>
              <w:left w:w="0" w:type="dxa"/>
              <w:right w:w="0" w:type="dxa"/>
            </w:tcMar>
          </w:tcPr>
          <w:p w14:paraId="5759132F" w14:textId="77777777" w:rsidR="00A14831" w:rsidRDefault="00A14831">
            <w:pPr>
              <w:pStyle w:val="TableText"/>
              <w:rPr>
                <w:rFonts w:cs="Arial"/>
                <w:b/>
                <w:bCs/>
                <w:sz w:val="20"/>
              </w:rPr>
            </w:pPr>
          </w:p>
        </w:tc>
      </w:tr>
      <w:tr w:rsidR="00A14831" w14:paraId="47F0FFA7" w14:textId="77777777">
        <w:trPr>
          <w:cantSplit/>
          <w:trHeight w:hRule="exact" w:val="737"/>
        </w:trPr>
        <w:tc>
          <w:tcPr>
            <w:tcW w:w="4400" w:type="dxa"/>
            <w:tcBorders>
              <w:bottom w:val="single" w:sz="4" w:space="0" w:color="auto"/>
            </w:tcBorders>
            <w:tcMar>
              <w:left w:w="0" w:type="dxa"/>
              <w:right w:w="0" w:type="dxa"/>
            </w:tcMar>
          </w:tcPr>
          <w:p w14:paraId="6CDC2349" w14:textId="77777777" w:rsidR="00A14831" w:rsidRDefault="00A14831">
            <w:pPr>
              <w:pStyle w:val="TableText"/>
              <w:rPr>
                <w:rFonts w:cs="Arial"/>
                <w:b/>
                <w:bCs/>
                <w:sz w:val="20"/>
              </w:rPr>
            </w:pPr>
          </w:p>
        </w:tc>
        <w:tc>
          <w:tcPr>
            <w:tcW w:w="330" w:type="dxa"/>
            <w:tcBorders>
              <w:right w:val="single" w:sz="4" w:space="0" w:color="auto"/>
            </w:tcBorders>
            <w:tcMar>
              <w:left w:w="0" w:type="dxa"/>
              <w:right w:w="0" w:type="dxa"/>
            </w:tcMar>
          </w:tcPr>
          <w:p w14:paraId="54429DE8" w14:textId="77777777" w:rsidR="00A14831" w:rsidRDefault="00A14831">
            <w:pPr>
              <w:pStyle w:val="TableText"/>
              <w:rPr>
                <w:rFonts w:cs="Arial"/>
                <w:b/>
                <w:bCs/>
                <w:sz w:val="20"/>
              </w:rPr>
            </w:pPr>
          </w:p>
        </w:tc>
        <w:tc>
          <w:tcPr>
            <w:tcW w:w="330" w:type="dxa"/>
            <w:tcBorders>
              <w:left w:val="single" w:sz="4" w:space="0" w:color="auto"/>
            </w:tcBorders>
            <w:tcMar>
              <w:left w:w="0" w:type="dxa"/>
              <w:right w:w="0" w:type="dxa"/>
            </w:tcMar>
          </w:tcPr>
          <w:p w14:paraId="1AB0A6D3" w14:textId="77777777" w:rsidR="00A14831" w:rsidRDefault="00A14831">
            <w:pPr>
              <w:pStyle w:val="TableText"/>
              <w:rPr>
                <w:rFonts w:cs="Arial"/>
                <w:b/>
                <w:bCs/>
                <w:sz w:val="20"/>
              </w:rPr>
            </w:pPr>
          </w:p>
        </w:tc>
        <w:tc>
          <w:tcPr>
            <w:tcW w:w="4290" w:type="dxa"/>
            <w:tcBorders>
              <w:bottom w:val="single" w:sz="4" w:space="0" w:color="auto"/>
            </w:tcBorders>
            <w:tcMar>
              <w:left w:w="0" w:type="dxa"/>
              <w:right w:w="0" w:type="dxa"/>
            </w:tcMar>
          </w:tcPr>
          <w:p w14:paraId="05FCA274" w14:textId="77777777" w:rsidR="00A14831" w:rsidRDefault="00A14831">
            <w:pPr>
              <w:pStyle w:val="TableText"/>
              <w:rPr>
                <w:rFonts w:cs="Arial"/>
                <w:b/>
                <w:bCs/>
                <w:sz w:val="20"/>
              </w:rPr>
            </w:pPr>
          </w:p>
        </w:tc>
      </w:tr>
      <w:tr w:rsidR="00A14831" w14:paraId="6841C041" w14:textId="77777777">
        <w:trPr>
          <w:cantSplit/>
        </w:trPr>
        <w:tc>
          <w:tcPr>
            <w:tcW w:w="4400" w:type="dxa"/>
            <w:tcBorders>
              <w:top w:val="single" w:sz="4" w:space="0" w:color="auto"/>
            </w:tcBorders>
            <w:tcMar>
              <w:left w:w="0" w:type="dxa"/>
              <w:right w:w="0" w:type="dxa"/>
            </w:tcMar>
          </w:tcPr>
          <w:p w14:paraId="038C7666" w14:textId="77777777" w:rsidR="00A14831" w:rsidRDefault="00202B40">
            <w:pPr>
              <w:pStyle w:val="TableText"/>
              <w:rPr>
                <w:rFonts w:cs="Arial"/>
                <w:sz w:val="20"/>
              </w:rPr>
            </w:pPr>
            <w:r>
              <w:rPr>
                <w:rFonts w:cs="Arial"/>
                <w:sz w:val="20"/>
              </w:rPr>
              <w:t>Signature of director</w:t>
            </w:r>
          </w:p>
        </w:tc>
        <w:tc>
          <w:tcPr>
            <w:tcW w:w="330" w:type="dxa"/>
            <w:tcMar>
              <w:left w:w="0" w:type="dxa"/>
              <w:right w:w="0" w:type="dxa"/>
            </w:tcMar>
          </w:tcPr>
          <w:p w14:paraId="3EA6DA88" w14:textId="77777777" w:rsidR="00A14831" w:rsidRDefault="00A14831">
            <w:pPr>
              <w:pStyle w:val="TableText"/>
              <w:rPr>
                <w:rFonts w:cs="Arial"/>
                <w:b/>
                <w:bCs/>
                <w:sz w:val="20"/>
              </w:rPr>
            </w:pPr>
          </w:p>
        </w:tc>
        <w:tc>
          <w:tcPr>
            <w:tcW w:w="330" w:type="dxa"/>
            <w:tcMar>
              <w:left w:w="0" w:type="dxa"/>
              <w:right w:w="0" w:type="dxa"/>
            </w:tcMar>
          </w:tcPr>
          <w:p w14:paraId="221A6515" w14:textId="77777777" w:rsidR="00A14831" w:rsidRDefault="00A14831">
            <w:pPr>
              <w:pStyle w:val="TableText"/>
              <w:rPr>
                <w:rFonts w:cs="Arial"/>
                <w:b/>
                <w:bCs/>
                <w:sz w:val="20"/>
              </w:rPr>
            </w:pPr>
          </w:p>
        </w:tc>
        <w:tc>
          <w:tcPr>
            <w:tcW w:w="4290" w:type="dxa"/>
            <w:tcBorders>
              <w:top w:val="single" w:sz="4" w:space="0" w:color="auto"/>
            </w:tcBorders>
            <w:tcMar>
              <w:left w:w="0" w:type="dxa"/>
              <w:right w:w="0" w:type="dxa"/>
            </w:tcMar>
          </w:tcPr>
          <w:p w14:paraId="69A489A7" w14:textId="77777777" w:rsidR="00A14831" w:rsidRDefault="00202B40">
            <w:pPr>
              <w:pStyle w:val="TableText"/>
              <w:rPr>
                <w:rFonts w:cs="Arial"/>
                <w:b/>
                <w:bCs/>
                <w:sz w:val="20"/>
              </w:rPr>
            </w:pPr>
            <w:r>
              <w:rPr>
                <w:rFonts w:cs="Arial"/>
                <w:sz w:val="20"/>
              </w:rPr>
              <w:t>Signature of company secretary/director</w:t>
            </w:r>
            <w:r>
              <w:rPr>
                <w:rFonts w:cs="Arial"/>
                <w:b/>
                <w:bCs/>
                <w:sz w:val="20"/>
              </w:rPr>
              <w:t xml:space="preserve"> </w:t>
            </w:r>
            <w:r>
              <w:rPr>
                <w:rFonts w:cs="Arial"/>
                <w:b/>
                <w:bCs/>
                <w:i/>
                <w:iCs/>
                <w:sz w:val="20"/>
              </w:rPr>
              <w:t>[delete position as appropriate]</w:t>
            </w:r>
          </w:p>
        </w:tc>
      </w:tr>
      <w:tr w:rsidR="00A14831" w14:paraId="0EA7D3D4" w14:textId="77777777">
        <w:trPr>
          <w:cantSplit/>
          <w:trHeight w:hRule="exact" w:val="737"/>
        </w:trPr>
        <w:tc>
          <w:tcPr>
            <w:tcW w:w="4400" w:type="dxa"/>
            <w:tcMar>
              <w:left w:w="0" w:type="dxa"/>
              <w:right w:w="0" w:type="dxa"/>
            </w:tcMar>
          </w:tcPr>
          <w:p w14:paraId="3D796FBB" w14:textId="77777777" w:rsidR="00A14831" w:rsidRDefault="00A14831">
            <w:pPr>
              <w:pStyle w:val="TableText"/>
              <w:rPr>
                <w:rFonts w:cs="Arial"/>
                <w:b/>
                <w:bCs/>
                <w:sz w:val="20"/>
              </w:rPr>
            </w:pPr>
          </w:p>
        </w:tc>
        <w:tc>
          <w:tcPr>
            <w:tcW w:w="330" w:type="dxa"/>
            <w:tcBorders>
              <w:left w:val="nil"/>
            </w:tcBorders>
            <w:tcMar>
              <w:left w:w="0" w:type="dxa"/>
              <w:right w:w="0" w:type="dxa"/>
            </w:tcMar>
          </w:tcPr>
          <w:p w14:paraId="76C024E8" w14:textId="77777777" w:rsidR="00A14831" w:rsidRDefault="00A14831">
            <w:pPr>
              <w:pStyle w:val="TableText"/>
              <w:rPr>
                <w:rFonts w:cs="Arial"/>
                <w:b/>
                <w:bCs/>
                <w:sz w:val="20"/>
              </w:rPr>
            </w:pPr>
          </w:p>
        </w:tc>
        <w:tc>
          <w:tcPr>
            <w:tcW w:w="330" w:type="dxa"/>
            <w:tcMar>
              <w:left w:w="0" w:type="dxa"/>
              <w:right w:w="0" w:type="dxa"/>
            </w:tcMar>
          </w:tcPr>
          <w:p w14:paraId="4454DF87" w14:textId="77777777" w:rsidR="00A14831" w:rsidRDefault="00A14831">
            <w:pPr>
              <w:pStyle w:val="TableText"/>
              <w:rPr>
                <w:rFonts w:cs="Arial"/>
                <w:b/>
                <w:bCs/>
                <w:sz w:val="20"/>
              </w:rPr>
            </w:pPr>
          </w:p>
        </w:tc>
        <w:tc>
          <w:tcPr>
            <w:tcW w:w="4290" w:type="dxa"/>
            <w:tcMar>
              <w:left w:w="0" w:type="dxa"/>
              <w:right w:w="0" w:type="dxa"/>
            </w:tcMar>
          </w:tcPr>
          <w:p w14:paraId="071012A4" w14:textId="77777777" w:rsidR="00A14831" w:rsidRDefault="00A14831">
            <w:pPr>
              <w:pStyle w:val="TableText"/>
              <w:rPr>
                <w:rFonts w:cs="Arial"/>
                <w:b/>
                <w:bCs/>
                <w:sz w:val="20"/>
              </w:rPr>
            </w:pPr>
          </w:p>
        </w:tc>
      </w:tr>
      <w:tr w:rsidR="00A14831" w14:paraId="488D5260" w14:textId="77777777">
        <w:trPr>
          <w:cantSplit/>
        </w:trPr>
        <w:tc>
          <w:tcPr>
            <w:tcW w:w="4400" w:type="dxa"/>
            <w:tcBorders>
              <w:top w:val="single" w:sz="4" w:space="0" w:color="auto"/>
            </w:tcBorders>
            <w:tcMar>
              <w:left w:w="0" w:type="dxa"/>
              <w:right w:w="0" w:type="dxa"/>
            </w:tcMar>
          </w:tcPr>
          <w:p w14:paraId="577632F9" w14:textId="77777777" w:rsidR="00A14831" w:rsidRDefault="00202B40">
            <w:pPr>
              <w:pStyle w:val="TableText"/>
              <w:rPr>
                <w:rFonts w:cs="Arial"/>
                <w:b/>
                <w:bCs/>
                <w:sz w:val="20"/>
              </w:rPr>
            </w:pPr>
            <w:r>
              <w:rPr>
                <w:rFonts w:cs="Arial"/>
                <w:sz w:val="20"/>
              </w:rPr>
              <w:t>Full name of director who states that they are a director of</w:t>
            </w:r>
            <w:r>
              <w:rPr>
                <w:rFonts w:cs="Arial"/>
                <w:b/>
                <w:bCs/>
                <w:sz w:val="20"/>
              </w:rPr>
              <w:t xml:space="preserve"> [INSERT NAME]</w:t>
            </w:r>
          </w:p>
        </w:tc>
        <w:tc>
          <w:tcPr>
            <w:tcW w:w="330" w:type="dxa"/>
            <w:tcMar>
              <w:left w:w="0" w:type="dxa"/>
              <w:right w:w="0" w:type="dxa"/>
            </w:tcMar>
          </w:tcPr>
          <w:p w14:paraId="6C8E54D1" w14:textId="77777777" w:rsidR="00A14831" w:rsidRDefault="00A14831">
            <w:pPr>
              <w:pStyle w:val="TableText"/>
              <w:rPr>
                <w:rFonts w:cs="Arial"/>
                <w:b/>
                <w:bCs/>
                <w:sz w:val="20"/>
              </w:rPr>
            </w:pPr>
          </w:p>
        </w:tc>
        <w:tc>
          <w:tcPr>
            <w:tcW w:w="330" w:type="dxa"/>
            <w:tcMar>
              <w:left w:w="0" w:type="dxa"/>
              <w:right w:w="0" w:type="dxa"/>
            </w:tcMar>
          </w:tcPr>
          <w:p w14:paraId="2B58D861" w14:textId="77777777" w:rsidR="00A14831" w:rsidRDefault="00A14831">
            <w:pPr>
              <w:pStyle w:val="TableText"/>
              <w:rPr>
                <w:rFonts w:cs="Arial"/>
                <w:b/>
                <w:bCs/>
                <w:sz w:val="20"/>
              </w:rPr>
            </w:pPr>
          </w:p>
        </w:tc>
        <w:tc>
          <w:tcPr>
            <w:tcW w:w="4290" w:type="dxa"/>
            <w:tcBorders>
              <w:top w:val="single" w:sz="4" w:space="0" w:color="auto"/>
            </w:tcBorders>
            <w:tcMar>
              <w:left w:w="0" w:type="dxa"/>
              <w:right w:w="0" w:type="dxa"/>
            </w:tcMar>
          </w:tcPr>
          <w:p w14:paraId="0A71BDDC" w14:textId="77777777" w:rsidR="00A14831" w:rsidRDefault="00202B40">
            <w:pPr>
              <w:pStyle w:val="TableText"/>
              <w:rPr>
                <w:rFonts w:cs="Arial"/>
                <w:b/>
                <w:bCs/>
                <w:sz w:val="20"/>
              </w:rPr>
            </w:pPr>
            <w:r>
              <w:rPr>
                <w:rFonts w:cs="Arial"/>
                <w:sz w:val="20"/>
              </w:rPr>
              <w:t>Full name of company secretary/director</w:t>
            </w:r>
            <w:r>
              <w:rPr>
                <w:rFonts w:cs="Arial"/>
                <w:b/>
                <w:bCs/>
                <w:sz w:val="20"/>
              </w:rPr>
              <w:t xml:space="preserve"> </w:t>
            </w:r>
            <w:r>
              <w:rPr>
                <w:rFonts w:cs="Arial"/>
                <w:b/>
                <w:bCs/>
                <w:i/>
                <w:iCs/>
                <w:sz w:val="20"/>
              </w:rPr>
              <w:t>[delete position as appropriate]</w:t>
            </w:r>
            <w:r>
              <w:rPr>
                <w:rFonts w:cs="Arial"/>
                <w:b/>
                <w:bCs/>
                <w:sz w:val="20"/>
              </w:rPr>
              <w:t xml:space="preserve"> </w:t>
            </w:r>
            <w:r>
              <w:rPr>
                <w:rFonts w:cs="Arial"/>
                <w:sz w:val="20"/>
              </w:rPr>
              <w:t>who states that they are a company secretary/director</w:t>
            </w:r>
            <w:r>
              <w:rPr>
                <w:rFonts w:cs="Arial"/>
                <w:b/>
                <w:bCs/>
                <w:sz w:val="20"/>
              </w:rPr>
              <w:t xml:space="preserve"> </w:t>
            </w:r>
            <w:r>
              <w:rPr>
                <w:rFonts w:cs="Arial"/>
                <w:b/>
                <w:bCs/>
                <w:i/>
                <w:iCs/>
                <w:sz w:val="20"/>
              </w:rPr>
              <w:t>[delete position as appropriate]</w:t>
            </w:r>
            <w:r>
              <w:rPr>
                <w:rFonts w:cs="Arial"/>
                <w:b/>
                <w:bCs/>
                <w:sz w:val="20"/>
              </w:rPr>
              <w:t xml:space="preserve"> </w:t>
            </w:r>
            <w:r>
              <w:rPr>
                <w:rFonts w:cs="Arial"/>
                <w:sz w:val="20"/>
              </w:rPr>
              <w:t>of</w:t>
            </w:r>
            <w:r>
              <w:rPr>
                <w:rFonts w:cs="Arial"/>
                <w:b/>
                <w:bCs/>
                <w:sz w:val="20"/>
              </w:rPr>
              <w:t xml:space="preserve"> [INSERT NAME]</w:t>
            </w:r>
          </w:p>
        </w:tc>
      </w:tr>
    </w:tbl>
    <w:p w14:paraId="709E0237" w14:textId="77777777" w:rsidR="00A14831" w:rsidRDefault="00A14831">
      <w:pPr>
        <w:widowControl/>
        <w:autoSpaceDE/>
        <w:autoSpaceDN/>
        <w:adjustRightInd/>
        <w:spacing w:after="200"/>
        <w:rPr>
          <w:b/>
          <w:sz w:val="20"/>
          <w:szCs w:val="20"/>
          <w:lang w:eastAsia="en-US"/>
        </w:rPr>
      </w:pPr>
    </w:p>
    <w:p w14:paraId="78C7F3E9" w14:textId="77777777" w:rsidR="00A14831" w:rsidRDefault="00A14831">
      <w:pPr>
        <w:widowControl/>
        <w:autoSpaceDE/>
        <w:autoSpaceDN/>
        <w:adjustRightInd/>
        <w:spacing w:after="200"/>
        <w:rPr>
          <w:b/>
          <w:sz w:val="20"/>
          <w:szCs w:val="20"/>
          <w:lang w:eastAsia="en-US"/>
        </w:rPr>
      </w:pPr>
    </w:p>
    <w:p w14:paraId="29E51C45" w14:textId="77777777" w:rsidR="00A14831" w:rsidRDefault="00A14831">
      <w:pPr>
        <w:widowControl/>
        <w:autoSpaceDE/>
        <w:autoSpaceDN/>
        <w:adjustRightInd/>
        <w:spacing w:after="200"/>
        <w:rPr>
          <w:b/>
          <w:sz w:val="20"/>
          <w:szCs w:val="20"/>
          <w:lang w:eastAsia="en-US"/>
        </w:rPr>
      </w:pPr>
    </w:p>
    <w:p w14:paraId="557A48D3" w14:textId="77777777" w:rsidR="00A14831" w:rsidRDefault="00A14831">
      <w:pPr>
        <w:widowControl/>
        <w:autoSpaceDE/>
        <w:autoSpaceDN/>
        <w:adjustRightInd/>
        <w:spacing w:after="200"/>
        <w:rPr>
          <w:b/>
          <w:sz w:val="20"/>
          <w:szCs w:val="20"/>
          <w:lang w:eastAsia="en-US"/>
        </w:rPr>
      </w:pPr>
    </w:p>
    <w:p w14:paraId="4F48A49D" w14:textId="77777777" w:rsidR="00A14831" w:rsidRDefault="00202B40">
      <w:pPr>
        <w:widowControl/>
        <w:autoSpaceDE/>
        <w:autoSpaceDN/>
        <w:adjustRightInd/>
        <w:spacing w:after="200"/>
        <w:rPr>
          <w:b/>
          <w:sz w:val="20"/>
          <w:szCs w:val="20"/>
          <w:lang w:eastAsia="en-US"/>
        </w:rPr>
      </w:pPr>
      <w:r>
        <w:rPr>
          <w:b/>
          <w:sz w:val="20"/>
          <w:szCs w:val="20"/>
          <w:lang w:eastAsia="en-US"/>
        </w:rPr>
        <w:t>[OR </w:t>
      </w:r>
      <w:r>
        <w:rPr>
          <w:b/>
          <w:sz w:val="20"/>
          <w:szCs w:val="20"/>
          <w:lang w:eastAsia="en-US"/>
        </w:rPr>
        <w:noBreakHyphen/>
        <w:t>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A14831" w14:paraId="3B117182" w14:textId="77777777">
        <w:trPr>
          <w:cantSplit/>
        </w:trPr>
        <w:tc>
          <w:tcPr>
            <w:tcW w:w="4400" w:type="dxa"/>
          </w:tcPr>
          <w:p w14:paraId="30DFEC55" w14:textId="77777777" w:rsidR="00A14831" w:rsidRDefault="00202B40">
            <w:pPr>
              <w:widowControl/>
              <w:autoSpaceDE/>
              <w:autoSpaceDN/>
              <w:adjustRightInd/>
              <w:spacing w:after="220"/>
              <w:rPr>
                <w:sz w:val="20"/>
                <w:szCs w:val="20"/>
                <w:lang w:eastAsia="en-US"/>
              </w:rPr>
            </w:pPr>
            <w:r>
              <w:rPr>
                <w:rFonts w:cs="Arial"/>
                <w:b/>
                <w:bCs/>
                <w:sz w:val="20"/>
                <w:szCs w:val="20"/>
                <w:lang w:eastAsia="en-US"/>
              </w:rPr>
              <w:t xml:space="preserve">Declared and signed </w:t>
            </w:r>
            <w:r>
              <w:rPr>
                <w:sz w:val="20"/>
                <w:szCs w:val="20"/>
                <w:lang w:eastAsia="en-US"/>
              </w:rPr>
              <w:t xml:space="preserve">for and on behalf of </w:t>
            </w:r>
            <w:r>
              <w:rPr>
                <w:rFonts w:cs="Arial"/>
                <w:b/>
                <w:bCs/>
                <w:sz w:val="20"/>
                <w:szCs w:val="20"/>
                <w:lang w:eastAsia="en-US"/>
              </w:rPr>
              <w:t>[INSERT NAME]</w:t>
            </w:r>
            <w:r>
              <w:rPr>
                <w:sz w:val="20"/>
                <w:szCs w:val="20"/>
                <w:lang w:eastAsia="en-US"/>
              </w:rPr>
              <w:t xml:space="preserve"> by its authorised signatory in the presence of:</w:t>
            </w:r>
          </w:p>
        </w:tc>
        <w:tc>
          <w:tcPr>
            <w:tcW w:w="330" w:type="dxa"/>
            <w:tcBorders>
              <w:right w:val="single" w:sz="4" w:space="0" w:color="auto"/>
            </w:tcBorders>
          </w:tcPr>
          <w:p w14:paraId="197A55CB" w14:textId="77777777" w:rsidR="00A14831" w:rsidRDefault="00A14831">
            <w:pPr>
              <w:widowControl/>
              <w:autoSpaceDE/>
              <w:autoSpaceDN/>
              <w:adjustRightInd/>
              <w:spacing w:after="220"/>
              <w:rPr>
                <w:sz w:val="20"/>
                <w:szCs w:val="20"/>
                <w:lang w:eastAsia="en-US"/>
              </w:rPr>
            </w:pPr>
          </w:p>
        </w:tc>
        <w:tc>
          <w:tcPr>
            <w:tcW w:w="330" w:type="dxa"/>
            <w:tcBorders>
              <w:left w:val="single" w:sz="4" w:space="0" w:color="auto"/>
            </w:tcBorders>
          </w:tcPr>
          <w:p w14:paraId="053A0938" w14:textId="77777777" w:rsidR="00A14831" w:rsidRDefault="00A14831">
            <w:pPr>
              <w:widowControl/>
              <w:autoSpaceDE/>
              <w:autoSpaceDN/>
              <w:adjustRightInd/>
              <w:spacing w:after="220"/>
              <w:rPr>
                <w:sz w:val="20"/>
                <w:szCs w:val="20"/>
                <w:lang w:eastAsia="en-US"/>
              </w:rPr>
            </w:pPr>
          </w:p>
        </w:tc>
        <w:tc>
          <w:tcPr>
            <w:tcW w:w="4290" w:type="dxa"/>
          </w:tcPr>
          <w:p w14:paraId="1E804CDD" w14:textId="77777777" w:rsidR="00A14831" w:rsidRDefault="00A14831">
            <w:pPr>
              <w:widowControl/>
              <w:autoSpaceDE/>
              <w:autoSpaceDN/>
              <w:adjustRightInd/>
              <w:spacing w:after="220"/>
              <w:rPr>
                <w:sz w:val="20"/>
                <w:szCs w:val="20"/>
                <w:lang w:eastAsia="en-US"/>
              </w:rPr>
            </w:pPr>
          </w:p>
        </w:tc>
      </w:tr>
      <w:tr w:rsidR="00A14831" w14:paraId="1A9CD7DB" w14:textId="77777777">
        <w:trPr>
          <w:cantSplit/>
          <w:trHeight w:hRule="exact" w:val="737"/>
        </w:trPr>
        <w:tc>
          <w:tcPr>
            <w:tcW w:w="4400" w:type="dxa"/>
            <w:tcBorders>
              <w:bottom w:val="single" w:sz="4" w:space="0" w:color="auto"/>
            </w:tcBorders>
          </w:tcPr>
          <w:p w14:paraId="273C5D0C" w14:textId="77777777" w:rsidR="00A14831" w:rsidRDefault="00A14831">
            <w:pPr>
              <w:widowControl/>
              <w:autoSpaceDE/>
              <w:autoSpaceDN/>
              <w:adjustRightInd/>
              <w:spacing w:after="220"/>
              <w:rPr>
                <w:sz w:val="20"/>
                <w:szCs w:val="20"/>
                <w:lang w:eastAsia="en-US"/>
              </w:rPr>
            </w:pPr>
          </w:p>
        </w:tc>
        <w:tc>
          <w:tcPr>
            <w:tcW w:w="330" w:type="dxa"/>
            <w:tcBorders>
              <w:right w:val="single" w:sz="4" w:space="0" w:color="auto"/>
            </w:tcBorders>
          </w:tcPr>
          <w:p w14:paraId="51CA6083" w14:textId="77777777" w:rsidR="00A14831" w:rsidRDefault="00A14831">
            <w:pPr>
              <w:widowControl/>
              <w:autoSpaceDE/>
              <w:autoSpaceDN/>
              <w:adjustRightInd/>
              <w:spacing w:after="220"/>
              <w:rPr>
                <w:sz w:val="20"/>
                <w:szCs w:val="20"/>
                <w:lang w:eastAsia="en-US"/>
              </w:rPr>
            </w:pPr>
          </w:p>
        </w:tc>
        <w:tc>
          <w:tcPr>
            <w:tcW w:w="330" w:type="dxa"/>
            <w:tcBorders>
              <w:left w:val="single" w:sz="4" w:space="0" w:color="auto"/>
            </w:tcBorders>
          </w:tcPr>
          <w:p w14:paraId="5BE5628C" w14:textId="77777777" w:rsidR="00A14831" w:rsidRDefault="00A14831">
            <w:pPr>
              <w:widowControl/>
              <w:autoSpaceDE/>
              <w:autoSpaceDN/>
              <w:adjustRightInd/>
              <w:spacing w:after="220"/>
              <w:rPr>
                <w:sz w:val="20"/>
                <w:szCs w:val="20"/>
                <w:lang w:eastAsia="en-US"/>
              </w:rPr>
            </w:pPr>
          </w:p>
        </w:tc>
        <w:tc>
          <w:tcPr>
            <w:tcW w:w="4290" w:type="dxa"/>
            <w:tcBorders>
              <w:bottom w:val="single" w:sz="4" w:space="0" w:color="auto"/>
            </w:tcBorders>
          </w:tcPr>
          <w:p w14:paraId="0A02705A" w14:textId="77777777" w:rsidR="00A14831" w:rsidRDefault="00A14831">
            <w:pPr>
              <w:widowControl/>
              <w:autoSpaceDE/>
              <w:autoSpaceDN/>
              <w:adjustRightInd/>
              <w:spacing w:after="220"/>
              <w:rPr>
                <w:sz w:val="20"/>
                <w:szCs w:val="20"/>
                <w:lang w:eastAsia="en-US"/>
              </w:rPr>
            </w:pPr>
          </w:p>
        </w:tc>
      </w:tr>
      <w:tr w:rsidR="00A14831" w14:paraId="5AC8CB1F" w14:textId="77777777">
        <w:trPr>
          <w:cantSplit/>
        </w:trPr>
        <w:tc>
          <w:tcPr>
            <w:tcW w:w="4400" w:type="dxa"/>
            <w:tcBorders>
              <w:top w:val="single" w:sz="4" w:space="0" w:color="auto"/>
            </w:tcBorders>
          </w:tcPr>
          <w:p w14:paraId="0E11B804" w14:textId="77777777" w:rsidR="00A14831" w:rsidRDefault="00202B40">
            <w:pPr>
              <w:widowControl/>
              <w:autoSpaceDE/>
              <w:autoSpaceDN/>
              <w:adjustRightInd/>
              <w:spacing w:after="220"/>
              <w:rPr>
                <w:sz w:val="20"/>
                <w:szCs w:val="20"/>
                <w:lang w:eastAsia="en-US"/>
              </w:rPr>
            </w:pPr>
            <w:r>
              <w:rPr>
                <w:sz w:val="20"/>
                <w:szCs w:val="20"/>
                <w:lang w:eastAsia="en-US"/>
              </w:rPr>
              <w:t>Signature of witness</w:t>
            </w:r>
          </w:p>
        </w:tc>
        <w:tc>
          <w:tcPr>
            <w:tcW w:w="330" w:type="dxa"/>
          </w:tcPr>
          <w:p w14:paraId="58CD218E" w14:textId="77777777" w:rsidR="00A14831" w:rsidRDefault="00A14831">
            <w:pPr>
              <w:widowControl/>
              <w:autoSpaceDE/>
              <w:autoSpaceDN/>
              <w:adjustRightInd/>
              <w:spacing w:after="220"/>
              <w:rPr>
                <w:sz w:val="20"/>
                <w:szCs w:val="20"/>
                <w:lang w:eastAsia="en-US"/>
              </w:rPr>
            </w:pPr>
          </w:p>
        </w:tc>
        <w:tc>
          <w:tcPr>
            <w:tcW w:w="330" w:type="dxa"/>
          </w:tcPr>
          <w:p w14:paraId="508D35F4" w14:textId="77777777" w:rsidR="00A14831" w:rsidRDefault="00A14831">
            <w:pPr>
              <w:widowControl/>
              <w:autoSpaceDE/>
              <w:autoSpaceDN/>
              <w:adjustRightInd/>
              <w:spacing w:after="220"/>
              <w:rPr>
                <w:sz w:val="20"/>
                <w:szCs w:val="20"/>
                <w:lang w:eastAsia="en-US"/>
              </w:rPr>
            </w:pPr>
          </w:p>
        </w:tc>
        <w:tc>
          <w:tcPr>
            <w:tcW w:w="4290" w:type="dxa"/>
            <w:tcBorders>
              <w:top w:val="single" w:sz="4" w:space="0" w:color="auto"/>
            </w:tcBorders>
          </w:tcPr>
          <w:p w14:paraId="545BA4A9" w14:textId="77777777" w:rsidR="00A14831" w:rsidRDefault="00202B40">
            <w:pPr>
              <w:widowControl/>
              <w:autoSpaceDE/>
              <w:autoSpaceDN/>
              <w:adjustRightInd/>
              <w:spacing w:after="220"/>
              <w:rPr>
                <w:sz w:val="20"/>
                <w:szCs w:val="20"/>
                <w:lang w:eastAsia="en-US"/>
              </w:rPr>
            </w:pPr>
            <w:r>
              <w:rPr>
                <w:sz w:val="20"/>
                <w:szCs w:val="20"/>
                <w:lang w:eastAsia="en-US"/>
              </w:rPr>
              <w:t>Signature of authorised signatory</w:t>
            </w:r>
          </w:p>
        </w:tc>
      </w:tr>
      <w:tr w:rsidR="00A14831" w14:paraId="3EA16934" w14:textId="77777777">
        <w:trPr>
          <w:cantSplit/>
          <w:trHeight w:hRule="exact" w:val="737"/>
        </w:trPr>
        <w:tc>
          <w:tcPr>
            <w:tcW w:w="4400" w:type="dxa"/>
            <w:tcBorders>
              <w:bottom w:val="single" w:sz="4" w:space="0" w:color="auto"/>
            </w:tcBorders>
          </w:tcPr>
          <w:p w14:paraId="64255B65" w14:textId="77777777" w:rsidR="00A14831" w:rsidRDefault="00A14831">
            <w:pPr>
              <w:widowControl/>
              <w:autoSpaceDE/>
              <w:autoSpaceDN/>
              <w:adjustRightInd/>
              <w:spacing w:after="220"/>
              <w:rPr>
                <w:sz w:val="20"/>
                <w:szCs w:val="20"/>
                <w:lang w:eastAsia="en-US"/>
              </w:rPr>
            </w:pPr>
          </w:p>
        </w:tc>
        <w:tc>
          <w:tcPr>
            <w:tcW w:w="330" w:type="dxa"/>
          </w:tcPr>
          <w:p w14:paraId="08302A8E" w14:textId="77777777" w:rsidR="00A14831" w:rsidRDefault="00A14831">
            <w:pPr>
              <w:widowControl/>
              <w:autoSpaceDE/>
              <w:autoSpaceDN/>
              <w:adjustRightInd/>
              <w:spacing w:after="220"/>
              <w:rPr>
                <w:sz w:val="20"/>
                <w:szCs w:val="20"/>
                <w:lang w:eastAsia="en-US"/>
              </w:rPr>
            </w:pPr>
          </w:p>
        </w:tc>
        <w:tc>
          <w:tcPr>
            <w:tcW w:w="330" w:type="dxa"/>
          </w:tcPr>
          <w:p w14:paraId="3ADD3C8A" w14:textId="77777777" w:rsidR="00A14831" w:rsidRDefault="00A14831">
            <w:pPr>
              <w:widowControl/>
              <w:autoSpaceDE/>
              <w:autoSpaceDN/>
              <w:adjustRightInd/>
              <w:spacing w:after="220"/>
              <w:rPr>
                <w:sz w:val="20"/>
                <w:szCs w:val="20"/>
                <w:lang w:eastAsia="en-US"/>
              </w:rPr>
            </w:pPr>
          </w:p>
        </w:tc>
        <w:tc>
          <w:tcPr>
            <w:tcW w:w="4290" w:type="dxa"/>
            <w:tcBorders>
              <w:bottom w:val="single" w:sz="4" w:space="0" w:color="auto"/>
            </w:tcBorders>
          </w:tcPr>
          <w:p w14:paraId="54684164" w14:textId="77777777" w:rsidR="00A14831" w:rsidRDefault="00A14831">
            <w:pPr>
              <w:widowControl/>
              <w:autoSpaceDE/>
              <w:autoSpaceDN/>
              <w:adjustRightInd/>
              <w:spacing w:after="220"/>
              <w:rPr>
                <w:sz w:val="20"/>
                <w:szCs w:val="20"/>
                <w:lang w:eastAsia="en-US"/>
              </w:rPr>
            </w:pPr>
          </w:p>
        </w:tc>
      </w:tr>
      <w:tr w:rsidR="00A14831" w14:paraId="7E806567" w14:textId="77777777">
        <w:trPr>
          <w:cantSplit/>
        </w:trPr>
        <w:tc>
          <w:tcPr>
            <w:tcW w:w="4400" w:type="dxa"/>
            <w:tcBorders>
              <w:top w:val="single" w:sz="4" w:space="0" w:color="auto"/>
            </w:tcBorders>
          </w:tcPr>
          <w:p w14:paraId="514DBB7E" w14:textId="77777777" w:rsidR="00A14831" w:rsidRDefault="00202B40">
            <w:pPr>
              <w:widowControl/>
              <w:autoSpaceDE/>
              <w:autoSpaceDN/>
              <w:adjustRightInd/>
              <w:spacing w:after="220"/>
              <w:rPr>
                <w:noProof/>
                <w:sz w:val="20"/>
                <w:szCs w:val="20"/>
                <w:lang w:eastAsia="en-US"/>
              </w:rPr>
            </w:pPr>
            <w:r>
              <w:rPr>
                <w:sz w:val="20"/>
                <w:szCs w:val="20"/>
                <w:lang w:eastAsia="en-US"/>
              </w:rPr>
              <w:t>Full name of witness</w:t>
            </w:r>
          </w:p>
        </w:tc>
        <w:tc>
          <w:tcPr>
            <w:tcW w:w="330" w:type="dxa"/>
          </w:tcPr>
          <w:p w14:paraId="2E1EB52E" w14:textId="77777777" w:rsidR="00A14831" w:rsidRDefault="00A14831">
            <w:pPr>
              <w:widowControl/>
              <w:autoSpaceDE/>
              <w:autoSpaceDN/>
              <w:adjustRightInd/>
              <w:spacing w:after="220"/>
              <w:rPr>
                <w:sz w:val="20"/>
                <w:szCs w:val="20"/>
                <w:lang w:eastAsia="en-US"/>
              </w:rPr>
            </w:pPr>
          </w:p>
        </w:tc>
        <w:tc>
          <w:tcPr>
            <w:tcW w:w="330" w:type="dxa"/>
          </w:tcPr>
          <w:p w14:paraId="6B196878" w14:textId="77777777" w:rsidR="00A14831" w:rsidRDefault="00A14831">
            <w:pPr>
              <w:widowControl/>
              <w:autoSpaceDE/>
              <w:autoSpaceDN/>
              <w:adjustRightInd/>
              <w:spacing w:after="220"/>
              <w:rPr>
                <w:sz w:val="20"/>
                <w:szCs w:val="20"/>
                <w:lang w:eastAsia="en-US"/>
              </w:rPr>
            </w:pPr>
          </w:p>
        </w:tc>
        <w:tc>
          <w:tcPr>
            <w:tcW w:w="4290" w:type="dxa"/>
          </w:tcPr>
          <w:p w14:paraId="48C9BDBA" w14:textId="77777777" w:rsidR="00A14831" w:rsidRDefault="00202B40">
            <w:pPr>
              <w:widowControl/>
              <w:autoSpaceDE/>
              <w:autoSpaceDN/>
              <w:adjustRightInd/>
              <w:spacing w:after="220"/>
              <w:rPr>
                <w:sz w:val="20"/>
                <w:szCs w:val="20"/>
                <w:lang w:eastAsia="en-US"/>
              </w:rPr>
            </w:pPr>
            <w:r>
              <w:rPr>
                <w:sz w:val="20"/>
                <w:szCs w:val="20"/>
                <w:lang w:eastAsia="en-US"/>
              </w:rPr>
              <w:t>Full name of authorised signatory</w:t>
            </w:r>
          </w:p>
        </w:tc>
      </w:tr>
    </w:tbl>
    <w:p w14:paraId="1EBF22A5" w14:textId="77777777" w:rsidR="00A14831" w:rsidRDefault="00202B40">
      <w:pPr>
        <w:widowControl/>
        <w:autoSpaceDE/>
        <w:autoSpaceDN/>
        <w:adjustRightInd/>
        <w:spacing w:after="200"/>
        <w:jc w:val="center"/>
        <w:rPr>
          <w:b/>
          <w:sz w:val="20"/>
          <w:szCs w:val="20"/>
          <w:lang w:eastAsia="en-US"/>
        </w:rPr>
      </w:pPr>
      <w:r>
        <w:rPr>
          <w:b/>
          <w:i/>
          <w:sz w:val="20"/>
          <w:szCs w:val="20"/>
          <w:lang w:eastAsia="en-US"/>
        </w:rPr>
        <w:br/>
      </w:r>
      <w:r>
        <w:rPr>
          <w:b/>
          <w:sz w:val="20"/>
          <w:szCs w:val="20"/>
          <w:lang w:eastAsia="en-US"/>
        </w:rPr>
        <w:t>[THESE ARE EXAMPLE EXECUTION CLAUSES ONLY.  INSERT APPROPRIATE EXECUTION CLAUSE FOR TENDERER]</w:t>
      </w:r>
    </w:p>
    <w:p w14:paraId="25A0E218" w14:textId="77777777" w:rsidR="00A14831" w:rsidRDefault="00202B40">
      <w:pPr>
        <w:widowControl/>
        <w:autoSpaceDE/>
        <w:autoSpaceDN/>
        <w:adjustRightInd/>
        <w:spacing w:after="200"/>
        <w:jc w:val="center"/>
        <w:rPr>
          <w:b/>
          <w:sz w:val="20"/>
          <w:szCs w:val="20"/>
          <w:lang w:eastAsia="en-US"/>
        </w:rPr>
      </w:pPr>
      <w:r>
        <w:rPr>
          <w:b/>
          <w:sz w:val="20"/>
          <w:szCs w:val="20"/>
          <w:lang w:eastAsia="en-US"/>
        </w:rPr>
        <w:t>[THE TENDERER MUST ENSURE THAT THE DECLARATION OF COMPLIANCE IS COMPLETE, ACCURATE, DULY EXECUTED AND VALID]</w:t>
      </w:r>
    </w:p>
    <w:p w14:paraId="280E7781" w14:textId="77777777" w:rsidR="00A14831" w:rsidRDefault="00202B40">
      <w:pPr>
        <w:widowControl/>
        <w:autoSpaceDE/>
        <w:autoSpaceDN/>
        <w:adjustRightInd/>
        <w:spacing w:after="220"/>
        <w:rPr>
          <w:rFonts w:ascii="Arial" w:hAnsi="Arial"/>
          <w:b/>
          <w:sz w:val="20"/>
          <w:szCs w:val="20"/>
          <w:lang w:eastAsia="en-US"/>
        </w:rPr>
      </w:pPr>
      <w:r>
        <w:rPr>
          <w:rFonts w:ascii="Arial" w:hAnsi="Arial"/>
          <w:b/>
          <w:sz w:val="20"/>
          <w:szCs w:val="20"/>
          <w:lang w:eastAsia="en-US"/>
        </w:rPr>
        <w:t>B</w:t>
      </w:r>
      <w:r>
        <w:rPr>
          <w:rFonts w:ascii="Arial" w:hAnsi="Arial"/>
          <w:b/>
          <w:sz w:val="20"/>
          <w:szCs w:val="20"/>
          <w:lang w:eastAsia="en-US"/>
        </w:rPr>
        <w:tab/>
        <w:t>SKILLS GUARANTEE TARGETS</w:t>
      </w:r>
    </w:p>
    <w:p w14:paraId="4E0B5FF6" w14:textId="77777777" w:rsidR="00A14831" w:rsidRDefault="00202B40">
      <w:pPr>
        <w:widowControl/>
        <w:tabs>
          <w:tab w:val="left" w:pos="0"/>
        </w:tabs>
        <w:autoSpaceDE/>
        <w:autoSpaceDN/>
        <w:adjustRightInd/>
        <w:spacing w:after="200"/>
        <w:rPr>
          <w:sz w:val="20"/>
          <w:szCs w:val="20"/>
          <w:lang w:eastAsia="en-US"/>
        </w:rPr>
      </w:pPr>
      <w:r>
        <w:rPr>
          <w:sz w:val="20"/>
          <w:szCs w:val="20"/>
          <w:lang w:eastAsia="en-US"/>
        </w:rPr>
        <w:t>The Tenderer must provide the following details of its understanding of the Contractor's Activities and its proposed approach to engagement with Apprentices (including Apprentices who are Women) in the carrying out of the Contractor's Activities:</w:t>
      </w:r>
    </w:p>
    <w:p w14:paraId="256D40E0" w14:textId="77777777" w:rsidR="00A14831" w:rsidRDefault="00202B40">
      <w:pPr>
        <w:widowControl/>
        <w:numPr>
          <w:ilvl w:val="2"/>
          <w:numId w:val="17"/>
        </w:numPr>
        <w:autoSpaceDE/>
        <w:autoSpaceDN/>
        <w:adjustRightInd/>
        <w:spacing w:after="200"/>
        <w:rPr>
          <w:sz w:val="20"/>
          <w:szCs w:val="20"/>
          <w:lang w:eastAsia="en-US"/>
        </w:rPr>
      </w:pPr>
      <w:r>
        <w:rPr>
          <w:sz w:val="20"/>
          <w:szCs w:val="20"/>
          <w:lang w:eastAsia="en-US"/>
        </w:rPr>
        <w:t>the total estimated Labour Hours that will be required for the Tenderer to achieve Completion of the Works if it is the successful Tenderer are:</w:t>
      </w:r>
    </w:p>
    <w:p w14:paraId="6B5EA96A" w14:textId="77777777" w:rsidR="00A14831" w:rsidRDefault="00202B40">
      <w:pPr>
        <w:widowControl/>
        <w:autoSpaceDE/>
        <w:autoSpaceDN/>
        <w:adjustRightInd/>
        <w:spacing w:after="200"/>
        <w:ind w:left="964"/>
        <w:rPr>
          <w:sz w:val="20"/>
          <w:szCs w:val="20"/>
          <w:lang w:eastAsia="en-US"/>
        </w:rPr>
      </w:pPr>
      <w:r>
        <w:rPr>
          <w:b/>
          <w:bCs/>
          <w:sz w:val="20"/>
          <w:szCs w:val="20"/>
          <w:lang w:eastAsia="en-US"/>
        </w:rPr>
        <w:t>[INSERT DETAILS]</w:t>
      </w:r>
      <w:r>
        <w:rPr>
          <w:sz w:val="20"/>
          <w:szCs w:val="20"/>
          <w:lang w:eastAsia="en-US"/>
        </w:rPr>
        <w:t>;</w:t>
      </w:r>
    </w:p>
    <w:p w14:paraId="299631C2" w14:textId="77777777" w:rsidR="00A14831" w:rsidRDefault="00202B40">
      <w:pPr>
        <w:widowControl/>
        <w:numPr>
          <w:ilvl w:val="2"/>
          <w:numId w:val="13"/>
        </w:numPr>
        <w:autoSpaceDE/>
        <w:autoSpaceDN/>
        <w:adjustRightInd/>
        <w:spacing w:after="200"/>
        <w:rPr>
          <w:sz w:val="20"/>
          <w:szCs w:val="20"/>
          <w:lang w:eastAsia="en-US"/>
        </w:rPr>
      </w:pPr>
      <w:r>
        <w:rPr>
          <w:sz w:val="20"/>
          <w:szCs w:val="20"/>
          <w:lang w:eastAsia="en-US"/>
        </w:rPr>
        <w:t>the percentage of Labour Hours to be undertaken by Apprentices is:</w:t>
      </w:r>
    </w:p>
    <w:p w14:paraId="01FFA8D6" w14:textId="77777777" w:rsidR="00A14831" w:rsidRDefault="00202B40">
      <w:pPr>
        <w:widowControl/>
        <w:autoSpaceDE/>
        <w:autoSpaceDN/>
        <w:adjustRightInd/>
        <w:spacing w:after="200"/>
        <w:ind w:left="964"/>
        <w:rPr>
          <w:sz w:val="20"/>
          <w:szCs w:val="20"/>
          <w:lang w:eastAsia="en-US"/>
        </w:rPr>
      </w:pPr>
      <w:r>
        <w:rPr>
          <w:b/>
          <w:bCs/>
          <w:sz w:val="20"/>
          <w:szCs w:val="20"/>
          <w:lang w:eastAsia="en-US"/>
        </w:rPr>
        <w:t>[INSERT DETAILS]</w:t>
      </w:r>
      <w:r>
        <w:rPr>
          <w:sz w:val="20"/>
          <w:szCs w:val="20"/>
          <w:lang w:eastAsia="en-US"/>
        </w:rPr>
        <w:t>;</w:t>
      </w:r>
    </w:p>
    <w:p w14:paraId="47FCC68D" w14:textId="77777777" w:rsidR="00A14831" w:rsidRDefault="00202B40">
      <w:pPr>
        <w:keepNext/>
        <w:widowControl/>
        <w:numPr>
          <w:ilvl w:val="2"/>
          <w:numId w:val="13"/>
        </w:numPr>
        <w:autoSpaceDE/>
        <w:autoSpaceDN/>
        <w:adjustRightInd/>
        <w:spacing w:after="200"/>
        <w:rPr>
          <w:sz w:val="20"/>
          <w:szCs w:val="20"/>
          <w:lang w:eastAsia="en-US"/>
        </w:rPr>
      </w:pPr>
      <w:r>
        <w:rPr>
          <w:sz w:val="20"/>
          <w:szCs w:val="20"/>
          <w:lang w:eastAsia="en-US"/>
        </w:rPr>
        <w:t>the percentage of Apprentice Labour Hours to be undertaken by Apprentices who are Women (including annual increases for multi-year projects as required by the Australian Skills Guarantee Procurement Connected Policy) is:</w:t>
      </w:r>
    </w:p>
    <w:p w14:paraId="4759DA87" w14:textId="77777777" w:rsidR="00A14831" w:rsidRDefault="00202B40">
      <w:pPr>
        <w:keepNext/>
        <w:widowControl/>
        <w:autoSpaceDE/>
        <w:autoSpaceDN/>
        <w:adjustRightInd/>
        <w:spacing w:after="200"/>
        <w:ind w:left="964"/>
        <w:rPr>
          <w:sz w:val="20"/>
          <w:szCs w:val="20"/>
          <w:lang w:eastAsia="en-US"/>
        </w:rPr>
      </w:pPr>
      <w:r>
        <w:rPr>
          <w:b/>
          <w:bCs/>
          <w:sz w:val="20"/>
          <w:szCs w:val="20"/>
          <w:lang w:eastAsia="en-US"/>
        </w:rPr>
        <w:t>[INSERT DETAILS]</w:t>
      </w:r>
      <w:r>
        <w:rPr>
          <w:sz w:val="20"/>
          <w:szCs w:val="20"/>
          <w:lang w:eastAsia="en-US"/>
        </w:rPr>
        <w:t>; and</w:t>
      </w:r>
    </w:p>
    <w:p w14:paraId="5D214C93" w14:textId="77777777" w:rsidR="00A14831" w:rsidRDefault="00202B40">
      <w:pPr>
        <w:widowControl/>
        <w:numPr>
          <w:ilvl w:val="2"/>
          <w:numId w:val="13"/>
        </w:numPr>
        <w:autoSpaceDE/>
        <w:autoSpaceDN/>
        <w:adjustRightInd/>
        <w:spacing w:after="200"/>
        <w:rPr>
          <w:sz w:val="20"/>
          <w:szCs w:val="20"/>
          <w:lang w:eastAsia="en-US"/>
        </w:rPr>
      </w:pPr>
      <w:r>
        <w:rPr>
          <w:sz w:val="20"/>
          <w:szCs w:val="20"/>
          <w:lang w:eastAsia="en-US"/>
        </w:rPr>
        <w:t>the percentage of Apprentice Labour Hours to be undertaken by Trade Apprentices who are Women (including annual increases for multi-year projects as required by the Australian Skills Guarantee Procurement Connected Policy) is:</w:t>
      </w:r>
    </w:p>
    <w:p w14:paraId="618393F1" w14:textId="77777777" w:rsidR="00A14831" w:rsidRDefault="00202B40">
      <w:pPr>
        <w:widowControl/>
        <w:autoSpaceDE/>
        <w:autoSpaceDN/>
        <w:adjustRightInd/>
        <w:spacing w:after="200"/>
        <w:ind w:left="964"/>
        <w:rPr>
          <w:b/>
          <w:bCs/>
          <w:i/>
          <w:iCs/>
          <w:sz w:val="20"/>
          <w:szCs w:val="20"/>
          <w:lang w:eastAsia="en-US"/>
        </w:rPr>
      </w:pPr>
      <w:r>
        <w:rPr>
          <w:b/>
          <w:bCs/>
          <w:sz w:val="20"/>
          <w:szCs w:val="20"/>
          <w:lang w:eastAsia="en-US"/>
        </w:rPr>
        <w:t>[INSERT DETAILS]</w:t>
      </w:r>
      <w:r>
        <w:rPr>
          <w:sz w:val="20"/>
          <w:szCs w:val="20"/>
          <w:lang w:eastAsia="en-US"/>
        </w:rPr>
        <w:t>.</w:t>
      </w:r>
    </w:p>
    <w:p w14:paraId="0FCF7E03" w14:textId="77777777" w:rsidR="00A14831" w:rsidRDefault="00A14831">
      <w:pPr>
        <w:widowControl/>
        <w:autoSpaceDE/>
        <w:autoSpaceDN/>
        <w:adjustRightInd/>
        <w:rPr>
          <w:b/>
          <w:bCs/>
          <w:sz w:val="20"/>
          <w:szCs w:val="20"/>
          <w:lang w:eastAsia="en-US"/>
        </w:rPr>
      </w:pPr>
    </w:p>
    <w:sectPr w:rsidR="00A14831" w:rsidSect="00D64682">
      <w:headerReference w:type="even" r:id="rId15"/>
      <w:headerReference w:type="default" r:id="rId16"/>
      <w:footerReference w:type="even" r:id="rId17"/>
      <w:footerReference w:type="default" r:id="rId18"/>
      <w:headerReference w:type="first" r:id="rId19"/>
      <w:footerReference w:type="first" r:id="rId20"/>
      <w:type w:val="continuous"/>
      <w:pgSz w:w="11910" w:h="16840"/>
      <w:pgMar w:top="1440" w:right="1440" w:bottom="851" w:left="1440" w:header="720" w:footer="57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43C2C" w14:textId="77777777" w:rsidR="00A14831" w:rsidRDefault="00202B40">
      <w:r>
        <w:separator/>
      </w:r>
    </w:p>
  </w:endnote>
  <w:endnote w:type="continuationSeparator" w:id="0">
    <w:p w14:paraId="685C8178" w14:textId="77777777" w:rsidR="00A14831" w:rsidRDefault="00202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CE8F" w14:textId="77777777" w:rsidR="00A14831" w:rsidRDefault="00202B40">
    <w:pPr>
      <w:pStyle w:val="Footer"/>
    </w:pPr>
    <w:fldSimple w:instr=" DOCVARIABLE  CUFooterText \* MERGEFORMAT " w:fldLock="1">
      <w:r>
        <w:t>L\354114613.3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C7AC1" w14:textId="08DB3128" w:rsidR="00A14831" w:rsidRDefault="00A14831">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7982E" w14:textId="77777777" w:rsidR="00A14831" w:rsidRDefault="00202B40">
    <w:pPr>
      <w:pStyle w:val="Footer"/>
    </w:pPr>
    <w:fldSimple w:instr=" DOCVARIABLE  CUFooterText \* MERGEFORMAT " w:fldLock="1">
      <w:r>
        <w:t>L\354114613.3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88781" w14:textId="77777777" w:rsidR="00A14831" w:rsidRDefault="00202B40">
      <w:r>
        <w:separator/>
      </w:r>
    </w:p>
  </w:footnote>
  <w:footnote w:type="continuationSeparator" w:id="0">
    <w:p w14:paraId="2E12C16A" w14:textId="77777777" w:rsidR="00A14831" w:rsidRDefault="00202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8BF3" w14:textId="77777777" w:rsidR="00A14831" w:rsidRDefault="00A148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CAE3E" w14:textId="77777777" w:rsidR="00A14831" w:rsidRDefault="00A148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78DD" w14:textId="77777777" w:rsidR="00A14831" w:rsidRDefault="00A148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422"/>
        </w:tabs>
        <w:ind w:left="-422" w:hanging="964"/>
      </w:pPr>
      <w:rPr>
        <w:rFonts w:hint="default"/>
        <w:b w:val="0"/>
        <w:i w:val="0"/>
        <w:caps/>
        <w:sz w:val="20"/>
        <w:szCs w:val="22"/>
        <w:u w:val="none"/>
      </w:rPr>
    </w:lvl>
    <w:lvl w:ilvl="1">
      <w:start w:val="1"/>
      <w:numFmt w:val="decimal"/>
      <w:pStyle w:val="CUNumber2"/>
      <w:lvlText w:val="%1.%2"/>
      <w:lvlJc w:val="left"/>
      <w:pPr>
        <w:tabs>
          <w:tab w:val="num" w:pos="-422"/>
        </w:tabs>
        <w:ind w:left="-422" w:hanging="964"/>
      </w:pPr>
      <w:rPr>
        <w:rFonts w:ascii="Arial" w:hAnsi="Arial" w:hint="default"/>
        <w:b w:val="0"/>
        <w:i w:val="0"/>
        <w:sz w:val="20"/>
        <w:u w:val="none"/>
      </w:rPr>
    </w:lvl>
    <w:lvl w:ilvl="2">
      <w:start w:val="1"/>
      <w:numFmt w:val="lowerLetter"/>
      <w:pStyle w:val="CUNumber3"/>
      <w:lvlText w:val="(%3)"/>
      <w:lvlJc w:val="left"/>
      <w:pPr>
        <w:tabs>
          <w:tab w:val="num" w:pos="542"/>
        </w:tabs>
        <w:ind w:left="542" w:hanging="964"/>
      </w:pPr>
      <w:rPr>
        <w:rFonts w:ascii="Arial" w:hAnsi="Arial" w:hint="default"/>
        <w:b w:val="0"/>
        <w:i w:val="0"/>
        <w:sz w:val="20"/>
        <w:u w:val="none"/>
      </w:rPr>
    </w:lvl>
    <w:lvl w:ilvl="3">
      <w:start w:val="1"/>
      <w:numFmt w:val="lowerRoman"/>
      <w:pStyle w:val="CUNumber4"/>
      <w:lvlText w:val="(%4)"/>
      <w:lvlJc w:val="left"/>
      <w:pPr>
        <w:tabs>
          <w:tab w:val="num" w:pos="1505"/>
        </w:tabs>
        <w:ind w:left="1505" w:hanging="963"/>
      </w:pPr>
      <w:rPr>
        <w:rFonts w:ascii="Arial" w:hAnsi="Arial" w:hint="default"/>
        <w:b w:val="0"/>
        <w:i w:val="0"/>
        <w:sz w:val="20"/>
        <w:u w:val="none"/>
      </w:rPr>
    </w:lvl>
    <w:lvl w:ilvl="4">
      <w:start w:val="1"/>
      <w:numFmt w:val="upperLetter"/>
      <w:pStyle w:val="CUNumber5"/>
      <w:lvlText w:val="%5."/>
      <w:lvlJc w:val="left"/>
      <w:pPr>
        <w:tabs>
          <w:tab w:val="num" w:pos="2469"/>
        </w:tabs>
        <w:ind w:left="2469" w:hanging="964"/>
      </w:pPr>
      <w:rPr>
        <w:rFonts w:ascii="Arial" w:hAnsi="Arial" w:hint="default"/>
        <w:b w:val="0"/>
        <w:i w:val="0"/>
        <w:sz w:val="20"/>
        <w:u w:val="none"/>
      </w:rPr>
    </w:lvl>
    <w:lvl w:ilvl="5">
      <w:start w:val="1"/>
      <w:numFmt w:val="decimal"/>
      <w:pStyle w:val="CUNumber6"/>
      <w:lvlText w:val="%6)"/>
      <w:lvlJc w:val="left"/>
      <w:pPr>
        <w:tabs>
          <w:tab w:val="num" w:pos="3433"/>
        </w:tabs>
        <w:ind w:left="3433" w:hanging="964"/>
      </w:pPr>
      <w:rPr>
        <w:rFonts w:ascii="Arial" w:hAnsi="Arial" w:hint="default"/>
        <w:b w:val="0"/>
        <w:i w:val="0"/>
        <w:sz w:val="20"/>
        <w:u w:val="none"/>
      </w:rPr>
    </w:lvl>
    <w:lvl w:ilvl="6">
      <w:start w:val="1"/>
      <w:numFmt w:val="lowerLetter"/>
      <w:pStyle w:val="CUNumber7"/>
      <w:lvlText w:val="%7)"/>
      <w:lvlJc w:val="left"/>
      <w:pPr>
        <w:tabs>
          <w:tab w:val="num" w:pos="4397"/>
        </w:tabs>
        <w:ind w:left="4397" w:hanging="964"/>
      </w:pPr>
      <w:rPr>
        <w:rFonts w:ascii="Arial" w:hAnsi="Arial" w:hint="default"/>
        <w:b w:val="0"/>
        <w:i w:val="0"/>
        <w:sz w:val="20"/>
        <w:u w:val="none"/>
      </w:rPr>
    </w:lvl>
    <w:lvl w:ilvl="7">
      <w:start w:val="1"/>
      <w:numFmt w:val="lowerRoman"/>
      <w:pStyle w:val="CUNumber8"/>
      <w:lvlText w:val="%8)"/>
      <w:lvlJc w:val="left"/>
      <w:pPr>
        <w:tabs>
          <w:tab w:val="num" w:pos="5360"/>
        </w:tabs>
        <w:ind w:left="5360" w:hanging="963"/>
      </w:pPr>
      <w:rPr>
        <w:rFonts w:ascii="Arial" w:hAnsi="Arial" w:hint="default"/>
        <w:b w:val="0"/>
        <w:i w:val="0"/>
        <w:sz w:val="20"/>
        <w:u w:val="none"/>
      </w:rPr>
    </w:lvl>
    <w:lvl w:ilvl="8">
      <w:start w:val="1"/>
      <w:numFmt w:val="none"/>
      <w:suff w:val="nothing"/>
      <w:lvlText w:val=""/>
      <w:lvlJc w:val="left"/>
      <w:pPr>
        <w:ind w:left="-1386" w:firstLine="0"/>
      </w:pPr>
      <w:rPr>
        <w:rFonts w:ascii="Times New Roman" w:hAnsi="Times New Roman" w:hint="default"/>
        <w:b w:val="0"/>
        <w:i w:val="0"/>
        <w:sz w:val="24"/>
      </w:rPr>
    </w:lvl>
  </w:abstractNum>
  <w:abstractNum w:abstractNumId="1"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 w15:restartNumberingAfterBreak="0">
    <w:nsid w:val="1E544223"/>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 w15:restartNumberingAfterBreak="0">
    <w:nsid w:val="262877BB"/>
    <w:multiLevelType w:val="hybridMultilevel"/>
    <w:tmpl w:val="6CC63FFC"/>
    <w:lvl w:ilvl="0" w:tplc="E198300A">
      <w:start w:val="1"/>
      <w:numFmt w:val="lowerRoman"/>
      <w:lvlText w:val="(%1)"/>
      <w:lvlJc w:val="left"/>
      <w:pPr>
        <w:ind w:left="2345" w:hanging="360"/>
      </w:pPr>
      <w:rPr>
        <w:rFonts w:hint="default"/>
      </w:rPr>
    </w:lvl>
    <w:lvl w:ilvl="1" w:tplc="FFFFFFFF" w:tentative="1">
      <w:start w:val="1"/>
      <w:numFmt w:val="bullet"/>
      <w:lvlText w:val="o"/>
      <w:lvlJc w:val="left"/>
      <w:pPr>
        <w:ind w:left="3065" w:hanging="360"/>
      </w:pPr>
      <w:rPr>
        <w:rFonts w:ascii="Courier New" w:hAnsi="Courier New" w:cs="Courier New" w:hint="default"/>
      </w:rPr>
    </w:lvl>
    <w:lvl w:ilvl="2" w:tplc="FFFFFFFF" w:tentative="1">
      <w:start w:val="1"/>
      <w:numFmt w:val="bullet"/>
      <w:lvlText w:val=""/>
      <w:lvlJc w:val="left"/>
      <w:pPr>
        <w:ind w:left="3785" w:hanging="360"/>
      </w:pPr>
      <w:rPr>
        <w:rFonts w:ascii="Wingdings" w:hAnsi="Wingdings" w:hint="default"/>
      </w:rPr>
    </w:lvl>
    <w:lvl w:ilvl="3" w:tplc="FFFFFFFF" w:tentative="1">
      <w:start w:val="1"/>
      <w:numFmt w:val="bullet"/>
      <w:lvlText w:val=""/>
      <w:lvlJc w:val="left"/>
      <w:pPr>
        <w:ind w:left="4505" w:hanging="360"/>
      </w:pPr>
      <w:rPr>
        <w:rFonts w:ascii="Symbol" w:hAnsi="Symbol" w:hint="default"/>
      </w:rPr>
    </w:lvl>
    <w:lvl w:ilvl="4" w:tplc="FFFFFFFF" w:tentative="1">
      <w:start w:val="1"/>
      <w:numFmt w:val="bullet"/>
      <w:lvlText w:val="o"/>
      <w:lvlJc w:val="left"/>
      <w:pPr>
        <w:ind w:left="5225" w:hanging="360"/>
      </w:pPr>
      <w:rPr>
        <w:rFonts w:ascii="Courier New" w:hAnsi="Courier New" w:cs="Courier New" w:hint="default"/>
      </w:rPr>
    </w:lvl>
    <w:lvl w:ilvl="5" w:tplc="FFFFFFFF" w:tentative="1">
      <w:start w:val="1"/>
      <w:numFmt w:val="bullet"/>
      <w:lvlText w:val=""/>
      <w:lvlJc w:val="left"/>
      <w:pPr>
        <w:ind w:left="5945" w:hanging="360"/>
      </w:pPr>
      <w:rPr>
        <w:rFonts w:ascii="Wingdings" w:hAnsi="Wingdings" w:hint="default"/>
      </w:rPr>
    </w:lvl>
    <w:lvl w:ilvl="6" w:tplc="FFFFFFFF" w:tentative="1">
      <w:start w:val="1"/>
      <w:numFmt w:val="bullet"/>
      <w:lvlText w:val=""/>
      <w:lvlJc w:val="left"/>
      <w:pPr>
        <w:ind w:left="6665" w:hanging="360"/>
      </w:pPr>
      <w:rPr>
        <w:rFonts w:ascii="Symbol" w:hAnsi="Symbol" w:hint="default"/>
      </w:rPr>
    </w:lvl>
    <w:lvl w:ilvl="7" w:tplc="FFFFFFFF" w:tentative="1">
      <w:start w:val="1"/>
      <w:numFmt w:val="bullet"/>
      <w:lvlText w:val="o"/>
      <w:lvlJc w:val="left"/>
      <w:pPr>
        <w:ind w:left="7385" w:hanging="360"/>
      </w:pPr>
      <w:rPr>
        <w:rFonts w:ascii="Courier New" w:hAnsi="Courier New" w:cs="Courier New" w:hint="default"/>
      </w:rPr>
    </w:lvl>
    <w:lvl w:ilvl="8" w:tplc="FFFFFFFF" w:tentative="1">
      <w:start w:val="1"/>
      <w:numFmt w:val="bullet"/>
      <w:lvlText w:val=""/>
      <w:lvlJc w:val="left"/>
      <w:pPr>
        <w:ind w:left="8105" w:hanging="360"/>
      </w:pPr>
      <w:rPr>
        <w:rFonts w:ascii="Wingdings" w:hAnsi="Wingdings" w:hint="default"/>
      </w:rPr>
    </w:lvl>
  </w:abstractNum>
  <w:abstractNum w:abstractNumId="4"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6" w15:restartNumberingAfterBreak="0">
    <w:nsid w:val="287667E9"/>
    <w:multiLevelType w:val="multilevel"/>
    <w:tmpl w:val="901C096E"/>
    <w:lvl w:ilvl="0">
      <w:start w:val="1"/>
      <w:numFmt w:val="decimal"/>
      <w:pStyle w:val="CUTable1"/>
      <w:lvlText w:val="%1."/>
      <w:lvlJc w:val="left"/>
      <w:pPr>
        <w:ind w:left="567" w:hanging="567"/>
      </w:pPr>
      <w:rPr>
        <w:rFonts w:hint="default"/>
        <w:sz w:val="20"/>
      </w:rPr>
    </w:lvl>
    <w:lvl w:ilvl="1">
      <w:start w:val="1"/>
      <w:numFmt w:val="decimal"/>
      <w:pStyle w:val="CUTable2"/>
      <w:lvlText w:val="%1.%2."/>
      <w:lvlJc w:val="left"/>
      <w:pPr>
        <w:ind w:left="567" w:hanging="567"/>
      </w:pPr>
      <w:rPr>
        <w:rFonts w:hint="default"/>
        <w:sz w:val="20"/>
      </w:rPr>
    </w:lvl>
    <w:lvl w:ilvl="2">
      <w:start w:val="1"/>
      <w:numFmt w:val="lowerLetter"/>
      <w:pStyle w:val="CUTable3"/>
      <w:lvlText w:val="(%3)"/>
      <w:lvlJc w:val="left"/>
      <w:pPr>
        <w:ind w:left="1134" w:hanging="567"/>
      </w:pPr>
      <w:rPr>
        <w:rFonts w:hint="default"/>
        <w:sz w:val="20"/>
      </w:rPr>
    </w:lvl>
    <w:lvl w:ilvl="3">
      <w:start w:val="1"/>
      <w:numFmt w:val="lowerRoman"/>
      <w:pStyle w:val="CUTable4"/>
      <w:lvlText w:val="(%4)"/>
      <w:lvlJc w:val="left"/>
      <w:pPr>
        <w:ind w:left="1701" w:hanging="567"/>
      </w:pPr>
      <w:rPr>
        <w:rFonts w:hint="default"/>
        <w:sz w:val="20"/>
      </w:rPr>
    </w:lvl>
    <w:lvl w:ilvl="4">
      <w:start w:val="1"/>
      <w:numFmt w:val="upperLetter"/>
      <w:pStyle w:val="CUTable5"/>
      <w:lvlText w:val="%5."/>
      <w:lvlJc w:val="left"/>
      <w:pPr>
        <w:ind w:left="2268" w:hanging="567"/>
      </w:pPr>
      <w:rPr>
        <w:rFonts w:hint="default"/>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8" w15:restartNumberingAfterBreak="0">
    <w:nsid w:val="2F242579"/>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57"/>
        </w:tabs>
        <w:ind w:left="1957"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9"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0" w15:restartNumberingAfterBreak="0">
    <w:nsid w:val="33353CA3"/>
    <w:multiLevelType w:val="hybridMultilevel"/>
    <w:tmpl w:val="0FF0A63C"/>
    <w:lvl w:ilvl="0" w:tplc="BA62F330">
      <w:start w:val="1"/>
      <w:numFmt w:val="decimal"/>
      <w:lvlText w:val="%1."/>
      <w:lvlJc w:val="left"/>
      <w:pPr>
        <w:ind w:left="785" w:hanging="360"/>
      </w:pPr>
      <w:rPr>
        <w:rFonts w:hint="default"/>
        <w:b w:val="0"/>
        <w:bCs/>
        <w:i w:val="0"/>
        <w:iCs/>
      </w:rPr>
    </w:lvl>
    <w:lvl w:ilvl="1" w:tplc="5CF80E76">
      <w:start w:val="1"/>
      <w:numFmt w:val="lowerLetter"/>
      <w:lvlText w:val="(%2)"/>
      <w:lvlJc w:val="left"/>
      <w:pPr>
        <w:ind w:left="1505" w:hanging="360"/>
      </w:pPr>
      <w:rPr>
        <w:rFonts w:ascii="Times New Roman" w:eastAsia="Calibri" w:hAnsi="Times New Roman" w:cs="Times New Roman"/>
      </w:rPr>
    </w:lvl>
    <w:lvl w:ilvl="2" w:tplc="96629EEA">
      <w:start w:val="1"/>
      <w:numFmt w:val="lowerRoman"/>
      <w:lvlText w:val="(%3)"/>
      <w:lvlJc w:val="right"/>
      <w:pPr>
        <w:ind w:left="2225" w:hanging="180"/>
      </w:pPr>
      <w:rPr>
        <w:rFonts w:ascii="Times New Roman" w:eastAsia="Calibri" w:hAnsi="Times New Roman" w:cs="Times New Roman"/>
      </w:r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1" w15:restartNumberingAfterBreak="0">
    <w:nsid w:val="34821462"/>
    <w:multiLevelType w:val="hybridMultilevel"/>
    <w:tmpl w:val="656AFCBC"/>
    <w:lvl w:ilvl="0" w:tplc="713A2E34">
      <w:start w:val="1"/>
      <w:numFmt w:val="decimal"/>
      <w:lvlText w:val="%1."/>
      <w:lvlJc w:val="left"/>
      <w:pPr>
        <w:ind w:left="720" w:hanging="360"/>
      </w:pPr>
      <w:rPr>
        <w:rFonts w:hint="default"/>
        <w:b w:val="0"/>
        <w:bCs/>
        <w:i w:val="0"/>
        <w:iCs/>
      </w:rPr>
    </w:lvl>
    <w:lvl w:ilvl="1" w:tplc="FFFFFFFF">
      <w:start w:val="1"/>
      <w:numFmt w:val="lowerLetter"/>
      <w:lvlText w:val="(%2)"/>
      <w:lvlJc w:val="left"/>
      <w:pPr>
        <w:ind w:left="1440" w:hanging="360"/>
      </w:pPr>
      <w:rPr>
        <w:rFonts w:ascii="Times New Roman" w:eastAsia="Calibri" w:hAnsi="Times New Roman" w:cs="Times New Roman"/>
      </w:rPr>
    </w:lvl>
    <w:lvl w:ilvl="2" w:tplc="FFFFFFFF">
      <w:start w:val="1"/>
      <w:numFmt w:val="lowerRoman"/>
      <w:lvlText w:val="(%3)"/>
      <w:lvlJc w:val="right"/>
      <w:pPr>
        <w:ind w:left="2160" w:hanging="180"/>
      </w:pPr>
      <w:rPr>
        <w:rFonts w:ascii="Times New Roman" w:eastAsia="Calibri" w:hAnsi="Times New Roman"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276FFA"/>
    <w:multiLevelType w:val="multilevel"/>
    <w:tmpl w:val="C122E822"/>
    <w:numStyleLink w:val="DefenceHeadingNoTOC"/>
  </w:abstractNum>
  <w:abstractNum w:abstractNumId="13" w15:restartNumberingAfterBreak="0">
    <w:nsid w:val="39D028BF"/>
    <w:multiLevelType w:val="hybridMultilevel"/>
    <w:tmpl w:val="A798DCA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4" w15:restartNumberingAfterBreak="0">
    <w:nsid w:val="3C3A4750"/>
    <w:multiLevelType w:val="hybridMultilevel"/>
    <w:tmpl w:val="33F8FBE2"/>
    <w:lvl w:ilvl="0" w:tplc="0C09000F">
      <w:start w:val="1"/>
      <w:numFmt w:val="decimal"/>
      <w:lvlText w:val="%1."/>
      <w:lvlJc w:val="left"/>
      <w:pPr>
        <w:ind w:left="1636" w:hanging="360"/>
      </w:p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5" w15:restartNumberingAfterBreak="0">
    <w:nsid w:val="3DF11820"/>
    <w:multiLevelType w:val="hybridMultilevel"/>
    <w:tmpl w:val="7598D87E"/>
    <w:lvl w:ilvl="0" w:tplc="FFFFFFFF">
      <w:start w:val="1"/>
      <w:numFmt w:val="lowerLetter"/>
      <w:lvlText w:val="(%1)"/>
      <w:lvlJc w:val="left"/>
      <w:pPr>
        <w:ind w:left="1440" w:hanging="360"/>
      </w:pPr>
      <w:rPr>
        <w:rFonts w:ascii="Times New Roman" w:eastAsia="Calibri" w:hAnsi="Times New Roman" w:cs="Times New Roman"/>
        <w:b w:val="0"/>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C3790E"/>
    <w:multiLevelType w:val="hybridMultilevel"/>
    <w:tmpl w:val="7598D87E"/>
    <w:lvl w:ilvl="0" w:tplc="16A042D6">
      <w:start w:val="1"/>
      <w:numFmt w:val="lowerLetter"/>
      <w:lvlText w:val="(%1)"/>
      <w:lvlJc w:val="left"/>
      <w:pPr>
        <w:ind w:left="1440" w:hanging="360"/>
      </w:pPr>
      <w:rPr>
        <w:rFonts w:ascii="Times New Roman" w:eastAsia="Calibri" w:hAnsi="Times New Roman" w:cs="Times New Roman"/>
        <w:b w:val="0"/>
        <w:bCs/>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8" w15:restartNumberingAfterBreak="0">
    <w:nsid w:val="4C3E35C4"/>
    <w:multiLevelType w:val="hybridMultilevel"/>
    <w:tmpl w:val="AAD8D27E"/>
    <w:lvl w:ilvl="0" w:tplc="752EEF58">
      <w:start w:val="2"/>
      <w:numFmt w:val="decimal"/>
      <w:lvlText w:val="%1."/>
      <w:lvlJc w:val="left"/>
      <w:pPr>
        <w:ind w:left="360" w:hanging="360"/>
      </w:pPr>
      <w:rPr>
        <w:rFonts w:hint="default"/>
        <w:b w:val="0"/>
        <w:bCs/>
        <w:i w:val="0"/>
        <w:iCs/>
      </w:rPr>
    </w:lvl>
    <w:lvl w:ilvl="1" w:tplc="34A06A44">
      <w:start w:val="2"/>
      <w:numFmt w:val="lowerLetter"/>
      <w:lvlText w:val="(%2)"/>
      <w:lvlJc w:val="left"/>
      <w:pPr>
        <w:ind w:left="360" w:hanging="360"/>
      </w:pPr>
      <w:rPr>
        <w:rFonts w:ascii="Times New Roman" w:eastAsia="Calibri" w:hAnsi="Times New Roman" w:cs="Times New Roman" w:hint="default"/>
      </w:rPr>
    </w:lvl>
    <w:lvl w:ilvl="2" w:tplc="0C09001B">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19" w15:restartNumberingAfterBreak="0">
    <w:nsid w:val="55F72A3C"/>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0"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21" w15:restartNumberingAfterBreak="0">
    <w:nsid w:val="5AA12966"/>
    <w:multiLevelType w:val="multilevel"/>
    <w:tmpl w:val="A0241B28"/>
    <w:styleLink w:val="Headinglist"/>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2"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3" w15:restartNumberingAfterBreak="0">
    <w:nsid w:val="64333AF0"/>
    <w:multiLevelType w:val="hybridMultilevel"/>
    <w:tmpl w:val="7598D87E"/>
    <w:lvl w:ilvl="0" w:tplc="FFFFFFFF">
      <w:start w:val="1"/>
      <w:numFmt w:val="lowerLetter"/>
      <w:lvlText w:val="(%1)"/>
      <w:lvlJc w:val="left"/>
      <w:pPr>
        <w:ind w:left="720" w:hanging="360"/>
      </w:pPr>
      <w:rPr>
        <w:rFonts w:ascii="Times New Roman" w:eastAsia="Calibri" w:hAnsi="Times New Roman" w:cs="Times New Roman"/>
        <w:b w:val="0"/>
        <w:bCs/>
        <w:i w:val="0"/>
        <w:i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4" w15:restartNumberingAfterBreak="0">
    <w:nsid w:val="688D26AD"/>
    <w:multiLevelType w:val="multilevel"/>
    <w:tmpl w:val="35B24AE4"/>
    <w:numStyleLink w:val="CUNumber"/>
  </w:abstractNum>
  <w:abstractNum w:abstractNumId="25" w15:restartNumberingAfterBreak="0">
    <w:nsid w:val="6BCE1C4E"/>
    <w:multiLevelType w:val="hybridMultilevel"/>
    <w:tmpl w:val="40683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720B08"/>
    <w:multiLevelType w:val="hybridMultilevel"/>
    <w:tmpl w:val="BA001AF0"/>
    <w:lvl w:ilvl="0" w:tplc="5F28F076">
      <w:start w:val="1"/>
      <w:numFmt w:val="lowerRoman"/>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7" w15:restartNumberingAfterBreak="0">
    <w:nsid w:val="7FC27D58"/>
    <w:multiLevelType w:val="hybridMultilevel"/>
    <w:tmpl w:val="E7FA03EC"/>
    <w:lvl w:ilvl="0" w:tplc="5E6A6B54">
      <w:start w:val="1"/>
      <w:numFmt w:val="decimal"/>
      <w:lvlText w:val="%1."/>
      <w:lvlJc w:val="left"/>
      <w:pPr>
        <w:ind w:left="319" w:hanging="319"/>
      </w:pPr>
      <w:rPr>
        <w:rFonts w:hint="default"/>
        <w:b w:val="0"/>
        <w:i w:val="0"/>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980307166">
    <w:abstractNumId w:val="9"/>
  </w:num>
  <w:num w:numId="2" w16cid:durableId="1550456585">
    <w:abstractNumId w:val="7"/>
  </w:num>
  <w:num w:numId="3" w16cid:durableId="1412241850">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16cid:durableId="189610495">
    <w:abstractNumId w:val="0"/>
  </w:num>
  <w:num w:numId="5" w16cid:durableId="576742000">
    <w:abstractNumId w:val="24"/>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6" w16cid:durableId="544566425">
    <w:abstractNumId w:val="17"/>
  </w:num>
  <w:num w:numId="7" w16cid:durableId="1289167438">
    <w:abstractNumId w:val="22"/>
  </w:num>
  <w:num w:numId="8" w16cid:durableId="733818327">
    <w:abstractNumId w:val="4"/>
  </w:num>
  <w:num w:numId="9" w16cid:durableId="751701887">
    <w:abstractNumId w:val="5"/>
  </w:num>
  <w:num w:numId="10" w16cid:durableId="590313834">
    <w:abstractNumId w:val="10"/>
  </w:num>
  <w:num w:numId="11" w16cid:durableId="1447001313">
    <w:abstractNumId w:val="20"/>
  </w:num>
  <w:num w:numId="12" w16cid:durableId="1694960722">
    <w:abstractNumId w:val="12"/>
  </w:num>
  <w:num w:numId="13" w16cid:durableId="1704937598">
    <w:abstractNumId w:val="12"/>
  </w:num>
  <w:num w:numId="14" w16cid:durableId="361630817">
    <w:abstractNumId w:val="1"/>
  </w:num>
  <w:num w:numId="15" w16cid:durableId="5050956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93408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70141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0276228">
    <w:abstractNumId w:val="16"/>
  </w:num>
  <w:num w:numId="19" w16cid:durableId="98985436">
    <w:abstractNumId w:val="19"/>
  </w:num>
  <w:num w:numId="20" w16cid:durableId="469901229">
    <w:abstractNumId w:val="11"/>
  </w:num>
  <w:num w:numId="21" w16cid:durableId="953095489">
    <w:abstractNumId w:val="6"/>
  </w:num>
  <w:num w:numId="22" w16cid:durableId="1934438916">
    <w:abstractNumId w:val="12"/>
  </w:num>
  <w:num w:numId="23" w16cid:durableId="381057155">
    <w:abstractNumId w:val="21"/>
  </w:num>
  <w:num w:numId="24" w16cid:durableId="1880361784">
    <w:abstractNumId w:val="2"/>
  </w:num>
  <w:num w:numId="25" w16cid:durableId="15397754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36911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74023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586039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0857518">
    <w:abstractNumId w:val="3"/>
  </w:num>
  <w:num w:numId="30" w16cid:durableId="707337515">
    <w:abstractNumId w:val="15"/>
  </w:num>
  <w:num w:numId="31" w16cid:durableId="1498112682">
    <w:abstractNumId w:val="8"/>
  </w:num>
  <w:num w:numId="32" w16cid:durableId="8394627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50710462">
    <w:abstractNumId w:val="9"/>
  </w:num>
  <w:num w:numId="34" w16cid:durableId="1111511067">
    <w:abstractNumId w:val="25"/>
  </w:num>
  <w:num w:numId="35" w16cid:durableId="635064542">
    <w:abstractNumId w:val="26"/>
  </w:num>
  <w:num w:numId="36" w16cid:durableId="107966415">
    <w:abstractNumId w:val="14"/>
  </w:num>
  <w:num w:numId="37" w16cid:durableId="444689161">
    <w:abstractNumId w:val="9"/>
  </w:num>
  <w:num w:numId="38" w16cid:durableId="1770391998">
    <w:abstractNumId w:val="9"/>
  </w:num>
  <w:num w:numId="39" w16cid:durableId="945623631">
    <w:abstractNumId w:val="24"/>
    <w:lvlOverride w:ilvl="0">
      <w:startOverride w:val="1"/>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1">
      <w:startOverride w:val="1"/>
      <w:lvl w:ilvl="1">
        <w:start w:val="1"/>
        <w:numFmt w:val="decimal"/>
        <w:pStyle w:val="CUNumber2"/>
        <w:lvlText w:val=""/>
        <w:lvlJc w:val="left"/>
      </w:lvl>
    </w:lvlOverride>
    <w:lvlOverride w:ilvl="2">
      <w:startOverride w:val="1"/>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z w:val="20"/>
          <w:u w:val="none"/>
        </w:rPr>
      </w:lvl>
    </w:lvlOverride>
  </w:num>
  <w:num w:numId="40" w16cid:durableId="298809244">
    <w:abstractNumId w:val="24"/>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num>
  <w:num w:numId="41" w16cid:durableId="863638783">
    <w:abstractNumId w:val="13"/>
  </w:num>
  <w:num w:numId="42" w16cid:durableId="1328633642">
    <w:abstractNumId w:val="27"/>
  </w:num>
  <w:num w:numId="43" w16cid:durableId="1270235809">
    <w:abstractNumId w:val="18"/>
  </w:num>
  <w:num w:numId="44" w16cid:durableId="1420827324">
    <w:abstractNumId w:val="24"/>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num>
  <w:num w:numId="45" w16cid:durableId="1117795640">
    <w:abstractNumId w:val="23"/>
  </w:num>
  <w:num w:numId="46" w16cid:durableId="2067413857">
    <w:abstractNumId w:val="24"/>
    <w:lvlOverride w:ilvl="0">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 w:numId="47" w16cid:durableId="1243025944">
    <w:abstractNumId w:val="24"/>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48" w16cid:durableId="1150708319">
    <w:abstractNumId w:val="24"/>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49" w16cid:durableId="1528522420">
    <w:abstractNumId w:val="9"/>
  </w:num>
  <w:num w:numId="50" w16cid:durableId="1032615279">
    <w:abstractNumId w:val="9"/>
  </w:num>
  <w:num w:numId="51" w16cid:durableId="590361484">
    <w:abstractNumId w:val="9"/>
  </w:num>
  <w:num w:numId="52" w16cid:durableId="518393353">
    <w:abstractNumId w:val="9"/>
  </w:num>
  <w:num w:numId="53" w16cid:durableId="133839295">
    <w:abstractNumId w:val="9"/>
  </w:num>
  <w:num w:numId="54" w16cid:durableId="194200996">
    <w:abstractNumId w:val="9"/>
  </w:num>
  <w:num w:numId="55" w16cid:durableId="1543861948">
    <w:abstractNumId w:val="9"/>
  </w:num>
  <w:num w:numId="56" w16cid:durableId="1456367894">
    <w:abstractNumId w:val="9"/>
  </w:num>
  <w:num w:numId="57" w16cid:durableId="2118793464">
    <w:abstractNumId w:val="9"/>
  </w:num>
  <w:num w:numId="58" w16cid:durableId="1459910039">
    <w:abstractNumId w:val="9"/>
  </w:num>
  <w:num w:numId="59" w16cid:durableId="1111389369">
    <w:abstractNumId w:val="9"/>
  </w:num>
  <w:num w:numId="60" w16cid:durableId="1978022509">
    <w:abstractNumId w:val="9"/>
  </w:num>
  <w:num w:numId="61" w16cid:durableId="1838228756">
    <w:abstractNumId w:val="9"/>
  </w:num>
  <w:num w:numId="62" w16cid:durableId="1086918975">
    <w:abstractNumId w:val="24"/>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4114613.3"/>
  </w:docVars>
  <w:rsids>
    <w:rsidRoot w:val="00A14831"/>
    <w:rsid w:val="001459AD"/>
    <w:rsid w:val="001A16AF"/>
    <w:rsid w:val="00202B40"/>
    <w:rsid w:val="00606678"/>
    <w:rsid w:val="00A12B75"/>
    <w:rsid w:val="00A14831"/>
    <w:rsid w:val="00D64682"/>
    <w:rsid w:val="00DE08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FDE001"/>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annotation reference" w:uiPriority="0"/>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link w:val="ListParagraphChar"/>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Pr>
      <w:rFonts w:cs="Times New Roman"/>
      <w:color w:val="0000FF"/>
      <w:u w:val="single"/>
    </w:rPr>
  </w:style>
  <w:style w:type="character" w:customStyle="1" w:styleId="DefenceNormalChar">
    <w:name w:val="DefenceNormal Char"/>
    <w:link w:val="DefenceNormal"/>
    <w:locked/>
    <w:rPr>
      <w:lang w:eastAsia="en-US"/>
    </w:rPr>
  </w:style>
  <w:style w:type="paragraph" w:customStyle="1" w:styleId="DefenceNormal">
    <w:name w:val="DefenceNormal"/>
    <w:aliases w:val="Normal + 10 pt"/>
    <w:link w:val="DefenceNormalChar"/>
    <w:pPr>
      <w:spacing w:after="200"/>
    </w:pPr>
    <w:rPr>
      <w:sz w:val="22"/>
      <w:szCs w:val="22"/>
      <w:lang w:eastAsia="en-US"/>
    </w:rPr>
  </w:style>
  <w:style w:type="paragraph" w:customStyle="1" w:styleId="DefenceHeading2">
    <w:name w:val="DefenceHeading 2"/>
    <w:next w:val="Normal"/>
    <w:qFormat/>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Pr>
      <w:rFonts w:ascii="Times New Roman" w:hAnsi="Times New Roman" w:cs="Arial"/>
      <w:bCs/>
      <w:sz w:val="22"/>
      <w:szCs w:val="26"/>
    </w:rPr>
  </w:style>
  <w:style w:type="paragraph" w:customStyle="1" w:styleId="DefenceHeading3">
    <w:name w:val="DefenceHeading 3"/>
    <w:basedOn w:val="Normal"/>
    <w:link w:val="DefenceHeading3Char"/>
    <w:qFormat/>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rFonts w:ascii="Times New Roman" w:hAnsi="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rFonts w:ascii="Times New Roman" w:hAnsi="Times New Roman"/>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ing2Char">
    <w:name w:val="Heading 2 Char"/>
    <w:link w:val="Heading2"/>
    <w:uiPriority w:val="9"/>
    <w:semiHidden/>
    <w:rPr>
      <w:rFonts w:ascii="Cambria" w:eastAsia="Times New Roman" w:hAnsi="Cambria" w:cs="Times New Roman"/>
      <w:color w:val="365F91"/>
      <w:sz w:val="26"/>
      <w:szCs w:val="26"/>
    </w:rPr>
  </w:style>
  <w:style w:type="paragraph" w:customStyle="1" w:styleId="FDBbodytext">
    <w:name w:val="FDB body text"/>
    <w:basedOn w:val="Normal"/>
    <w:qFormat/>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link w:val="Header"/>
    <w:uiPriority w:val="99"/>
    <w:rPr>
      <w:rFonts w:ascii="Times New Roman" w:hAnsi="Times New Roman"/>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rFonts w:ascii="Times New Roman" w:hAnsi="Times New Roman"/>
      <w:sz w:val="24"/>
      <w:szCs w:val="24"/>
    </w:rPr>
  </w:style>
  <w:style w:type="paragraph" w:customStyle="1" w:styleId="TableText">
    <w:name w:val="TableText"/>
    <w:basedOn w:val="Normal"/>
    <w:link w:val="TableTextChar"/>
    <w:pPr>
      <w:widowControl/>
      <w:autoSpaceDE/>
      <w:autoSpaceDN/>
      <w:adjustRightInd/>
    </w:pPr>
    <w:rPr>
      <w:sz w:val="22"/>
      <w:szCs w:val="20"/>
      <w:lang w:eastAsia="en-US"/>
    </w:rPr>
  </w:style>
  <w:style w:type="character" w:customStyle="1" w:styleId="TableTextChar">
    <w:name w:val="TableText Char"/>
    <w:link w:val="TableText"/>
    <w:locked/>
    <w:rPr>
      <w:rFonts w:ascii="Times New Roman" w:eastAsia="Times New Roman" w:hAnsi="Times New Roman"/>
      <w:szCs w:val="20"/>
      <w:lang w:eastAsia="en-US"/>
    </w:rPr>
  </w:style>
  <w:style w:type="paragraph" w:customStyle="1" w:styleId="DefenceHeadingNoTOC1">
    <w:name w:val="DefenceHeading No TOC 1"/>
    <w:qFormat/>
    <w:pPr>
      <w:numPr>
        <w:numId w:val="22"/>
      </w:numPr>
      <w:spacing w:after="220"/>
    </w:pPr>
    <w:rPr>
      <w:rFonts w:ascii="Arial" w:hAnsi="Arial"/>
      <w:b/>
      <w:sz w:val="22"/>
      <w:lang w:eastAsia="en-US"/>
    </w:rPr>
  </w:style>
  <w:style w:type="paragraph" w:customStyle="1" w:styleId="DefenceHeadingNoTOC2">
    <w:name w:val="DefenceHeading No TOC 2"/>
    <w:qFormat/>
    <w:pPr>
      <w:numPr>
        <w:ilvl w:val="1"/>
        <w:numId w:val="22"/>
      </w:numPr>
      <w:spacing w:after="220"/>
    </w:pPr>
    <w:rPr>
      <w:rFonts w:ascii="Arial" w:hAnsi="Arial"/>
      <w:b/>
      <w:sz w:val="22"/>
      <w:lang w:eastAsia="en-US"/>
    </w:rPr>
  </w:style>
  <w:style w:type="paragraph" w:customStyle="1" w:styleId="DefenceHeadingNoTOC3">
    <w:name w:val="DefenceHeading No TOC 3"/>
    <w:basedOn w:val="Normal"/>
    <w:qFormat/>
    <w:pPr>
      <w:widowControl/>
      <w:numPr>
        <w:ilvl w:val="2"/>
        <w:numId w:val="22"/>
      </w:numPr>
      <w:autoSpaceDE/>
      <w:autoSpaceDN/>
      <w:adjustRightInd/>
      <w:spacing w:after="200"/>
    </w:pPr>
    <w:rPr>
      <w:sz w:val="20"/>
      <w:szCs w:val="20"/>
      <w:lang w:eastAsia="en-US"/>
    </w:rPr>
  </w:style>
  <w:style w:type="paragraph" w:customStyle="1" w:styleId="DefenceHeadingNoTOC4">
    <w:name w:val="DefenceHeading No TOC 4"/>
    <w:basedOn w:val="Normal"/>
    <w:qFormat/>
    <w:pPr>
      <w:widowControl/>
      <w:numPr>
        <w:ilvl w:val="3"/>
        <w:numId w:val="22"/>
      </w:numPr>
      <w:autoSpaceDE/>
      <w:autoSpaceDN/>
      <w:adjustRightInd/>
      <w:spacing w:after="200"/>
    </w:pPr>
    <w:rPr>
      <w:sz w:val="20"/>
      <w:szCs w:val="20"/>
      <w:lang w:eastAsia="en-US"/>
    </w:rPr>
  </w:style>
  <w:style w:type="paragraph" w:customStyle="1" w:styleId="DefenceHeadingNoTOC5">
    <w:name w:val="DefenceHeading No TOC 5"/>
    <w:basedOn w:val="Normal"/>
    <w:qFormat/>
    <w:pPr>
      <w:widowControl/>
      <w:numPr>
        <w:ilvl w:val="4"/>
        <w:numId w:val="22"/>
      </w:numPr>
      <w:autoSpaceDE/>
      <w:autoSpaceDN/>
      <w:adjustRightInd/>
      <w:spacing w:after="200"/>
    </w:pPr>
    <w:rPr>
      <w:sz w:val="20"/>
      <w:szCs w:val="20"/>
      <w:lang w:eastAsia="en-US"/>
    </w:rPr>
  </w:style>
  <w:style w:type="paragraph" w:customStyle="1" w:styleId="DefenceHeadingNoTOC6">
    <w:name w:val="DefenceHeading No TOC 6"/>
    <w:basedOn w:val="Normal"/>
    <w:qFormat/>
    <w:pPr>
      <w:widowControl/>
      <w:numPr>
        <w:ilvl w:val="5"/>
        <w:numId w:val="22"/>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pPr>
      <w:widowControl/>
      <w:numPr>
        <w:ilvl w:val="6"/>
        <w:numId w:val="22"/>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pPr>
      <w:widowControl/>
      <w:numPr>
        <w:ilvl w:val="7"/>
        <w:numId w:val="22"/>
      </w:numPr>
      <w:autoSpaceDE/>
      <w:autoSpaceDN/>
      <w:adjustRightInd/>
      <w:spacing w:after="200"/>
    </w:pPr>
    <w:rPr>
      <w:sz w:val="20"/>
      <w:szCs w:val="20"/>
      <w:lang w:eastAsia="en-US"/>
    </w:rPr>
  </w:style>
  <w:style w:type="numbering" w:customStyle="1" w:styleId="DefenceHeadingNoTOC">
    <w:name w:val="DefenceHeading NoTOC"/>
    <w:pPr>
      <w:numPr>
        <w:numId w:val="2"/>
      </w:numPr>
    </w:pPr>
  </w:style>
  <w:style w:type="paragraph" w:customStyle="1" w:styleId="CUNumber1">
    <w:name w:val="CU_Number1"/>
    <w:basedOn w:val="Normal"/>
    <w:pPr>
      <w:widowControl/>
      <w:numPr>
        <w:numId w:val="5"/>
      </w:numPr>
      <w:autoSpaceDE/>
      <w:autoSpaceDN/>
      <w:adjustRightInd/>
      <w:spacing w:after="240"/>
      <w:outlineLvl w:val="0"/>
    </w:pPr>
    <w:rPr>
      <w:rFonts w:ascii="Arial" w:hAnsi="Arial"/>
      <w:sz w:val="20"/>
      <w:szCs w:val="20"/>
      <w:lang w:eastAsia="en-US"/>
    </w:rPr>
  </w:style>
  <w:style w:type="paragraph" w:customStyle="1" w:styleId="CUNumber2">
    <w:name w:val="CU_Number2"/>
    <w:basedOn w:val="Normal"/>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pPr>
      <w:numPr>
        <w:numId w:val="4"/>
      </w:numPr>
    </w:pPr>
  </w:style>
  <w:style w:type="paragraph" w:customStyle="1" w:styleId="DefenceTitle">
    <w:name w:val="DefenceTitle"/>
    <w:pPr>
      <w:spacing w:after="240"/>
      <w:jc w:val="center"/>
    </w:pPr>
    <w:rPr>
      <w:rFonts w:ascii="Arial Bold" w:hAnsi="Arial Bold" w:cs="Arial"/>
      <w:b/>
      <w:bCs/>
      <w:caps/>
      <w:sz w:val="32"/>
      <w:szCs w:val="32"/>
      <w:lang w:eastAsia="en-US"/>
    </w:rPr>
  </w:style>
  <w:style w:type="paragraph" w:styleId="Revision">
    <w:name w:val="Revision"/>
    <w:hidden/>
    <w:uiPriority w:val="99"/>
    <w:semiHidden/>
    <w:rPr>
      <w:rFonts w:ascii="Times New Roman" w:hAnsi="Times New Roman"/>
      <w:sz w:val="24"/>
      <w:szCs w:val="24"/>
    </w:rPr>
  </w:style>
  <w:style w:type="paragraph" w:styleId="TOC2">
    <w:name w:val="toc 2"/>
    <w:basedOn w:val="Normal"/>
    <w:next w:val="Normal"/>
    <w:semiHidden/>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Pr>
      <w:rFonts w:ascii="Times New Roman" w:hAnsi="Times New Roman"/>
      <w:lang w:eastAsia="en-US"/>
    </w:rPr>
  </w:style>
  <w:style w:type="paragraph" w:customStyle="1" w:styleId="DefenceSubTitle">
    <w:name w:val="DefenceSubTitle"/>
    <w:basedOn w:val="Normal"/>
    <w:pPr>
      <w:keepNext/>
      <w:keepLines/>
      <w:widowControl/>
      <w:autoSpaceDE/>
      <w:autoSpaceDN/>
      <w:adjustRightInd/>
      <w:spacing w:after="220"/>
    </w:pPr>
    <w:rPr>
      <w:b/>
      <w:szCs w:val="20"/>
      <w:lang w:eastAsia="en-US"/>
    </w:rPr>
  </w:style>
  <w:style w:type="numbering" w:customStyle="1" w:styleId="CUIndent1">
    <w:name w:val="CU_Indent1"/>
    <w:uiPriority w:val="99"/>
    <w:pPr>
      <w:numPr>
        <w:numId w:val="7"/>
      </w:numPr>
    </w:pPr>
  </w:style>
  <w:style w:type="character" w:customStyle="1" w:styleId="DefenceHeading4Char">
    <w:name w:val="DefenceHeading 4 Char"/>
    <w:link w:val="DefenceHeading4"/>
    <w:locked/>
    <w:rPr>
      <w:rFonts w:ascii="Times New Roman" w:hAnsi="Times New Roman"/>
      <w:lang w:eastAsia="en-US"/>
    </w:rPr>
  </w:style>
  <w:style w:type="numbering" w:customStyle="1" w:styleId="DefenceHeading">
    <w:name w:val="DefenceHeading"/>
    <w:pPr>
      <w:numPr>
        <w:numId w:val="8"/>
      </w:numPr>
    </w:pPr>
  </w:style>
  <w:style w:type="numbering" w:customStyle="1" w:styleId="DefenceHeading1">
    <w:name w:val="DefenceHeading1"/>
    <w:pPr>
      <w:numPr>
        <w:numId w:val="1"/>
      </w:numPr>
    </w:pPr>
  </w:style>
  <w:style w:type="paragraph" w:styleId="ListBullet">
    <w:name w:val="List Bullet"/>
    <w:basedOn w:val="DefenceNormal"/>
    <w:pPr>
      <w:numPr>
        <w:numId w:val="9"/>
      </w:numPr>
      <w:spacing w:after="220"/>
    </w:pPr>
    <w:rPr>
      <w:rFonts w:ascii="Times New Roman" w:hAnsi="Times New Roman"/>
      <w:sz w:val="20"/>
      <w:szCs w:val="20"/>
    </w:rPr>
  </w:style>
  <w:style w:type="paragraph" w:styleId="ListBullet2">
    <w:name w:val="List Bullet 2"/>
    <w:basedOn w:val="DefenceNormal"/>
    <w:pPr>
      <w:numPr>
        <w:ilvl w:val="1"/>
        <w:numId w:val="9"/>
      </w:numPr>
    </w:pPr>
    <w:rPr>
      <w:rFonts w:ascii="Times New Roman" w:hAnsi="Times New Roman"/>
      <w:sz w:val="20"/>
      <w:szCs w:val="20"/>
    </w:rPr>
  </w:style>
  <w:style w:type="paragraph" w:styleId="ListBullet3">
    <w:name w:val="List Bullet 3"/>
    <w:basedOn w:val="Normal"/>
    <w:pPr>
      <w:widowControl/>
      <w:numPr>
        <w:ilvl w:val="2"/>
        <w:numId w:val="9"/>
      </w:numPr>
      <w:autoSpaceDE/>
      <w:autoSpaceDN/>
      <w:adjustRightInd/>
      <w:spacing w:after="220"/>
    </w:pPr>
    <w:rPr>
      <w:sz w:val="20"/>
      <w:lang w:eastAsia="en-US"/>
    </w:rPr>
  </w:style>
  <w:style w:type="paragraph" w:styleId="ListBullet4">
    <w:name w:val="List Bullet 4"/>
    <w:basedOn w:val="Normal"/>
    <w:pPr>
      <w:widowControl/>
      <w:numPr>
        <w:ilvl w:val="3"/>
        <w:numId w:val="9"/>
      </w:numPr>
      <w:autoSpaceDE/>
      <w:autoSpaceDN/>
      <w:adjustRightInd/>
      <w:spacing w:after="220"/>
    </w:pPr>
    <w:rPr>
      <w:sz w:val="20"/>
      <w:lang w:eastAsia="en-US"/>
    </w:rPr>
  </w:style>
  <w:style w:type="paragraph" w:styleId="ListBullet5">
    <w:name w:val="List Bullet 5"/>
    <w:basedOn w:val="Normal"/>
    <w:pPr>
      <w:widowControl/>
      <w:numPr>
        <w:ilvl w:val="4"/>
        <w:numId w:val="9"/>
      </w:numPr>
      <w:autoSpaceDE/>
      <w:autoSpaceDN/>
      <w:adjustRightInd/>
      <w:spacing w:after="220"/>
    </w:pPr>
    <w:rPr>
      <w:sz w:val="20"/>
      <w:lang w:eastAsia="en-US"/>
    </w:rPr>
  </w:style>
  <w:style w:type="numbering" w:customStyle="1" w:styleId="DefenceListBullet">
    <w:name w:val="Defence List Bullet"/>
    <w:pPr>
      <w:numPr>
        <w:numId w:val="9"/>
      </w:numPr>
    </w:pPr>
  </w:style>
  <w:style w:type="table" w:customStyle="1" w:styleId="TableGrid1">
    <w:name w:val="Table Grid1"/>
    <w:basedOn w:val="TableNormal"/>
    <w:next w:val="TableGrid"/>
    <w:uiPriority w:val="39"/>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nhideWhenUsed/>
    <w:pPr>
      <w:pageBreakBefore/>
      <w:widowControl/>
      <w:numPr>
        <w:numId w:val="11"/>
      </w:numPr>
      <w:tabs>
        <w:tab w:val="num" w:pos="964"/>
      </w:tabs>
      <w:autoSpaceDE/>
      <w:autoSpaceDN/>
      <w:adjustRightInd/>
      <w:spacing w:after="220"/>
      <w:ind w:left="964" w:hanging="964"/>
    </w:pPr>
    <w:rPr>
      <w:rFonts w:ascii="Arial" w:hAnsi="Arial"/>
      <w:b/>
      <w:lang w:eastAsia="en-US"/>
    </w:rPr>
  </w:style>
  <w:style w:type="numbering" w:customStyle="1" w:styleId="DefenceSchedule">
    <w:name w:val="DefenceSchedule"/>
    <w:pPr>
      <w:numPr>
        <w:numId w:val="14"/>
      </w:numPr>
    </w:p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CUTable1">
    <w:name w:val="CU_Table1"/>
    <w:basedOn w:val="ListParagraph"/>
    <w:pPr>
      <w:widowControl/>
      <w:numPr>
        <w:numId w:val="21"/>
      </w:numPr>
      <w:autoSpaceDE/>
      <w:autoSpaceDN/>
      <w:adjustRightInd/>
      <w:spacing w:before="120" w:after="120"/>
    </w:pPr>
    <w:rPr>
      <w:rFonts w:ascii="Arial" w:hAnsi="Arial"/>
      <w:sz w:val="20"/>
      <w:szCs w:val="20"/>
      <w:lang w:eastAsia="en-US"/>
    </w:rPr>
  </w:style>
  <w:style w:type="paragraph" w:customStyle="1" w:styleId="CUTable2">
    <w:name w:val="CU_Table2"/>
    <w:basedOn w:val="ListParagraph"/>
    <w:pPr>
      <w:widowControl/>
      <w:numPr>
        <w:ilvl w:val="1"/>
        <w:numId w:val="21"/>
      </w:numPr>
      <w:autoSpaceDE/>
      <w:autoSpaceDN/>
      <w:adjustRightInd/>
      <w:spacing w:before="120" w:after="120"/>
    </w:pPr>
    <w:rPr>
      <w:rFonts w:ascii="Arial" w:hAnsi="Arial"/>
      <w:sz w:val="20"/>
      <w:szCs w:val="20"/>
      <w:lang w:eastAsia="en-US"/>
    </w:rPr>
  </w:style>
  <w:style w:type="paragraph" w:customStyle="1" w:styleId="CUTable3">
    <w:name w:val="CU_Table3"/>
    <w:basedOn w:val="ListParagraph"/>
    <w:pPr>
      <w:widowControl/>
      <w:numPr>
        <w:ilvl w:val="2"/>
        <w:numId w:val="21"/>
      </w:numPr>
      <w:autoSpaceDE/>
      <w:autoSpaceDN/>
      <w:adjustRightInd/>
      <w:spacing w:before="120" w:after="120"/>
    </w:pPr>
    <w:rPr>
      <w:rFonts w:ascii="Arial" w:hAnsi="Arial"/>
      <w:sz w:val="20"/>
      <w:szCs w:val="20"/>
      <w:lang w:eastAsia="en-US"/>
    </w:rPr>
  </w:style>
  <w:style w:type="paragraph" w:customStyle="1" w:styleId="CUTable4">
    <w:name w:val="CU_Table4"/>
    <w:basedOn w:val="ListParagraph"/>
    <w:pPr>
      <w:widowControl/>
      <w:numPr>
        <w:ilvl w:val="3"/>
        <w:numId w:val="21"/>
      </w:numPr>
      <w:autoSpaceDE/>
      <w:autoSpaceDN/>
      <w:adjustRightInd/>
      <w:spacing w:before="120" w:after="120"/>
    </w:pPr>
    <w:rPr>
      <w:rFonts w:ascii="Arial" w:hAnsi="Arial"/>
      <w:sz w:val="20"/>
      <w:szCs w:val="20"/>
      <w:lang w:eastAsia="en-US"/>
    </w:rPr>
  </w:style>
  <w:style w:type="paragraph" w:customStyle="1" w:styleId="CUTable5">
    <w:name w:val="CU_Table5"/>
    <w:basedOn w:val="ListParagraph"/>
    <w:pPr>
      <w:widowControl/>
      <w:numPr>
        <w:ilvl w:val="4"/>
        <w:numId w:val="21"/>
      </w:numPr>
      <w:autoSpaceDE/>
      <w:autoSpaceDN/>
      <w:adjustRightInd/>
      <w:spacing w:before="120" w:after="120"/>
    </w:pPr>
    <w:rPr>
      <w:rFonts w:ascii="Arial" w:hAnsi="Arial"/>
      <w:sz w:val="20"/>
      <w:szCs w:val="20"/>
      <w:lang w:eastAsia="en-US"/>
    </w:rPr>
  </w:style>
  <w:style w:type="paragraph" w:customStyle="1" w:styleId="TableText0">
    <w:name w:val="Table Text"/>
    <w:basedOn w:val="Normal"/>
    <w:uiPriority w:val="13"/>
    <w:qFormat/>
    <w:pPr>
      <w:widowControl/>
      <w:autoSpaceDE/>
      <w:autoSpaceDN/>
      <w:adjustRightInd/>
      <w:spacing w:before="60" w:after="60"/>
    </w:pPr>
    <w:rPr>
      <w:rFonts w:asciiTheme="minorHAnsi" w:eastAsiaTheme="minorHAnsi" w:hAnsiTheme="minorHAnsi" w:cstheme="minorBidi"/>
      <w:sz w:val="18"/>
      <w:szCs w:val="22"/>
      <w:lang w:eastAsia="en-US"/>
    </w:rPr>
  </w:style>
  <w:style w:type="paragraph" w:customStyle="1" w:styleId="TableHeading">
    <w:name w:val="Table Heading"/>
    <w:basedOn w:val="TableText0"/>
    <w:uiPriority w:val="14"/>
    <w:qFormat/>
    <w:pPr>
      <w:keepNext/>
    </w:pPr>
    <w:rPr>
      <w:b/>
    </w:rPr>
  </w:style>
  <w:style w:type="numbering" w:customStyle="1" w:styleId="Headinglist">
    <w:name w:val="Heading list"/>
    <w:uiPriority w:val="99"/>
    <w:pPr>
      <w:numPr>
        <w:numId w:val="23"/>
      </w:numPr>
    </w:pPr>
  </w:style>
  <w:style w:type="table" w:styleId="ListTable3-Accent1">
    <w:name w:val="List Table 3 Accent 1"/>
    <w:basedOn w:val="TableNormal"/>
    <w:uiPriority w:val="48"/>
    <w:rPr>
      <w:rFonts w:ascii="Cambria" w:eastAsia="Cambria" w:hAnsi="Cambria"/>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ui-provider">
    <w:name w:val="ui-provider"/>
    <w:basedOn w:val="DefaultParagraphFont"/>
  </w:style>
  <w:style w:type="character" w:customStyle="1" w:styleId="ListParagraphChar">
    <w:name w:val="List Paragraph Char"/>
    <w:basedOn w:val="DefaultParagraphFont"/>
    <w:link w:val="ListParagraph"/>
    <w:uiPriority w:val="34"/>
    <w:locked/>
    <w:rPr>
      <w:rFonts w:ascii="Times New Roman" w:hAnsi="Times New Roman"/>
      <w:sz w:val="24"/>
      <w:szCs w:val="24"/>
    </w:rPr>
  </w:style>
  <w:style w:type="paragraph" w:customStyle="1" w:styleId="DefenceIndent">
    <w:name w:val="DefenceIndent"/>
    <w:basedOn w:val="DefenceNormal"/>
    <w:link w:val="DefenceIndentChar"/>
    <w:pPr>
      <w:ind w:left="964"/>
    </w:pPr>
    <w:rPr>
      <w:rFonts w:ascii="Times New Roman" w:hAnsi="Times New Roman"/>
      <w:sz w:val="20"/>
      <w:szCs w:val="20"/>
    </w:rPr>
  </w:style>
  <w:style w:type="character" w:customStyle="1" w:styleId="DefenceIndentChar">
    <w:name w:val="DefenceIndent Char"/>
    <w:link w:val="DefenceIndent"/>
    <w:locked/>
    <w:rPr>
      <w:rFonts w:ascii="Times New Roman" w:hAnsi="Times New Roman"/>
      <w:lang w:eastAsia="en-US"/>
    </w:rPr>
  </w:style>
  <w:style w:type="numbering" w:customStyle="1" w:styleId="CUNumber9">
    <w:name w:val="CU_Number9"/>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dcceew.gov.au/environment/protection/waste/sustainable-procurement"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https://www.dcceew.gov.au/environment/protection/waste/sustainable-procurement/toolkit" TargetMode="External" Id="rId12" /><Relationship Type="http://schemas.openxmlformats.org/officeDocument/2006/relationships/footer" Target="footer1.xml" Id="rId17"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image" Target="media/image1.png" Id="rId10" /><Relationship Type="http://schemas.openxmlformats.org/officeDocument/2006/relationships/header" Target="head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dcceew.gov.au/environment/protection/waste/sustainable-procurement/toolkit" TargetMode="External" Id="rId14" /><Relationship Type="http://schemas.openxmlformats.org/officeDocument/2006/relationships/theme" Target="theme/theme1.xml" Id="rId22" /><Relationship Type="http://schemas.openxmlformats.org/officeDocument/2006/relationships/customXml" Target="/customXML/item4.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iManageProps" /></Relationships>
</file>

<file path=customXML/item4.xml><?xml version="1.0" encoding="utf-8"?>
<properties xmlns="http://www.imanage.com/work/xmlschema">
  <documentid>MATT!102747532.1</documentid>
  <senderid>10621</senderid>
  <senderemail>SARAH.MONKHOUSE@SPARKE.COM.AU</senderemail>
  <lastmodified>2025-06-30T14:58:00.0000000+10:00</lastmodified>
  <database>MATT</database>
</properties>
</file>

<file path=customXML/itemProps4.xml><?xml version="1.0" encoding="utf-8"?>
<ds:datastoreItem xmlns:ds="http://schemas.openxmlformats.org/officeDocument/2006/customXml" ds:itemID="{F024D6AB-B629-4C76-8C91-F0CD1E38CF53}">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 L e g a l ! 3 5 4 1 1 4 6 1 3 . 3 < / d o c u m e n t i d >  
     < s e n d e r i d > M P Y W E L L < / s e n d e r i d >  
     < s e n d e r e m a i l > M P Y W E L L @ C L A Y T O N U T Z . C O M < / s e n d e r e m a i l >  
     < l a s t m o d i f i e d > 2 0 2 4 - 0 7 - 1 6 T 1 5 : 3 0 : 0 0 . 0 0 0 0 0 0 0 + 1 0 : 0 0 < / l a s t m o d i f i e d >  
     < d a t a b a s e > L e g a l < / 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D2198-1E2F-4B43-866A-A6B8C5901F9B}">
  <ds:schemaRefs>
    <ds:schemaRef ds:uri="http://www.imanage.com/work/xmlschema"/>
  </ds:schemaRefs>
</ds:datastoreItem>
</file>

<file path=customXml/itemProps3.xml><?xml version="1.0" encoding="utf-8"?>
<ds:datastoreItem xmlns:ds="http://schemas.openxmlformats.org/officeDocument/2006/customXml" ds:itemID="{FC383858-C7C3-4287-BA7E-5C3354E7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16</Pages>
  <Words>5119</Words>
  <Characters>30052</Characters>
  <Application>Microsoft Office Word</Application>
  <DocSecurity>0</DocSecurity>
  <Lines>683</Lines>
  <Paragraphs>281</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34890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Sparke Helmore</cp:lastModifiedBy>
  <cp:revision>80</cp:revision>
  <cp:lastPrinted>2024-07-05T11:19:00Z</cp:lastPrinted>
  <dcterms:created xsi:type="dcterms:W3CDTF">2024-07-15T08:23:00Z</dcterms:created>
  <dcterms:modified xsi:type="dcterms:W3CDTF">2025-06-30T04:58:00Z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ies>
</file>