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3DF5C" w14:textId="75242E1A" w:rsidR="00CA5D23" w:rsidRDefault="00CA5D23" w:rsidP="00CA5D23">
      <w:pPr>
        <w:pStyle w:val="DefenceTitle"/>
        <w:keepNext/>
        <w:ind w:left="1"/>
        <w:rPr>
          <w:rFonts w:hint="eastAsia"/>
        </w:rPr>
      </w:pPr>
      <w:bookmarkStart w:id="0" w:name="_GoBack"/>
      <w:bookmarkEnd w:id="0"/>
    </w:p>
    <w:p w14:paraId="1F168AEE" w14:textId="35DFC9F4" w:rsidR="00CA5D23" w:rsidRPr="007903F3" w:rsidRDefault="00CA5D23" w:rsidP="00CA5D23">
      <w:pPr>
        <w:pStyle w:val="DefenceTitle"/>
        <w:keepNext/>
        <w:ind w:left="1"/>
        <w:rPr>
          <w:rFonts w:hint="eastAsia"/>
          <w:b w:val="0"/>
          <w:bCs w:val="0"/>
          <w:i/>
          <w:iCs/>
        </w:rPr>
      </w:pPr>
    </w:p>
    <w:p w14:paraId="3EDC94B1" w14:textId="77777777" w:rsidR="00CA5D23" w:rsidRDefault="00CA5D23" w:rsidP="00CA5D23">
      <w:pPr>
        <w:pStyle w:val="DefenceTitle"/>
        <w:keepNext/>
        <w:ind w:left="1"/>
        <w:rPr>
          <w:rFonts w:hint="eastAsia"/>
        </w:rPr>
      </w:pPr>
    </w:p>
    <w:p w14:paraId="2F41280A" w14:textId="77777777" w:rsidR="00CA5D23" w:rsidRDefault="00CA5D23" w:rsidP="00CA5D23">
      <w:pPr>
        <w:pStyle w:val="DefenceTitle"/>
        <w:keepNext/>
        <w:ind w:left="1"/>
        <w:rPr>
          <w:rFonts w:hint="eastAsia"/>
          <w:i/>
        </w:rPr>
      </w:pPr>
      <w:r>
        <w:t xml:space="preserve">PROJECT NUMBER: </w:t>
      </w:r>
      <w:r w:rsidR="00182558">
        <w:rPr>
          <w:i/>
        </w:rPr>
        <w:t>[INSERT PROJECT NUMBER]</w:t>
      </w:r>
    </w:p>
    <w:p w14:paraId="71A9C406" w14:textId="77777777" w:rsidR="00F52BDE" w:rsidRDefault="00CA5D23" w:rsidP="00CA5D23">
      <w:pPr>
        <w:pStyle w:val="DefenceTitle"/>
        <w:keepNext/>
        <w:ind w:left="1"/>
        <w:rPr>
          <w:rFonts w:hint="eastAsia"/>
          <w:i/>
        </w:rPr>
      </w:pPr>
      <w:r>
        <w:t xml:space="preserve">PROJECT NAME: </w:t>
      </w:r>
      <w:r w:rsidR="00182558">
        <w:rPr>
          <w:i/>
        </w:rPr>
        <w:t>[INSERT PROJECT NAME AND DESCRIPTION OF WORKS, AS APPLICABLE]</w:t>
      </w:r>
    </w:p>
    <w:p w14:paraId="46ADEB9A" w14:textId="77777777" w:rsidR="001E2B49" w:rsidRDefault="001E2B49" w:rsidP="00CA5D23">
      <w:pPr>
        <w:pStyle w:val="DefenceTitle"/>
        <w:keepNext/>
        <w:ind w:left="1"/>
        <w:rPr>
          <w:rFonts w:hint="eastAsia"/>
        </w:rPr>
      </w:pPr>
    </w:p>
    <w:p w14:paraId="18D20375" w14:textId="6BE837B4" w:rsidR="00CA5D23" w:rsidRDefault="00317D45" w:rsidP="00CA5D23">
      <w:pPr>
        <w:pStyle w:val="DefenceTitle"/>
        <w:keepNext/>
        <w:ind w:left="1"/>
        <w:rPr>
          <w:rFonts w:hint="eastAsia"/>
        </w:rPr>
      </w:pPr>
      <w:r>
        <w:t xml:space="preserve">ECI </w:t>
      </w:r>
      <w:r w:rsidR="00CA5D23">
        <w:t>SUBCONTRACT</w:t>
      </w:r>
    </w:p>
    <w:p w14:paraId="393BEB26" w14:textId="6BC11F84" w:rsidR="00CA5D23" w:rsidRDefault="00CA5D23" w:rsidP="00CA5D23">
      <w:pPr>
        <w:pStyle w:val="DefenceTitle"/>
        <w:keepNext/>
        <w:ind w:left="1"/>
        <w:rPr>
          <w:rFonts w:hint="eastAsia"/>
        </w:rPr>
      </w:pPr>
      <w:r>
        <w:t xml:space="preserve">(FOR USE WITH </w:t>
      </w:r>
      <w:r w:rsidR="002C68CB">
        <w:t>DEFENCE MAnaGING CONTRACTOR CONTRACT</w:t>
      </w:r>
      <w:r>
        <w:t>)</w:t>
      </w:r>
    </w:p>
    <w:p w14:paraId="4AB8DB5C" w14:textId="0539088E" w:rsidR="00F24900" w:rsidRPr="00F24900" w:rsidRDefault="00F24900" w:rsidP="00F24900">
      <w:pPr>
        <w:pStyle w:val="DefenceNormal"/>
        <w:ind w:left="960" w:hanging="960"/>
        <w:jc w:val="center"/>
        <w:rPr>
          <w:b/>
        </w:rPr>
      </w:pPr>
      <w:r>
        <w:rPr>
          <w:b/>
          <w:i/>
        </w:rPr>
        <w:t>[LAST AMENDED:</w:t>
      </w:r>
      <w:r w:rsidR="002873E4">
        <w:rPr>
          <w:b/>
          <w:i/>
        </w:rPr>
        <w:t xml:space="preserve"> </w:t>
      </w:r>
      <w:r w:rsidR="00332BBD">
        <w:rPr>
          <w:b/>
          <w:i/>
        </w:rPr>
        <w:t>1</w:t>
      </w:r>
      <w:r w:rsidR="00C5356A">
        <w:rPr>
          <w:b/>
          <w:i/>
        </w:rPr>
        <w:t>5</w:t>
      </w:r>
      <w:r w:rsidR="00B34B87">
        <w:rPr>
          <w:b/>
          <w:i/>
        </w:rPr>
        <w:t xml:space="preserve"> </w:t>
      </w:r>
      <w:r w:rsidR="00182558">
        <w:rPr>
          <w:b/>
          <w:i/>
        </w:rPr>
        <w:t>MAY 202</w:t>
      </w:r>
      <w:r w:rsidR="00B34B87">
        <w:rPr>
          <w:b/>
          <w:i/>
        </w:rPr>
        <w:t>5</w:t>
      </w:r>
      <w:r w:rsidRPr="00F24900">
        <w:rPr>
          <w:b/>
          <w:i/>
        </w:rPr>
        <w:t>]</w:t>
      </w:r>
    </w:p>
    <w:p w14:paraId="30C427FF" w14:textId="77777777" w:rsidR="00CA5D23" w:rsidRDefault="00CA5D23" w:rsidP="00BF45FB">
      <w:pPr>
        <w:pStyle w:val="DefenceNormal"/>
        <w:jc w:val="center"/>
      </w:pPr>
    </w:p>
    <w:p w14:paraId="703F37BA" w14:textId="6603BB4C" w:rsidR="00CA5D23" w:rsidRPr="00DF3F3F" w:rsidRDefault="00913941" w:rsidP="00BF45FB">
      <w:pPr>
        <w:pStyle w:val="DefenceNormal"/>
        <w:jc w:val="center"/>
        <w:rPr>
          <w:b/>
          <w:bCs/>
          <w:i/>
          <w:iCs/>
        </w:rPr>
        <w:sectPr w:rsidR="00CA5D23" w:rsidRPr="00DF3F3F" w:rsidSect="00E96D72">
          <w:headerReference w:type="even" r:id="rId10"/>
          <w:headerReference w:type="default" r:id="rId11"/>
          <w:footerReference w:type="even" r:id="rId12"/>
          <w:footerReference w:type="default" r:id="rId13"/>
          <w:headerReference w:type="first" r:id="rId14"/>
          <w:footerReference w:type="first" r:id="rId15"/>
          <w:endnotePr>
            <w:numFmt w:val="decimal"/>
          </w:endnotePr>
          <w:pgSz w:w="11907" w:h="16840" w:code="9"/>
          <w:pgMar w:top="1418" w:right="1418" w:bottom="1418" w:left="1418" w:header="720" w:footer="720" w:gutter="0"/>
          <w:cols w:space="720"/>
          <w:noEndnote/>
          <w:docGrid w:linePitch="299"/>
        </w:sectPr>
      </w:pPr>
      <w:r w:rsidRPr="00871F03">
        <w:rPr>
          <w:b/>
          <w:bCs/>
          <w:i/>
          <w:iCs/>
        </w:rPr>
        <w:t>[</w:t>
      </w:r>
      <w:r w:rsidR="008A6175">
        <w:rPr>
          <w:b/>
          <w:bCs/>
          <w:i/>
          <w:iCs/>
        </w:rPr>
        <w:t xml:space="preserve">CONTRACTOR TO </w:t>
      </w:r>
      <w:r w:rsidR="00871F03" w:rsidRPr="00DF3F3F">
        <w:rPr>
          <w:b/>
          <w:bCs/>
          <w:i/>
          <w:iCs/>
        </w:rPr>
        <w:t>NOTE THAT THIS TEMPLATE IS NOT TO BE USED FOR CONTRACTS WHICH ARE VALUED IN EXCESS OF $4 MILLION (INCLUSIVE OF ANY GST) (ABOVE WHICH ADDITIONAL POLICY / LEGISLATIVE REQUIREMENTS MAY APPLY)]</w:t>
      </w:r>
    </w:p>
    <w:p w14:paraId="4449CF75" w14:textId="77777777" w:rsidR="00E8494C" w:rsidRPr="009E216B" w:rsidRDefault="00E8494C" w:rsidP="009E216B">
      <w:pPr>
        <w:pStyle w:val="DefenceNormal"/>
        <w:jc w:val="center"/>
        <w:rPr>
          <w:rFonts w:ascii="Arial" w:hAnsi="Arial" w:cs="Arial"/>
          <w:b/>
          <w:sz w:val="22"/>
          <w:szCs w:val="22"/>
        </w:rPr>
      </w:pPr>
      <w:bookmarkStart w:id="1" w:name="_Toc11423578"/>
      <w:r w:rsidRPr="009E216B">
        <w:rPr>
          <w:rFonts w:ascii="Arial" w:hAnsi="Arial" w:cs="Arial"/>
          <w:b/>
          <w:sz w:val="22"/>
          <w:szCs w:val="22"/>
        </w:rPr>
        <w:lastRenderedPageBreak/>
        <w:t>FORMAL AGREEMENT</w:t>
      </w:r>
      <w:bookmarkEnd w:id="1"/>
    </w:p>
    <w:p w14:paraId="5EA8A321" w14:textId="2C25CFD8" w:rsidR="00E8494C" w:rsidRDefault="00E8494C" w:rsidP="003B729E">
      <w:pPr>
        <w:pStyle w:val="DefenceNormal"/>
      </w:pPr>
      <w:r>
        <w:rPr>
          <w:szCs w:val="22"/>
        </w:rPr>
        <w:t xml:space="preserve">The </w:t>
      </w:r>
      <w:r w:rsidR="003C3129" w:rsidRPr="00E8494C">
        <w:t>Sub</w:t>
      </w:r>
      <w:r w:rsidR="003C3129">
        <w:t>c</w:t>
      </w:r>
      <w:r w:rsidR="003C3129" w:rsidRPr="00E8494C">
        <w:t>ontract</w:t>
      </w:r>
      <w:r w:rsidRPr="00E8494C">
        <w:rPr>
          <w:szCs w:val="22"/>
        </w:rPr>
        <w:t xml:space="preserve"> </w:t>
      </w:r>
      <w:r>
        <w:rPr>
          <w:szCs w:val="22"/>
        </w:rPr>
        <w:t>is made on                   day of</w:t>
      </w:r>
    </w:p>
    <w:p w14:paraId="06870AD9" w14:textId="77777777" w:rsidR="00E8494C" w:rsidRPr="00E8494C" w:rsidRDefault="00E8494C" w:rsidP="00197189">
      <w:pPr>
        <w:pStyle w:val="DefenceSubTitle"/>
        <w:rPr>
          <w:b w:val="0"/>
        </w:rPr>
      </w:pPr>
      <w:r>
        <w:t>Parties</w:t>
      </w:r>
      <w:r>
        <w:tab/>
      </w:r>
      <w:r>
        <w:rPr>
          <w:bCs/>
        </w:rPr>
        <w:t>The contractor specified in the Subcontract Particulars</w:t>
      </w:r>
      <w:r>
        <w:rPr>
          <w:bCs/>
        </w:rPr>
        <w:tab/>
      </w:r>
      <w:r w:rsidRPr="00E8494C">
        <w:rPr>
          <w:b w:val="0"/>
        </w:rPr>
        <w:t>(</w:t>
      </w:r>
      <w:r>
        <w:t>Contractor</w:t>
      </w:r>
      <w:r w:rsidRPr="00E8494C">
        <w:rPr>
          <w:b w:val="0"/>
        </w:rPr>
        <w:t>)</w:t>
      </w:r>
    </w:p>
    <w:p w14:paraId="05B7E2DA" w14:textId="41A36A55" w:rsidR="009E75EE" w:rsidRDefault="00E8494C" w:rsidP="00197189">
      <w:pPr>
        <w:pStyle w:val="DefenceSubTitle"/>
        <w:ind w:left="964"/>
      </w:pPr>
      <w:r>
        <w:t xml:space="preserve">The subcontractor specified in the </w:t>
      </w:r>
      <w:r w:rsidR="00EF6C08">
        <w:t>Sub</w:t>
      </w:r>
      <w:r w:rsidR="00EF6C08" w:rsidRPr="00603687">
        <w:t>c</w:t>
      </w:r>
      <w:r w:rsidRPr="00603687">
        <w:t>ontract Particulars</w:t>
      </w:r>
      <w:r w:rsidR="003B729E">
        <w:rPr>
          <w:b w:val="0"/>
        </w:rPr>
        <w:t xml:space="preserve"> </w:t>
      </w:r>
      <w:r w:rsidRPr="00E8494C">
        <w:rPr>
          <w:b w:val="0"/>
        </w:rPr>
        <w:t>(</w:t>
      </w:r>
      <w:r w:rsidRPr="00E8494C">
        <w:t>Subcon</w:t>
      </w:r>
      <w:r w:rsidR="003C3129" w:rsidRPr="00C926D1">
        <w:t>tractor</w:t>
      </w:r>
      <w:r w:rsidR="003B729E" w:rsidRPr="003B729E">
        <w:rPr>
          <w:b w:val="0"/>
        </w:rPr>
        <w:t>)</w:t>
      </w:r>
    </w:p>
    <w:p w14:paraId="7A868BA0" w14:textId="77777777" w:rsidR="00EF6C08" w:rsidRPr="006270DC" w:rsidRDefault="00EF6C08" w:rsidP="0028320B">
      <w:pPr>
        <w:pStyle w:val="DefenceNormal"/>
        <w:ind w:left="960" w:hanging="960"/>
      </w:pPr>
      <w:r>
        <w:t>A</w:t>
      </w:r>
      <w:r>
        <w:tab/>
      </w:r>
      <w:r w:rsidRPr="00D039B3">
        <w:t>The Commonwealth of Australia (</w:t>
      </w:r>
      <w:r w:rsidRPr="008D1C05">
        <w:rPr>
          <w:b/>
        </w:rPr>
        <w:t>Commonwealth</w:t>
      </w:r>
      <w:r w:rsidRPr="00F62FE5">
        <w:t xml:space="preserve">) and the </w:t>
      </w:r>
      <w:r w:rsidRPr="008D1C05">
        <w:t>Contractor</w:t>
      </w:r>
      <w:r w:rsidRPr="00F62FE5">
        <w:t xml:space="preserve"> entered </w:t>
      </w:r>
      <w:r>
        <w:t xml:space="preserve">into </w:t>
      </w:r>
      <w:r w:rsidRPr="009137CC">
        <w:t>the</w:t>
      </w:r>
      <w:r w:rsidR="00182558">
        <w:t xml:space="preserve"> Managing Contractor</w:t>
      </w:r>
      <w:r w:rsidR="00EB1A33">
        <w:t xml:space="preserve"> Contract</w:t>
      </w:r>
      <w:r w:rsidRPr="00F62FE5">
        <w:t xml:space="preserve"> </w:t>
      </w:r>
      <w:r w:rsidRPr="00E112F7">
        <w:t>for the design and construction of the</w:t>
      </w:r>
      <w:r w:rsidR="00182558">
        <w:t xml:space="preserve"> MCC Works</w:t>
      </w:r>
      <w:r w:rsidRPr="00E112F7">
        <w:t>.</w:t>
      </w:r>
    </w:p>
    <w:p w14:paraId="16A76F71" w14:textId="77777777" w:rsidR="00EF6C08" w:rsidRPr="00EF16AE" w:rsidRDefault="00EF6C08" w:rsidP="00DF3F3F">
      <w:pPr>
        <w:pStyle w:val="DefenceNormal"/>
        <w:ind w:left="960" w:hanging="960"/>
      </w:pPr>
      <w:r w:rsidRPr="00DE692C">
        <w:t>B.</w:t>
      </w:r>
      <w:r w:rsidRPr="00DE692C">
        <w:tab/>
        <w:t xml:space="preserve">The </w:t>
      </w:r>
      <w:r w:rsidRPr="00603687">
        <w:t>Contractor</w:t>
      </w:r>
      <w:r w:rsidRPr="00F62FE5">
        <w:t xml:space="preserve"> wishes to</w:t>
      </w:r>
      <w:r w:rsidR="00182558">
        <w:t xml:space="preserve"> </w:t>
      </w:r>
      <w:r w:rsidRPr="00F130BD">
        <w:t xml:space="preserve">subcontract certain obligations under the </w:t>
      </w:r>
      <w:r w:rsidR="00182558">
        <w:t xml:space="preserve">Managing Contractor </w:t>
      </w:r>
      <w:r w:rsidR="00EB1A33">
        <w:t>Contract</w:t>
      </w:r>
      <w:r w:rsidRPr="005966C8">
        <w:t xml:space="preserve"> to the </w:t>
      </w:r>
      <w:r w:rsidRPr="00EF16AE">
        <w:t xml:space="preserve">Subcontractor under </w:t>
      </w:r>
      <w:r w:rsidR="00182558">
        <w:t>the</w:t>
      </w:r>
      <w:r w:rsidR="00182558" w:rsidRPr="00EF16AE">
        <w:t xml:space="preserve"> </w:t>
      </w:r>
      <w:r w:rsidRPr="00EF16AE">
        <w:t>Subcontract</w:t>
      </w:r>
      <w:r w:rsidR="00C302DE" w:rsidRPr="00EF16AE">
        <w:t>.</w:t>
      </w:r>
    </w:p>
    <w:p w14:paraId="306AEE56" w14:textId="77777777" w:rsidR="00EF6C08" w:rsidRPr="00F62FE5" w:rsidRDefault="00EF6C08" w:rsidP="0028320B">
      <w:pPr>
        <w:pStyle w:val="DefenceNormal"/>
        <w:ind w:left="960" w:hanging="960"/>
      </w:pPr>
      <w:r w:rsidRPr="00F62FE5">
        <w:t>C.</w:t>
      </w:r>
      <w:r w:rsidRPr="00F62FE5">
        <w:tab/>
        <w:t xml:space="preserve">The </w:t>
      </w:r>
      <w:r w:rsidRPr="008D1C05">
        <w:t>Contractor</w:t>
      </w:r>
      <w:r w:rsidRPr="00F62FE5">
        <w:t xml:space="preserve"> and the </w:t>
      </w:r>
      <w:r w:rsidRPr="008D1C05">
        <w:t>Subcontractor</w:t>
      </w:r>
      <w:r w:rsidR="00182558">
        <w:t xml:space="preserve"> therefore</w:t>
      </w:r>
      <w:r w:rsidRPr="00F62FE5">
        <w:t xml:space="preserve"> </w:t>
      </w:r>
      <w:r w:rsidR="00C302DE">
        <w:t xml:space="preserve">promise </w:t>
      </w:r>
      <w:r w:rsidRPr="00F62FE5">
        <w:t>to carry out and complete their respective obligations in accordance with:</w:t>
      </w:r>
    </w:p>
    <w:p w14:paraId="11461A22" w14:textId="77777777" w:rsidR="00EF6C08" w:rsidRPr="00EF16AE" w:rsidRDefault="00EF6C08" w:rsidP="00DB6D6B">
      <w:pPr>
        <w:pStyle w:val="DefenceDefinitionNum"/>
        <w:numPr>
          <w:ilvl w:val="1"/>
          <w:numId w:val="30"/>
        </w:numPr>
        <w:rPr>
          <w:szCs w:val="20"/>
        </w:rPr>
      </w:pPr>
      <w:bookmarkStart w:id="2" w:name="_Ref271637482"/>
      <w:r w:rsidRPr="00EF16AE">
        <w:rPr>
          <w:szCs w:val="20"/>
        </w:rPr>
        <w:t xml:space="preserve">the </w:t>
      </w:r>
      <w:r w:rsidR="00831098">
        <w:rPr>
          <w:szCs w:val="20"/>
        </w:rPr>
        <w:t xml:space="preserve">attached </w:t>
      </w:r>
      <w:r w:rsidRPr="00EF16AE">
        <w:rPr>
          <w:szCs w:val="20"/>
        </w:rPr>
        <w:t>Conditions of Subcontract;</w:t>
      </w:r>
      <w:bookmarkEnd w:id="2"/>
      <w:r w:rsidR="00400C45" w:rsidRPr="00EF16AE">
        <w:rPr>
          <w:szCs w:val="20"/>
        </w:rPr>
        <w:t xml:space="preserve"> and</w:t>
      </w:r>
    </w:p>
    <w:p w14:paraId="4965495E" w14:textId="68D7022E" w:rsidR="00EF6C08" w:rsidRDefault="00EF6C08" w:rsidP="00DB6D6B">
      <w:pPr>
        <w:pStyle w:val="DefenceDefinitionNum"/>
        <w:numPr>
          <w:ilvl w:val="1"/>
          <w:numId w:val="30"/>
        </w:numPr>
        <w:rPr>
          <w:szCs w:val="20"/>
        </w:rPr>
      </w:pPr>
      <w:r w:rsidRPr="00EF16AE">
        <w:rPr>
          <w:szCs w:val="20"/>
        </w:rPr>
        <w:t>the other documents referred to in</w:t>
      </w:r>
      <w:r w:rsidR="00670108">
        <w:rPr>
          <w:szCs w:val="20"/>
        </w:rPr>
        <w:t xml:space="preserve"> the definition of Subcontract in</w:t>
      </w:r>
      <w:r w:rsidR="00675928">
        <w:rPr>
          <w:szCs w:val="20"/>
        </w:rPr>
        <w:t xml:space="preserve"> clause </w:t>
      </w:r>
      <w:r w:rsidR="00675928">
        <w:rPr>
          <w:szCs w:val="20"/>
        </w:rPr>
        <w:fldChar w:fldCharType="begin"/>
      </w:r>
      <w:r w:rsidR="00675928">
        <w:rPr>
          <w:szCs w:val="20"/>
        </w:rPr>
        <w:instrText xml:space="preserve"> REF _Ref71640353 \r \h </w:instrText>
      </w:r>
      <w:r w:rsidR="00675928">
        <w:rPr>
          <w:szCs w:val="20"/>
        </w:rPr>
      </w:r>
      <w:r w:rsidR="00675928">
        <w:rPr>
          <w:szCs w:val="20"/>
        </w:rPr>
        <w:fldChar w:fldCharType="separate"/>
      </w:r>
      <w:r w:rsidR="008E22FF">
        <w:rPr>
          <w:szCs w:val="20"/>
        </w:rPr>
        <w:t>1</w:t>
      </w:r>
      <w:r w:rsidR="00675928">
        <w:rPr>
          <w:szCs w:val="20"/>
        </w:rPr>
        <w:fldChar w:fldCharType="end"/>
      </w:r>
      <w:r w:rsidR="00675928">
        <w:rPr>
          <w:szCs w:val="20"/>
        </w:rPr>
        <w:t xml:space="preserve"> of</w:t>
      </w:r>
      <w:r w:rsidRPr="00EF16AE">
        <w:rPr>
          <w:szCs w:val="20"/>
        </w:rPr>
        <w:t xml:space="preserve"> the Conditions of Subcontract</w:t>
      </w:r>
      <w:r w:rsidR="00400C45" w:rsidRPr="00EF16AE">
        <w:rPr>
          <w:szCs w:val="20"/>
        </w:rPr>
        <w:t>.</w:t>
      </w:r>
    </w:p>
    <w:p w14:paraId="4DBC6BC5" w14:textId="77777777" w:rsidR="00182558" w:rsidRPr="00900CD7" w:rsidRDefault="00182558" w:rsidP="00DB6D6B">
      <w:pPr>
        <w:pStyle w:val="DefenceDefinitionNum"/>
        <w:numPr>
          <w:ilvl w:val="0"/>
          <w:numId w:val="30"/>
        </w:numPr>
      </w:pPr>
      <w:r>
        <w:t xml:space="preserve">This Formal Agreement may be executed in any number of counterparts and all such counterparts taken together will be deemed to constitute one and the same instrument. </w:t>
      </w:r>
    </w:p>
    <w:p w14:paraId="507F4F7D" w14:textId="77777777" w:rsidR="00EF6C08" w:rsidRPr="00DF3F3F" w:rsidRDefault="00EF6C08" w:rsidP="00B33B70">
      <w:pPr>
        <w:pStyle w:val="DefenceSubTitle"/>
        <w:rPr>
          <w:sz w:val="20"/>
          <w:szCs w:val="18"/>
        </w:rPr>
      </w:pPr>
      <w:r w:rsidRPr="00DF3F3F">
        <w:rPr>
          <w:sz w:val="20"/>
          <w:szCs w:val="18"/>
        </w:rPr>
        <w:t>SIGNED as an agreement</w:t>
      </w:r>
    </w:p>
    <w:p w14:paraId="3F194FF8" w14:textId="77777777" w:rsidR="00B33B70" w:rsidRPr="00DF3F3F" w:rsidRDefault="00EF6C08" w:rsidP="00B33B70">
      <w:pPr>
        <w:pStyle w:val="DefenceBoldNormal"/>
        <w:keepNext w:val="0"/>
        <w:rPr>
          <w:i/>
          <w:sz w:val="18"/>
          <w:szCs w:val="18"/>
        </w:rPr>
      </w:pPr>
      <w:r>
        <w:rPr>
          <w:i/>
        </w:rPr>
        <w:t>[S 127 OF CORPORATIONS ACT]</w:t>
      </w:r>
    </w:p>
    <w:tbl>
      <w:tblPr>
        <w:tblW w:w="9348" w:type="dxa"/>
        <w:tblLayout w:type="fixed"/>
        <w:tblCellMar>
          <w:left w:w="0" w:type="dxa"/>
          <w:right w:w="0" w:type="dxa"/>
        </w:tblCellMar>
        <w:tblLook w:val="04A0" w:firstRow="1" w:lastRow="0" w:firstColumn="1" w:lastColumn="0" w:noHBand="0" w:noVBand="1"/>
      </w:tblPr>
      <w:tblGrid>
        <w:gridCol w:w="4399"/>
        <w:gridCol w:w="330"/>
        <w:gridCol w:w="330"/>
        <w:gridCol w:w="4289"/>
      </w:tblGrid>
      <w:tr w:rsidR="00B33B70" w:rsidRPr="00DF3F3F" w14:paraId="5577C39E" w14:textId="77777777" w:rsidTr="00B33B70">
        <w:trPr>
          <w:cantSplit/>
        </w:trPr>
        <w:tc>
          <w:tcPr>
            <w:tcW w:w="4399" w:type="dxa"/>
            <w:hideMark/>
          </w:tcPr>
          <w:p w14:paraId="491DA39A" w14:textId="77777777" w:rsidR="00B33B70" w:rsidRPr="00DF3F3F" w:rsidRDefault="00B33B70" w:rsidP="00432ED4">
            <w:pPr>
              <w:keepNext/>
              <w:spacing w:after="0"/>
              <w:rPr>
                <w:sz w:val="20"/>
                <w:szCs w:val="22"/>
              </w:rPr>
            </w:pPr>
            <w:r w:rsidRPr="00DF3F3F">
              <w:rPr>
                <w:rFonts w:cs="Arial"/>
                <w:b/>
                <w:bCs/>
                <w:sz w:val="20"/>
                <w:szCs w:val="22"/>
              </w:rPr>
              <w:t xml:space="preserve">Executed </w:t>
            </w:r>
            <w:r w:rsidRPr="00DF3F3F">
              <w:rPr>
                <w:sz w:val="20"/>
                <w:szCs w:val="22"/>
              </w:rPr>
              <w:t xml:space="preserve">by the </w:t>
            </w:r>
            <w:r w:rsidRPr="00DF3F3F">
              <w:rPr>
                <w:b/>
                <w:sz w:val="20"/>
                <w:szCs w:val="22"/>
              </w:rPr>
              <w:t xml:space="preserve">Contractor </w:t>
            </w:r>
            <w:r w:rsidRPr="00DF3F3F">
              <w:rPr>
                <w:sz w:val="20"/>
                <w:szCs w:val="22"/>
              </w:rPr>
              <w:t xml:space="preserve">in accordance with section 127 of the </w:t>
            </w:r>
            <w:r w:rsidRPr="00DF3F3F">
              <w:rPr>
                <w:i/>
                <w:sz w:val="20"/>
                <w:szCs w:val="22"/>
              </w:rPr>
              <w:t>Corporations Act</w:t>
            </w:r>
            <w:r w:rsidRPr="00DF3F3F">
              <w:rPr>
                <w:sz w:val="20"/>
                <w:szCs w:val="22"/>
              </w:rPr>
              <w:t> </w:t>
            </w:r>
            <w:r w:rsidRPr="00031C7E">
              <w:rPr>
                <w:i/>
                <w:iCs/>
                <w:sz w:val="20"/>
                <w:szCs w:val="22"/>
              </w:rPr>
              <w:t>2001</w:t>
            </w:r>
            <w:r w:rsidRPr="00DF3F3F">
              <w:rPr>
                <w:sz w:val="20"/>
                <w:szCs w:val="22"/>
              </w:rPr>
              <w:t xml:space="preserve"> (Cth):</w:t>
            </w:r>
          </w:p>
        </w:tc>
        <w:tc>
          <w:tcPr>
            <w:tcW w:w="330" w:type="dxa"/>
            <w:tcBorders>
              <w:top w:val="nil"/>
              <w:left w:val="nil"/>
              <w:bottom w:val="nil"/>
              <w:right w:val="single" w:sz="4" w:space="0" w:color="auto"/>
            </w:tcBorders>
          </w:tcPr>
          <w:p w14:paraId="111A21DE" w14:textId="77777777" w:rsidR="00B33B70" w:rsidRPr="00DF3F3F" w:rsidRDefault="00B33B70" w:rsidP="00432ED4">
            <w:pPr>
              <w:keepNext/>
              <w:spacing w:after="0"/>
              <w:rPr>
                <w:sz w:val="20"/>
                <w:szCs w:val="22"/>
              </w:rPr>
            </w:pPr>
          </w:p>
        </w:tc>
        <w:tc>
          <w:tcPr>
            <w:tcW w:w="330" w:type="dxa"/>
            <w:tcBorders>
              <w:top w:val="nil"/>
              <w:left w:val="single" w:sz="4" w:space="0" w:color="auto"/>
              <w:bottom w:val="nil"/>
              <w:right w:val="nil"/>
            </w:tcBorders>
          </w:tcPr>
          <w:p w14:paraId="3291E9BC" w14:textId="77777777" w:rsidR="00B33B70" w:rsidRPr="00DF3F3F" w:rsidRDefault="00B33B70" w:rsidP="00432ED4">
            <w:pPr>
              <w:keepNext/>
              <w:spacing w:after="0"/>
              <w:rPr>
                <w:sz w:val="20"/>
                <w:szCs w:val="22"/>
              </w:rPr>
            </w:pPr>
          </w:p>
        </w:tc>
        <w:tc>
          <w:tcPr>
            <w:tcW w:w="4289" w:type="dxa"/>
          </w:tcPr>
          <w:p w14:paraId="22C0B1F5" w14:textId="77777777" w:rsidR="00B33B70" w:rsidRPr="00DF3F3F" w:rsidRDefault="00B33B70" w:rsidP="00432ED4">
            <w:pPr>
              <w:keepNext/>
              <w:spacing w:after="0"/>
              <w:rPr>
                <w:sz w:val="20"/>
                <w:szCs w:val="22"/>
              </w:rPr>
            </w:pPr>
          </w:p>
        </w:tc>
      </w:tr>
      <w:tr w:rsidR="00B33B70" w:rsidRPr="00DF3F3F" w14:paraId="1785E69D" w14:textId="77777777" w:rsidTr="00B33B70">
        <w:trPr>
          <w:cantSplit/>
          <w:trHeight w:hRule="exact" w:val="737"/>
        </w:trPr>
        <w:tc>
          <w:tcPr>
            <w:tcW w:w="4399" w:type="dxa"/>
            <w:tcBorders>
              <w:top w:val="nil"/>
              <w:left w:val="nil"/>
              <w:bottom w:val="single" w:sz="4" w:space="0" w:color="auto"/>
              <w:right w:val="nil"/>
            </w:tcBorders>
          </w:tcPr>
          <w:p w14:paraId="6E986667" w14:textId="77777777" w:rsidR="00B33B70" w:rsidRPr="00DF3F3F" w:rsidRDefault="00B33B70" w:rsidP="00432ED4">
            <w:pPr>
              <w:keepNext/>
              <w:spacing w:after="0"/>
              <w:rPr>
                <w:sz w:val="20"/>
                <w:szCs w:val="22"/>
              </w:rPr>
            </w:pPr>
          </w:p>
        </w:tc>
        <w:tc>
          <w:tcPr>
            <w:tcW w:w="330" w:type="dxa"/>
            <w:tcBorders>
              <w:top w:val="nil"/>
              <w:left w:val="nil"/>
              <w:bottom w:val="nil"/>
              <w:right w:val="single" w:sz="4" w:space="0" w:color="auto"/>
            </w:tcBorders>
          </w:tcPr>
          <w:p w14:paraId="679D6DBC" w14:textId="77777777" w:rsidR="00B33B70" w:rsidRPr="00DF3F3F" w:rsidRDefault="00B33B70" w:rsidP="00432ED4">
            <w:pPr>
              <w:keepNext/>
              <w:spacing w:after="0"/>
              <w:rPr>
                <w:sz w:val="20"/>
                <w:szCs w:val="22"/>
              </w:rPr>
            </w:pPr>
          </w:p>
        </w:tc>
        <w:tc>
          <w:tcPr>
            <w:tcW w:w="330" w:type="dxa"/>
            <w:tcBorders>
              <w:top w:val="nil"/>
              <w:left w:val="single" w:sz="4" w:space="0" w:color="auto"/>
              <w:bottom w:val="nil"/>
              <w:right w:val="nil"/>
            </w:tcBorders>
          </w:tcPr>
          <w:p w14:paraId="1D87A9EE" w14:textId="77777777" w:rsidR="00B33B70" w:rsidRPr="00DF3F3F" w:rsidRDefault="00B33B70" w:rsidP="00432ED4">
            <w:pPr>
              <w:keepNext/>
              <w:spacing w:after="0"/>
              <w:rPr>
                <w:sz w:val="20"/>
                <w:szCs w:val="22"/>
              </w:rPr>
            </w:pPr>
          </w:p>
        </w:tc>
        <w:tc>
          <w:tcPr>
            <w:tcW w:w="4289" w:type="dxa"/>
            <w:tcBorders>
              <w:top w:val="nil"/>
              <w:left w:val="nil"/>
              <w:bottom w:val="single" w:sz="4" w:space="0" w:color="auto"/>
              <w:right w:val="nil"/>
            </w:tcBorders>
          </w:tcPr>
          <w:p w14:paraId="788EC0C3" w14:textId="77777777" w:rsidR="00B33B70" w:rsidRPr="00DF3F3F" w:rsidRDefault="00B33B70" w:rsidP="00432ED4">
            <w:pPr>
              <w:keepNext/>
              <w:spacing w:after="0"/>
              <w:rPr>
                <w:sz w:val="20"/>
                <w:szCs w:val="22"/>
              </w:rPr>
            </w:pPr>
          </w:p>
        </w:tc>
      </w:tr>
      <w:tr w:rsidR="00B33B70" w:rsidRPr="00DF3F3F" w14:paraId="0C1E2494" w14:textId="77777777" w:rsidTr="00B33B70">
        <w:trPr>
          <w:cantSplit/>
        </w:trPr>
        <w:tc>
          <w:tcPr>
            <w:tcW w:w="4399" w:type="dxa"/>
            <w:tcBorders>
              <w:top w:val="single" w:sz="4" w:space="0" w:color="auto"/>
              <w:left w:val="nil"/>
              <w:bottom w:val="nil"/>
              <w:right w:val="nil"/>
            </w:tcBorders>
            <w:hideMark/>
          </w:tcPr>
          <w:p w14:paraId="06ECCC90" w14:textId="77777777" w:rsidR="00B33B70" w:rsidRPr="00DF3F3F" w:rsidRDefault="00B33B70" w:rsidP="00432ED4">
            <w:pPr>
              <w:keepNext/>
              <w:spacing w:after="0"/>
              <w:rPr>
                <w:sz w:val="20"/>
                <w:szCs w:val="22"/>
              </w:rPr>
            </w:pPr>
            <w:r w:rsidRPr="00DF3F3F">
              <w:rPr>
                <w:sz w:val="20"/>
                <w:szCs w:val="22"/>
              </w:rPr>
              <w:t>Signature of director</w:t>
            </w:r>
          </w:p>
        </w:tc>
        <w:tc>
          <w:tcPr>
            <w:tcW w:w="330" w:type="dxa"/>
          </w:tcPr>
          <w:p w14:paraId="45705447" w14:textId="77777777" w:rsidR="00B33B70" w:rsidRPr="00DF3F3F" w:rsidRDefault="00B33B70" w:rsidP="00432ED4">
            <w:pPr>
              <w:keepNext/>
              <w:spacing w:after="0"/>
              <w:rPr>
                <w:sz w:val="20"/>
                <w:szCs w:val="22"/>
              </w:rPr>
            </w:pPr>
          </w:p>
        </w:tc>
        <w:tc>
          <w:tcPr>
            <w:tcW w:w="330" w:type="dxa"/>
          </w:tcPr>
          <w:p w14:paraId="015E08D4" w14:textId="77777777" w:rsidR="00B33B70" w:rsidRPr="00DF3F3F" w:rsidRDefault="00B33B70" w:rsidP="00432ED4">
            <w:pPr>
              <w:keepNext/>
              <w:spacing w:after="0"/>
              <w:rPr>
                <w:sz w:val="20"/>
                <w:szCs w:val="22"/>
              </w:rPr>
            </w:pPr>
          </w:p>
        </w:tc>
        <w:tc>
          <w:tcPr>
            <w:tcW w:w="4289" w:type="dxa"/>
            <w:tcBorders>
              <w:top w:val="single" w:sz="4" w:space="0" w:color="auto"/>
              <w:left w:val="nil"/>
              <w:bottom w:val="nil"/>
              <w:right w:val="nil"/>
            </w:tcBorders>
            <w:hideMark/>
          </w:tcPr>
          <w:p w14:paraId="0F85691D" w14:textId="77777777" w:rsidR="00B33B70" w:rsidRPr="00DF3F3F" w:rsidRDefault="00B33B70" w:rsidP="00432ED4">
            <w:pPr>
              <w:keepNext/>
              <w:spacing w:after="0"/>
              <w:rPr>
                <w:sz w:val="20"/>
                <w:szCs w:val="22"/>
              </w:rPr>
            </w:pPr>
            <w:r w:rsidRPr="00DF3F3F">
              <w:rPr>
                <w:sz w:val="20"/>
                <w:szCs w:val="22"/>
              </w:rPr>
              <w:t>Signature of company secretary/director</w:t>
            </w:r>
            <w:r w:rsidR="00182558">
              <w:rPr>
                <w:sz w:val="20"/>
                <w:szCs w:val="22"/>
              </w:rPr>
              <w:t xml:space="preserve"> </w:t>
            </w:r>
            <w:r w:rsidR="00182558" w:rsidRPr="00182558">
              <w:rPr>
                <w:rFonts w:eastAsia="Times New Roman"/>
                <w:b/>
                <w:i/>
                <w:sz w:val="20"/>
                <w:szCs w:val="20"/>
              </w:rPr>
              <w:t>[</w:t>
            </w:r>
            <w:r w:rsidR="00182558" w:rsidRPr="00182558">
              <w:rPr>
                <w:rFonts w:eastAsia="Times New Roman"/>
                <w:b/>
                <w:i/>
                <w:iCs/>
                <w:sz w:val="20"/>
                <w:szCs w:val="20"/>
              </w:rPr>
              <w:t>delete position as appropriate</w:t>
            </w:r>
            <w:r w:rsidR="00182558" w:rsidRPr="00182558">
              <w:rPr>
                <w:rFonts w:eastAsia="Times New Roman"/>
                <w:b/>
                <w:i/>
                <w:sz w:val="20"/>
                <w:szCs w:val="20"/>
              </w:rPr>
              <w:t>]</w:t>
            </w:r>
          </w:p>
        </w:tc>
      </w:tr>
      <w:tr w:rsidR="00B33B70" w:rsidRPr="00DF3F3F" w14:paraId="00E2E84B" w14:textId="77777777" w:rsidTr="00B33B70">
        <w:trPr>
          <w:cantSplit/>
          <w:trHeight w:hRule="exact" w:val="737"/>
        </w:trPr>
        <w:tc>
          <w:tcPr>
            <w:tcW w:w="4399" w:type="dxa"/>
          </w:tcPr>
          <w:p w14:paraId="7B6DF2BA" w14:textId="77777777" w:rsidR="00B33B70" w:rsidRPr="00DF3F3F" w:rsidRDefault="00B33B70" w:rsidP="00432ED4">
            <w:pPr>
              <w:keepNext/>
              <w:spacing w:after="0"/>
              <w:rPr>
                <w:sz w:val="20"/>
                <w:szCs w:val="22"/>
              </w:rPr>
            </w:pPr>
          </w:p>
        </w:tc>
        <w:tc>
          <w:tcPr>
            <w:tcW w:w="330" w:type="dxa"/>
          </w:tcPr>
          <w:p w14:paraId="4405D187" w14:textId="77777777" w:rsidR="00B33B70" w:rsidRPr="00DF3F3F" w:rsidRDefault="00B33B70" w:rsidP="00432ED4">
            <w:pPr>
              <w:keepNext/>
              <w:spacing w:after="0"/>
              <w:rPr>
                <w:sz w:val="20"/>
                <w:szCs w:val="22"/>
              </w:rPr>
            </w:pPr>
          </w:p>
        </w:tc>
        <w:tc>
          <w:tcPr>
            <w:tcW w:w="330" w:type="dxa"/>
          </w:tcPr>
          <w:p w14:paraId="2E440555" w14:textId="77777777" w:rsidR="00B33B70" w:rsidRPr="00DF3F3F" w:rsidRDefault="00B33B70" w:rsidP="00432ED4">
            <w:pPr>
              <w:keepNext/>
              <w:spacing w:after="0"/>
              <w:rPr>
                <w:sz w:val="20"/>
                <w:szCs w:val="22"/>
              </w:rPr>
            </w:pPr>
          </w:p>
        </w:tc>
        <w:tc>
          <w:tcPr>
            <w:tcW w:w="4289" w:type="dxa"/>
          </w:tcPr>
          <w:p w14:paraId="028D46D4" w14:textId="77777777" w:rsidR="00B33B70" w:rsidRPr="00DF3F3F" w:rsidRDefault="00B33B70" w:rsidP="00432ED4">
            <w:pPr>
              <w:keepNext/>
              <w:spacing w:after="0"/>
              <w:rPr>
                <w:sz w:val="20"/>
                <w:szCs w:val="22"/>
              </w:rPr>
            </w:pPr>
          </w:p>
        </w:tc>
      </w:tr>
      <w:tr w:rsidR="00B33B70" w:rsidRPr="00DF3F3F" w14:paraId="1A526CA4" w14:textId="77777777" w:rsidTr="00B33B70">
        <w:trPr>
          <w:cantSplit/>
        </w:trPr>
        <w:tc>
          <w:tcPr>
            <w:tcW w:w="4399" w:type="dxa"/>
            <w:tcBorders>
              <w:top w:val="single" w:sz="4" w:space="0" w:color="auto"/>
              <w:left w:val="nil"/>
              <w:bottom w:val="nil"/>
              <w:right w:val="nil"/>
            </w:tcBorders>
            <w:hideMark/>
          </w:tcPr>
          <w:p w14:paraId="1BF63E59" w14:textId="77777777" w:rsidR="00B33B70" w:rsidRPr="00DF3F3F" w:rsidRDefault="00B33B70" w:rsidP="00432ED4">
            <w:pPr>
              <w:keepNext/>
              <w:spacing w:after="0"/>
              <w:rPr>
                <w:noProof/>
                <w:sz w:val="20"/>
                <w:szCs w:val="22"/>
              </w:rPr>
            </w:pPr>
            <w:r w:rsidRPr="00DF3F3F">
              <w:rPr>
                <w:sz w:val="20"/>
                <w:szCs w:val="22"/>
              </w:rPr>
              <w:t>Full name of director</w:t>
            </w:r>
            <w:r w:rsidR="00182558">
              <w:rPr>
                <w:sz w:val="20"/>
                <w:szCs w:val="22"/>
              </w:rPr>
              <w:t xml:space="preserve"> </w:t>
            </w:r>
            <w:r w:rsidR="00182558" w:rsidRPr="00182558">
              <w:rPr>
                <w:rFonts w:eastAsia="Times New Roman"/>
                <w:sz w:val="20"/>
                <w:szCs w:val="20"/>
              </w:rPr>
              <w:t xml:space="preserve">who states that they are a director of the </w:t>
            </w:r>
            <w:r w:rsidR="00182558" w:rsidRPr="00182558">
              <w:rPr>
                <w:rFonts w:eastAsia="Times New Roman" w:cs="Arial"/>
                <w:b/>
                <w:bCs/>
                <w:sz w:val="20"/>
                <w:szCs w:val="20"/>
              </w:rPr>
              <w:t>Contractor</w:t>
            </w:r>
          </w:p>
        </w:tc>
        <w:tc>
          <w:tcPr>
            <w:tcW w:w="330" w:type="dxa"/>
          </w:tcPr>
          <w:p w14:paraId="50C2902D" w14:textId="77777777" w:rsidR="00B33B70" w:rsidRPr="00DF3F3F" w:rsidRDefault="00B33B70" w:rsidP="00432ED4">
            <w:pPr>
              <w:keepNext/>
              <w:spacing w:after="0"/>
              <w:rPr>
                <w:sz w:val="20"/>
                <w:szCs w:val="22"/>
              </w:rPr>
            </w:pPr>
          </w:p>
        </w:tc>
        <w:tc>
          <w:tcPr>
            <w:tcW w:w="330" w:type="dxa"/>
          </w:tcPr>
          <w:p w14:paraId="5321EFB7" w14:textId="77777777" w:rsidR="00B33B70" w:rsidRPr="00DF3F3F" w:rsidRDefault="00B33B70" w:rsidP="00432ED4">
            <w:pPr>
              <w:keepNext/>
              <w:spacing w:after="0"/>
              <w:rPr>
                <w:sz w:val="20"/>
                <w:szCs w:val="22"/>
              </w:rPr>
            </w:pPr>
          </w:p>
        </w:tc>
        <w:tc>
          <w:tcPr>
            <w:tcW w:w="4289" w:type="dxa"/>
            <w:tcBorders>
              <w:top w:val="single" w:sz="4" w:space="0" w:color="auto"/>
              <w:left w:val="nil"/>
              <w:bottom w:val="nil"/>
              <w:right w:val="nil"/>
            </w:tcBorders>
            <w:hideMark/>
          </w:tcPr>
          <w:p w14:paraId="57F62E13" w14:textId="77777777" w:rsidR="00B33B70" w:rsidRPr="00DF3F3F" w:rsidRDefault="00B33B70" w:rsidP="00432ED4">
            <w:pPr>
              <w:keepNext/>
              <w:spacing w:after="0"/>
              <w:rPr>
                <w:sz w:val="20"/>
                <w:szCs w:val="22"/>
              </w:rPr>
            </w:pPr>
            <w:r w:rsidRPr="00DF3F3F">
              <w:rPr>
                <w:sz w:val="20"/>
                <w:szCs w:val="22"/>
              </w:rPr>
              <w:t>Full name of company secretary/director</w:t>
            </w:r>
            <w:r w:rsidR="00182558">
              <w:rPr>
                <w:sz w:val="20"/>
                <w:szCs w:val="22"/>
              </w:rPr>
              <w:t xml:space="preserve"> </w:t>
            </w:r>
            <w:r w:rsidR="00182558" w:rsidRPr="00182558">
              <w:rPr>
                <w:rFonts w:eastAsia="Times New Roman"/>
                <w:b/>
                <w:i/>
                <w:sz w:val="20"/>
                <w:szCs w:val="20"/>
              </w:rPr>
              <w:t>[</w:t>
            </w:r>
            <w:r w:rsidR="00182558" w:rsidRPr="00182558">
              <w:rPr>
                <w:rFonts w:eastAsia="Times New Roman"/>
                <w:b/>
                <w:i/>
                <w:iCs/>
                <w:sz w:val="20"/>
                <w:szCs w:val="20"/>
              </w:rPr>
              <w:t>delete position as appropriate</w:t>
            </w:r>
            <w:r w:rsidR="00182558" w:rsidRPr="00182558">
              <w:rPr>
                <w:rFonts w:eastAsia="Times New Roman"/>
                <w:b/>
                <w:i/>
                <w:sz w:val="20"/>
                <w:szCs w:val="20"/>
              </w:rPr>
              <w:t xml:space="preserve">] </w:t>
            </w:r>
            <w:r w:rsidR="00182558" w:rsidRPr="00182558">
              <w:rPr>
                <w:rFonts w:eastAsia="Times New Roman"/>
                <w:sz w:val="20"/>
                <w:szCs w:val="20"/>
              </w:rPr>
              <w:t xml:space="preserve">who states that they are a company secretary/director </w:t>
            </w:r>
            <w:r w:rsidR="00182558" w:rsidRPr="00182558">
              <w:rPr>
                <w:rFonts w:eastAsia="Times New Roman"/>
                <w:b/>
                <w:i/>
                <w:sz w:val="20"/>
                <w:szCs w:val="20"/>
              </w:rPr>
              <w:t>[</w:t>
            </w:r>
            <w:r w:rsidR="00182558" w:rsidRPr="00182558">
              <w:rPr>
                <w:rFonts w:eastAsia="Times New Roman"/>
                <w:b/>
                <w:i/>
                <w:iCs/>
                <w:sz w:val="20"/>
                <w:szCs w:val="20"/>
              </w:rPr>
              <w:t>delete position as appropriate</w:t>
            </w:r>
            <w:r w:rsidR="00182558" w:rsidRPr="00182558">
              <w:rPr>
                <w:rFonts w:eastAsia="Times New Roman"/>
                <w:b/>
                <w:i/>
                <w:sz w:val="20"/>
                <w:szCs w:val="20"/>
              </w:rPr>
              <w:t>]</w:t>
            </w:r>
            <w:r w:rsidR="00182558" w:rsidRPr="00182558">
              <w:rPr>
                <w:rFonts w:eastAsia="Times New Roman"/>
                <w:sz w:val="20"/>
                <w:szCs w:val="20"/>
              </w:rPr>
              <w:t xml:space="preserve"> of the </w:t>
            </w:r>
            <w:r w:rsidR="00182558" w:rsidRPr="00182558">
              <w:rPr>
                <w:rFonts w:eastAsia="Times New Roman" w:cs="Arial"/>
                <w:b/>
                <w:bCs/>
                <w:sz w:val="20"/>
                <w:szCs w:val="20"/>
              </w:rPr>
              <w:t>Contractor</w:t>
            </w:r>
          </w:p>
        </w:tc>
      </w:tr>
    </w:tbl>
    <w:p w14:paraId="671E8BF8" w14:textId="77777777" w:rsidR="00962B13" w:rsidRDefault="00B33B70" w:rsidP="00B33B70">
      <w:pPr>
        <w:pStyle w:val="DefenceBoldNormal"/>
        <w:keepNext w:val="0"/>
        <w:rPr>
          <w:i/>
        </w:rPr>
      </w:pPr>
      <w:r>
        <w:rPr>
          <w:i/>
        </w:rPr>
        <w:br/>
        <w:t>[OR - AUTHORISED SIGNATORY OF COMPANY]</w:t>
      </w:r>
      <w:r w:rsidR="00962B13">
        <w:rPr>
          <w:i/>
        </w:rPr>
        <w:t xml:space="preserve"> </w:t>
      </w:r>
    </w:p>
    <w:tbl>
      <w:tblPr>
        <w:tblW w:w="9348" w:type="dxa"/>
        <w:tblLayout w:type="fixed"/>
        <w:tblCellMar>
          <w:left w:w="0" w:type="dxa"/>
          <w:right w:w="0" w:type="dxa"/>
        </w:tblCellMar>
        <w:tblLook w:val="04A0" w:firstRow="1" w:lastRow="0" w:firstColumn="1" w:lastColumn="0" w:noHBand="0" w:noVBand="1"/>
      </w:tblPr>
      <w:tblGrid>
        <w:gridCol w:w="4399"/>
        <w:gridCol w:w="330"/>
        <w:gridCol w:w="330"/>
        <w:gridCol w:w="4289"/>
      </w:tblGrid>
      <w:tr w:rsidR="00962B13" w:rsidRPr="00DF3F3F" w14:paraId="05E6AAD6" w14:textId="77777777" w:rsidTr="007C4CE5">
        <w:trPr>
          <w:cantSplit/>
        </w:trPr>
        <w:tc>
          <w:tcPr>
            <w:tcW w:w="4400" w:type="dxa"/>
            <w:hideMark/>
          </w:tcPr>
          <w:p w14:paraId="19EC925F" w14:textId="77777777" w:rsidR="00962B13" w:rsidRPr="00DF3F3F" w:rsidRDefault="00962B13" w:rsidP="00962B13">
            <w:pPr>
              <w:keepNext/>
              <w:keepLines/>
              <w:spacing w:after="0"/>
              <w:rPr>
                <w:sz w:val="20"/>
                <w:szCs w:val="22"/>
              </w:rPr>
            </w:pPr>
            <w:r w:rsidRPr="00DF3F3F">
              <w:rPr>
                <w:rFonts w:cs="Arial"/>
                <w:b/>
                <w:bCs/>
                <w:sz w:val="20"/>
                <w:szCs w:val="22"/>
              </w:rPr>
              <w:t xml:space="preserve">Signed </w:t>
            </w:r>
            <w:r w:rsidRPr="00DF3F3F">
              <w:rPr>
                <w:sz w:val="20"/>
                <w:szCs w:val="22"/>
              </w:rPr>
              <w:t xml:space="preserve">for and on behalf of the </w:t>
            </w:r>
            <w:r w:rsidRPr="00DF3F3F">
              <w:rPr>
                <w:b/>
                <w:sz w:val="20"/>
                <w:szCs w:val="22"/>
              </w:rPr>
              <w:t>Contractor</w:t>
            </w:r>
            <w:r w:rsidRPr="00DF3F3F">
              <w:rPr>
                <w:sz w:val="20"/>
                <w:szCs w:val="22"/>
              </w:rPr>
              <w:t xml:space="preserve"> by its authorised signatory in the presence of:</w:t>
            </w:r>
          </w:p>
        </w:tc>
        <w:tc>
          <w:tcPr>
            <w:tcW w:w="330" w:type="dxa"/>
            <w:tcBorders>
              <w:top w:val="nil"/>
              <w:left w:val="nil"/>
              <w:bottom w:val="nil"/>
              <w:right w:val="single" w:sz="4" w:space="0" w:color="auto"/>
            </w:tcBorders>
          </w:tcPr>
          <w:p w14:paraId="23B801DB" w14:textId="77777777" w:rsidR="00962B13" w:rsidRPr="00DF3F3F" w:rsidRDefault="00962B13" w:rsidP="007C4CE5">
            <w:pPr>
              <w:keepNext/>
              <w:keepLines/>
              <w:spacing w:after="0"/>
              <w:rPr>
                <w:sz w:val="20"/>
                <w:szCs w:val="22"/>
              </w:rPr>
            </w:pPr>
          </w:p>
        </w:tc>
        <w:tc>
          <w:tcPr>
            <w:tcW w:w="330" w:type="dxa"/>
            <w:tcBorders>
              <w:top w:val="nil"/>
              <w:left w:val="single" w:sz="4" w:space="0" w:color="auto"/>
              <w:bottom w:val="nil"/>
              <w:right w:val="nil"/>
            </w:tcBorders>
          </w:tcPr>
          <w:p w14:paraId="652C0300" w14:textId="77777777" w:rsidR="00962B13" w:rsidRPr="00DF3F3F" w:rsidRDefault="00962B13" w:rsidP="007C4CE5">
            <w:pPr>
              <w:keepNext/>
              <w:keepLines/>
              <w:spacing w:after="0"/>
              <w:rPr>
                <w:sz w:val="20"/>
                <w:szCs w:val="22"/>
              </w:rPr>
            </w:pPr>
          </w:p>
        </w:tc>
        <w:tc>
          <w:tcPr>
            <w:tcW w:w="4290" w:type="dxa"/>
          </w:tcPr>
          <w:p w14:paraId="647C0C09" w14:textId="77777777" w:rsidR="00962B13" w:rsidRPr="00DF3F3F" w:rsidRDefault="00962B13" w:rsidP="007C4CE5">
            <w:pPr>
              <w:keepNext/>
              <w:keepLines/>
              <w:spacing w:after="0"/>
              <w:rPr>
                <w:sz w:val="20"/>
                <w:szCs w:val="22"/>
              </w:rPr>
            </w:pPr>
          </w:p>
        </w:tc>
      </w:tr>
      <w:tr w:rsidR="00962B13" w:rsidRPr="00DF3F3F" w14:paraId="18021F34" w14:textId="77777777" w:rsidTr="007C4CE5">
        <w:trPr>
          <w:cantSplit/>
          <w:trHeight w:hRule="exact" w:val="737"/>
        </w:trPr>
        <w:tc>
          <w:tcPr>
            <w:tcW w:w="4400" w:type="dxa"/>
            <w:tcBorders>
              <w:top w:val="nil"/>
              <w:left w:val="nil"/>
              <w:bottom w:val="single" w:sz="4" w:space="0" w:color="auto"/>
              <w:right w:val="nil"/>
            </w:tcBorders>
          </w:tcPr>
          <w:p w14:paraId="7D3486FD" w14:textId="77777777" w:rsidR="00962B13" w:rsidRPr="00DF3F3F" w:rsidRDefault="00962B13" w:rsidP="007C4CE5">
            <w:pPr>
              <w:keepNext/>
              <w:keepLines/>
              <w:spacing w:after="0"/>
              <w:rPr>
                <w:sz w:val="20"/>
                <w:szCs w:val="22"/>
              </w:rPr>
            </w:pPr>
          </w:p>
        </w:tc>
        <w:tc>
          <w:tcPr>
            <w:tcW w:w="330" w:type="dxa"/>
            <w:tcBorders>
              <w:top w:val="nil"/>
              <w:left w:val="nil"/>
              <w:bottom w:val="nil"/>
              <w:right w:val="single" w:sz="4" w:space="0" w:color="auto"/>
            </w:tcBorders>
          </w:tcPr>
          <w:p w14:paraId="632BA167" w14:textId="77777777" w:rsidR="00962B13" w:rsidRPr="00DF3F3F" w:rsidRDefault="00962B13" w:rsidP="007C4CE5">
            <w:pPr>
              <w:keepNext/>
              <w:keepLines/>
              <w:spacing w:after="0"/>
              <w:rPr>
                <w:sz w:val="20"/>
                <w:szCs w:val="22"/>
              </w:rPr>
            </w:pPr>
          </w:p>
        </w:tc>
        <w:tc>
          <w:tcPr>
            <w:tcW w:w="330" w:type="dxa"/>
            <w:tcBorders>
              <w:top w:val="nil"/>
              <w:left w:val="single" w:sz="4" w:space="0" w:color="auto"/>
              <w:bottom w:val="nil"/>
              <w:right w:val="nil"/>
            </w:tcBorders>
          </w:tcPr>
          <w:p w14:paraId="1BDBD240" w14:textId="77777777" w:rsidR="00962B13" w:rsidRPr="00DF3F3F" w:rsidRDefault="00962B13" w:rsidP="007C4CE5">
            <w:pPr>
              <w:keepNext/>
              <w:keepLines/>
              <w:spacing w:after="0"/>
              <w:rPr>
                <w:sz w:val="20"/>
                <w:szCs w:val="22"/>
              </w:rPr>
            </w:pPr>
          </w:p>
        </w:tc>
        <w:tc>
          <w:tcPr>
            <w:tcW w:w="4290" w:type="dxa"/>
            <w:tcBorders>
              <w:top w:val="nil"/>
              <w:left w:val="nil"/>
              <w:bottom w:val="single" w:sz="4" w:space="0" w:color="auto"/>
              <w:right w:val="nil"/>
            </w:tcBorders>
          </w:tcPr>
          <w:p w14:paraId="5B1D8EF4" w14:textId="77777777" w:rsidR="00962B13" w:rsidRPr="00DF3F3F" w:rsidRDefault="00962B13" w:rsidP="007C4CE5">
            <w:pPr>
              <w:keepNext/>
              <w:keepLines/>
              <w:spacing w:after="0"/>
              <w:rPr>
                <w:sz w:val="20"/>
                <w:szCs w:val="22"/>
              </w:rPr>
            </w:pPr>
          </w:p>
        </w:tc>
      </w:tr>
      <w:tr w:rsidR="00962B13" w:rsidRPr="00DF3F3F" w14:paraId="11F1E285" w14:textId="77777777" w:rsidTr="007C4CE5">
        <w:trPr>
          <w:cantSplit/>
        </w:trPr>
        <w:tc>
          <w:tcPr>
            <w:tcW w:w="4400" w:type="dxa"/>
            <w:tcBorders>
              <w:top w:val="single" w:sz="4" w:space="0" w:color="auto"/>
              <w:left w:val="nil"/>
              <w:bottom w:val="nil"/>
              <w:right w:val="nil"/>
            </w:tcBorders>
            <w:hideMark/>
          </w:tcPr>
          <w:p w14:paraId="2473CB55" w14:textId="77777777" w:rsidR="00962B13" w:rsidRPr="00DF3F3F" w:rsidRDefault="00962B13" w:rsidP="007C4CE5">
            <w:pPr>
              <w:keepNext/>
              <w:keepLines/>
              <w:spacing w:after="0"/>
              <w:rPr>
                <w:sz w:val="20"/>
                <w:szCs w:val="22"/>
              </w:rPr>
            </w:pPr>
            <w:r w:rsidRPr="00DF3F3F">
              <w:rPr>
                <w:sz w:val="20"/>
                <w:szCs w:val="22"/>
              </w:rPr>
              <w:t>Signature of witness</w:t>
            </w:r>
          </w:p>
        </w:tc>
        <w:tc>
          <w:tcPr>
            <w:tcW w:w="330" w:type="dxa"/>
          </w:tcPr>
          <w:p w14:paraId="094C53A0" w14:textId="77777777" w:rsidR="00962B13" w:rsidRPr="00DF3F3F" w:rsidRDefault="00962B13" w:rsidP="007C4CE5">
            <w:pPr>
              <w:keepNext/>
              <w:keepLines/>
              <w:spacing w:after="0"/>
              <w:rPr>
                <w:sz w:val="20"/>
                <w:szCs w:val="22"/>
              </w:rPr>
            </w:pPr>
          </w:p>
        </w:tc>
        <w:tc>
          <w:tcPr>
            <w:tcW w:w="330" w:type="dxa"/>
          </w:tcPr>
          <w:p w14:paraId="5030C923" w14:textId="77777777" w:rsidR="00962B13" w:rsidRPr="00DF3F3F" w:rsidRDefault="00962B13" w:rsidP="007C4CE5">
            <w:pPr>
              <w:keepNext/>
              <w:keepLines/>
              <w:spacing w:after="0"/>
              <w:rPr>
                <w:sz w:val="20"/>
                <w:szCs w:val="22"/>
              </w:rPr>
            </w:pPr>
          </w:p>
        </w:tc>
        <w:tc>
          <w:tcPr>
            <w:tcW w:w="4290" w:type="dxa"/>
            <w:tcBorders>
              <w:top w:val="single" w:sz="4" w:space="0" w:color="auto"/>
              <w:left w:val="nil"/>
              <w:bottom w:val="nil"/>
              <w:right w:val="nil"/>
            </w:tcBorders>
            <w:hideMark/>
          </w:tcPr>
          <w:p w14:paraId="7AA11D67" w14:textId="77777777" w:rsidR="00962B13" w:rsidRPr="00DF3F3F" w:rsidRDefault="00962B13" w:rsidP="007C4CE5">
            <w:pPr>
              <w:keepNext/>
              <w:keepLines/>
              <w:spacing w:after="0"/>
              <w:rPr>
                <w:sz w:val="20"/>
                <w:szCs w:val="22"/>
              </w:rPr>
            </w:pPr>
            <w:r w:rsidRPr="00DF3F3F">
              <w:rPr>
                <w:sz w:val="20"/>
                <w:szCs w:val="22"/>
              </w:rPr>
              <w:t>Signature of authorised signatory</w:t>
            </w:r>
          </w:p>
        </w:tc>
      </w:tr>
      <w:tr w:rsidR="00962B13" w:rsidRPr="00DF3F3F" w14:paraId="1A2ECACE" w14:textId="77777777" w:rsidTr="007C4CE5">
        <w:trPr>
          <w:cantSplit/>
          <w:trHeight w:hRule="exact" w:val="737"/>
        </w:trPr>
        <w:tc>
          <w:tcPr>
            <w:tcW w:w="4400" w:type="dxa"/>
            <w:tcBorders>
              <w:top w:val="nil"/>
              <w:left w:val="nil"/>
              <w:bottom w:val="single" w:sz="4" w:space="0" w:color="auto"/>
              <w:right w:val="nil"/>
            </w:tcBorders>
          </w:tcPr>
          <w:p w14:paraId="078BC397" w14:textId="77777777" w:rsidR="00962B13" w:rsidRPr="00DF3F3F" w:rsidRDefault="00962B13" w:rsidP="007C4CE5">
            <w:pPr>
              <w:keepNext/>
              <w:keepLines/>
              <w:spacing w:after="0"/>
              <w:rPr>
                <w:sz w:val="20"/>
                <w:szCs w:val="22"/>
              </w:rPr>
            </w:pPr>
          </w:p>
        </w:tc>
        <w:tc>
          <w:tcPr>
            <w:tcW w:w="330" w:type="dxa"/>
          </w:tcPr>
          <w:p w14:paraId="17DB1EF9" w14:textId="77777777" w:rsidR="00962B13" w:rsidRPr="00DF3F3F" w:rsidRDefault="00962B13" w:rsidP="007C4CE5">
            <w:pPr>
              <w:keepNext/>
              <w:keepLines/>
              <w:spacing w:after="0"/>
              <w:rPr>
                <w:sz w:val="20"/>
                <w:szCs w:val="22"/>
              </w:rPr>
            </w:pPr>
          </w:p>
        </w:tc>
        <w:tc>
          <w:tcPr>
            <w:tcW w:w="330" w:type="dxa"/>
          </w:tcPr>
          <w:p w14:paraId="4C3FE2E4" w14:textId="77777777" w:rsidR="00962B13" w:rsidRPr="00DF3F3F" w:rsidRDefault="00962B13" w:rsidP="007C4CE5">
            <w:pPr>
              <w:keepNext/>
              <w:keepLines/>
              <w:spacing w:after="0"/>
              <w:rPr>
                <w:sz w:val="20"/>
                <w:szCs w:val="22"/>
              </w:rPr>
            </w:pPr>
          </w:p>
        </w:tc>
        <w:tc>
          <w:tcPr>
            <w:tcW w:w="4290" w:type="dxa"/>
            <w:tcBorders>
              <w:top w:val="nil"/>
              <w:left w:val="nil"/>
              <w:bottom w:val="single" w:sz="4" w:space="0" w:color="auto"/>
              <w:right w:val="nil"/>
            </w:tcBorders>
          </w:tcPr>
          <w:p w14:paraId="49F013A7" w14:textId="77777777" w:rsidR="00962B13" w:rsidRPr="00DF3F3F" w:rsidRDefault="00962B13" w:rsidP="007C4CE5">
            <w:pPr>
              <w:keepNext/>
              <w:keepLines/>
              <w:spacing w:after="0"/>
              <w:rPr>
                <w:sz w:val="20"/>
                <w:szCs w:val="22"/>
              </w:rPr>
            </w:pPr>
          </w:p>
        </w:tc>
      </w:tr>
      <w:tr w:rsidR="00962B13" w:rsidRPr="00DF3F3F" w14:paraId="031DA052" w14:textId="77777777" w:rsidTr="007C4CE5">
        <w:trPr>
          <w:cantSplit/>
        </w:trPr>
        <w:tc>
          <w:tcPr>
            <w:tcW w:w="4400" w:type="dxa"/>
            <w:tcBorders>
              <w:top w:val="single" w:sz="4" w:space="0" w:color="auto"/>
              <w:left w:val="nil"/>
              <w:bottom w:val="nil"/>
              <w:right w:val="nil"/>
            </w:tcBorders>
            <w:hideMark/>
          </w:tcPr>
          <w:p w14:paraId="10271236" w14:textId="77777777" w:rsidR="00962B13" w:rsidRPr="00DF3F3F" w:rsidRDefault="00962B13" w:rsidP="007C4CE5">
            <w:pPr>
              <w:keepNext/>
              <w:keepLines/>
              <w:spacing w:after="0"/>
              <w:rPr>
                <w:noProof/>
                <w:sz w:val="20"/>
                <w:szCs w:val="22"/>
              </w:rPr>
            </w:pPr>
            <w:r w:rsidRPr="00DF3F3F">
              <w:rPr>
                <w:sz w:val="20"/>
                <w:szCs w:val="22"/>
              </w:rPr>
              <w:t>Full name of witness</w:t>
            </w:r>
          </w:p>
        </w:tc>
        <w:tc>
          <w:tcPr>
            <w:tcW w:w="330" w:type="dxa"/>
          </w:tcPr>
          <w:p w14:paraId="45F25F22" w14:textId="77777777" w:rsidR="00962B13" w:rsidRPr="00DF3F3F" w:rsidRDefault="00962B13" w:rsidP="007C4CE5">
            <w:pPr>
              <w:keepNext/>
              <w:keepLines/>
              <w:spacing w:after="0"/>
              <w:rPr>
                <w:sz w:val="20"/>
                <w:szCs w:val="22"/>
              </w:rPr>
            </w:pPr>
          </w:p>
        </w:tc>
        <w:tc>
          <w:tcPr>
            <w:tcW w:w="330" w:type="dxa"/>
          </w:tcPr>
          <w:p w14:paraId="7E387A0F" w14:textId="77777777" w:rsidR="00962B13" w:rsidRPr="00DF3F3F" w:rsidRDefault="00962B13" w:rsidP="007C4CE5">
            <w:pPr>
              <w:keepNext/>
              <w:keepLines/>
              <w:spacing w:after="0"/>
              <w:rPr>
                <w:sz w:val="20"/>
                <w:szCs w:val="22"/>
              </w:rPr>
            </w:pPr>
          </w:p>
        </w:tc>
        <w:tc>
          <w:tcPr>
            <w:tcW w:w="4290" w:type="dxa"/>
            <w:hideMark/>
          </w:tcPr>
          <w:p w14:paraId="57AF8211" w14:textId="77777777" w:rsidR="00962B13" w:rsidRPr="00DF3F3F" w:rsidRDefault="00962B13" w:rsidP="007C4CE5">
            <w:pPr>
              <w:keepNext/>
              <w:keepLines/>
              <w:spacing w:after="0"/>
              <w:rPr>
                <w:sz w:val="20"/>
                <w:szCs w:val="22"/>
              </w:rPr>
            </w:pPr>
            <w:r w:rsidRPr="00DF3F3F">
              <w:rPr>
                <w:sz w:val="20"/>
                <w:szCs w:val="22"/>
              </w:rPr>
              <w:t>Full name of authorised signatory</w:t>
            </w:r>
          </w:p>
        </w:tc>
      </w:tr>
    </w:tbl>
    <w:p w14:paraId="229C0A9C" w14:textId="77777777" w:rsidR="00962B13" w:rsidRDefault="00962B13" w:rsidP="00B33B70">
      <w:pPr>
        <w:pStyle w:val="DefenceBoldNormal"/>
        <w:keepNext w:val="0"/>
        <w:rPr>
          <w:i/>
        </w:rPr>
      </w:pPr>
    </w:p>
    <w:p w14:paraId="574FCB94" w14:textId="77777777" w:rsidR="00962B13" w:rsidRPr="00EF16AE" w:rsidRDefault="00962B13" w:rsidP="00962B13">
      <w:pPr>
        <w:pStyle w:val="DefenceBoldNormal"/>
      </w:pPr>
      <w:r>
        <w:rPr>
          <w:i/>
        </w:rPr>
        <w:lastRenderedPageBreak/>
        <w:t xml:space="preserve">[THESE ARE EXAMPLE EXECUTION CLAUSES ONLY. INSERT APPROPRIATE EXECUTION CLAUSE FOR </w:t>
      </w:r>
      <w:r w:rsidR="00182558">
        <w:rPr>
          <w:i/>
        </w:rPr>
        <w:t>C</w:t>
      </w:r>
      <w:r>
        <w:rPr>
          <w:i/>
        </w:rPr>
        <w:t>ONTRACTOR]</w:t>
      </w:r>
    </w:p>
    <w:p w14:paraId="2B41D37E" w14:textId="77777777" w:rsidR="00EF6C08" w:rsidRDefault="00EF6C08" w:rsidP="00EF6C08">
      <w:pPr>
        <w:pStyle w:val="DefenceBoldNormal"/>
        <w:rPr>
          <w:i/>
        </w:rPr>
      </w:pPr>
      <w:r>
        <w:rPr>
          <w:i/>
        </w:rPr>
        <w:t>[S 127 OF CORPORATIONS ACT]</w:t>
      </w:r>
    </w:p>
    <w:tbl>
      <w:tblPr>
        <w:tblW w:w="9348" w:type="dxa"/>
        <w:tblLayout w:type="fixed"/>
        <w:tblCellMar>
          <w:left w:w="0" w:type="dxa"/>
          <w:right w:w="0" w:type="dxa"/>
        </w:tblCellMar>
        <w:tblLook w:val="04A0" w:firstRow="1" w:lastRow="0" w:firstColumn="1" w:lastColumn="0" w:noHBand="0" w:noVBand="1"/>
      </w:tblPr>
      <w:tblGrid>
        <w:gridCol w:w="4399"/>
        <w:gridCol w:w="330"/>
        <w:gridCol w:w="330"/>
        <w:gridCol w:w="4289"/>
      </w:tblGrid>
      <w:tr w:rsidR="00EF6C08" w:rsidRPr="00DF3F3F" w14:paraId="34299A69" w14:textId="77777777" w:rsidTr="005159E6">
        <w:trPr>
          <w:cantSplit/>
        </w:trPr>
        <w:tc>
          <w:tcPr>
            <w:tcW w:w="4400" w:type="dxa"/>
            <w:hideMark/>
          </w:tcPr>
          <w:p w14:paraId="175B63BD" w14:textId="77777777" w:rsidR="00EF6C08" w:rsidRPr="00DF3F3F" w:rsidRDefault="00EF6C08" w:rsidP="005159E6">
            <w:pPr>
              <w:keepNext/>
              <w:keepLines/>
              <w:spacing w:after="0"/>
              <w:rPr>
                <w:sz w:val="20"/>
                <w:szCs w:val="22"/>
              </w:rPr>
            </w:pPr>
            <w:r w:rsidRPr="00DF3F3F">
              <w:rPr>
                <w:rFonts w:cs="Arial"/>
                <w:b/>
                <w:bCs/>
                <w:sz w:val="20"/>
                <w:szCs w:val="22"/>
              </w:rPr>
              <w:t xml:space="preserve">Executed </w:t>
            </w:r>
            <w:r w:rsidRPr="00DF3F3F">
              <w:rPr>
                <w:sz w:val="20"/>
                <w:szCs w:val="22"/>
              </w:rPr>
              <w:t xml:space="preserve">by the </w:t>
            </w:r>
            <w:r w:rsidR="00B37D00" w:rsidRPr="00DF3F3F">
              <w:rPr>
                <w:b/>
                <w:sz w:val="20"/>
                <w:szCs w:val="22"/>
              </w:rPr>
              <w:t>Subcontractor</w:t>
            </w:r>
            <w:r w:rsidRPr="00DF3F3F">
              <w:rPr>
                <w:sz w:val="20"/>
                <w:szCs w:val="22"/>
              </w:rPr>
              <w:t xml:space="preserve"> in accordance with section 127 of the </w:t>
            </w:r>
            <w:r w:rsidRPr="00DF3F3F">
              <w:rPr>
                <w:i/>
                <w:sz w:val="20"/>
                <w:szCs w:val="22"/>
              </w:rPr>
              <w:t>Corporations Act</w:t>
            </w:r>
            <w:r w:rsidRPr="00DF3F3F">
              <w:rPr>
                <w:sz w:val="20"/>
                <w:szCs w:val="22"/>
              </w:rPr>
              <w:t> </w:t>
            </w:r>
            <w:r w:rsidRPr="00031C7E">
              <w:rPr>
                <w:i/>
                <w:iCs/>
                <w:sz w:val="20"/>
                <w:szCs w:val="22"/>
              </w:rPr>
              <w:t>2001</w:t>
            </w:r>
            <w:r w:rsidRPr="00DF3F3F">
              <w:rPr>
                <w:sz w:val="20"/>
                <w:szCs w:val="22"/>
              </w:rPr>
              <w:t xml:space="preserve"> (Cth):</w:t>
            </w:r>
          </w:p>
        </w:tc>
        <w:tc>
          <w:tcPr>
            <w:tcW w:w="330" w:type="dxa"/>
            <w:tcBorders>
              <w:top w:val="nil"/>
              <w:left w:val="nil"/>
              <w:bottom w:val="nil"/>
              <w:right w:val="single" w:sz="4" w:space="0" w:color="auto"/>
            </w:tcBorders>
          </w:tcPr>
          <w:p w14:paraId="280E10C5" w14:textId="77777777" w:rsidR="00EF6C08" w:rsidRPr="00DF3F3F" w:rsidRDefault="00EF6C08" w:rsidP="005159E6">
            <w:pPr>
              <w:keepNext/>
              <w:keepLines/>
              <w:spacing w:after="0"/>
              <w:rPr>
                <w:sz w:val="20"/>
                <w:szCs w:val="22"/>
              </w:rPr>
            </w:pPr>
          </w:p>
        </w:tc>
        <w:tc>
          <w:tcPr>
            <w:tcW w:w="330" w:type="dxa"/>
            <w:tcBorders>
              <w:top w:val="nil"/>
              <w:left w:val="single" w:sz="4" w:space="0" w:color="auto"/>
              <w:bottom w:val="nil"/>
              <w:right w:val="nil"/>
            </w:tcBorders>
          </w:tcPr>
          <w:p w14:paraId="3EA61781" w14:textId="77777777" w:rsidR="00EF6C08" w:rsidRPr="00DF3F3F" w:rsidRDefault="00EF6C08" w:rsidP="005159E6">
            <w:pPr>
              <w:keepNext/>
              <w:keepLines/>
              <w:spacing w:after="0"/>
              <w:rPr>
                <w:sz w:val="20"/>
                <w:szCs w:val="22"/>
              </w:rPr>
            </w:pPr>
          </w:p>
        </w:tc>
        <w:tc>
          <w:tcPr>
            <w:tcW w:w="4290" w:type="dxa"/>
          </w:tcPr>
          <w:p w14:paraId="04E083B6" w14:textId="77777777" w:rsidR="00EF6C08" w:rsidRPr="00DF3F3F" w:rsidRDefault="00EF6C08" w:rsidP="005159E6">
            <w:pPr>
              <w:keepNext/>
              <w:keepLines/>
              <w:spacing w:after="0"/>
              <w:rPr>
                <w:sz w:val="20"/>
                <w:szCs w:val="22"/>
              </w:rPr>
            </w:pPr>
          </w:p>
        </w:tc>
      </w:tr>
      <w:tr w:rsidR="00EF6C08" w:rsidRPr="00DF3F3F" w14:paraId="19AAAE78" w14:textId="77777777" w:rsidTr="005159E6">
        <w:trPr>
          <w:cantSplit/>
          <w:trHeight w:hRule="exact" w:val="737"/>
        </w:trPr>
        <w:tc>
          <w:tcPr>
            <w:tcW w:w="4400" w:type="dxa"/>
            <w:tcBorders>
              <w:top w:val="nil"/>
              <w:left w:val="nil"/>
              <w:bottom w:val="single" w:sz="4" w:space="0" w:color="auto"/>
              <w:right w:val="nil"/>
            </w:tcBorders>
          </w:tcPr>
          <w:p w14:paraId="3B1577F3" w14:textId="77777777" w:rsidR="00EF6C08" w:rsidRPr="00DF3F3F" w:rsidRDefault="00EF6C08" w:rsidP="005159E6">
            <w:pPr>
              <w:keepNext/>
              <w:keepLines/>
              <w:spacing w:after="0"/>
              <w:rPr>
                <w:sz w:val="20"/>
                <w:szCs w:val="22"/>
              </w:rPr>
            </w:pPr>
          </w:p>
        </w:tc>
        <w:tc>
          <w:tcPr>
            <w:tcW w:w="330" w:type="dxa"/>
            <w:tcBorders>
              <w:top w:val="nil"/>
              <w:left w:val="nil"/>
              <w:bottom w:val="nil"/>
              <w:right w:val="single" w:sz="4" w:space="0" w:color="auto"/>
            </w:tcBorders>
          </w:tcPr>
          <w:p w14:paraId="41A77BE5" w14:textId="77777777" w:rsidR="00EF6C08" w:rsidRPr="00DF3F3F" w:rsidRDefault="00EF6C08" w:rsidP="005159E6">
            <w:pPr>
              <w:keepNext/>
              <w:keepLines/>
              <w:spacing w:after="0"/>
              <w:rPr>
                <w:sz w:val="20"/>
                <w:szCs w:val="22"/>
              </w:rPr>
            </w:pPr>
          </w:p>
        </w:tc>
        <w:tc>
          <w:tcPr>
            <w:tcW w:w="330" w:type="dxa"/>
            <w:tcBorders>
              <w:top w:val="nil"/>
              <w:left w:val="single" w:sz="4" w:space="0" w:color="auto"/>
              <w:bottom w:val="nil"/>
              <w:right w:val="nil"/>
            </w:tcBorders>
          </w:tcPr>
          <w:p w14:paraId="5148D921" w14:textId="77777777" w:rsidR="00EF6C08" w:rsidRPr="00DF3F3F" w:rsidRDefault="00EF6C08" w:rsidP="005159E6">
            <w:pPr>
              <w:keepNext/>
              <w:keepLines/>
              <w:spacing w:after="0"/>
              <w:rPr>
                <w:sz w:val="20"/>
                <w:szCs w:val="22"/>
              </w:rPr>
            </w:pPr>
          </w:p>
        </w:tc>
        <w:tc>
          <w:tcPr>
            <w:tcW w:w="4290" w:type="dxa"/>
            <w:tcBorders>
              <w:top w:val="nil"/>
              <w:left w:val="nil"/>
              <w:bottom w:val="single" w:sz="4" w:space="0" w:color="auto"/>
              <w:right w:val="nil"/>
            </w:tcBorders>
          </w:tcPr>
          <w:p w14:paraId="72BEB821" w14:textId="77777777" w:rsidR="00EF6C08" w:rsidRPr="00DF3F3F" w:rsidRDefault="00EF6C08" w:rsidP="005159E6">
            <w:pPr>
              <w:keepNext/>
              <w:keepLines/>
              <w:spacing w:after="0"/>
              <w:rPr>
                <w:sz w:val="20"/>
                <w:szCs w:val="22"/>
              </w:rPr>
            </w:pPr>
          </w:p>
        </w:tc>
      </w:tr>
      <w:tr w:rsidR="00EF6C08" w:rsidRPr="00DF3F3F" w14:paraId="4E175B5B" w14:textId="77777777" w:rsidTr="005159E6">
        <w:trPr>
          <w:cantSplit/>
        </w:trPr>
        <w:tc>
          <w:tcPr>
            <w:tcW w:w="4400" w:type="dxa"/>
            <w:tcBorders>
              <w:top w:val="single" w:sz="4" w:space="0" w:color="auto"/>
              <w:left w:val="nil"/>
              <w:bottom w:val="nil"/>
              <w:right w:val="nil"/>
            </w:tcBorders>
            <w:hideMark/>
          </w:tcPr>
          <w:p w14:paraId="43F3FB66" w14:textId="77777777" w:rsidR="00EF6C08" w:rsidRPr="00DF3F3F" w:rsidRDefault="00EF6C08" w:rsidP="005159E6">
            <w:pPr>
              <w:keepNext/>
              <w:keepLines/>
              <w:spacing w:after="0"/>
              <w:rPr>
                <w:sz w:val="20"/>
                <w:szCs w:val="22"/>
              </w:rPr>
            </w:pPr>
            <w:r w:rsidRPr="00DF3F3F">
              <w:rPr>
                <w:sz w:val="20"/>
                <w:szCs w:val="22"/>
              </w:rPr>
              <w:t>Signature of director</w:t>
            </w:r>
          </w:p>
        </w:tc>
        <w:tc>
          <w:tcPr>
            <w:tcW w:w="330" w:type="dxa"/>
          </w:tcPr>
          <w:p w14:paraId="02004EAD" w14:textId="77777777" w:rsidR="00EF6C08" w:rsidRPr="00DF3F3F" w:rsidRDefault="00EF6C08" w:rsidP="005159E6">
            <w:pPr>
              <w:keepNext/>
              <w:keepLines/>
              <w:spacing w:after="0"/>
              <w:rPr>
                <w:sz w:val="20"/>
                <w:szCs w:val="22"/>
              </w:rPr>
            </w:pPr>
          </w:p>
        </w:tc>
        <w:tc>
          <w:tcPr>
            <w:tcW w:w="330" w:type="dxa"/>
          </w:tcPr>
          <w:p w14:paraId="60D6F56C" w14:textId="77777777" w:rsidR="00EF6C08" w:rsidRPr="00DF3F3F" w:rsidRDefault="00EF6C08" w:rsidP="005159E6">
            <w:pPr>
              <w:keepNext/>
              <w:keepLines/>
              <w:spacing w:after="0"/>
              <w:rPr>
                <w:sz w:val="20"/>
                <w:szCs w:val="22"/>
              </w:rPr>
            </w:pPr>
          </w:p>
        </w:tc>
        <w:tc>
          <w:tcPr>
            <w:tcW w:w="4290" w:type="dxa"/>
            <w:tcBorders>
              <w:top w:val="single" w:sz="4" w:space="0" w:color="auto"/>
              <w:left w:val="nil"/>
              <w:bottom w:val="nil"/>
              <w:right w:val="nil"/>
            </w:tcBorders>
            <w:hideMark/>
          </w:tcPr>
          <w:p w14:paraId="31922161" w14:textId="77777777" w:rsidR="00EF6C08" w:rsidRPr="00DF3F3F" w:rsidRDefault="00EF6C08" w:rsidP="005159E6">
            <w:pPr>
              <w:keepNext/>
              <w:keepLines/>
              <w:spacing w:after="0"/>
              <w:rPr>
                <w:sz w:val="20"/>
                <w:szCs w:val="22"/>
              </w:rPr>
            </w:pPr>
            <w:r w:rsidRPr="00DF3F3F">
              <w:rPr>
                <w:sz w:val="20"/>
                <w:szCs w:val="22"/>
              </w:rPr>
              <w:t>Signature of company secretary/director</w:t>
            </w:r>
            <w:r w:rsidR="00182558">
              <w:rPr>
                <w:sz w:val="20"/>
                <w:szCs w:val="22"/>
              </w:rPr>
              <w:t xml:space="preserve"> </w:t>
            </w:r>
            <w:r w:rsidR="00182558" w:rsidRPr="00182558">
              <w:rPr>
                <w:rFonts w:eastAsia="Times New Roman"/>
                <w:b/>
                <w:i/>
                <w:sz w:val="20"/>
                <w:szCs w:val="20"/>
              </w:rPr>
              <w:t>[</w:t>
            </w:r>
            <w:r w:rsidR="00182558" w:rsidRPr="00182558">
              <w:rPr>
                <w:rFonts w:eastAsia="Times New Roman"/>
                <w:b/>
                <w:i/>
                <w:iCs/>
                <w:sz w:val="20"/>
                <w:szCs w:val="20"/>
              </w:rPr>
              <w:t>delete position as appropriate</w:t>
            </w:r>
            <w:r w:rsidR="00182558" w:rsidRPr="00182558">
              <w:rPr>
                <w:rFonts w:eastAsia="Times New Roman"/>
                <w:b/>
                <w:i/>
                <w:sz w:val="20"/>
                <w:szCs w:val="20"/>
              </w:rPr>
              <w:t>]</w:t>
            </w:r>
          </w:p>
        </w:tc>
      </w:tr>
      <w:tr w:rsidR="00EF6C08" w:rsidRPr="00DF3F3F" w14:paraId="4088F459" w14:textId="77777777" w:rsidTr="005159E6">
        <w:trPr>
          <w:cantSplit/>
          <w:trHeight w:hRule="exact" w:val="737"/>
        </w:trPr>
        <w:tc>
          <w:tcPr>
            <w:tcW w:w="4400" w:type="dxa"/>
          </w:tcPr>
          <w:p w14:paraId="71189915" w14:textId="77777777" w:rsidR="00EF6C08" w:rsidRPr="00DF3F3F" w:rsidRDefault="00EF6C08" w:rsidP="005159E6">
            <w:pPr>
              <w:keepNext/>
              <w:keepLines/>
              <w:spacing w:after="0"/>
              <w:rPr>
                <w:sz w:val="20"/>
                <w:szCs w:val="22"/>
              </w:rPr>
            </w:pPr>
          </w:p>
        </w:tc>
        <w:tc>
          <w:tcPr>
            <w:tcW w:w="330" w:type="dxa"/>
          </w:tcPr>
          <w:p w14:paraId="57B5B177" w14:textId="77777777" w:rsidR="00EF6C08" w:rsidRPr="00DF3F3F" w:rsidRDefault="00EF6C08" w:rsidP="005159E6">
            <w:pPr>
              <w:keepNext/>
              <w:keepLines/>
              <w:spacing w:after="0"/>
              <w:rPr>
                <w:sz w:val="20"/>
                <w:szCs w:val="22"/>
              </w:rPr>
            </w:pPr>
          </w:p>
        </w:tc>
        <w:tc>
          <w:tcPr>
            <w:tcW w:w="330" w:type="dxa"/>
          </w:tcPr>
          <w:p w14:paraId="7065FF5D" w14:textId="77777777" w:rsidR="00EF6C08" w:rsidRPr="00DF3F3F" w:rsidRDefault="00EF6C08" w:rsidP="005159E6">
            <w:pPr>
              <w:keepNext/>
              <w:keepLines/>
              <w:spacing w:after="0"/>
              <w:rPr>
                <w:sz w:val="20"/>
                <w:szCs w:val="22"/>
              </w:rPr>
            </w:pPr>
          </w:p>
        </w:tc>
        <w:tc>
          <w:tcPr>
            <w:tcW w:w="4290" w:type="dxa"/>
          </w:tcPr>
          <w:p w14:paraId="14028A86" w14:textId="77777777" w:rsidR="00EF6C08" w:rsidRPr="00DF3F3F" w:rsidRDefault="00EF6C08" w:rsidP="005159E6">
            <w:pPr>
              <w:keepNext/>
              <w:keepLines/>
              <w:spacing w:after="0"/>
              <w:rPr>
                <w:sz w:val="20"/>
                <w:szCs w:val="22"/>
              </w:rPr>
            </w:pPr>
          </w:p>
        </w:tc>
      </w:tr>
      <w:tr w:rsidR="00EF6C08" w:rsidRPr="00DF3F3F" w14:paraId="6D95A74F" w14:textId="77777777" w:rsidTr="005159E6">
        <w:trPr>
          <w:cantSplit/>
        </w:trPr>
        <w:tc>
          <w:tcPr>
            <w:tcW w:w="4400" w:type="dxa"/>
            <w:tcBorders>
              <w:top w:val="single" w:sz="4" w:space="0" w:color="auto"/>
              <w:left w:val="nil"/>
              <w:bottom w:val="nil"/>
              <w:right w:val="nil"/>
            </w:tcBorders>
            <w:hideMark/>
          </w:tcPr>
          <w:p w14:paraId="6112C09D" w14:textId="77777777" w:rsidR="00EF6C08" w:rsidRPr="00DF3F3F" w:rsidRDefault="00EF6C08" w:rsidP="005159E6">
            <w:pPr>
              <w:keepNext/>
              <w:keepLines/>
              <w:spacing w:after="0"/>
              <w:rPr>
                <w:noProof/>
                <w:sz w:val="20"/>
                <w:szCs w:val="22"/>
              </w:rPr>
            </w:pPr>
            <w:r w:rsidRPr="00DF3F3F">
              <w:rPr>
                <w:sz w:val="20"/>
                <w:szCs w:val="22"/>
              </w:rPr>
              <w:t>Full name of director</w:t>
            </w:r>
            <w:r w:rsidR="00182558">
              <w:rPr>
                <w:sz w:val="20"/>
                <w:szCs w:val="22"/>
              </w:rPr>
              <w:t xml:space="preserve"> </w:t>
            </w:r>
            <w:r w:rsidR="00182558" w:rsidRPr="00182558">
              <w:rPr>
                <w:rFonts w:eastAsia="Times New Roman"/>
                <w:sz w:val="20"/>
                <w:szCs w:val="20"/>
              </w:rPr>
              <w:t xml:space="preserve">who states that they are a director of the </w:t>
            </w:r>
            <w:r w:rsidR="00182558" w:rsidRPr="00182558">
              <w:rPr>
                <w:rFonts w:eastAsia="Times New Roman"/>
                <w:b/>
                <w:sz w:val="20"/>
                <w:szCs w:val="20"/>
              </w:rPr>
              <w:t>Subc</w:t>
            </w:r>
            <w:r w:rsidR="00182558" w:rsidRPr="00182558">
              <w:rPr>
                <w:rFonts w:eastAsia="Times New Roman" w:cs="Arial"/>
                <w:b/>
                <w:bCs/>
                <w:sz w:val="20"/>
                <w:szCs w:val="20"/>
              </w:rPr>
              <w:t>ontractor</w:t>
            </w:r>
          </w:p>
        </w:tc>
        <w:tc>
          <w:tcPr>
            <w:tcW w:w="330" w:type="dxa"/>
          </w:tcPr>
          <w:p w14:paraId="27742F69" w14:textId="77777777" w:rsidR="00EF6C08" w:rsidRPr="00DF3F3F" w:rsidRDefault="00EF6C08" w:rsidP="005159E6">
            <w:pPr>
              <w:keepNext/>
              <w:keepLines/>
              <w:spacing w:after="0"/>
              <w:rPr>
                <w:sz w:val="20"/>
                <w:szCs w:val="22"/>
              </w:rPr>
            </w:pPr>
          </w:p>
        </w:tc>
        <w:tc>
          <w:tcPr>
            <w:tcW w:w="330" w:type="dxa"/>
          </w:tcPr>
          <w:p w14:paraId="2F4BA9F5" w14:textId="77777777" w:rsidR="00EF6C08" w:rsidRPr="00DF3F3F" w:rsidRDefault="00EF6C08" w:rsidP="005159E6">
            <w:pPr>
              <w:keepNext/>
              <w:keepLines/>
              <w:spacing w:after="0"/>
              <w:rPr>
                <w:sz w:val="20"/>
                <w:szCs w:val="22"/>
              </w:rPr>
            </w:pPr>
          </w:p>
        </w:tc>
        <w:tc>
          <w:tcPr>
            <w:tcW w:w="4290" w:type="dxa"/>
            <w:tcBorders>
              <w:top w:val="single" w:sz="4" w:space="0" w:color="auto"/>
              <w:left w:val="nil"/>
              <w:bottom w:val="nil"/>
              <w:right w:val="nil"/>
            </w:tcBorders>
            <w:hideMark/>
          </w:tcPr>
          <w:p w14:paraId="04C3FB8B" w14:textId="77777777" w:rsidR="00EF6C08" w:rsidRPr="00DF3F3F" w:rsidRDefault="00EF6C08" w:rsidP="005159E6">
            <w:pPr>
              <w:keepNext/>
              <w:keepLines/>
              <w:spacing w:after="0"/>
              <w:rPr>
                <w:sz w:val="20"/>
                <w:szCs w:val="22"/>
              </w:rPr>
            </w:pPr>
            <w:r w:rsidRPr="00DF3F3F">
              <w:rPr>
                <w:sz w:val="20"/>
                <w:szCs w:val="22"/>
              </w:rPr>
              <w:t>Full name of company secretary/director</w:t>
            </w:r>
            <w:r w:rsidR="00182558">
              <w:rPr>
                <w:sz w:val="20"/>
                <w:szCs w:val="22"/>
              </w:rPr>
              <w:t xml:space="preserve"> </w:t>
            </w:r>
            <w:r w:rsidR="00182558" w:rsidRPr="00182558">
              <w:rPr>
                <w:rFonts w:eastAsia="Times New Roman"/>
                <w:b/>
                <w:i/>
                <w:sz w:val="20"/>
                <w:szCs w:val="20"/>
              </w:rPr>
              <w:t>[</w:t>
            </w:r>
            <w:r w:rsidR="00182558" w:rsidRPr="00182558">
              <w:rPr>
                <w:rFonts w:eastAsia="Times New Roman"/>
                <w:b/>
                <w:i/>
                <w:iCs/>
                <w:sz w:val="20"/>
                <w:szCs w:val="20"/>
              </w:rPr>
              <w:t>delete position as appropriate</w:t>
            </w:r>
            <w:r w:rsidR="00182558" w:rsidRPr="00182558">
              <w:rPr>
                <w:rFonts w:eastAsia="Times New Roman"/>
                <w:b/>
                <w:i/>
                <w:sz w:val="20"/>
                <w:szCs w:val="20"/>
              </w:rPr>
              <w:t xml:space="preserve">] </w:t>
            </w:r>
            <w:r w:rsidR="00182558" w:rsidRPr="00182558">
              <w:rPr>
                <w:rFonts w:eastAsia="Times New Roman"/>
                <w:sz w:val="20"/>
                <w:szCs w:val="20"/>
              </w:rPr>
              <w:t xml:space="preserve">who states that they are a company secretary/director </w:t>
            </w:r>
            <w:r w:rsidR="00182558" w:rsidRPr="00182558">
              <w:rPr>
                <w:rFonts w:eastAsia="Times New Roman"/>
                <w:b/>
                <w:i/>
                <w:sz w:val="20"/>
                <w:szCs w:val="20"/>
              </w:rPr>
              <w:t>[</w:t>
            </w:r>
            <w:r w:rsidR="00182558" w:rsidRPr="00182558">
              <w:rPr>
                <w:rFonts w:eastAsia="Times New Roman"/>
                <w:b/>
                <w:i/>
                <w:iCs/>
                <w:sz w:val="20"/>
                <w:szCs w:val="20"/>
              </w:rPr>
              <w:t>delete position as appropriate</w:t>
            </w:r>
            <w:r w:rsidR="00182558" w:rsidRPr="00182558">
              <w:rPr>
                <w:rFonts w:eastAsia="Times New Roman"/>
                <w:b/>
                <w:i/>
                <w:sz w:val="20"/>
                <w:szCs w:val="20"/>
              </w:rPr>
              <w:t>]</w:t>
            </w:r>
            <w:r w:rsidR="00182558" w:rsidRPr="00182558">
              <w:rPr>
                <w:rFonts w:eastAsia="Times New Roman"/>
                <w:sz w:val="20"/>
                <w:szCs w:val="20"/>
              </w:rPr>
              <w:t xml:space="preserve"> of the </w:t>
            </w:r>
            <w:r w:rsidR="00182558" w:rsidRPr="00182558">
              <w:rPr>
                <w:rFonts w:eastAsia="Times New Roman"/>
                <w:b/>
                <w:sz w:val="20"/>
                <w:szCs w:val="20"/>
              </w:rPr>
              <w:t>Subc</w:t>
            </w:r>
            <w:r w:rsidR="00182558" w:rsidRPr="00182558">
              <w:rPr>
                <w:rFonts w:eastAsia="Times New Roman" w:cs="Arial"/>
                <w:b/>
                <w:bCs/>
                <w:sz w:val="20"/>
                <w:szCs w:val="20"/>
              </w:rPr>
              <w:t>ontractor</w:t>
            </w:r>
          </w:p>
        </w:tc>
      </w:tr>
    </w:tbl>
    <w:p w14:paraId="21407B29" w14:textId="77777777" w:rsidR="00EF6C08" w:rsidRDefault="00EF6C08" w:rsidP="00EF6C08">
      <w:pPr>
        <w:pStyle w:val="DefenceBoldNormal"/>
        <w:rPr>
          <w:i/>
        </w:rPr>
      </w:pPr>
      <w:r>
        <w:rPr>
          <w:b w:val="0"/>
          <w:i/>
        </w:rPr>
        <w:br/>
      </w:r>
      <w:r>
        <w:rPr>
          <w:i/>
        </w:rPr>
        <w:t>[OR - AUTHORISED SIGNATORY OF COMPANY]</w:t>
      </w:r>
    </w:p>
    <w:tbl>
      <w:tblPr>
        <w:tblW w:w="9348" w:type="dxa"/>
        <w:tblLayout w:type="fixed"/>
        <w:tblCellMar>
          <w:left w:w="0" w:type="dxa"/>
          <w:right w:w="0" w:type="dxa"/>
        </w:tblCellMar>
        <w:tblLook w:val="04A0" w:firstRow="1" w:lastRow="0" w:firstColumn="1" w:lastColumn="0" w:noHBand="0" w:noVBand="1"/>
      </w:tblPr>
      <w:tblGrid>
        <w:gridCol w:w="4399"/>
        <w:gridCol w:w="330"/>
        <w:gridCol w:w="330"/>
        <w:gridCol w:w="4289"/>
      </w:tblGrid>
      <w:tr w:rsidR="00EF6C08" w:rsidRPr="00DF3F3F" w14:paraId="0A292DA7" w14:textId="77777777" w:rsidTr="005159E6">
        <w:trPr>
          <w:cantSplit/>
        </w:trPr>
        <w:tc>
          <w:tcPr>
            <w:tcW w:w="4400" w:type="dxa"/>
            <w:hideMark/>
          </w:tcPr>
          <w:p w14:paraId="41C1984E" w14:textId="77777777" w:rsidR="00EF6C08" w:rsidRPr="00DF3F3F" w:rsidRDefault="00EF6C08" w:rsidP="005159E6">
            <w:pPr>
              <w:keepNext/>
              <w:keepLines/>
              <w:spacing w:after="0"/>
              <w:rPr>
                <w:sz w:val="20"/>
                <w:szCs w:val="22"/>
              </w:rPr>
            </w:pPr>
            <w:r w:rsidRPr="00DF3F3F">
              <w:rPr>
                <w:rFonts w:cs="Arial"/>
                <w:b/>
                <w:bCs/>
                <w:sz w:val="20"/>
                <w:szCs w:val="22"/>
              </w:rPr>
              <w:t xml:space="preserve">Signed </w:t>
            </w:r>
            <w:r w:rsidRPr="00DF3F3F">
              <w:rPr>
                <w:sz w:val="20"/>
                <w:szCs w:val="22"/>
              </w:rPr>
              <w:t xml:space="preserve">for and on behalf of the </w:t>
            </w:r>
            <w:r w:rsidR="00B37D00" w:rsidRPr="00DF3F3F">
              <w:rPr>
                <w:b/>
                <w:sz w:val="20"/>
                <w:szCs w:val="22"/>
              </w:rPr>
              <w:t>Subcontractor</w:t>
            </w:r>
            <w:r w:rsidRPr="00DF3F3F">
              <w:rPr>
                <w:sz w:val="20"/>
                <w:szCs w:val="22"/>
              </w:rPr>
              <w:t xml:space="preserve"> by its authorised signatory in the presence of:</w:t>
            </w:r>
          </w:p>
        </w:tc>
        <w:tc>
          <w:tcPr>
            <w:tcW w:w="330" w:type="dxa"/>
            <w:tcBorders>
              <w:top w:val="nil"/>
              <w:left w:val="nil"/>
              <w:bottom w:val="nil"/>
              <w:right w:val="single" w:sz="4" w:space="0" w:color="auto"/>
            </w:tcBorders>
          </w:tcPr>
          <w:p w14:paraId="3AFCBBF5" w14:textId="77777777" w:rsidR="00EF6C08" w:rsidRPr="00DF3F3F" w:rsidRDefault="00EF6C08" w:rsidP="005159E6">
            <w:pPr>
              <w:keepNext/>
              <w:keepLines/>
              <w:spacing w:after="0"/>
              <w:rPr>
                <w:sz w:val="20"/>
                <w:szCs w:val="22"/>
              </w:rPr>
            </w:pPr>
          </w:p>
        </w:tc>
        <w:tc>
          <w:tcPr>
            <w:tcW w:w="330" w:type="dxa"/>
            <w:tcBorders>
              <w:top w:val="nil"/>
              <w:left w:val="single" w:sz="4" w:space="0" w:color="auto"/>
              <w:bottom w:val="nil"/>
              <w:right w:val="nil"/>
            </w:tcBorders>
          </w:tcPr>
          <w:p w14:paraId="0CC374C2" w14:textId="77777777" w:rsidR="00EF6C08" w:rsidRPr="00DF3F3F" w:rsidRDefault="00EF6C08" w:rsidP="005159E6">
            <w:pPr>
              <w:keepNext/>
              <w:keepLines/>
              <w:spacing w:after="0"/>
              <w:rPr>
                <w:sz w:val="20"/>
                <w:szCs w:val="22"/>
              </w:rPr>
            </w:pPr>
          </w:p>
        </w:tc>
        <w:tc>
          <w:tcPr>
            <w:tcW w:w="4290" w:type="dxa"/>
          </w:tcPr>
          <w:p w14:paraId="4162E648" w14:textId="77777777" w:rsidR="00EF6C08" w:rsidRPr="00DF3F3F" w:rsidRDefault="00EF6C08" w:rsidP="005159E6">
            <w:pPr>
              <w:keepNext/>
              <w:keepLines/>
              <w:spacing w:after="0"/>
              <w:rPr>
                <w:sz w:val="20"/>
                <w:szCs w:val="22"/>
              </w:rPr>
            </w:pPr>
          </w:p>
        </w:tc>
      </w:tr>
      <w:tr w:rsidR="00EF6C08" w:rsidRPr="00DF3F3F" w14:paraId="595D5981" w14:textId="77777777" w:rsidTr="005159E6">
        <w:trPr>
          <w:cantSplit/>
          <w:trHeight w:hRule="exact" w:val="737"/>
        </w:trPr>
        <w:tc>
          <w:tcPr>
            <w:tcW w:w="4400" w:type="dxa"/>
            <w:tcBorders>
              <w:top w:val="nil"/>
              <w:left w:val="nil"/>
              <w:bottom w:val="single" w:sz="4" w:space="0" w:color="auto"/>
              <w:right w:val="nil"/>
            </w:tcBorders>
          </w:tcPr>
          <w:p w14:paraId="68C91CCF" w14:textId="77777777" w:rsidR="00EF6C08" w:rsidRPr="00DF3F3F" w:rsidRDefault="00EF6C08" w:rsidP="005159E6">
            <w:pPr>
              <w:keepNext/>
              <w:keepLines/>
              <w:spacing w:after="0"/>
              <w:rPr>
                <w:sz w:val="20"/>
                <w:szCs w:val="22"/>
              </w:rPr>
            </w:pPr>
          </w:p>
        </w:tc>
        <w:tc>
          <w:tcPr>
            <w:tcW w:w="330" w:type="dxa"/>
            <w:tcBorders>
              <w:top w:val="nil"/>
              <w:left w:val="nil"/>
              <w:bottom w:val="nil"/>
              <w:right w:val="single" w:sz="4" w:space="0" w:color="auto"/>
            </w:tcBorders>
          </w:tcPr>
          <w:p w14:paraId="0663136F" w14:textId="77777777" w:rsidR="00EF6C08" w:rsidRPr="00DF3F3F" w:rsidRDefault="00EF6C08" w:rsidP="005159E6">
            <w:pPr>
              <w:keepNext/>
              <w:keepLines/>
              <w:spacing w:after="0"/>
              <w:rPr>
                <w:sz w:val="20"/>
                <w:szCs w:val="22"/>
              </w:rPr>
            </w:pPr>
          </w:p>
        </w:tc>
        <w:tc>
          <w:tcPr>
            <w:tcW w:w="330" w:type="dxa"/>
            <w:tcBorders>
              <w:top w:val="nil"/>
              <w:left w:val="single" w:sz="4" w:space="0" w:color="auto"/>
              <w:bottom w:val="nil"/>
              <w:right w:val="nil"/>
            </w:tcBorders>
          </w:tcPr>
          <w:p w14:paraId="21ED41D3" w14:textId="77777777" w:rsidR="00EF6C08" w:rsidRPr="00DF3F3F" w:rsidRDefault="00EF6C08" w:rsidP="005159E6">
            <w:pPr>
              <w:keepNext/>
              <w:keepLines/>
              <w:spacing w:after="0"/>
              <w:rPr>
                <w:sz w:val="20"/>
                <w:szCs w:val="22"/>
              </w:rPr>
            </w:pPr>
          </w:p>
        </w:tc>
        <w:tc>
          <w:tcPr>
            <w:tcW w:w="4290" w:type="dxa"/>
            <w:tcBorders>
              <w:top w:val="nil"/>
              <w:left w:val="nil"/>
              <w:bottom w:val="single" w:sz="4" w:space="0" w:color="auto"/>
              <w:right w:val="nil"/>
            </w:tcBorders>
          </w:tcPr>
          <w:p w14:paraId="2602ED7B" w14:textId="77777777" w:rsidR="00EF6C08" w:rsidRPr="00DF3F3F" w:rsidRDefault="00EF6C08" w:rsidP="005159E6">
            <w:pPr>
              <w:keepNext/>
              <w:keepLines/>
              <w:spacing w:after="0"/>
              <w:rPr>
                <w:sz w:val="20"/>
                <w:szCs w:val="22"/>
              </w:rPr>
            </w:pPr>
          </w:p>
        </w:tc>
      </w:tr>
      <w:tr w:rsidR="00EF6C08" w:rsidRPr="00DF3F3F" w14:paraId="155082DB" w14:textId="77777777" w:rsidTr="005159E6">
        <w:trPr>
          <w:cantSplit/>
        </w:trPr>
        <w:tc>
          <w:tcPr>
            <w:tcW w:w="4400" w:type="dxa"/>
            <w:tcBorders>
              <w:top w:val="single" w:sz="4" w:space="0" w:color="auto"/>
              <w:left w:val="nil"/>
              <w:bottom w:val="nil"/>
              <w:right w:val="nil"/>
            </w:tcBorders>
            <w:hideMark/>
          </w:tcPr>
          <w:p w14:paraId="6D3F9130" w14:textId="77777777" w:rsidR="00EF6C08" w:rsidRPr="00DF3F3F" w:rsidRDefault="00EF6C08" w:rsidP="005159E6">
            <w:pPr>
              <w:keepNext/>
              <w:keepLines/>
              <w:spacing w:after="0"/>
              <w:rPr>
                <w:sz w:val="20"/>
                <w:szCs w:val="22"/>
              </w:rPr>
            </w:pPr>
            <w:r w:rsidRPr="00DF3F3F">
              <w:rPr>
                <w:sz w:val="20"/>
                <w:szCs w:val="22"/>
              </w:rPr>
              <w:t>Signature of witness</w:t>
            </w:r>
          </w:p>
        </w:tc>
        <w:tc>
          <w:tcPr>
            <w:tcW w:w="330" w:type="dxa"/>
          </w:tcPr>
          <w:p w14:paraId="3AB1CAC9" w14:textId="77777777" w:rsidR="00EF6C08" w:rsidRPr="00DF3F3F" w:rsidRDefault="00EF6C08" w:rsidP="005159E6">
            <w:pPr>
              <w:keepNext/>
              <w:keepLines/>
              <w:spacing w:after="0"/>
              <w:rPr>
                <w:sz w:val="20"/>
                <w:szCs w:val="22"/>
              </w:rPr>
            </w:pPr>
          </w:p>
        </w:tc>
        <w:tc>
          <w:tcPr>
            <w:tcW w:w="330" w:type="dxa"/>
          </w:tcPr>
          <w:p w14:paraId="51BD4DAC" w14:textId="77777777" w:rsidR="00EF6C08" w:rsidRPr="00DF3F3F" w:rsidRDefault="00EF6C08" w:rsidP="005159E6">
            <w:pPr>
              <w:keepNext/>
              <w:keepLines/>
              <w:spacing w:after="0"/>
              <w:rPr>
                <w:sz w:val="20"/>
                <w:szCs w:val="22"/>
              </w:rPr>
            </w:pPr>
          </w:p>
        </w:tc>
        <w:tc>
          <w:tcPr>
            <w:tcW w:w="4290" w:type="dxa"/>
            <w:tcBorders>
              <w:top w:val="single" w:sz="4" w:space="0" w:color="auto"/>
              <w:left w:val="nil"/>
              <w:bottom w:val="nil"/>
              <w:right w:val="nil"/>
            </w:tcBorders>
            <w:hideMark/>
          </w:tcPr>
          <w:p w14:paraId="6659925A" w14:textId="77777777" w:rsidR="00EF6C08" w:rsidRPr="00DF3F3F" w:rsidRDefault="00EF6C08" w:rsidP="005159E6">
            <w:pPr>
              <w:keepNext/>
              <w:keepLines/>
              <w:spacing w:after="0"/>
              <w:rPr>
                <w:sz w:val="20"/>
                <w:szCs w:val="22"/>
              </w:rPr>
            </w:pPr>
            <w:r w:rsidRPr="00DF3F3F">
              <w:rPr>
                <w:sz w:val="20"/>
                <w:szCs w:val="22"/>
              </w:rPr>
              <w:t>Signature of authorised signatory</w:t>
            </w:r>
          </w:p>
        </w:tc>
      </w:tr>
      <w:tr w:rsidR="00EF6C08" w:rsidRPr="00DF3F3F" w14:paraId="0CBBA311" w14:textId="77777777" w:rsidTr="005159E6">
        <w:trPr>
          <w:cantSplit/>
          <w:trHeight w:hRule="exact" w:val="737"/>
        </w:trPr>
        <w:tc>
          <w:tcPr>
            <w:tcW w:w="4400" w:type="dxa"/>
            <w:tcBorders>
              <w:top w:val="nil"/>
              <w:left w:val="nil"/>
              <w:bottom w:val="single" w:sz="4" w:space="0" w:color="auto"/>
              <w:right w:val="nil"/>
            </w:tcBorders>
          </w:tcPr>
          <w:p w14:paraId="4CB8BE36" w14:textId="77777777" w:rsidR="00EF6C08" w:rsidRPr="00DF3F3F" w:rsidRDefault="00EF6C08" w:rsidP="005159E6">
            <w:pPr>
              <w:keepNext/>
              <w:keepLines/>
              <w:spacing w:after="0"/>
              <w:rPr>
                <w:sz w:val="20"/>
                <w:szCs w:val="22"/>
              </w:rPr>
            </w:pPr>
          </w:p>
        </w:tc>
        <w:tc>
          <w:tcPr>
            <w:tcW w:w="330" w:type="dxa"/>
          </w:tcPr>
          <w:p w14:paraId="6665EF5D" w14:textId="77777777" w:rsidR="00EF6C08" w:rsidRPr="00DF3F3F" w:rsidRDefault="00EF6C08" w:rsidP="005159E6">
            <w:pPr>
              <w:keepNext/>
              <w:keepLines/>
              <w:spacing w:after="0"/>
              <w:rPr>
                <w:sz w:val="20"/>
                <w:szCs w:val="22"/>
              </w:rPr>
            </w:pPr>
          </w:p>
        </w:tc>
        <w:tc>
          <w:tcPr>
            <w:tcW w:w="330" w:type="dxa"/>
          </w:tcPr>
          <w:p w14:paraId="6F9CA324" w14:textId="77777777" w:rsidR="00EF6C08" w:rsidRPr="00DF3F3F" w:rsidRDefault="00EF6C08" w:rsidP="005159E6">
            <w:pPr>
              <w:keepNext/>
              <w:keepLines/>
              <w:spacing w:after="0"/>
              <w:rPr>
                <w:sz w:val="20"/>
                <w:szCs w:val="22"/>
              </w:rPr>
            </w:pPr>
          </w:p>
        </w:tc>
        <w:tc>
          <w:tcPr>
            <w:tcW w:w="4290" w:type="dxa"/>
            <w:tcBorders>
              <w:top w:val="nil"/>
              <w:left w:val="nil"/>
              <w:bottom w:val="single" w:sz="4" w:space="0" w:color="auto"/>
              <w:right w:val="nil"/>
            </w:tcBorders>
          </w:tcPr>
          <w:p w14:paraId="672B8C8B" w14:textId="77777777" w:rsidR="00EF6C08" w:rsidRPr="00DF3F3F" w:rsidRDefault="00EF6C08" w:rsidP="005159E6">
            <w:pPr>
              <w:keepNext/>
              <w:keepLines/>
              <w:spacing w:after="0"/>
              <w:rPr>
                <w:sz w:val="20"/>
                <w:szCs w:val="22"/>
              </w:rPr>
            </w:pPr>
          </w:p>
        </w:tc>
      </w:tr>
      <w:tr w:rsidR="00EF6C08" w:rsidRPr="00DF3F3F" w14:paraId="10D86DC0" w14:textId="77777777" w:rsidTr="005159E6">
        <w:trPr>
          <w:cantSplit/>
        </w:trPr>
        <w:tc>
          <w:tcPr>
            <w:tcW w:w="4400" w:type="dxa"/>
            <w:tcBorders>
              <w:top w:val="single" w:sz="4" w:space="0" w:color="auto"/>
              <w:left w:val="nil"/>
              <w:bottom w:val="nil"/>
              <w:right w:val="nil"/>
            </w:tcBorders>
            <w:hideMark/>
          </w:tcPr>
          <w:p w14:paraId="156B6C3D" w14:textId="77777777" w:rsidR="00EF6C08" w:rsidRPr="00DF3F3F" w:rsidRDefault="00EF6C08" w:rsidP="005159E6">
            <w:pPr>
              <w:keepNext/>
              <w:keepLines/>
              <w:spacing w:after="0"/>
              <w:rPr>
                <w:noProof/>
                <w:sz w:val="20"/>
                <w:szCs w:val="22"/>
              </w:rPr>
            </w:pPr>
            <w:r w:rsidRPr="00DF3F3F">
              <w:rPr>
                <w:sz w:val="20"/>
                <w:szCs w:val="22"/>
              </w:rPr>
              <w:t>Full name of witness</w:t>
            </w:r>
          </w:p>
        </w:tc>
        <w:tc>
          <w:tcPr>
            <w:tcW w:w="330" w:type="dxa"/>
          </w:tcPr>
          <w:p w14:paraId="55242851" w14:textId="77777777" w:rsidR="00EF6C08" w:rsidRPr="00DF3F3F" w:rsidRDefault="00EF6C08" w:rsidP="005159E6">
            <w:pPr>
              <w:keepNext/>
              <w:keepLines/>
              <w:spacing w:after="0"/>
              <w:rPr>
                <w:sz w:val="20"/>
                <w:szCs w:val="22"/>
              </w:rPr>
            </w:pPr>
          </w:p>
        </w:tc>
        <w:tc>
          <w:tcPr>
            <w:tcW w:w="330" w:type="dxa"/>
          </w:tcPr>
          <w:p w14:paraId="672B8231" w14:textId="77777777" w:rsidR="00EF6C08" w:rsidRPr="00DF3F3F" w:rsidRDefault="00EF6C08" w:rsidP="005159E6">
            <w:pPr>
              <w:keepNext/>
              <w:keepLines/>
              <w:spacing w:after="0"/>
              <w:rPr>
                <w:sz w:val="20"/>
                <w:szCs w:val="22"/>
              </w:rPr>
            </w:pPr>
          </w:p>
        </w:tc>
        <w:tc>
          <w:tcPr>
            <w:tcW w:w="4290" w:type="dxa"/>
            <w:hideMark/>
          </w:tcPr>
          <w:p w14:paraId="0B2E78AE" w14:textId="77777777" w:rsidR="00EF6C08" w:rsidRPr="00DF3F3F" w:rsidRDefault="00EF6C08" w:rsidP="005159E6">
            <w:pPr>
              <w:keepNext/>
              <w:keepLines/>
              <w:spacing w:after="0"/>
              <w:rPr>
                <w:sz w:val="20"/>
                <w:szCs w:val="22"/>
              </w:rPr>
            </w:pPr>
            <w:r w:rsidRPr="00DF3F3F">
              <w:rPr>
                <w:sz w:val="20"/>
                <w:szCs w:val="22"/>
              </w:rPr>
              <w:t>Full name of authorised signatory</w:t>
            </w:r>
          </w:p>
        </w:tc>
      </w:tr>
    </w:tbl>
    <w:p w14:paraId="59F71D9D" w14:textId="77777777" w:rsidR="00182558" w:rsidRPr="00DF3F3F" w:rsidRDefault="00EF6C08" w:rsidP="00DF3F3F">
      <w:pPr>
        <w:pStyle w:val="DefenceNormal"/>
        <w:rPr>
          <w:b/>
          <w:bCs/>
        </w:rPr>
      </w:pPr>
      <w:r>
        <w:rPr>
          <w:i/>
        </w:rPr>
        <w:br/>
      </w:r>
      <w:r>
        <w:rPr>
          <w:b/>
          <w:i/>
        </w:rPr>
        <w:br/>
      </w:r>
      <w:bookmarkStart w:id="3" w:name="_Ref446349217"/>
      <w:r w:rsidR="00182558" w:rsidRPr="00DF3F3F">
        <w:rPr>
          <w:b/>
          <w:bCs/>
          <w:i/>
        </w:rPr>
        <w:t>[THESE ARE EXAMPLE EXECUTION CLAUSES ONLY. INSERT APPROPRIATE EXECUTION CLAUSE FOR SUBCONTRACTOR]</w:t>
      </w:r>
    </w:p>
    <w:p w14:paraId="7837F915" w14:textId="77777777" w:rsidR="002F4B72" w:rsidRDefault="002F4B72" w:rsidP="001C76C0">
      <w:pPr>
        <w:pStyle w:val="DefenceNormal"/>
        <w:keepNext/>
        <w:sectPr w:rsidR="002F4B72" w:rsidSect="00E96D72">
          <w:headerReference w:type="default" r:id="rId16"/>
          <w:endnotePr>
            <w:numFmt w:val="decimal"/>
          </w:endnotePr>
          <w:pgSz w:w="11907" w:h="16840" w:code="9"/>
          <w:pgMar w:top="1418" w:right="1418" w:bottom="1418" w:left="1418" w:header="720" w:footer="720" w:gutter="0"/>
          <w:cols w:space="720"/>
          <w:noEndnote/>
          <w:docGrid w:linePitch="299"/>
        </w:sectPr>
      </w:pPr>
    </w:p>
    <w:p w14:paraId="165B8DCC" w14:textId="77777777" w:rsidR="008C4FBE" w:rsidRDefault="002F4B72" w:rsidP="00182558">
      <w:pPr>
        <w:pStyle w:val="DefenceNormal"/>
        <w:jc w:val="center"/>
        <w:rPr>
          <w:rFonts w:ascii="Arial" w:hAnsi="Arial" w:cs="Arial"/>
          <w:b/>
          <w:sz w:val="28"/>
        </w:rPr>
      </w:pPr>
      <w:r w:rsidRPr="009E75EE">
        <w:rPr>
          <w:rFonts w:ascii="Arial" w:hAnsi="Arial" w:cs="Arial"/>
          <w:b/>
          <w:sz w:val="28"/>
        </w:rPr>
        <w:t>CONDITIONS OF SUBCONTRACT</w:t>
      </w:r>
    </w:p>
    <w:p w14:paraId="515B85A1" w14:textId="77777777" w:rsidR="008C4FBE" w:rsidRPr="005562D0" w:rsidRDefault="008C4FBE" w:rsidP="005562D0">
      <w:pPr>
        <w:pStyle w:val="DefenceHeading1"/>
        <w:rPr>
          <w:rFonts w:hint="eastAsia"/>
        </w:rPr>
      </w:pPr>
      <w:bookmarkStart w:id="4" w:name="_Ref71640353"/>
      <w:bookmarkStart w:id="5" w:name="_Toc454791962"/>
      <w:bookmarkStart w:id="6" w:name="_Toc11160674"/>
      <w:r w:rsidRPr="005562D0">
        <w:t>GLOSSARY OF TERMS</w:t>
      </w:r>
      <w:bookmarkEnd w:id="4"/>
      <w:bookmarkEnd w:id="5"/>
      <w:bookmarkEnd w:id="6"/>
    </w:p>
    <w:p w14:paraId="3F224602" w14:textId="6B1A2767" w:rsidR="00D424C7" w:rsidRPr="00D424C7" w:rsidRDefault="008C4FBE" w:rsidP="005C04C5">
      <w:pPr>
        <w:pStyle w:val="DefenceNormal"/>
      </w:pPr>
      <w:r w:rsidRPr="00604774">
        <w:t>Unless the context otherwise indicates</w:t>
      </w:r>
      <w:r w:rsidR="00D424C7">
        <w:t xml:space="preserve">, </w:t>
      </w:r>
      <w:r w:rsidR="00D424C7" w:rsidRPr="00604774">
        <w:t>whenever used in the Subcontrac</w:t>
      </w:r>
      <w:r w:rsidR="00D424C7">
        <w:t>t</w:t>
      </w:r>
      <w:r w:rsidR="00182558">
        <w:t xml:space="preserve">, </w:t>
      </w:r>
      <w:r w:rsidRPr="00D424C7">
        <w:t>each word or phrase in the headings in clause</w:t>
      </w:r>
      <w:r w:rsidR="00D00209" w:rsidRPr="00D424C7">
        <w:t xml:space="preserve"> </w:t>
      </w:r>
      <w:r w:rsidR="00D00209" w:rsidRPr="00D424C7">
        <w:fldChar w:fldCharType="begin"/>
      </w:r>
      <w:r w:rsidR="00D00209" w:rsidRPr="00D424C7">
        <w:instrText xml:space="preserve"> REF _Ref71640353 \n \h </w:instrText>
      </w:r>
      <w:r w:rsidR="00574F99" w:rsidRPr="00D424C7">
        <w:instrText xml:space="preserve"> \* MERGEFORMAT </w:instrText>
      </w:r>
      <w:r w:rsidR="00D00209" w:rsidRPr="00D424C7">
        <w:fldChar w:fldCharType="separate"/>
      </w:r>
      <w:r w:rsidR="008E22FF">
        <w:t>1</w:t>
      </w:r>
      <w:r w:rsidR="00D00209" w:rsidRPr="00D424C7">
        <w:fldChar w:fldCharType="end"/>
      </w:r>
      <w:r w:rsidRPr="00D424C7">
        <w:t xml:space="preserve"> has the meaning given to it under the relevant heading. </w:t>
      </w:r>
    </w:p>
    <w:p w14:paraId="20E4905F" w14:textId="77777777" w:rsidR="00F3200B" w:rsidRPr="009B4661" w:rsidRDefault="00F3200B" w:rsidP="00F3200B">
      <w:pPr>
        <w:pStyle w:val="DefenceBoldNormal"/>
      </w:pPr>
      <w:bookmarkStart w:id="7" w:name="ActofPrevention"/>
      <w:r w:rsidRPr="009B4661">
        <w:t>Act of Prevention</w:t>
      </w:r>
      <w:bookmarkEnd w:id="7"/>
    </w:p>
    <w:p w14:paraId="7B835796" w14:textId="77777777" w:rsidR="00F3200B" w:rsidRPr="009B4661" w:rsidRDefault="00F3200B" w:rsidP="00DB6D6B">
      <w:pPr>
        <w:pStyle w:val="DefenceDefinition0"/>
        <w:numPr>
          <w:ilvl w:val="0"/>
          <w:numId w:val="18"/>
        </w:numPr>
      </w:pPr>
      <w:r w:rsidRPr="009B4661">
        <w:t>Any one of:</w:t>
      </w:r>
    </w:p>
    <w:p w14:paraId="78C415D7" w14:textId="77777777" w:rsidR="00F3200B" w:rsidRPr="009B4661" w:rsidRDefault="00F3200B" w:rsidP="007605EC">
      <w:pPr>
        <w:pStyle w:val="DefenceDefinitionNum"/>
        <w:numPr>
          <w:ilvl w:val="1"/>
          <w:numId w:val="54"/>
        </w:numPr>
        <w:rPr>
          <w:szCs w:val="20"/>
        </w:rPr>
      </w:pPr>
      <w:bookmarkStart w:id="8" w:name="_Ref120702023"/>
      <w:r w:rsidRPr="009B4661">
        <w:rPr>
          <w:szCs w:val="20"/>
        </w:rPr>
        <w:t xml:space="preserve">a breach of the </w:t>
      </w:r>
      <w:r w:rsidR="00C23333" w:rsidRPr="009B4661">
        <w:rPr>
          <w:szCs w:val="20"/>
        </w:rPr>
        <w:t>Subc</w:t>
      </w:r>
      <w:r w:rsidRPr="009B4661">
        <w:rPr>
          <w:szCs w:val="20"/>
        </w:rPr>
        <w:t xml:space="preserve">ontract by the </w:t>
      </w:r>
      <w:r w:rsidR="00C23333" w:rsidRPr="009B4661">
        <w:rPr>
          <w:szCs w:val="20"/>
        </w:rPr>
        <w:t>Contractor</w:t>
      </w:r>
      <w:r w:rsidRPr="009B4661">
        <w:rPr>
          <w:szCs w:val="20"/>
        </w:rPr>
        <w:t>;</w:t>
      </w:r>
      <w:bookmarkEnd w:id="8"/>
      <w:r w:rsidR="009B4661">
        <w:rPr>
          <w:szCs w:val="20"/>
        </w:rPr>
        <w:t xml:space="preserve"> or</w:t>
      </w:r>
    </w:p>
    <w:p w14:paraId="1586DF28" w14:textId="77777777" w:rsidR="009B4661" w:rsidRPr="009B4661" w:rsidRDefault="00F3200B" w:rsidP="007605EC">
      <w:pPr>
        <w:pStyle w:val="DefenceDefinitionNum"/>
        <w:numPr>
          <w:ilvl w:val="1"/>
          <w:numId w:val="54"/>
        </w:numPr>
        <w:rPr>
          <w:b/>
        </w:rPr>
      </w:pPr>
      <w:bookmarkStart w:id="9" w:name="_Ref120700661"/>
      <w:bookmarkStart w:id="10" w:name="_Ref166588271"/>
      <w:r w:rsidRPr="009B4661">
        <w:rPr>
          <w:szCs w:val="20"/>
        </w:rPr>
        <w:t xml:space="preserve">any other act or omission of </w:t>
      </w:r>
      <w:r w:rsidR="00C23333" w:rsidRPr="009B4661">
        <w:rPr>
          <w:szCs w:val="20"/>
        </w:rPr>
        <w:t xml:space="preserve">the </w:t>
      </w:r>
      <w:r w:rsidRPr="009B4661">
        <w:rPr>
          <w:szCs w:val="20"/>
        </w:rPr>
        <w:t>Commonwealth</w:t>
      </w:r>
      <w:r w:rsidR="00182558">
        <w:rPr>
          <w:szCs w:val="20"/>
        </w:rPr>
        <w:t>, the MCC Contract Administrator, the Contractor or</w:t>
      </w:r>
      <w:r w:rsidR="00ED659B" w:rsidRPr="009B4661">
        <w:rPr>
          <w:szCs w:val="20"/>
        </w:rPr>
        <w:t xml:space="preserve"> </w:t>
      </w:r>
      <w:r w:rsidRPr="009B4661">
        <w:rPr>
          <w:szCs w:val="20"/>
        </w:rPr>
        <w:t xml:space="preserve">the </w:t>
      </w:r>
      <w:r w:rsidR="00C23333" w:rsidRPr="009B4661">
        <w:rPr>
          <w:szCs w:val="20"/>
        </w:rPr>
        <w:t>Contractor’s Representative</w:t>
      </w:r>
      <w:r w:rsidRPr="009B4661">
        <w:rPr>
          <w:szCs w:val="20"/>
        </w:rPr>
        <w:t>;</w:t>
      </w:r>
      <w:r w:rsidR="00182558">
        <w:rPr>
          <w:szCs w:val="20"/>
        </w:rPr>
        <w:t xml:space="preserve"> </w:t>
      </w:r>
      <w:bookmarkEnd w:id="9"/>
      <w:bookmarkEnd w:id="10"/>
    </w:p>
    <w:p w14:paraId="722BB35B" w14:textId="270833D5" w:rsidR="00F3200B" w:rsidRPr="009B4661" w:rsidRDefault="00F3200B" w:rsidP="009B4661">
      <w:pPr>
        <w:pStyle w:val="DefenceDefinitionNum"/>
        <w:rPr>
          <w:b/>
        </w:rPr>
      </w:pPr>
      <w:r w:rsidRPr="009B4661">
        <w:t xml:space="preserve">but excluding any act or omission of </w:t>
      </w:r>
      <w:r w:rsidR="00182558">
        <w:t xml:space="preserve">by person specified in paragraph </w:t>
      </w:r>
      <w:r w:rsidR="00182558">
        <w:fldChar w:fldCharType="begin"/>
      </w:r>
      <w:r w:rsidR="00182558">
        <w:instrText xml:space="preserve"> REF _Ref166588271 \r \h </w:instrText>
      </w:r>
      <w:r w:rsidR="00182558">
        <w:fldChar w:fldCharType="separate"/>
      </w:r>
      <w:r w:rsidR="008E22FF">
        <w:t>(b)</w:t>
      </w:r>
      <w:r w:rsidR="00182558">
        <w:fldChar w:fldCharType="end"/>
      </w:r>
      <w:r w:rsidR="00C23333" w:rsidRPr="009B4661">
        <w:rPr>
          <w:szCs w:val="20"/>
        </w:rPr>
        <w:t xml:space="preserve"> </w:t>
      </w:r>
      <w:r w:rsidRPr="009B4661">
        <w:t xml:space="preserve">in accordance with or otherwise permitted by the </w:t>
      </w:r>
      <w:r w:rsidR="00C23333" w:rsidRPr="009B4661">
        <w:t>Subc</w:t>
      </w:r>
      <w:r w:rsidRPr="009B4661">
        <w:t xml:space="preserve">ontract. </w:t>
      </w:r>
    </w:p>
    <w:p w14:paraId="118CA23F" w14:textId="77777777" w:rsidR="00EF16AE" w:rsidRPr="00FB777F" w:rsidRDefault="00EF16AE" w:rsidP="00D657C7">
      <w:pPr>
        <w:pStyle w:val="DefenceBoldNormal"/>
        <w:spacing w:after="220"/>
      </w:pPr>
      <w:r w:rsidRPr="00FB777F">
        <w:t>Australian Privacy Principle</w:t>
      </w:r>
    </w:p>
    <w:p w14:paraId="5B390BD9" w14:textId="77777777" w:rsidR="00EF16AE" w:rsidRPr="00D657C7" w:rsidRDefault="00EF16AE" w:rsidP="007605EC">
      <w:pPr>
        <w:pStyle w:val="DefenceDefinition0"/>
        <w:keepNext/>
        <w:numPr>
          <w:ilvl w:val="0"/>
          <w:numId w:val="54"/>
        </w:numPr>
      </w:pPr>
      <w:r w:rsidRPr="00FB777F">
        <w:t>Has the meaning given in the Privacy Act</w:t>
      </w:r>
      <w:r w:rsidRPr="00604774">
        <w:t xml:space="preserve">. </w:t>
      </w:r>
    </w:p>
    <w:p w14:paraId="3688702E" w14:textId="77777777" w:rsidR="008C4FBE" w:rsidRPr="00DF6702" w:rsidRDefault="008C4FBE" w:rsidP="00D657C7">
      <w:pPr>
        <w:pStyle w:val="DefenceBoldNormal"/>
        <w:spacing w:after="220"/>
        <w:rPr>
          <w:lang w:val="en-US"/>
        </w:rPr>
      </w:pPr>
      <w:r w:rsidRPr="00DF6702">
        <w:rPr>
          <w:lang w:val="en-US"/>
        </w:rPr>
        <w:t>Award Date</w:t>
      </w:r>
    </w:p>
    <w:p w14:paraId="2B446137" w14:textId="3533290E" w:rsidR="008C4FBE" w:rsidRPr="007B474F" w:rsidRDefault="008C4FBE" w:rsidP="007605EC">
      <w:pPr>
        <w:pStyle w:val="DefenceDefinition0"/>
        <w:keepNext/>
        <w:numPr>
          <w:ilvl w:val="0"/>
          <w:numId w:val="54"/>
        </w:numPr>
        <w:rPr>
          <w:lang w:val="en-US"/>
        </w:rPr>
      </w:pPr>
      <w:r w:rsidRPr="00EA3A6A">
        <w:t xml:space="preserve">The date on which the Formal Agreement, to which these Conditions of Subcontract are attached, has been completed and signed by the </w:t>
      </w:r>
      <w:r w:rsidR="003C3129" w:rsidRPr="00EA3A6A">
        <w:t>Contractor</w:t>
      </w:r>
      <w:r w:rsidRPr="00EA3A6A">
        <w:t xml:space="preserve"> and Subcontractor.</w:t>
      </w:r>
    </w:p>
    <w:p w14:paraId="79523FE9" w14:textId="77777777" w:rsidR="008C4FBE" w:rsidRPr="002C6873" w:rsidRDefault="008C4FBE" w:rsidP="00D657C7">
      <w:pPr>
        <w:pStyle w:val="DefenceBoldNormal"/>
        <w:spacing w:after="220"/>
      </w:pPr>
      <w:r w:rsidRPr="002C6873">
        <w:t>Claim</w:t>
      </w:r>
    </w:p>
    <w:p w14:paraId="636AD20A" w14:textId="77777777" w:rsidR="008C4FBE" w:rsidRPr="00FB777F" w:rsidRDefault="008C4FBE" w:rsidP="007605EC">
      <w:pPr>
        <w:pStyle w:val="DefenceDefinition0"/>
        <w:keepNext/>
        <w:numPr>
          <w:ilvl w:val="0"/>
          <w:numId w:val="54"/>
        </w:numPr>
        <w:rPr>
          <w:szCs w:val="20"/>
        </w:rPr>
      </w:pPr>
      <w:r w:rsidRPr="00DF6702">
        <w:rPr>
          <w:szCs w:val="20"/>
        </w:rPr>
        <w:t xml:space="preserve">Includes any claim for an increase in the </w:t>
      </w:r>
      <w:r w:rsidR="00C53DC3">
        <w:rPr>
          <w:szCs w:val="20"/>
        </w:rPr>
        <w:t xml:space="preserve">ECI </w:t>
      </w:r>
      <w:r w:rsidRPr="00DF6702">
        <w:rPr>
          <w:szCs w:val="20"/>
        </w:rPr>
        <w:t>Subcontract Price, for payment of money (including damages):</w:t>
      </w:r>
      <w:r w:rsidR="00B37D00" w:rsidRPr="00FB777F">
        <w:rPr>
          <w:szCs w:val="20"/>
        </w:rPr>
        <w:t xml:space="preserve"> </w:t>
      </w:r>
    </w:p>
    <w:p w14:paraId="1408C857" w14:textId="06BAC054" w:rsidR="008C4FBE" w:rsidRPr="00FB777F" w:rsidRDefault="008C4FBE" w:rsidP="007605EC">
      <w:pPr>
        <w:pStyle w:val="DefenceDefinitionNum"/>
        <w:numPr>
          <w:ilvl w:val="1"/>
          <w:numId w:val="54"/>
        </w:numPr>
        <w:rPr>
          <w:szCs w:val="20"/>
        </w:rPr>
      </w:pPr>
      <w:r w:rsidRPr="00FB777F">
        <w:rPr>
          <w:szCs w:val="20"/>
        </w:rPr>
        <w:t xml:space="preserve">under, arising out of or in connection with the Subcontract, including any direction of the </w:t>
      </w:r>
      <w:r w:rsidR="003C3129" w:rsidRPr="00FB777F">
        <w:rPr>
          <w:szCs w:val="20"/>
        </w:rPr>
        <w:t>Contractor’s Representative</w:t>
      </w:r>
      <w:r w:rsidRPr="00FB777F">
        <w:rPr>
          <w:szCs w:val="20"/>
        </w:rPr>
        <w:t>;</w:t>
      </w:r>
    </w:p>
    <w:p w14:paraId="2FFA6B00" w14:textId="05965B62" w:rsidR="008C4FBE" w:rsidRPr="00FB777F" w:rsidRDefault="008C4FBE" w:rsidP="007605EC">
      <w:pPr>
        <w:pStyle w:val="DefenceDefinitionNum"/>
        <w:numPr>
          <w:ilvl w:val="1"/>
          <w:numId w:val="54"/>
        </w:numPr>
        <w:rPr>
          <w:szCs w:val="20"/>
        </w:rPr>
      </w:pPr>
      <w:r w:rsidRPr="00FB777F">
        <w:rPr>
          <w:szCs w:val="20"/>
        </w:rPr>
        <w:t xml:space="preserve">arising out of or in connection with the </w:t>
      </w:r>
      <w:r w:rsidR="00C53DC3">
        <w:rPr>
          <w:szCs w:val="20"/>
        </w:rPr>
        <w:t xml:space="preserve">ECI </w:t>
      </w:r>
      <w:r w:rsidRPr="00FB777F">
        <w:rPr>
          <w:szCs w:val="20"/>
        </w:rPr>
        <w:t>Services or either party’s conduct before the Subcontract; or</w:t>
      </w:r>
    </w:p>
    <w:p w14:paraId="34E7BE16" w14:textId="77777777" w:rsidR="008C4FBE" w:rsidRPr="00FB777F" w:rsidRDefault="008C4FBE" w:rsidP="007605EC">
      <w:pPr>
        <w:pStyle w:val="DefenceDefinitionNum"/>
        <w:numPr>
          <w:ilvl w:val="1"/>
          <w:numId w:val="54"/>
        </w:numPr>
        <w:rPr>
          <w:szCs w:val="20"/>
        </w:rPr>
      </w:pPr>
      <w:r w:rsidRPr="00FB777F">
        <w:rPr>
          <w:szCs w:val="20"/>
        </w:rPr>
        <w:t>otherwise at law or in equity including:</w:t>
      </w:r>
    </w:p>
    <w:p w14:paraId="397418BA" w14:textId="77777777" w:rsidR="008C4FBE" w:rsidRPr="00FB777F" w:rsidRDefault="008C4FBE" w:rsidP="007605EC">
      <w:pPr>
        <w:pStyle w:val="DefenceDefinitionNum2"/>
        <w:numPr>
          <w:ilvl w:val="2"/>
          <w:numId w:val="54"/>
        </w:numPr>
        <w:rPr>
          <w:szCs w:val="20"/>
        </w:rPr>
      </w:pPr>
      <w:r w:rsidRPr="00FB777F">
        <w:rPr>
          <w:szCs w:val="20"/>
        </w:rPr>
        <w:t>by statute;</w:t>
      </w:r>
    </w:p>
    <w:p w14:paraId="35E55D08" w14:textId="77777777" w:rsidR="008C4FBE" w:rsidRPr="00FB777F" w:rsidRDefault="008C4FBE" w:rsidP="007605EC">
      <w:pPr>
        <w:pStyle w:val="DefenceDefinitionNum2"/>
        <w:numPr>
          <w:ilvl w:val="2"/>
          <w:numId w:val="54"/>
        </w:numPr>
        <w:rPr>
          <w:szCs w:val="20"/>
        </w:rPr>
      </w:pPr>
      <w:r w:rsidRPr="00FB777F">
        <w:rPr>
          <w:szCs w:val="20"/>
        </w:rPr>
        <w:t>in tort for negligence or otherwise, including negligent misrepresentation; or</w:t>
      </w:r>
    </w:p>
    <w:p w14:paraId="3B2EBDFE" w14:textId="77777777" w:rsidR="008C4FBE" w:rsidRPr="00FB777F" w:rsidRDefault="008C4FBE" w:rsidP="007605EC">
      <w:pPr>
        <w:pStyle w:val="DefenceDefinitionNum2"/>
        <w:numPr>
          <w:ilvl w:val="2"/>
          <w:numId w:val="54"/>
        </w:numPr>
        <w:rPr>
          <w:szCs w:val="20"/>
        </w:rPr>
      </w:pPr>
      <w:r w:rsidRPr="00FB777F">
        <w:rPr>
          <w:szCs w:val="20"/>
        </w:rPr>
        <w:t>for restitution.</w:t>
      </w:r>
    </w:p>
    <w:p w14:paraId="0B3B9B0F" w14:textId="77777777" w:rsidR="00C222FF" w:rsidRDefault="00C222FF" w:rsidP="00C222FF">
      <w:pPr>
        <w:pStyle w:val="DefenceBoldNormal"/>
      </w:pPr>
      <w:bookmarkStart w:id="11" w:name="Commonwealth"/>
      <w:r>
        <w:t>Commonwealth</w:t>
      </w:r>
      <w:bookmarkEnd w:id="11"/>
    </w:p>
    <w:p w14:paraId="08B84381" w14:textId="77777777" w:rsidR="00C222FF" w:rsidRDefault="00C222FF" w:rsidP="00DB6D6B">
      <w:pPr>
        <w:pStyle w:val="DefenceDefinition0"/>
        <w:numPr>
          <w:ilvl w:val="0"/>
          <w:numId w:val="18"/>
        </w:numPr>
      </w:pPr>
      <w:r>
        <w:t xml:space="preserve">Commonwealth of Australia. </w:t>
      </w:r>
    </w:p>
    <w:p w14:paraId="2002500E" w14:textId="77777777" w:rsidR="001C76C0" w:rsidRPr="00FB777F" w:rsidRDefault="001C76C0" w:rsidP="00D657C7">
      <w:pPr>
        <w:pStyle w:val="DefenceBoldNormal"/>
        <w:spacing w:after="220"/>
      </w:pPr>
      <w:r w:rsidRPr="00FB777F">
        <w:t>Confidential Information</w:t>
      </w:r>
    </w:p>
    <w:p w14:paraId="13C5F8AA" w14:textId="5AD12A03" w:rsidR="00793C6B" w:rsidRPr="00960375" w:rsidRDefault="00793C6B" w:rsidP="007605EC">
      <w:pPr>
        <w:pStyle w:val="DefenceDefinitionNum"/>
        <w:keepNext/>
        <w:numPr>
          <w:ilvl w:val="1"/>
          <w:numId w:val="56"/>
        </w:numPr>
      </w:pPr>
      <w:r>
        <w:t xml:space="preserve">Means, </w:t>
      </w:r>
      <w:r w:rsidRPr="004209A7">
        <w:t>subject</w:t>
      </w:r>
      <w:r>
        <w:t xml:space="preserve"> to paragraph </w:t>
      </w:r>
      <w:r>
        <w:fldChar w:fldCharType="begin"/>
      </w:r>
      <w:r>
        <w:instrText xml:space="preserve"> REF _Ref445717554 \n \h </w:instrText>
      </w:r>
      <w:r>
        <w:fldChar w:fldCharType="separate"/>
      </w:r>
      <w:r w:rsidR="008E22FF">
        <w:t>(b)</w:t>
      </w:r>
      <w:r>
        <w:fldChar w:fldCharType="end"/>
      </w:r>
      <w:r>
        <w:t>:</w:t>
      </w:r>
    </w:p>
    <w:p w14:paraId="2CE1417D" w14:textId="77777777" w:rsidR="00793C6B" w:rsidRPr="004209A7" w:rsidRDefault="00793C6B" w:rsidP="00DB6D6B">
      <w:pPr>
        <w:pStyle w:val="DefenceDefinitionNum2"/>
        <w:numPr>
          <w:ilvl w:val="2"/>
          <w:numId w:val="18"/>
        </w:numPr>
      </w:pPr>
      <w:bookmarkStart w:id="12" w:name="_BPDC_LN_INS_4079"/>
      <w:bookmarkStart w:id="13" w:name="_BPDC_PR_INS_4080"/>
      <w:bookmarkEnd w:id="12"/>
      <w:bookmarkEnd w:id="13"/>
      <w:r>
        <w:t xml:space="preserve">the </w:t>
      </w:r>
      <w:r w:rsidRPr="00777751">
        <w:t>Subcontract</w:t>
      </w:r>
      <w:r w:rsidRPr="00DC4F47">
        <w:t xml:space="preserve">; </w:t>
      </w:r>
    </w:p>
    <w:p w14:paraId="589A26EF" w14:textId="77777777" w:rsidR="00793C6B" w:rsidRPr="004209A7" w:rsidRDefault="00793C6B" w:rsidP="00DB6D6B">
      <w:pPr>
        <w:pStyle w:val="DefenceDefinitionNum2"/>
        <w:numPr>
          <w:ilvl w:val="2"/>
          <w:numId w:val="18"/>
        </w:numPr>
      </w:pPr>
      <w:bookmarkStart w:id="14" w:name="_BPDC_LN_INS_4077"/>
      <w:bookmarkStart w:id="15" w:name="_BPDC_PR_INS_4078"/>
      <w:bookmarkEnd w:id="14"/>
      <w:bookmarkEnd w:id="15"/>
      <w:r w:rsidRPr="00EE230E">
        <w:t xml:space="preserve">the </w:t>
      </w:r>
      <w:r w:rsidRPr="00777751">
        <w:t>Project Documents</w:t>
      </w:r>
      <w:r w:rsidRPr="00EE230E">
        <w:t>;</w:t>
      </w:r>
      <w:r w:rsidRPr="000575EB">
        <w:t xml:space="preserve"> </w:t>
      </w:r>
    </w:p>
    <w:p w14:paraId="2CD48674" w14:textId="60794A97" w:rsidR="00793C6B" w:rsidRPr="004209A7" w:rsidRDefault="00793C6B" w:rsidP="00DB6D6B">
      <w:pPr>
        <w:pStyle w:val="DefenceDefinitionNum2"/>
        <w:numPr>
          <w:ilvl w:val="2"/>
          <w:numId w:val="18"/>
        </w:numPr>
      </w:pPr>
      <w:bookmarkStart w:id="16" w:name="_BPDC_LN_INS_4075"/>
      <w:bookmarkStart w:id="17" w:name="_BPDC_PR_INS_4076"/>
      <w:bookmarkStart w:id="18" w:name="_Ref445717593"/>
      <w:bookmarkEnd w:id="16"/>
      <w:bookmarkEnd w:id="17"/>
      <w:r w:rsidRPr="004F6A7F">
        <w:t xml:space="preserve">any </w:t>
      </w:r>
      <w:r w:rsidRPr="00B937E2">
        <w:t xml:space="preserve">document, drawing, information or communication (whether in written, oral or electronic form) given to the </w:t>
      </w:r>
      <w:r w:rsidRPr="00777751">
        <w:t>Subcontractor</w:t>
      </w:r>
      <w:r>
        <w:t xml:space="preserve"> </w:t>
      </w:r>
      <w:r w:rsidRPr="00B937E2">
        <w:t xml:space="preserve">by the </w:t>
      </w:r>
      <w:r w:rsidRPr="00777751">
        <w:t>Commonwealth</w:t>
      </w:r>
      <w:r w:rsidRPr="00B937E2">
        <w:t xml:space="preserve">, the </w:t>
      </w:r>
      <w:r w:rsidRPr="00777751">
        <w:t>MCC Contract Administrator</w:t>
      </w:r>
      <w:r w:rsidRPr="00251709">
        <w:t xml:space="preserve">, the </w:t>
      </w:r>
      <w:r w:rsidRPr="00777751">
        <w:t>Contractor</w:t>
      </w:r>
      <w:r w:rsidRPr="00DC4F47">
        <w:t xml:space="preserve">, the </w:t>
      </w:r>
      <w:r w:rsidRPr="00777751">
        <w:t>Contractor’s Representative</w:t>
      </w:r>
      <w:r w:rsidRPr="00DC4F47">
        <w:t xml:space="preserve"> or anyone on the </w:t>
      </w:r>
      <w:r w:rsidRPr="00777751">
        <w:t>Commonwealth’s</w:t>
      </w:r>
      <w:r w:rsidRPr="00EE230E">
        <w:t xml:space="preserve"> or the </w:t>
      </w:r>
      <w:r w:rsidRPr="00777751">
        <w:t>Contractor’s</w:t>
      </w:r>
      <w:r w:rsidRPr="00926890">
        <w:t xml:space="preserve"> behalf, whether or not owned by the </w:t>
      </w:r>
      <w:r w:rsidRPr="00777751">
        <w:t>Commonwealth</w:t>
      </w:r>
      <w:r w:rsidRPr="00926890">
        <w:t xml:space="preserve"> or the </w:t>
      </w:r>
      <w:r w:rsidRPr="00777751">
        <w:t>Contractor</w:t>
      </w:r>
      <w:r>
        <w:t>,</w:t>
      </w:r>
      <w:r w:rsidRPr="00926890">
        <w:t xml:space="preserve"> which is in any way connected with the </w:t>
      </w:r>
      <w:r w:rsidR="00E00911">
        <w:t>ECI Services</w:t>
      </w:r>
      <w:r w:rsidRPr="00926890">
        <w:t xml:space="preserve">, the </w:t>
      </w:r>
      <w:r w:rsidRPr="00777751">
        <w:t>Subcontract Works</w:t>
      </w:r>
      <w:r w:rsidRPr="00926890">
        <w:t xml:space="preserve"> or the </w:t>
      </w:r>
      <w:r w:rsidRPr="00777751">
        <w:t>MCC Works</w:t>
      </w:r>
      <w:r w:rsidRPr="00926890">
        <w:t>, which:</w:t>
      </w:r>
      <w:bookmarkEnd w:id="18"/>
    </w:p>
    <w:p w14:paraId="7036CBA2" w14:textId="77777777" w:rsidR="00793C6B" w:rsidRPr="004209A7" w:rsidRDefault="00793C6B" w:rsidP="00DB6D6B">
      <w:pPr>
        <w:pStyle w:val="DefenceDefinitionNum3"/>
        <w:numPr>
          <w:ilvl w:val="3"/>
          <w:numId w:val="18"/>
        </w:numPr>
      </w:pPr>
      <w:bookmarkStart w:id="19" w:name="_BPDC_LN_INS_4073"/>
      <w:bookmarkStart w:id="20" w:name="_BPDC_PR_INS_4074"/>
      <w:bookmarkEnd w:id="19"/>
      <w:bookmarkEnd w:id="20"/>
      <w:r w:rsidRPr="00BA53A5">
        <w:t>by its nature is co</w:t>
      </w:r>
      <w:r w:rsidRPr="00C11D3C">
        <w:t>nfidential;</w:t>
      </w:r>
      <w:r>
        <w:t xml:space="preserve"> or</w:t>
      </w:r>
    </w:p>
    <w:p w14:paraId="012EE83D" w14:textId="77777777" w:rsidR="00793C6B" w:rsidRPr="004209A7" w:rsidRDefault="00793C6B" w:rsidP="00DB6D6B">
      <w:pPr>
        <w:pStyle w:val="DefenceDefinitionNum3"/>
        <w:numPr>
          <w:ilvl w:val="3"/>
          <w:numId w:val="18"/>
        </w:numPr>
      </w:pPr>
      <w:bookmarkStart w:id="21" w:name="_BPDC_LN_INS_4071"/>
      <w:bookmarkStart w:id="22" w:name="_BPDC_PR_INS_4072"/>
      <w:bookmarkEnd w:id="21"/>
      <w:bookmarkEnd w:id="22"/>
      <w:r w:rsidRPr="007C6BB5">
        <w:t xml:space="preserve">the </w:t>
      </w:r>
      <w:r w:rsidRPr="00777751">
        <w:t>Subcontractor</w:t>
      </w:r>
      <w:r w:rsidRPr="00F054ED">
        <w:t xml:space="preserve"> knows or ought to know is confidential; </w:t>
      </w:r>
      <w:r>
        <w:t xml:space="preserve">and </w:t>
      </w:r>
    </w:p>
    <w:p w14:paraId="7F900C4D" w14:textId="7B6BDC5B" w:rsidR="00793C6B" w:rsidRPr="004209A7" w:rsidRDefault="00793C6B" w:rsidP="00DB6D6B">
      <w:pPr>
        <w:pStyle w:val="DefenceDefinitionNum2"/>
        <w:numPr>
          <w:ilvl w:val="2"/>
          <w:numId w:val="18"/>
        </w:numPr>
      </w:pPr>
      <w:bookmarkStart w:id="23" w:name="_BPDC_LN_INS_4069"/>
      <w:bookmarkStart w:id="24" w:name="_BPDC_PR_INS_4070"/>
      <w:bookmarkStart w:id="25" w:name="_BPDC_LN_INS_4067"/>
      <w:bookmarkStart w:id="26" w:name="_BPDC_PR_INS_4068"/>
      <w:bookmarkEnd w:id="23"/>
      <w:bookmarkEnd w:id="24"/>
      <w:bookmarkEnd w:id="25"/>
      <w:bookmarkEnd w:id="26"/>
      <w:r>
        <w:t xml:space="preserve">everything recording, containing, setting out or making reference to the document, drawing, </w:t>
      </w:r>
      <w:r w:rsidRPr="004209A7">
        <w:t>information</w:t>
      </w:r>
      <w:r>
        <w:t xml:space="preserve"> or communication (whether in written, oral or electronic form) described in subparagraph </w:t>
      </w:r>
      <w:r>
        <w:fldChar w:fldCharType="begin"/>
      </w:r>
      <w:r>
        <w:instrText xml:space="preserve"> REF _Ref445717593 \n \h </w:instrText>
      </w:r>
      <w:r>
        <w:fldChar w:fldCharType="separate"/>
      </w:r>
      <w:r w:rsidR="008E22FF">
        <w:t>(iii)</w:t>
      </w:r>
      <w:r>
        <w:fldChar w:fldCharType="end"/>
      </w:r>
      <w:r>
        <w:t xml:space="preserve"> including documents, notes, records, memoranda, materials, software, disks and all other media, articles or things. </w:t>
      </w:r>
    </w:p>
    <w:p w14:paraId="5434E341" w14:textId="3CE42040" w:rsidR="00793C6B" w:rsidRPr="00960375" w:rsidRDefault="001F4DE9" w:rsidP="007605EC">
      <w:pPr>
        <w:pStyle w:val="DefenceDefinitionNum"/>
        <w:numPr>
          <w:ilvl w:val="1"/>
          <w:numId w:val="56"/>
        </w:numPr>
      </w:pPr>
      <w:bookmarkStart w:id="27" w:name="_BPDC_LN_INS_4065"/>
      <w:bookmarkStart w:id="28" w:name="_BPDC_PR_INS_4066"/>
      <w:bookmarkStart w:id="29" w:name="_Ref445717554"/>
      <w:bookmarkEnd w:id="27"/>
      <w:bookmarkEnd w:id="28"/>
      <w:r>
        <w:rPr>
          <w:bCs/>
        </w:rPr>
        <w:t>E</w:t>
      </w:r>
      <w:r w:rsidRPr="00065856">
        <w:rPr>
          <w:bCs/>
        </w:rPr>
        <w:t>xcludes</w:t>
      </w:r>
      <w:r w:rsidR="00793C6B" w:rsidRPr="00EE230E">
        <w:t xml:space="preserve"> any document, drawing, information or communication (whether in written, oral or electronic form) given to the </w:t>
      </w:r>
      <w:r w:rsidR="00793C6B" w:rsidRPr="00777751">
        <w:t>Subcontractor</w:t>
      </w:r>
      <w:r w:rsidR="00793C6B">
        <w:t xml:space="preserve"> by</w:t>
      </w:r>
      <w:r w:rsidR="00793C6B" w:rsidRPr="00EE230E">
        <w:t xml:space="preserve"> the </w:t>
      </w:r>
      <w:r w:rsidR="00793C6B" w:rsidRPr="00777751">
        <w:t>Commonwealth</w:t>
      </w:r>
      <w:r w:rsidR="00793C6B" w:rsidRPr="00EE230E">
        <w:t xml:space="preserve">, the </w:t>
      </w:r>
      <w:r w:rsidR="00793C6B" w:rsidRPr="00777751">
        <w:t>MCC Contract Administrator</w:t>
      </w:r>
      <w:r w:rsidR="00793C6B">
        <w:t xml:space="preserve">, the </w:t>
      </w:r>
      <w:r w:rsidR="00793C6B" w:rsidRPr="00777751">
        <w:t>Contractor</w:t>
      </w:r>
      <w:r w:rsidR="00793C6B" w:rsidRPr="00EE230E">
        <w:t xml:space="preserve">, </w:t>
      </w:r>
      <w:r w:rsidR="00793C6B" w:rsidRPr="00681528">
        <w:t xml:space="preserve">the </w:t>
      </w:r>
      <w:r w:rsidR="00793C6B" w:rsidRPr="00777751">
        <w:t>Contractor’s Representative</w:t>
      </w:r>
      <w:r w:rsidR="00793C6B" w:rsidRPr="00EE230E">
        <w:t xml:space="preserve">, or anyone on the </w:t>
      </w:r>
      <w:r w:rsidR="00793C6B" w:rsidRPr="00777751">
        <w:t>Commonwealth’s</w:t>
      </w:r>
      <w:r w:rsidR="00793C6B" w:rsidRPr="00EE230E">
        <w:t xml:space="preserve"> or </w:t>
      </w:r>
      <w:r w:rsidR="00793C6B">
        <w:t xml:space="preserve">the </w:t>
      </w:r>
      <w:r w:rsidR="00793C6B" w:rsidRPr="00777751">
        <w:t>Contractor’s</w:t>
      </w:r>
      <w:r w:rsidR="00793C6B" w:rsidRPr="00EE230E">
        <w:t xml:space="preserve"> behalf</w:t>
      </w:r>
      <w:r w:rsidR="00793C6B" w:rsidRPr="000575EB">
        <w:t xml:space="preserve">, whether or not owned by the </w:t>
      </w:r>
      <w:r w:rsidR="00793C6B" w:rsidRPr="00777751">
        <w:t>Commonwealth</w:t>
      </w:r>
      <w:r w:rsidR="00793C6B" w:rsidRPr="004F6A7F">
        <w:t xml:space="preserve"> </w:t>
      </w:r>
      <w:r w:rsidR="00793C6B">
        <w:t xml:space="preserve">or the </w:t>
      </w:r>
      <w:r w:rsidR="00793C6B" w:rsidRPr="00777751">
        <w:t>Contractor</w:t>
      </w:r>
      <w:r w:rsidR="00793C6B">
        <w:t xml:space="preserve">, </w:t>
      </w:r>
      <w:r w:rsidR="00793C6B" w:rsidRPr="004209A7">
        <w:t>which</w:t>
      </w:r>
      <w:r w:rsidR="00793C6B" w:rsidRPr="004F6A7F">
        <w:t>:</w:t>
      </w:r>
      <w:bookmarkEnd w:id="29"/>
      <w:r w:rsidR="00793C6B">
        <w:t xml:space="preserve"> </w:t>
      </w:r>
    </w:p>
    <w:p w14:paraId="0BFF0E9B" w14:textId="77777777" w:rsidR="00793C6B" w:rsidRPr="004209A7" w:rsidRDefault="00793C6B" w:rsidP="007605EC">
      <w:pPr>
        <w:pStyle w:val="DefenceDefinitionNum2"/>
        <w:numPr>
          <w:ilvl w:val="2"/>
          <w:numId w:val="51"/>
        </w:numPr>
      </w:pPr>
      <w:bookmarkStart w:id="30" w:name="_BPDC_LN_INS_4063"/>
      <w:bookmarkStart w:id="31" w:name="_BPDC_PR_INS_4064"/>
      <w:bookmarkEnd w:id="30"/>
      <w:bookmarkEnd w:id="31"/>
      <w:r w:rsidRPr="00EE230E">
        <w:t xml:space="preserve">is in the possession of the </w:t>
      </w:r>
      <w:r w:rsidRPr="00777751">
        <w:t>Subcontractor</w:t>
      </w:r>
      <w:r w:rsidRPr="00EE230E">
        <w:t xml:space="preserve"> without restriction in relation to its disclosure or use before the date of its receipt from</w:t>
      </w:r>
      <w:r w:rsidRPr="000575EB">
        <w:t xml:space="preserve"> the </w:t>
      </w:r>
      <w:r w:rsidRPr="00777751">
        <w:t>Commonwealth</w:t>
      </w:r>
      <w:r w:rsidRPr="004F6A7F">
        <w:t xml:space="preserve">, the </w:t>
      </w:r>
      <w:r w:rsidRPr="00777751">
        <w:t>MCC Contract Administrator</w:t>
      </w:r>
      <w:r>
        <w:t>,</w:t>
      </w:r>
      <w:r w:rsidRPr="00251709">
        <w:t xml:space="preserve"> </w:t>
      </w:r>
      <w:r w:rsidRPr="00EE230E">
        <w:t xml:space="preserve">the </w:t>
      </w:r>
      <w:r w:rsidRPr="00777751">
        <w:t>Contractor</w:t>
      </w:r>
      <w:r w:rsidRPr="00EE230E">
        <w:t xml:space="preserve">, the </w:t>
      </w:r>
      <w:r w:rsidRPr="00777751">
        <w:t>Contractor’s Representative</w:t>
      </w:r>
      <w:r>
        <w:t xml:space="preserve"> </w:t>
      </w:r>
      <w:r w:rsidRPr="00251709">
        <w:t xml:space="preserve">or anyone on the </w:t>
      </w:r>
      <w:r w:rsidRPr="00777751">
        <w:t>Commonwealth’s</w:t>
      </w:r>
      <w:r w:rsidRPr="00C11D3C">
        <w:t xml:space="preserve"> </w:t>
      </w:r>
      <w:r>
        <w:t xml:space="preserve">or the </w:t>
      </w:r>
      <w:r w:rsidRPr="00777751">
        <w:t>Contractor’s</w:t>
      </w:r>
      <w:r>
        <w:t xml:space="preserve"> </w:t>
      </w:r>
      <w:r w:rsidRPr="00C11D3C">
        <w:t>behalf;</w:t>
      </w:r>
    </w:p>
    <w:p w14:paraId="52E0098E" w14:textId="77777777" w:rsidR="00793C6B" w:rsidRPr="004209A7" w:rsidRDefault="00793C6B" w:rsidP="00DB6D6B">
      <w:pPr>
        <w:pStyle w:val="DefenceDefinitionNum2"/>
        <w:numPr>
          <w:ilvl w:val="2"/>
          <w:numId w:val="18"/>
        </w:numPr>
      </w:pPr>
      <w:bookmarkStart w:id="32" w:name="_BPDC_LN_INS_4061"/>
      <w:bookmarkStart w:id="33" w:name="_BPDC_PR_INS_4062"/>
      <w:bookmarkEnd w:id="32"/>
      <w:bookmarkEnd w:id="33"/>
      <w:r w:rsidRPr="007C6BB5">
        <w:t xml:space="preserve">is in the </w:t>
      </w:r>
      <w:r w:rsidRPr="00F054ED">
        <w:t xml:space="preserve">public domain otherwise than due to a breach of </w:t>
      </w:r>
      <w:r>
        <w:t>this Subcontract</w:t>
      </w:r>
      <w:r w:rsidRPr="00F054ED">
        <w:t>; or</w:t>
      </w:r>
      <w:r>
        <w:t xml:space="preserve"> </w:t>
      </w:r>
    </w:p>
    <w:p w14:paraId="77DB5DBB" w14:textId="77777777" w:rsidR="00793C6B" w:rsidRPr="00793C6B" w:rsidRDefault="00793C6B" w:rsidP="00DB6D6B">
      <w:pPr>
        <w:pStyle w:val="DefenceDefinitionNum2"/>
        <w:numPr>
          <w:ilvl w:val="2"/>
          <w:numId w:val="18"/>
        </w:numPr>
      </w:pPr>
      <w:bookmarkStart w:id="34" w:name="_BPDC_LN_INS_4059"/>
      <w:bookmarkStart w:id="35" w:name="_BPDC_PR_INS_4060"/>
      <w:bookmarkEnd w:id="34"/>
      <w:bookmarkEnd w:id="35"/>
      <w:r w:rsidRPr="000964AA">
        <w:t xml:space="preserve">has </w:t>
      </w:r>
      <w:r w:rsidRPr="004209A7">
        <w:t>been</w:t>
      </w:r>
      <w:r w:rsidRPr="000964AA">
        <w:t xml:space="preserve"> independently developed or acquired by the </w:t>
      </w:r>
      <w:r w:rsidRPr="00777751">
        <w:t>Subcontractor</w:t>
      </w:r>
      <w:r w:rsidRPr="000964AA">
        <w:t>.</w:t>
      </w:r>
    </w:p>
    <w:p w14:paraId="4E0D0E1E" w14:textId="06D9E1A0" w:rsidR="001F4DE9" w:rsidRPr="00D657C7" w:rsidRDefault="001F4DE9" w:rsidP="001F4DE9">
      <w:pPr>
        <w:pStyle w:val="DefenceBoldNormal"/>
        <w:numPr>
          <w:ilvl w:val="0"/>
          <w:numId w:val="18"/>
        </w:numPr>
        <w:spacing w:after="220"/>
      </w:pPr>
      <w:r w:rsidRPr="00FB777F">
        <w:t>Contractor</w:t>
      </w:r>
    </w:p>
    <w:p w14:paraId="65E36E70" w14:textId="248C44C6" w:rsidR="001F4DE9" w:rsidRDefault="001F4DE9" w:rsidP="001F4DE9">
      <w:pPr>
        <w:pStyle w:val="DefenceBoldNormal"/>
        <w:numPr>
          <w:ilvl w:val="0"/>
          <w:numId w:val="18"/>
        </w:numPr>
        <w:spacing w:after="220"/>
        <w:rPr>
          <w:b w:val="0"/>
        </w:rPr>
      </w:pPr>
      <w:r w:rsidRPr="00FB777F">
        <w:rPr>
          <w:b w:val="0"/>
        </w:rPr>
        <w:t>The person specified in the Subcontract Particulars.</w:t>
      </w:r>
    </w:p>
    <w:p w14:paraId="35A7C446" w14:textId="77777777" w:rsidR="001D3278" w:rsidRPr="00D657C7" w:rsidRDefault="001D3278" w:rsidP="00D657C7">
      <w:pPr>
        <w:pStyle w:val="DefenceBoldNormal"/>
        <w:spacing w:after="220"/>
      </w:pPr>
      <w:r w:rsidRPr="00FB777F">
        <w:t xml:space="preserve">Contractor's Representative </w:t>
      </w:r>
    </w:p>
    <w:p w14:paraId="0021764B" w14:textId="77777777" w:rsidR="006D0378" w:rsidRDefault="001D3278" w:rsidP="00EA3A6A">
      <w:pPr>
        <w:pStyle w:val="DefenceBoldNormal"/>
        <w:spacing w:after="220"/>
        <w:rPr>
          <w:b w:val="0"/>
        </w:rPr>
      </w:pPr>
      <w:r w:rsidRPr="00FB777F">
        <w:rPr>
          <w:b w:val="0"/>
        </w:rPr>
        <w:t>The person specified in the Subcontract Particulars or any other person nominated by the Contractor from time to time</w:t>
      </w:r>
      <w:r w:rsidR="00793C6B">
        <w:rPr>
          <w:b w:val="0"/>
        </w:rPr>
        <w:t xml:space="preserve"> to replace that person</w:t>
      </w:r>
      <w:r w:rsidRPr="00FB777F">
        <w:rPr>
          <w:b w:val="0"/>
        </w:rPr>
        <w:t>.</w:t>
      </w:r>
    </w:p>
    <w:p w14:paraId="4FA0D36E" w14:textId="77777777" w:rsidR="00BF44D1" w:rsidRDefault="00BF44D1" w:rsidP="00BF44D1">
      <w:pPr>
        <w:pStyle w:val="DefenceDefinition0"/>
        <w:numPr>
          <w:ilvl w:val="0"/>
          <w:numId w:val="18"/>
        </w:numPr>
        <w:rPr>
          <w:b/>
        </w:rPr>
      </w:pPr>
      <w:r>
        <w:rPr>
          <w:b/>
        </w:rPr>
        <w:t>Corruption</w:t>
      </w:r>
    </w:p>
    <w:p w14:paraId="67DC10CE" w14:textId="77777777" w:rsidR="00BF44D1" w:rsidRPr="0000581C" w:rsidRDefault="00BF44D1" w:rsidP="00BF44D1">
      <w:pPr>
        <w:pStyle w:val="DefenceDefinition0"/>
        <w:numPr>
          <w:ilvl w:val="0"/>
          <w:numId w:val="18"/>
        </w:numPr>
        <w:rPr>
          <w:bCs/>
        </w:rPr>
      </w:pPr>
      <w:r>
        <w:rPr>
          <w:bCs/>
        </w:rPr>
        <w:t>Any conduct (whether criminal or non-criminal in nature) that does or could compromise the integrity, accountability or probity of public administration, including:</w:t>
      </w:r>
    </w:p>
    <w:p w14:paraId="007D939E" w14:textId="77777777" w:rsidR="00BF44D1" w:rsidRPr="0000581C" w:rsidRDefault="00BF44D1" w:rsidP="007605EC">
      <w:pPr>
        <w:pStyle w:val="DefenceDefinitionNum"/>
        <w:numPr>
          <w:ilvl w:val="1"/>
          <w:numId w:val="51"/>
        </w:numPr>
        <w:tabs>
          <w:tab w:val="num" w:pos="2383"/>
        </w:tabs>
        <w:ind w:left="964"/>
      </w:pPr>
      <w:r>
        <w:t>any conduct of any person (whether or not a staff member of a Commonwealth agency) that adversely affects, or that could adversely affect, either directly or indirectly:</w:t>
      </w:r>
    </w:p>
    <w:p w14:paraId="6C94D3A3" w14:textId="77777777" w:rsidR="00BF44D1" w:rsidRPr="0000581C" w:rsidRDefault="00BF44D1" w:rsidP="007605EC">
      <w:pPr>
        <w:pStyle w:val="DefenceDefinitionNum2"/>
        <w:numPr>
          <w:ilvl w:val="2"/>
          <w:numId w:val="51"/>
        </w:numPr>
      </w:pPr>
      <w:r>
        <w:t>the honest or impartial exercise of any staff member's powers as a staff member of a Commonwealth agency; or</w:t>
      </w:r>
    </w:p>
    <w:p w14:paraId="2487F9BF" w14:textId="77777777" w:rsidR="00BF44D1" w:rsidRPr="0000581C" w:rsidRDefault="00BF44D1" w:rsidP="007605EC">
      <w:pPr>
        <w:pStyle w:val="DefenceDefinitionNum2"/>
        <w:numPr>
          <w:ilvl w:val="2"/>
          <w:numId w:val="51"/>
        </w:numPr>
      </w:pPr>
      <w:r>
        <w:t>the honest or impartial performance of any public official's functions or duties as a public official;</w:t>
      </w:r>
    </w:p>
    <w:p w14:paraId="0F84D833" w14:textId="77777777" w:rsidR="00BF44D1" w:rsidRPr="0000581C" w:rsidRDefault="00BF44D1" w:rsidP="007605EC">
      <w:pPr>
        <w:pStyle w:val="DefenceDefinitionNum"/>
        <w:numPr>
          <w:ilvl w:val="1"/>
          <w:numId w:val="51"/>
        </w:numPr>
        <w:tabs>
          <w:tab w:val="num" w:pos="2383"/>
        </w:tabs>
        <w:ind w:left="964"/>
      </w:pPr>
      <w:r>
        <w:t>any conduct of a staff member of a Commonwealth agency that constitutes or involves a breach of public trust;</w:t>
      </w:r>
    </w:p>
    <w:p w14:paraId="7666DEC3" w14:textId="77777777" w:rsidR="00BF44D1" w:rsidRPr="0000581C" w:rsidRDefault="00BF44D1" w:rsidP="007605EC">
      <w:pPr>
        <w:pStyle w:val="DefenceDefinitionNum"/>
        <w:numPr>
          <w:ilvl w:val="1"/>
          <w:numId w:val="51"/>
        </w:numPr>
        <w:tabs>
          <w:tab w:val="num" w:pos="2383"/>
        </w:tabs>
        <w:ind w:left="964"/>
      </w:pPr>
      <w:r>
        <w:t>any conduct of a staff member of a Commonwealth agency that constitutes, involves or is engaged in for the purpose of abuse of the person's office; and</w:t>
      </w:r>
    </w:p>
    <w:p w14:paraId="637CCE8E" w14:textId="77777777" w:rsidR="00BF44D1" w:rsidRPr="0000581C" w:rsidRDefault="00BF44D1" w:rsidP="007605EC">
      <w:pPr>
        <w:pStyle w:val="DefenceDefinitionNum"/>
        <w:numPr>
          <w:ilvl w:val="1"/>
          <w:numId w:val="51"/>
        </w:numPr>
        <w:tabs>
          <w:tab w:val="num" w:pos="2383"/>
        </w:tabs>
        <w:ind w:left="964"/>
        <w:rPr>
          <w:bCs/>
        </w:rPr>
      </w:pPr>
      <w:r>
        <w:t xml:space="preserve">any conduct of a staff member of a Commonwealth agency, or former staff member of a Commonwealth agency, that constitutes or involves the misuse of information or documents acquired in the person's capacity as a staff member of </w:t>
      </w:r>
      <w:r>
        <w:rPr>
          <w:bCs/>
        </w:rPr>
        <w:t>a Commonwealth agency.</w:t>
      </w:r>
    </w:p>
    <w:p w14:paraId="1EC3CBF4" w14:textId="4E0E1866" w:rsidR="006D0378" w:rsidRDefault="006D0378" w:rsidP="00D657C7">
      <w:pPr>
        <w:pStyle w:val="DefenceBoldNormal"/>
        <w:spacing w:after="220"/>
      </w:pPr>
      <w:r w:rsidRPr="006D0378">
        <w:t>Date for Delivery Phase Approval</w:t>
      </w:r>
    </w:p>
    <w:p w14:paraId="587405AA" w14:textId="160EC3B5" w:rsidR="001D3278" w:rsidRPr="006D0378" w:rsidRDefault="006D0378" w:rsidP="007605EC">
      <w:pPr>
        <w:pStyle w:val="DefenceDefinition0"/>
        <w:numPr>
          <w:ilvl w:val="0"/>
          <w:numId w:val="55"/>
        </w:numPr>
        <w:rPr>
          <w:szCs w:val="20"/>
        </w:rPr>
      </w:pPr>
      <w:r w:rsidRPr="006D0378">
        <w:rPr>
          <w:szCs w:val="20"/>
        </w:rPr>
        <w:t xml:space="preserve">The date (if any) specified in the Subcontract Particulars, as adjusted (if at all) under clause </w:t>
      </w:r>
      <w:r w:rsidR="00E3566D">
        <w:rPr>
          <w:szCs w:val="20"/>
        </w:rPr>
        <w:fldChar w:fldCharType="begin"/>
      </w:r>
      <w:r w:rsidR="00E3566D">
        <w:rPr>
          <w:szCs w:val="20"/>
        </w:rPr>
        <w:instrText xml:space="preserve"> REF _Ref13477617 \w \h </w:instrText>
      </w:r>
      <w:r w:rsidR="00E3566D">
        <w:rPr>
          <w:szCs w:val="20"/>
        </w:rPr>
      </w:r>
      <w:r w:rsidR="00E3566D">
        <w:rPr>
          <w:szCs w:val="20"/>
        </w:rPr>
        <w:fldChar w:fldCharType="separate"/>
      </w:r>
      <w:r w:rsidR="008E22FF">
        <w:rPr>
          <w:szCs w:val="20"/>
        </w:rPr>
        <w:t>6(e)</w:t>
      </w:r>
      <w:r w:rsidR="00E3566D">
        <w:rPr>
          <w:szCs w:val="20"/>
        </w:rPr>
        <w:fldChar w:fldCharType="end"/>
      </w:r>
      <w:r>
        <w:rPr>
          <w:szCs w:val="20"/>
        </w:rPr>
        <w:t>.</w:t>
      </w:r>
    </w:p>
    <w:p w14:paraId="760A318E" w14:textId="77777777" w:rsidR="001D3278" w:rsidRPr="00D657C7" w:rsidRDefault="001D3278" w:rsidP="00D657C7">
      <w:pPr>
        <w:pStyle w:val="DefenceBoldNormal"/>
        <w:spacing w:after="220"/>
      </w:pPr>
      <w:r w:rsidRPr="00D657C7">
        <w:t>Delivery Phase</w:t>
      </w:r>
    </w:p>
    <w:p w14:paraId="001C1CE2" w14:textId="0E682DA4" w:rsidR="00C222FF" w:rsidRPr="00EA3A6A" w:rsidRDefault="00C222FF" w:rsidP="007605EC">
      <w:pPr>
        <w:pStyle w:val="DefenceDefinition0"/>
        <w:numPr>
          <w:ilvl w:val="0"/>
          <w:numId w:val="55"/>
        </w:numPr>
        <w:rPr>
          <w:lang w:val="en-US"/>
        </w:rPr>
      </w:pPr>
      <w:r w:rsidRPr="00EA3A6A">
        <w:rPr>
          <w:lang w:val="en-US"/>
        </w:rPr>
        <w:t>The period</w:t>
      </w:r>
      <w:r>
        <w:rPr>
          <w:lang w:val="en-US"/>
        </w:rPr>
        <w:t xml:space="preserve"> </w:t>
      </w:r>
      <w:r>
        <w:t>which</w:t>
      </w:r>
      <w:r w:rsidRPr="00EA3A6A">
        <w:rPr>
          <w:lang w:val="en-US"/>
        </w:rPr>
        <w:t xml:space="preserve"> commenc</w:t>
      </w:r>
      <w:r>
        <w:rPr>
          <w:lang w:val="en-US"/>
        </w:rPr>
        <w:t>es</w:t>
      </w:r>
      <w:r w:rsidRPr="00EA3A6A">
        <w:rPr>
          <w:lang w:val="en-US"/>
        </w:rPr>
        <w:t xml:space="preserve"> upon</w:t>
      </w:r>
      <w:r>
        <w:rPr>
          <w:lang w:val="en-US"/>
        </w:rPr>
        <w:t xml:space="preserve"> </w:t>
      </w:r>
      <w:r w:rsidRPr="00141B4A">
        <w:t>wr</w:t>
      </w:r>
      <w:r w:rsidR="00C26C82">
        <w:t>itten notice from the Contractor’s Representative</w:t>
      </w:r>
      <w:r w:rsidRPr="00141B4A">
        <w:t xml:space="preserve"> that</w:t>
      </w:r>
      <w:r>
        <w:rPr>
          <w:lang w:val="en-US"/>
        </w:rPr>
        <w:t xml:space="preserve"> </w:t>
      </w:r>
      <w:r w:rsidR="00F27700">
        <w:rPr>
          <w:lang w:val="en-US"/>
        </w:rPr>
        <w:t>"</w:t>
      </w:r>
      <w:r>
        <w:rPr>
          <w:lang w:val="en-US"/>
        </w:rPr>
        <w:t>Delivery Phase A</w:t>
      </w:r>
      <w:r w:rsidRPr="00EA3A6A">
        <w:rPr>
          <w:lang w:val="en-US"/>
        </w:rPr>
        <w:t>pproval</w:t>
      </w:r>
      <w:r w:rsidR="00F27700">
        <w:rPr>
          <w:lang w:val="en-US"/>
        </w:rPr>
        <w:t>"</w:t>
      </w:r>
      <w:r>
        <w:rPr>
          <w:lang w:val="en-US"/>
        </w:rPr>
        <w:t xml:space="preserve"> under</w:t>
      </w:r>
      <w:r w:rsidRPr="0018397B">
        <w:t xml:space="preserve"> </w:t>
      </w:r>
      <w:r>
        <w:t xml:space="preserve">and </w:t>
      </w:r>
      <w:r w:rsidRPr="00F0378C">
        <w:t>as defined in</w:t>
      </w:r>
      <w:r>
        <w:rPr>
          <w:lang w:val="en-US"/>
        </w:rPr>
        <w:t xml:space="preserve"> the </w:t>
      </w:r>
      <w:r w:rsidR="00793C6B">
        <w:rPr>
          <w:lang w:val="en-US"/>
        </w:rPr>
        <w:t>Managing Contractor</w:t>
      </w:r>
      <w:r>
        <w:rPr>
          <w:lang w:val="en-US"/>
        </w:rPr>
        <w:t xml:space="preserve"> Contract</w:t>
      </w:r>
      <w:r w:rsidRPr="0018397B">
        <w:t xml:space="preserve"> </w:t>
      </w:r>
      <w:r w:rsidRPr="00F0378C">
        <w:t>has been achieved</w:t>
      </w:r>
      <w:r>
        <w:t xml:space="preserve"> and extends for the duration of the performance of the Contractor's obligations under the </w:t>
      </w:r>
      <w:r w:rsidR="00793C6B">
        <w:t>Managing Contractor</w:t>
      </w:r>
      <w:r>
        <w:t xml:space="preserve"> Contract</w:t>
      </w:r>
      <w:r w:rsidRPr="00EA3A6A">
        <w:rPr>
          <w:lang w:val="en-US"/>
        </w:rPr>
        <w:t>.</w:t>
      </w:r>
    </w:p>
    <w:p w14:paraId="518CCD29" w14:textId="03BC32BA" w:rsidR="008C4FBE" w:rsidRPr="00D657C7" w:rsidRDefault="008C4FBE" w:rsidP="00D657C7">
      <w:pPr>
        <w:pStyle w:val="DefenceBoldNormal"/>
        <w:spacing w:after="220"/>
      </w:pPr>
      <w:r w:rsidRPr="00D657C7">
        <w:t xml:space="preserve">direction </w:t>
      </w:r>
    </w:p>
    <w:p w14:paraId="21A78D8B" w14:textId="77777777" w:rsidR="002D6F21" w:rsidRDefault="008C4FBE" w:rsidP="007605EC">
      <w:pPr>
        <w:pStyle w:val="DefenceDefinition0"/>
        <w:numPr>
          <w:ilvl w:val="0"/>
          <w:numId w:val="55"/>
        </w:numPr>
        <w:rPr>
          <w:szCs w:val="20"/>
        </w:rPr>
      </w:pPr>
      <w:r w:rsidRPr="00FB777F">
        <w:rPr>
          <w:szCs w:val="20"/>
        </w:rPr>
        <w:t>Any agreement, approval, authorisation, certificate, consent, decision, demand, determination, direction, explanation,</w:t>
      </w:r>
      <w:r w:rsidRPr="00FB777F">
        <w:rPr>
          <w:b/>
          <w:bCs/>
          <w:szCs w:val="20"/>
        </w:rPr>
        <w:t xml:space="preserve"> </w:t>
      </w:r>
      <w:r w:rsidRPr="00FB777F">
        <w:rPr>
          <w:szCs w:val="20"/>
        </w:rPr>
        <w:t>failure to consent, instruction, notice, notification,</w:t>
      </w:r>
      <w:r w:rsidRPr="00FB777F">
        <w:rPr>
          <w:b/>
          <w:bCs/>
          <w:szCs w:val="20"/>
        </w:rPr>
        <w:t xml:space="preserve"> </w:t>
      </w:r>
      <w:r w:rsidRPr="00FB777F">
        <w:rPr>
          <w:szCs w:val="20"/>
        </w:rPr>
        <w:t>order, permission, rejection, request or requirement.</w:t>
      </w:r>
    </w:p>
    <w:p w14:paraId="33EDC1B9" w14:textId="77777777" w:rsidR="00711C45" w:rsidRPr="00DF3F3F" w:rsidRDefault="00711C45" w:rsidP="007605EC">
      <w:pPr>
        <w:pStyle w:val="DefenceDefinition0"/>
        <w:numPr>
          <w:ilvl w:val="0"/>
          <w:numId w:val="55"/>
        </w:numPr>
        <w:rPr>
          <w:b/>
          <w:bCs/>
          <w:szCs w:val="20"/>
        </w:rPr>
      </w:pPr>
      <w:r w:rsidRPr="00DF3F3F">
        <w:rPr>
          <w:b/>
          <w:bCs/>
          <w:szCs w:val="20"/>
        </w:rPr>
        <w:t>DISP</w:t>
      </w:r>
    </w:p>
    <w:p w14:paraId="432DA0D6" w14:textId="77777777" w:rsidR="00711C45" w:rsidRDefault="00711C45" w:rsidP="007605EC">
      <w:pPr>
        <w:pStyle w:val="DefenceDefinition0"/>
        <w:numPr>
          <w:ilvl w:val="0"/>
          <w:numId w:val="55"/>
        </w:numPr>
        <w:rPr>
          <w:szCs w:val="20"/>
        </w:rPr>
      </w:pPr>
      <w:r>
        <w:rPr>
          <w:rFonts w:eastAsia="Times New Roman"/>
          <w:szCs w:val="20"/>
        </w:rPr>
        <w:t>T</w:t>
      </w:r>
      <w:r w:rsidRPr="00711C45">
        <w:rPr>
          <w:rFonts w:eastAsia="Times New Roman"/>
          <w:szCs w:val="20"/>
        </w:rPr>
        <w:t>he Defence Industry Security Program more particularly described at http://www.defence.gov.au/dsvs/industry</w:t>
      </w:r>
      <w:r>
        <w:rPr>
          <w:rFonts w:eastAsia="Times New Roman"/>
          <w:szCs w:val="20"/>
        </w:rPr>
        <w:t>.</w:t>
      </w:r>
    </w:p>
    <w:p w14:paraId="48800849" w14:textId="77777777" w:rsidR="00793C6B" w:rsidRPr="00FB777F" w:rsidRDefault="00793C6B" w:rsidP="00793C6B">
      <w:pPr>
        <w:pStyle w:val="DefenceBoldNormal"/>
        <w:spacing w:after="220"/>
      </w:pPr>
      <w:r w:rsidRPr="00FB777F">
        <w:t>D</w:t>
      </w:r>
      <w:r>
        <w:t>SPF</w:t>
      </w:r>
    </w:p>
    <w:p w14:paraId="72CAAA7D" w14:textId="218C38CD" w:rsidR="00793C6B" w:rsidRPr="001C0E4C" w:rsidRDefault="00793C6B" w:rsidP="007605EC">
      <w:pPr>
        <w:pStyle w:val="DefenceDefinition0"/>
        <w:numPr>
          <w:ilvl w:val="0"/>
          <w:numId w:val="55"/>
        </w:numPr>
        <w:rPr>
          <w:szCs w:val="20"/>
        </w:rPr>
      </w:pPr>
      <w:r w:rsidRPr="00793C6B">
        <w:rPr>
          <w:szCs w:val="20"/>
        </w:rPr>
        <w:t xml:space="preserve">The Defence Security Principles Framework dated </w:t>
      </w:r>
      <w:r w:rsidR="002C68CB">
        <w:rPr>
          <w:szCs w:val="20"/>
        </w:rPr>
        <w:t>19</w:t>
      </w:r>
      <w:r w:rsidRPr="00793C6B">
        <w:rPr>
          <w:szCs w:val="20"/>
        </w:rPr>
        <w:t xml:space="preserve"> July 202</w:t>
      </w:r>
      <w:r w:rsidR="002C68CB">
        <w:rPr>
          <w:szCs w:val="20"/>
        </w:rPr>
        <w:t>4</w:t>
      </w:r>
      <w:r w:rsidRPr="00793C6B">
        <w:rPr>
          <w:szCs w:val="20"/>
        </w:rPr>
        <w:t xml:space="preserve"> available at https://www.defence.gov.au/</w:t>
      </w:r>
      <w:r w:rsidR="002C68CB" w:rsidRPr="005401D3">
        <w:t>business-industry/industry-governance/defence-security-principles-framework</w:t>
      </w:r>
      <w:r w:rsidRPr="00793C6B">
        <w:rPr>
          <w:szCs w:val="20"/>
        </w:rPr>
        <w:t>, as amended or replaced from time to time.</w:t>
      </w:r>
    </w:p>
    <w:p w14:paraId="63FB72AC" w14:textId="77777777" w:rsidR="00901E87" w:rsidRPr="00D657C7" w:rsidRDefault="00901E87" w:rsidP="00D657C7">
      <w:pPr>
        <w:pStyle w:val="DefenceBoldNormal"/>
        <w:spacing w:after="220"/>
      </w:pPr>
      <w:r w:rsidRPr="00D657C7">
        <w:t>ECI Brief</w:t>
      </w:r>
    </w:p>
    <w:p w14:paraId="406B14AA" w14:textId="77777777" w:rsidR="00901E87" w:rsidRPr="00D657C7" w:rsidRDefault="00901E87" w:rsidP="007605EC">
      <w:pPr>
        <w:pStyle w:val="DefenceDefinition0"/>
        <w:numPr>
          <w:ilvl w:val="0"/>
          <w:numId w:val="55"/>
        </w:numPr>
        <w:rPr>
          <w:bCs/>
          <w:szCs w:val="20"/>
        </w:rPr>
      </w:pPr>
      <w:r w:rsidRPr="00EF16AE">
        <w:rPr>
          <w:bCs/>
          <w:szCs w:val="20"/>
        </w:rPr>
        <w:t xml:space="preserve">The brief set out in Annexure </w:t>
      </w:r>
      <w:r w:rsidR="00CE14BE">
        <w:rPr>
          <w:bCs/>
          <w:szCs w:val="20"/>
        </w:rPr>
        <w:t>1</w:t>
      </w:r>
      <w:r w:rsidRPr="00EF16AE">
        <w:rPr>
          <w:bCs/>
          <w:szCs w:val="20"/>
        </w:rPr>
        <w:t>.</w:t>
      </w:r>
    </w:p>
    <w:p w14:paraId="670491FA" w14:textId="77777777" w:rsidR="00901E87" w:rsidRPr="00D657C7" w:rsidRDefault="00901E87" w:rsidP="00D657C7">
      <w:pPr>
        <w:pStyle w:val="DefenceBoldNormal"/>
        <w:spacing w:after="220"/>
      </w:pPr>
      <w:r w:rsidRPr="00D657C7">
        <w:t>ECI Milestone</w:t>
      </w:r>
    </w:p>
    <w:p w14:paraId="356103F4" w14:textId="77777777" w:rsidR="00901E87" w:rsidRDefault="00901E87" w:rsidP="00DB6D6B">
      <w:pPr>
        <w:pStyle w:val="DefenceDefinition0"/>
        <w:numPr>
          <w:ilvl w:val="0"/>
          <w:numId w:val="24"/>
        </w:numPr>
      </w:pPr>
      <w:r>
        <w:t>A milestone described in the</w:t>
      </w:r>
      <w:r w:rsidR="000468ED">
        <w:t xml:space="preserve"> ECI Milestone Fee Payment Schedule</w:t>
      </w:r>
      <w:r>
        <w:t>.</w:t>
      </w:r>
    </w:p>
    <w:p w14:paraId="65E18333" w14:textId="77777777" w:rsidR="000468ED" w:rsidRPr="009D6E67" w:rsidRDefault="000468ED" w:rsidP="00DB6D6B">
      <w:pPr>
        <w:pStyle w:val="DefenceDefinition0"/>
        <w:keepNext/>
        <w:keepLines/>
        <w:numPr>
          <w:ilvl w:val="0"/>
          <w:numId w:val="24"/>
        </w:numPr>
        <w:rPr>
          <w:b/>
        </w:rPr>
      </w:pPr>
      <w:r w:rsidRPr="009D6E67">
        <w:rPr>
          <w:b/>
        </w:rPr>
        <w:t>ECI Milestone Date</w:t>
      </w:r>
    </w:p>
    <w:p w14:paraId="17733A62" w14:textId="77777777" w:rsidR="000468ED" w:rsidRDefault="000468ED" w:rsidP="00DB6D6B">
      <w:pPr>
        <w:pStyle w:val="DefenceDefinition0"/>
        <w:keepNext/>
        <w:keepLines/>
        <w:numPr>
          <w:ilvl w:val="0"/>
          <w:numId w:val="24"/>
        </w:numPr>
      </w:pPr>
      <w:r>
        <w:t>Means, in respect of an ECI Milestone, the relevant date set out in the ECI Milestone Fee Payment Schedule.</w:t>
      </w:r>
    </w:p>
    <w:p w14:paraId="3A9388EF" w14:textId="77777777" w:rsidR="00901E87" w:rsidRPr="00D657C7" w:rsidRDefault="00901E87" w:rsidP="00D657C7">
      <w:pPr>
        <w:pStyle w:val="DefenceBoldNormal"/>
        <w:spacing w:after="220"/>
      </w:pPr>
      <w:r w:rsidRPr="00D657C7">
        <w:t>ECI Milestone Fee Payment Schedule</w:t>
      </w:r>
    </w:p>
    <w:p w14:paraId="48F90FAA" w14:textId="1A8F3B84" w:rsidR="00901E87" w:rsidRDefault="00901E87" w:rsidP="007605EC">
      <w:pPr>
        <w:pStyle w:val="DefenceDefinition0"/>
        <w:numPr>
          <w:ilvl w:val="0"/>
          <w:numId w:val="55"/>
        </w:numPr>
      </w:pPr>
      <w:r>
        <w:t xml:space="preserve">The milestone fee payment schedule set out in the Subcontract Particulars, as adjusted from time to time in accordance with clause </w:t>
      </w:r>
      <w:r w:rsidR="00E3566D">
        <w:fldChar w:fldCharType="begin"/>
      </w:r>
      <w:r w:rsidR="00E3566D">
        <w:instrText xml:space="preserve"> REF _Ref13477617 \w \h </w:instrText>
      </w:r>
      <w:r w:rsidR="00E3566D">
        <w:fldChar w:fldCharType="separate"/>
      </w:r>
      <w:r w:rsidR="008E22FF">
        <w:t>6(e)</w:t>
      </w:r>
      <w:r w:rsidR="00E3566D">
        <w:fldChar w:fldCharType="end"/>
      </w:r>
      <w:r>
        <w:t>, setting out:</w:t>
      </w:r>
    </w:p>
    <w:p w14:paraId="15DADA9B" w14:textId="77777777" w:rsidR="00901E87" w:rsidRPr="005966C8" w:rsidRDefault="00901E87" w:rsidP="007605EC">
      <w:pPr>
        <w:pStyle w:val="DefenceDefinitionNum"/>
        <w:numPr>
          <w:ilvl w:val="1"/>
          <w:numId w:val="55"/>
        </w:numPr>
        <w:rPr>
          <w:szCs w:val="20"/>
        </w:rPr>
      </w:pPr>
      <w:r w:rsidRPr="005966C8">
        <w:rPr>
          <w:szCs w:val="20"/>
        </w:rPr>
        <w:t>the instalments in which the ECI Subcontract Price will be payable;</w:t>
      </w:r>
      <w:r>
        <w:rPr>
          <w:szCs w:val="20"/>
        </w:rPr>
        <w:t xml:space="preserve"> and</w:t>
      </w:r>
    </w:p>
    <w:p w14:paraId="08012ABA" w14:textId="77777777" w:rsidR="00901E87" w:rsidRDefault="00901E87" w:rsidP="007605EC">
      <w:pPr>
        <w:pStyle w:val="DefenceDefinitionNum"/>
        <w:numPr>
          <w:ilvl w:val="1"/>
          <w:numId w:val="55"/>
        </w:numPr>
        <w:rPr>
          <w:szCs w:val="20"/>
        </w:rPr>
      </w:pPr>
      <w:r>
        <w:rPr>
          <w:szCs w:val="20"/>
        </w:rPr>
        <w:t xml:space="preserve">the ECI </w:t>
      </w:r>
      <w:r w:rsidRPr="002D5238">
        <w:rPr>
          <w:szCs w:val="20"/>
        </w:rPr>
        <w:t>Milestones which must be achieved for each instalment to become payable</w:t>
      </w:r>
      <w:r>
        <w:rPr>
          <w:szCs w:val="20"/>
        </w:rPr>
        <w:t>.</w:t>
      </w:r>
      <w:r w:rsidRPr="005966C8">
        <w:rPr>
          <w:szCs w:val="20"/>
        </w:rPr>
        <w:t xml:space="preserve"> </w:t>
      </w:r>
    </w:p>
    <w:p w14:paraId="2FD0E0D0" w14:textId="77777777" w:rsidR="00871F03" w:rsidRPr="00DF3F3F" w:rsidRDefault="00871F03" w:rsidP="00871F03">
      <w:pPr>
        <w:pStyle w:val="DefenceDefinitionNum"/>
        <w:rPr>
          <w:b/>
          <w:bCs/>
          <w:szCs w:val="20"/>
        </w:rPr>
      </w:pPr>
      <w:r w:rsidRPr="00DF3F3F">
        <w:rPr>
          <w:b/>
          <w:bCs/>
          <w:szCs w:val="20"/>
        </w:rPr>
        <w:t xml:space="preserve">ECI Objectives </w:t>
      </w:r>
    </w:p>
    <w:p w14:paraId="7B4D4AB9" w14:textId="77777777" w:rsidR="00871F03" w:rsidRDefault="00871F03" w:rsidP="00871F03">
      <w:pPr>
        <w:pStyle w:val="DefenceDefinitionNum"/>
        <w:rPr>
          <w:szCs w:val="20"/>
        </w:rPr>
      </w:pPr>
      <w:r>
        <w:rPr>
          <w:szCs w:val="20"/>
        </w:rPr>
        <w:t>Means the following objectives:</w:t>
      </w:r>
    </w:p>
    <w:p w14:paraId="5F38A021" w14:textId="77777777" w:rsidR="00871F03" w:rsidRPr="00EA46E9" w:rsidRDefault="00871F03" w:rsidP="007605EC">
      <w:pPr>
        <w:pStyle w:val="DefenceDefinitionNum"/>
        <w:numPr>
          <w:ilvl w:val="1"/>
          <w:numId w:val="62"/>
        </w:numPr>
      </w:pPr>
      <w:r w:rsidRPr="00EA46E9">
        <w:t>achieving value for money,</w:t>
      </w:r>
      <w:r>
        <w:t xml:space="preserve"> time and cost</w:t>
      </w:r>
      <w:r w:rsidRPr="00EA46E9">
        <w:t xml:space="preserve"> savings, efficiencies</w:t>
      </w:r>
      <w:r>
        <w:t xml:space="preserve"> and innovation</w:t>
      </w:r>
      <w:r w:rsidRPr="00EA46E9">
        <w:t xml:space="preserve"> </w:t>
      </w:r>
      <w:r>
        <w:t xml:space="preserve">in the planning, design </w:t>
      </w:r>
      <w:r w:rsidRPr="005F03F7">
        <w:t xml:space="preserve">and delivery of the </w:t>
      </w:r>
      <w:r>
        <w:t xml:space="preserve">MCC </w:t>
      </w:r>
      <w:r w:rsidRPr="005F03F7">
        <w:t>Works</w:t>
      </w:r>
      <w:r w:rsidRPr="003252B2">
        <w:t>;</w:t>
      </w:r>
      <w:r w:rsidRPr="00EA46E9">
        <w:t xml:space="preserve"> </w:t>
      </w:r>
    </w:p>
    <w:p w14:paraId="1A63F4D2" w14:textId="77777777" w:rsidR="00871F03" w:rsidRPr="00742F89" w:rsidRDefault="00871F03" w:rsidP="007605EC">
      <w:pPr>
        <w:pStyle w:val="DefenceDefinitionNum"/>
        <w:numPr>
          <w:ilvl w:val="1"/>
          <w:numId w:val="62"/>
        </w:numPr>
      </w:pPr>
      <w:r w:rsidRPr="00742F89">
        <w:t>improved buildability, quality, constructability, maintainability and operability outcomes for the</w:t>
      </w:r>
      <w:r>
        <w:t xml:space="preserve"> MCC</w:t>
      </w:r>
      <w:r w:rsidRPr="00742F89">
        <w:t xml:space="preserve"> Works;  </w:t>
      </w:r>
    </w:p>
    <w:p w14:paraId="07B3E62C" w14:textId="77777777" w:rsidR="00871F03" w:rsidRDefault="00871F03" w:rsidP="007605EC">
      <w:pPr>
        <w:pStyle w:val="DefenceHeadingNoTOC6"/>
        <w:numPr>
          <w:ilvl w:val="1"/>
          <w:numId w:val="62"/>
        </w:numPr>
        <w:outlineLvl w:val="1"/>
      </w:pPr>
      <w:r>
        <w:t xml:space="preserve">the development of a high quality design solution which is fully consulted, co-ordinated and properly documented at each design milestone; </w:t>
      </w:r>
    </w:p>
    <w:p w14:paraId="1B91DD36" w14:textId="77777777" w:rsidR="00871F03" w:rsidRPr="00EA46E9" w:rsidRDefault="00871F03" w:rsidP="007605EC">
      <w:pPr>
        <w:pStyle w:val="DefenceDefinitionNum"/>
        <w:numPr>
          <w:ilvl w:val="1"/>
          <w:numId w:val="62"/>
        </w:numPr>
      </w:pPr>
      <w:r w:rsidRPr="00EA46E9">
        <w:t xml:space="preserve">effective and compliant </w:t>
      </w:r>
      <w:r>
        <w:t>work, health and safety</w:t>
      </w:r>
      <w:r w:rsidRPr="00EA46E9">
        <w:t xml:space="preserve"> management throughout the lifecycle of the planning, delivery and operation of the </w:t>
      </w:r>
      <w:r>
        <w:t xml:space="preserve">MCC </w:t>
      </w:r>
      <w:r w:rsidRPr="00EA46E9">
        <w:t xml:space="preserve">Works; </w:t>
      </w:r>
    </w:p>
    <w:p w14:paraId="45E00F13" w14:textId="77777777" w:rsidR="00871F03" w:rsidRDefault="00871F03" w:rsidP="007605EC">
      <w:pPr>
        <w:pStyle w:val="DefenceDefinitionNum"/>
        <w:numPr>
          <w:ilvl w:val="1"/>
          <w:numId w:val="62"/>
        </w:numPr>
      </w:pPr>
      <w:r w:rsidRPr="005E0879">
        <w:t xml:space="preserve">effective risk management and </w:t>
      </w:r>
      <w:r>
        <w:t xml:space="preserve">risk </w:t>
      </w:r>
      <w:r w:rsidRPr="005E0879">
        <w:t xml:space="preserve">mitigation; </w:t>
      </w:r>
      <w:r>
        <w:t>and</w:t>
      </w:r>
    </w:p>
    <w:p w14:paraId="3FAF170E" w14:textId="77777777" w:rsidR="00871F03" w:rsidRPr="002D5238" w:rsidRDefault="00871F03" w:rsidP="007605EC">
      <w:pPr>
        <w:pStyle w:val="DefenceDefinitionNum"/>
        <w:numPr>
          <w:ilvl w:val="1"/>
          <w:numId w:val="62"/>
        </w:numPr>
        <w:rPr>
          <w:szCs w:val="20"/>
        </w:rPr>
      </w:pPr>
      <w:r>
        <w:t>maximising local industry participation and opportunities for Indigenous Enterprises and to increase employment of Indigenous Australians.</w:t>
      </w:r>
    </w:p>
    <w:p w14:paraId="3B14550B" w14:textId="77777777" w:rsidR="0012399D" w:rsidRPr="002C6873" w:rsidRDefault="0012399D" w:rsidP="0012399D">
      <w:pPr>
        <w:pStyle w:val="DefenceBoldNormal"/>
        <w:spacing w:after="220"/>
      </w:pPr>
      <w:r>
        <w:t xml:space="preserve">ECI </w:t>
      </w:r>
      <w:r w:rsidRPr="002C6873">
        <w:t>Services</w:t>
      </w:r>
    </w:p>
    <w:p w14:paraId="160F627D" w14:textId="77777777" w:rsidR="0012399D" w:rsidRPr="00D657C7" w:rsidRDefault="0012399D" w:rsidP="007605EC">
      <w:pPr>
        <w:pStyle w:val="DefenceDefinition0"/>
        <w:numPr>
          <w:ilvl w:val="0"/>
          <w:numId w:val="62"/>
        </w:numPr>
        <w:rPr>
          <w:szCs w:val="20"/>
        </w:rPr>
      </w:pPr>
      <w:r w:rsidRPr="00EF16AE">
        <w:t>All services set out in, or reasonably to be inferred from, the ECI Brief.</w:t>
      </w:r>
      <w:r w:rsidR="00D63FCD">
        <w:t xml:space="preserve"> </w:t>
      </w:r>
    </w:p>
    <w:p w14:paraId="67420091" w14:textId="77777777" w:rsidR="00901E87" w:rsidRPr="00604774" w:rsidRDefault="00901E87" w:rsidP="00D657C7">
      <w:pPr>
        <w:pStyle w:val="DefenceBoldNormal"/>
        <w:spacing w:after="220"/>
      </w:pPr>
      <w:r>
        <w:t xml:space="preserve">ECI </w:t>
      </w:r>
      <w:r w:rsidRPr="00604774">
        <w:t>Subcontract Price</w:t>
      </w:r>
    </w:p>
    <w:p w14:paraId="6A1CAC7D" w14:textId="77777777" w:rsidR="00901E87" w:rsidRPr="00EA3A6A" w:rsidRDefault="00901E87" w:rsidP="007605EC">
      <w:pPr>
        <w:pStyle w:val="DefenceDefinition0"/>
        <w:numPr>
          <w:ilvl w:val="0"/>
          <w:numId w:val="62"/>
        </w:numPr>
      </w:pPr>
      <w:r w:rsidRPr="00EA3A6A">
        <w:t>The amount specified in the Subcontract Particulars as adjusted</w:t>
      </w:r>
      <w:r w:rsidR="000468ED">
        <w:t xml:space="preserve"> in accordance with the Subcontract</w:t>
      </w:r>
      <w:r w:rsidRPr="00EA3A6A">
        <w:t>.</w:t>
      </w:r>
    </w:p>
    <w:p w14:paraId="5D97D367" w14:textId="77777777" w:rsidR="00C247B3" w:rsidRDefault="00C247B3" w:rsidP="007605EC">
      <w:pPr>
        <w:pStyle w:val="DefenceBoldNormal"/>
        <w:keepNext w:val="0"/>
        <w:numPr>
          <w:ilvl w:val="0"/>
          <w:numId w:val="62"/>
        </w:numPr>
      </w:pPr>
      <w:bookmarkStart w:id="36" w:name="GST"/>
      <w:bookmarkStart w:id="37" w:name="_Hlk166590782"/>
      <w:r w:rsidRPr="00A03960">
        <w:t xml:space="preserve">Fraud </w:t>
      </w:r>
    </w:p>
    <w:p w14:paraId="24960F5B" w14:textId="77777777" w:rsidR="00C247B3" w:rsidRPr="001E587D" w:rsidRDefault="00C247B3" w:rsidP="007605EC">
      <w:pPr>
        <w:pStyle w:val="DefenceBoldNormal"/>
        <w:keepNext w:val="0"/>
        <w:numPr>
          <w:ilvl w:val="0"/>
          <w:numId w:val="62"/>
        </w:numPr>
        <w:rPr>
          <w:b w:val="0"/>
          <w:szCs w:val="22"/>
        </w:rPr>
      </w:pPr>
      <w:r>
        <w:rPr>
          <w:b w:val="0"/>
          <w:szCs w:val="22"/>
        </w:rPr>
        <w:t xml:space="preserve">Dishonestly </w:t>
      </w:r>
      <w:r w:rsidRPr="000F0252">
        <w:rPr>
          <w:b w:val="0"/>
          <w:szCs w:val="22"/>
        </w:rPr>
        <w:t>obtaining (including attempting to obtain) a gain or benefit, or causing a loss or risk of loss, by deception or other means.</w:t>
      </w:r>
      <w:r>
        <w:rPr>
          <w:b w:val="0"/>
          <w:szCs w:val="22"/>
        </w:rPr>
        <w:t xml:space="preserve"> </w:t>
      </w:r>
    </w:p>
    <w:p w14:paraId="76C74547" w14:textId="3254E943" w:rsidR="00823C39" w:rsidRPr="007903F3" w:rsidRDefault="00823C39" w:rsidP="00823C39">
      <w:pPr>
        <w:pStyle w:val="DefenceBoldNormal"/>
        <w:rPr>
          <w:i/>
          <w:iCs/>
        </w:rPr>
      </w:pPr>
      <w:r w:rsidRPr="00572CD9">
        <w:t>GST</w:t>
      </w:r>
      <w:bookmarkEnd w:id="36"/>
    </w:p>
    <w:p w14:paraId="18399527" w14:textId="77777777" w:rsidR="00A026D9" w:rsidRPr="00572CD9" w:rsidRDefault="00823C39" w:rsidP="00A026D9">
      <w:pPr>
        <w:pStyle w:val="DefenceDefinition0"/>
        <w:numPr>
          <w:ilvl w:val="0"/>
          <w:numId w:val="18"/>
        </w:numPr>
      </w:pPr>
      <w:r w:rsidRPr="00572CD9">
        <w:t xml:space="preserve">The tax payable on taxable supplies under the </w:t>
      </w:r>
      <w:r w:rsidR="00A026D9" w:rsidRPr="00572CD9">
        <w:rPr>
          <w:i/>
          <w:iCs/>
        </w:rPr>
        <w:t>A New Tax System (Goods and Services Tax) Act</w:t>
      </w:r>
      <w:r w:rsidR="00A026D9" w:rsidRPr="00572CD9">
        <w:t xml:space="preserve"> </w:t>
      </w:r>
      <w:r w:rsidR="00A026D9" w:rsidRPr="00E55C40">
        <w:rPr>
          <w:i/>
          <w:iCs/>
        </w:rPr>
        <w:t>1999</w:t>
      </w:r>
      <w:r w:rsidR="00A026D9" w:rsidRPr="00572CD9">
        <w:rPr>
          <w:iCs/>
        </w:rPr>
        <w:t xml:space="preserve"> (Cth)</w:t>
      </w:r>
      <w:r w:rsidR="00A026D9" w:rsidRPr="00572CD9">
        <w:t xml:space="preserve"> and any related Act imposing such tax or legislation that is enacted to validate, recapture or recoup such tax. </w:t>
      </w:r>
    </w:p>
    <w:p w14:paraId="67B92E16" w14:textId="541159C4" w:rsidR="00335621" w:rsidRDefault="00335621" w:rsidP="007903F3">
      <w:pPr>
        <w:pStyle w:val="DefenceBoldNormal"/>
        <w:keepNext w:val="0"/>
        <w:spacing w:after="220"/>
      </w:pPr>
      <w:r>
        <w:t>Indigenous Enterprise</w:t>
      </w:r>
    </w:p>
    <w:p w14:paraId="60E7E709" w14:textId="15CF5175" w:rsidR="00335621" w:rsidRPr="007903F3" w:rsidRDefault="00335621" w:rsidP="007903F3">
      <w:pPr>
        <w:pStyle w:val="DefenceBoldNormal"/>
        <w:keepNext w:val="0"/>
        <w:spacing w:after="220"/>
        <w:rPr>
          <w:b w:val="0"/>
          <w:szCs w:val="22"/>
        </w:rPr>
      </w:pPr>
      <w:r w:rsidRPr="007903F3">
        <w:rPr>
          <w:b w:val="0"/>
          <w:szCs w:val="22"/>
        </w:rPr>
        <w:t>An organisation that is 50% or more indigenous owned that is operating a business.</w:t>
      </w:r>
    </w:p>
    <w:p w14:paraId="751DF5C8" w14:textId="24B222A5" w:rsidR="000210A1" w:rsidRDefault="000210A1" w:rsidP="007903F3">
      <w:pPr>
        <w:pStyle w:val="DefenceBoldNormal"/>
        <w:keepNext w:val="0"/>
        <w:spacing w:after="220"/>
      </w:pPr>
      <w:r>
        <w:t>Information Security Requirements</w:t>
      </w:r>
    </w:p>
    <w:p w14:paraId="196AE3FB" w14:textId="77777777" w:rsidR="000210A1" w:rsidRDefault="000210A1" w:rsidP="007605EC">
      <w:pPr>
        <w:pStyle w:val="DefenceDefinition0"/>
        <w:numPr>
          <w:ilvl w:val="0"/>
          <w:numId w:val="62"/>
        </w:numPr>
      </w:pPr>
      <w:r>
        <w:t>Means the:</w:t>
      </w:r>
    </w:p>
    <w:p w14:paraId="34B8E46F" w14:textId="763C2D1E" w:rsidR="000210A1" w:rsidRDefault="000210A1" w:rsidP="007605EC">
      <w:pPr>
        <w:pStyle w:val="DefenceDefinitionNum"/>
        <w:numPr>
          <w:ilvl w:val="1"/>
          <w:numId w:val="62"/>
        </w:numPr>
      </w:pPr>
      <w:r>
        <w:t>Australian Government's Protective Security Policy Framework available at https://www.protectivesecurity.gov.au/;</w:t>
      </w:r>
    </w:p>
    <w:p w14:paraId="34203E68" w14:textId="6C15710C" w:rsidR="000210A1" w:rsidRDefault="000210A1" w:rsidP="007605EC">
      <w:pPr>
        <w:pStyle w:val="DefenceDefinitionNum"/>
        <w:numPr>
          <w:ilvl w:val="1"/>
          <w:numId w:val="62"/>
        </w:numPr>
      </w:pPr>
      <w:r>
        <w:t xml:space="preserve">Australian Government's Information Security Manual available at https://www.cyber.gov.au/ism; and </w:t>
      </w:r>
    </w:p>
    <w:p w14:paraId="5406EB94" w14:textId="0237E547" w:rsidR="000210A1" w:rsidRDefault="000210A1" w:rsidP="007605EC">
      <w:pPr>
        <w:pStyle w:val="DefenceDefinitionNum"/>
        <w:numPr>
          <w:ilvl w:val="1"/>
          <w:numId w:val="62"/>
        </w:numPr>
      </w:pPr>
      <w:r>
        <w:t xml:space="preserve">DSPF,  </w:t>
      </w:r>
    </w:p>
    <w:p w14:paraId="7EF32CB1" w14:textId="77777777" w:rsidR="000210A1" w:rsidRDefault="000210A1" w:rsidP="007605EC">
      <w:pPr>
        <w:pStyle w:val="DefenceDefinition0"/>
        <w:keepNext/>
        <w:keepLines/>
        <w:numPr>
          <w:ilvl w:val="0"/>
          <w:numId w:val="62"/>
        </w:numPr>
      </w:pPr>
      <w:r>
        <w:t>each as amended or replaced from time to time.</w:t>
      </w:r>
    </w:p>
    <w:p w14:paraId="6912343D" w14:textId="5A1F811F" w:rsidR="000D0348" w:rsidRPr="00BA439A" w:rsidRDefault="000D0348" w:rsidP="000210A1">
      <w:pPr>
        <w:pStyle w:val="DefenceBoldNormal"/>
      </w:pPr>
      <w:r w:rsidRPr="00BA439A">
        <w:t>Insolvency Event</w:t>
      </w:r>
      <w:r w:rsidR="00BA70E7">
        <w:t xml:space="preserve"> </w:t>
      </w:r>
    </w:p>
    <w:p w14:paraId="7A6AF986" w14:textId="77777777" w:rsidR="00BA439A" w:rsidRPr="00F94C5E" w:rsidRDefault="00BA439A" w:rsidP="007B474F">
      <w:pPr>
        <w:pStyle w:val="DefenceDefinition0"/>
      </w:pPr>
      <w:r w:rsidRPr="00F94C5E">
        <w:t>Any one of the following:</w:t>
      </w:r>
    </w:p>
    <w:p w14:paraId="74F38310" w14:textId="4570F982" w:rsidR="00BA439A" w:rsidRPr="00F94C5E" w:rsidRDefault="00BA439A" w:rsidP="007605EC">
      <w:pPr>
        <w:pStyle w:val="DefenceDefinitionNum"/>
        <w:numPr>
          <w:ilvl w:val="1"/>
          <w:numId w:val="62"/>
        </w:numPr>
      </w:pPr>
      <w:bookmarkStart w:id="38" w:name="_Ref499882728"/>
      <w:r w:rsidRPr="00F94C5E">
        <w:t xml:space="preserve">the </w:t>
      </w:r>
      <w:r>
        <w:t>Subcontractor</w:t>
      </w:r>
      <w:r w:rsidR="0047242B">
        <w:t xml:space="preserve"> </w:t>
      </w:r>
      <w:r w:rsidRPr="00F94C5E">
        <w:t xml:space="preserve">becomes, is declared to be, is taken under any applicable law (including the </w:t>
      </w:r>
      <w:r w:rsidRPr="00F94C5E">
        <w:rPr>
          <w:i/>
        </w:rPr>
        <w:t>Corporations Act</w:t>
      </w:r>
      <w:r w:rsidRPr="00F94C5E">
        <w:t xml:space="preserve"> </w:t>
      </w:r>
      <w:r w:rsidRPr="00031C7E">
        <w:rPr>
          <w:i/>
          <w:iCs/>
        </w:rPr>
        <w:t>2001</w:t>
      </w:r>
      <w:r w:rsidRPr="00F94C5E">
        <w:t xml:space="preserve"> (Cth)) to be, admits to or informs the </w:t>
      </w:r>
      <w:r w:rsidR="003C3129" w:rsidRPr="0047242B">
        <w:t>Contractor</w:t>
      </w:r>
      <w:r w:rsidRPr="00F94C5E">
        <w:t xml:space="preserve"> in writing or its creditors </w:t>
      </w:r>
      <w:r w:rsidRPr="00BA439A">
        <w:rPr>
          <w:szCs w:val="20"/>
        </w:rPr>
        <w:t>generally</w:t>
      </w:r>
      <w:r w:rsidRPr="00F94C5E">
        <w:t xml:space="preserve"> that the </w:t>
      </w:r>
      <w:r>
        <w:t xml:space="preserve">Subcontractor </w:t>
      </w:r>
      <w:r w:rsidRPr="00F94C5E">
        <w:t xml:space="preserve">is insolvent, an insolvent under administration, bankrupt, unable to pay its debts or is unable to proceed with the </w:t>
      </w:r>
      <w:r w:rsidR="0047242B" w:rsidRPr="0047242B">
        <w:rPr>
          <w:szCs w:val="22"/>
        </w:rPr>
        <w:t>Subcontract</w:t>
      </w:r>
      <w:r w:rsidRPr="00F94C5E">
        <w:t xml:space="preserve"> for financial reasons;</w:t>
      </w:r>
      <w:bookmarkEnd w:id="38"/>
    </w:p>
    <w:p w14:paraId="3CF7E08B" w14:textId="77777777" w:rsidR="00BA439A" w:rsidRPr="00BA439A" w:rsidRDefault="00BA439A" w:rsidP="007605EC">
      <w:pPr>
        <w:pStyle w:val="DefenceDefinitionNum"/>
        <w:numPr>
          <w:ilvl w:val="1"/>
          <w:numId w:val="62"/>
        </w:numPr>
      </w:pPr>
      <w:r w:rsidRPr="00BA439A">
        <w:t>execution is levied against the</w:t>
      </w:r>
      <w:r w:rsidR="00402938">
        <w:t xml:space="preserve"> Subcontractor </w:t>
      </w:r>
      <w:r w:rsidRPr="00BA439A">
        <w:t>by a creditor;</w:t>
      </w:r>
    </w:p>
    <w:p w14:paraId="0C6E0559" w14:textId="77777777" w:rsidR="00BA439A" w:rsidRPr="00BA439A" w:rsidRDefault="00BA439A" w:rsidP="007605EC">
      <w:pPr>
        <w:pStyle w:val="DefenceDefinitionNum"/>
        <w:numPr>
          <w:ilvl w:val="1"/>
          <w:numId w:val="62"/>
        </w:numPr>
      </w:pPr>
      <w:r w:rsidRPr="00BA439A">
        <w:t>a garnishee order, mareva injunction or similar order, attachment, distress or other process is made, levied or issued against or in relation to any asset of the</w:t>
      </w:r>
      <w:r w:rsidR="00402938">
        <w:t xml:space="preserve"> Subcontractor</w:t>
      </w:r>
      <w:r w:rsidRPr="00BA439A">
        <w:t>;</w:t>
      </w:r>
    </w:p>
    <w:p w14:paraId="73CFDA6E" w14:textId="77777777" w:rsidR="00BA439A" w:rsidRPr="00BA439A" w:rsidRDefault="00BA439A" w:rsidP="007605EC">
      <w:pPr>
        <w:pStyle w:val="DefenceDefinitionNum"/>
        <w:numPr>
          <w:ilvl w:val="1"/>
          <w:numId w:val="62"/>
        </w:numPr>
      </w:pPr>
      <w:r w:rsidRPr="00BA439A">
        <w:t xml:space="preserve">where the </w:t>
      </w:r>
      <w:r w:rsidR="00402938">
        <w:t>Subcontractor</w:t>
      </w:r>
      <w:r w:rsidR="00402938" w:rsidRPr="00BA439A" w:rsidDel="00402938">
        <w:t xml:space="preserve"> </w:t>
      </w:r>
      <w:r w:rsidRPr="00BA439A">
        <w:t>is an individual person or a partnership including an individual person, the</w:t>
      </w:r>
      <w:r w:rsidR="00402938">
        <w:t xml:space="preserve"> Subcontractor</w:t>
      </w:r>
      <w:r w:rsidRPr="00BA439A">
        <w:t>:</w:t>
      </w:r>
    </w:p>
    <w:p w14:paraId="07FBA985" w14:textId="77777777" w:rsidR="00BA439A" w:rsidRPr="00BA439A" w:rsidRDefault="00BA439A" w:rsidP="007605EC">
      <w:pPr>
        <w:pStyle w:val="DefenceDefinitionNum2"/>
        <w:numPr>
          <w:ilvl w:val="2"/>
          <w:numId w:val="61"/>
        </w:numPr>
        <w:tabs>
          <w:tab w:val="left" w:pos="1800"/>
        </w:tabs>
        <w:ind w:left="1800" w:hanging="800"/>
        <w:rPr>
          <w:szCs w:val="20"/>
        </w:rPr>
      </w:pPr>
      <w:r w:rsidRPr="00BA439A">
        <w:rPr>
          <w:szCs w:val="20"/>
        </w:rPr>
        <w:t>commits an act of bankruptcy;</w:t>
      </w:r>
    </w:p>
    <w:p w14:paraId="5CA31B05" w14:textId="77777777" w:rsidR="00BA439A" w:rsidRPr="00BA439A" w:rsidRDefault="00BA439A" w:rsidP="007605EC">
      <w:pPr>
        <w:pStyle w:val="DefenceDefinitionNum2"/>
        <w:numPr>
          <w:ilvl w:val="2"/>
          <w:numId w:val="61"/>
        </w:numPr>
        <w:tabs>
          <w:tab w:val="left" w:pos="1800"/>
        </w:tabs>
        <w:ind w:left="1800" w:hanging="800"/>
        <w:rPr>
          <w:szCs w:val="20"/>
        </w:rPr>
      </w:pPr>
      <w:r w:rsidRPr="00BA439A">
        <w:rPr>
          <w:szCs w:val="20"/>
        </w:rPr>
        <w:t>has a bankruptcy petition presented against him or her or presents his or her own petition;</w:t>
      </w:r>
    </w:p>
    <w:p w14:paraId="7850887F" w14:textId="77777777" w:rsidR="00BA439A" w:rsidRPr="00BA439A" w:rsidRDefault="00BA439A" w:rsidP="007605EC">
      <w:pPr>
        <w:pStyle w:val="DefenceDefinitionNum2"/>
        <w:numPr>
          <w:ilvl w:val="2"/>
          <w:numId w:val="61"/>
        </w:numPr>
        <w:tabs>
          <w:tab w:val="left" w:pos="1800"/>
        </w:tabs>
        <w:ind w:left="1800" w:hanging="800"/>
        <w:rPr>
          <w:szCs w:val="20"/>
        </w:rPr>
      </w:pPr>
      <w:r w:rsidRPr="00BA439A">
        <w:rPr>
          <w:szCs w:val="20"/>
        </w:rPr>
        <w:t>is made bankrupt; or</w:t>
      </w:r>
    </w:p>
    <w:p w14:paraId="44916FBD" w14:textId="77777777" w:rsidR="00BA439A" w:rsidRPr="00BA439A" w:rsidRDefault="00BA439A" w:rsidP="007605EC">
      <w:pPr>
        <w:pStyle w:val="DefenceDefinitionNum2"/>
        <w:keepNext/>
        <w:numPr>
          <w:ilvl w:val="2"/>
          <w:numId w:val="61"/>
        </w:numPr>
        <w:tabs>
          <w:tab w:val="left" w:pos="1800"/>
        </w:tabs>
        <w:ind w:left="1800" w:hanging="800"/>
        <w:rPr>
          <w:szCs w:val="20"/>
        </w:rPr>
      </w:pPr>
      <w:r w:rsidRPr="00BA439A">
        <w:rPr>
          <w:szCs w:val="20"/>
        </w:rPr>
        <w:t>applies for, agrees to, enters into, calls a meeting for the consideration of, executes or is the subject of an order or declaration in respect of:</w:t>
      </w:r>
    </w:p>
    <w:p w14:paraId="1A788C64" w14:textId="77777777" w:rsidR="00BA439A" w:rsidRPr="00F94C5E" w:rsidRDefault="00BA439A" w:rsidP="007605EC">
      <w:pPr>
        <w:pStyle w:val="DefenceDefinitionNum3"/>
        <w:numPr>
          <w:ilvl w:val="3"/>
          <w:numId w:val="61"/>
        </w:numPr>
      </w:pPr>
      <w:r w:rsidRPr="00F94C5E">
        <w:t>a moratorium of any debts; or</w:t>
      </w:r>
    </w:p>
    <w:p w14:paraId="1DAE8CEE" w14:textId="77777777" w:rsidR="00BA439A" w:rsidRPr="00F94C5E" w:rsidRDefault="00BA439A" w:rsidP="007605EC">
      <w:pPr>
        <w:pStyle w:val="DefenceDefinitionNum3"/>
        <w:numPr>
          <w:ilvl w:val="3"/>
          <w:numId w:val="61"/>
        </w:numPr>
      </w:pPr>
      <w:r w:rsidRPr="00F94C5E">
        <w:t>a personal insolvency agreement or any other assignment, composition or arrangement (formal or informal) with creditors,</w:t>
      </w:r>
    </w:p>
    <w:p w14:paraId="4C614D91" w14:textId="77777777" w:rsidR="00BA439A" w:rsidRPr="00F94C5E" w:rsidRDefault="00BA439A" w:rsidP="00BA439A">
      <w:pPr>
        <w:pStyle w:val="DefenceIndent2"/>
      </w:pPr>
      <w:r w:rsidRPr="00F94C5E">
        <w:t>by which his or her assets are subjected conditionally or unconditionally to the control of a creditor or trustee;</w:t>
      </w:r>
    </w:p>
    <w:p w14:paraId="4BE99BFA" w14:textId="77777777" w:rsidR="00BA439A" w:rsidRPr="007A66E2" w:rsidRDefault="00BA439A" w:rsidP="007605EC">
      <w:pPr>
        <w:pStyle w:val="DefenceDefinitionNum"/>
        <w:numPr>
          <w:ilvl w:val="1"/>
          <w:numId w:val="62"/>
        </w:numPr>
      </w:pPr>
      <w:r w:rsidRPr="00F94C5E">
        <w:t xml:space="preserve">where the </w:t>
      </w:r>
      <w:r>
        <w:t>Subcontractor</w:t>
      </w:r>
      <w:r w:rsidR="0047242B">
        <w:t xml:space="preserve"> </w:t>
      </w:r>
      <w:r w:rsidRPr="00F94C5E">
        <w:t>is a corporation, any one of the following:</w:t>
      </w:r>
    </w:p>
    <w:p w14:paraId="5C1199AA" w14:textId="77777777" w:rsidR="00BA439A" w:rsidRPr="00BA439A" w:rsidRDefault="00BA439A" w:rsidP="007605EC">
      <w:pPr>
        <w:pStyle w:val="DefenceDefinitionNum2"/>
        <w:numPr>
          <w:ilvl w:val="2"/>
          <w:numId w:val="63"/>
        </w:numPr>
        <w:tabs>
          <w:tab w:val="clear" w:pos="1928"/>
          <w:tab w:val="left" w:pos="1800"/>
          <w:tab w:val="num" w:pos="1843"/>
        </w:tabs>
        <w:ind w:left="1815" w:hanging="851"/>
        <w:rPr>
          <w:szCs w:val="20"/>
        </w:rPr>
      </w:pPr>
      <w:r w:rsidRPr="00BA439A">
        <w:rPr>
          <w:szCs w:val="20"/>
        </w:rPr>
        <w:t>notice is given of a meeting of creditors with a view to the corporation entering into a deed of company arrangement;</w:t>
      </w:r>
    </w:p>
    <w:p w14:paraId="2A40F26A" w14:textId="77777777" w:rsidR="00BA439A" w:rsidRPr="00BA439A" w:rsidRDefault="00BA439A" w:rsidP="007605EC">
      <w:pPr>
        <w:pStyle w:val="DefenceDefinitionNum2"/>
        <w:numPr>
          <w:ilvl w:val="2"/>
          <w:numId w:val="63"/>
        </w:numPr>
        <w:tabs>
          <w:tab w:val="left" w:pos="1800"/>
        </w:tabs>
        <w:ind w:left="1800" w:hanging="800"/>
        <w:rPr>
          <w:szCs w:val="20"/>
        </w:rPr>
      </w:pPr>
      <w:r w:rsidRPr="00BA439A">
        <w:rPr>
          <w:szCs w:val="20"/>
        </w:rPr>
        <w:t>a liquidator or provisional liquidator is appointed in respect of a corporation;</w:t>
      </w:r>
    </w:p>
    <w:p w14:paraId="18A09651" w14:textId="77777777" w:rsidR="00BA439A" w:rsidRPr="00BA439A" w:rsidRDefault="00BA439A" w:rsidP="007605EC">
      <w:pPr>
        <w:pStyle w:val="DefenceDefinitionNum2"/>
        <w:numPr>
          <w:ilvl w:val="2"/>
          <w:numId w:val="63"/>
        </w:numPr>
        <w:tabs>
          <w:tab w:val="left" w:pos="1800"/>
        </w:tabs>
        <w:ind w:left="1800" w:hanging="800"/>
        <w:rPr>
          <w:szCs w:val="20"/>
        </w:rPr>
      </w:pPr>
      <w:r w:rsidRPr="00BA439A">
        <w:rPr>
          <w:szCs w:val="20"/>
        </w:rPr>
        <w:t>the corporation entering a deed of company arrangement with creditors;</w:t>
      </w:r>
    </w:p>
    <w:p w14:paraId="63B351AE" w14:textId="77777777" w:rsidR="00BA439A" w:rsidRPr="00BA439A" w:rsidRDefault="00BA439A" w:rsidP="007605EC">
      <w:pPr>
        <w:pStyle w:val="DefenceDefinitionNum2"/>
        <w:numPr>
          <w:ilvl w:val="2"/>
          <w:numId w:val="63"/>
        </w:numPr>
        <w:tabs>
          <w:tab w:val="left" w:pos="1800"/>
        </w:tabs>
        <w:ind w:left="1800" w:hanging="800"/>
        <w:rPr>
          <w:szCs w:val="20"/>
        </w:rPr>
      </w:pPr>
      <w:r w:rsidRPr="00BA439A">
        <w:rPr>
          <w:szCs w:val="20"/>
        </w:rPr>
        <w:t xml:space="preserve">a controller, </w:t>
      </w:r>
      <w:r w:rsidR="00BA70E7">
        <w:rPr>
          <w:szCs w:val="20"/>
        </w:rPr>
        <w:t xml:space="preserve">restructuring practitioner, </w:t>
      </w:r>
      <w:r w:rsidRPr="00BA439A">
        <w:rPr>
          <w:szCs w:val="20"/>
        </w:rPr>
        <w:t xml:space="preserve">administrator, receiver, receiver and manager, provisional liquidator or liquidator </w:t>
      </w:r>
      <w:r w:rsidR="00BA70E7" w:rsidRPr="00BA439A">
        <w:rPr>
          <w:szCs w:val="20"/>
        </w:rPr>
        <w:t>(</w:t>
      </w:r>
      <w:r w:rsidR="00BA70E7">
        <w:rPr>
          <w:szCs w:val="20"/>
        </w:rPr>
        <w:t xml:space="preserve">each </w:t>
      </w:r>
      <w:r w:rsidR="00BA70E7" w:rsidRPr="00BA439A">
        <w:rPr>
          <w:szCs w:val="20"/>
        </w:rPr>
        <w:t xml:space="preserve">as defined in section 9 of the </w:t>
      </w:r>
      <w:r w:rsidR="00BA70E7" w:rsidRPr="00031C7E">
        <w:rPr>
          <w:i/>
          <w:iCs/>
          <w:szCs w:val="20"/>
        </w:rPr>
        <w:t>Corporations Act 2001</w:t>
      </w:r>
      <w:r w:rsidR="00BA70E7" w:rsidRPr="00BA439A">
        <w:rPr>
          <w:szCs w:val="20"/>
        </w:rPr>
        <w:t xml:space="preserve"> (Cth))</w:t>
      </w:r>
      <w:r w:rsidR="00BA70E7">
        <w:rPr>
          <w:szCs w:val="20"/>
        </w:rPr>
        <w:t xml:space="preserve"> </w:t>
      </w:r>
      <w:r w:rsidRPr="00BA439A">
        <w:rPr>
          <w:szCs w:val="20"/>
        </w:rPr>
        <w:t xml:space="preserve">is appointed to the corporation; </w:t>
      </w:r>
    </w:p>
    <w:p w14:paraId="71515926" w14:textId="77777777" w:rsidR="00BA439A" w:rsidRPr="00BA439A" w:rsidRDefault="00BA439A" w:rsidP="007605EC">
      <w:pPr>
        <w:pStyle w:val="DefenceDefinitionNum2"/>
        <w:numPr>
          <w:ilvl w:val="2"/>
          <w:numId w:val="63"/>
        </w:numPr>
        <w:tabs>
          <w:tab w:val="left" w:pos="1800"/>
        </w:tabs>
        <w:ind w:left="1800" w:hanging="800"/>
        <w:rPr>
          <w:szCs w:val="20"/>
        </w:rPr>
      </w:pPr>
      <w:r w:rsidRPr="00BA439A">
        <w:rPr>
          <w:szCs w:val="20"/>
        </w:rPr>
        <w:t>an application is made to a court for the winding up of the corporation and not stayed within 14</w:t>
      </w:r>
      <w:r w:rsidR="0047242B">
        <w:rPr>
          <w:szCs w:val="20"/>
        </w:rPr>
        <w:t xml:space="preserve"> </w:t>
      </w:r>
      <w:r w:rsidRPr="00BA439A">
        <w:rPr>
          <w:szCs w:val="20"/>
        </w:rPr>
        <w:t>days;</w:t>
      </w:r>
    </w:p>
    <w:p w14:paraId="58D5F7F2" w14:textId="1A20C366" w:rsidR="00BA439A" w:rsidRPr="00BA439A" w:rsidRDefault="00BA439A" w:rsidP="007605EC">
      <w:pPr>
        <w:pStyle w:val="DefenceDefinitionNum2"/>
        <w:numPr>
          <w:ilvl w:val="2"/>
          <w:numId w:val="63"/>
        </w:numPr>
        <w:tabs>
          <w:tab w:val="left" w:pos="1800"/>
        </w:tabs>
        <w:ind w:left="1800" w:hanging="800"/>
        <w:rPr>
          <w:szCs w:val="20"/>
        </w:rPr>
      </w:pPr>
      <w:r w:rsidRPr="00BA439A">
        <w:rPr>
          <w:szCs w:val="20"/>
        </w:rPr>
        <w:t xml:space="preserve">any application (not withdrawn or dismissed within 7 days) is made to a court for an order, an order is made, a meeting is convened or a resolution is passed, for the purpose of proposing or implementing a scheme of arrangement other than with the prior approval of the </w:t>
      </w:r>
      <w:r w:rsidR="003C3129" w:rsidRPr="00BA439A">
        <w:rPr>
          <w:szCs w:val="20"/>
        </w:rPr>
        <w:t>Commonwealth</w:t>
      </w:r>
      <w:r w:rsidRPr="00BA439A">
        <w:rPr>
          <w:szCs w:val="20"/>
        </w:rPr>
        <w:t xml:space="preserve"> under a solvent scheme of arrangement pursuant to Part 5.1 of the </w:t>
      </w:r>
      <w:r w:rsidRPr="00031C7E">
        <w:rPr>
          <w:i/>
          <w:iCs/>
          <w:szCs w:val="20"/>
        </w:rPr>
        <w:t>Corporations Act 2001</w:t>
      </w:r>
      <w:r w:rsidRPr="00BA439A">
        <w:rPr>
          <w:szCs w:val="20"/>
        </w:rPr>
        <w:t xml:space="preserve"> (Cth);</w:t>
      </w:r>
    </w:p>
    <w:p w14:paraId="2395E38B" w14:textId="77777777" w:rsidR="00BA439A" w:rsidRPr="00BA439A" w:rsidRDefault="00BA439A" w:rsidP="007605EC">
      <w:pPr>
        <w:pStyle w:val="DefenceDefinitionNum2"/>
        <w:numPr>
          <w:ilvl w:val="2"/>
          <w:numId w:val="63"/>
        </w:numPr>
        <w:tabs>
          <w:tab w:val="left" w:pos="1800"/>
        </w:tabs>
        <w:ind w:left="1800" w:hanging="800"/>
        <w:rPr>
          <w:szCs w:val="20"/>
        </w:rPr>
      </w:pPr>
      <w:r w:rsidRPr="00BA439A">
        <w:rPr>
          <w:szCs w:val="20"/>
        </w:rPr>
        <w:t>a winding up order or deregistration order is made in respect of the corporation;</w:t>
      </w:r>
    </w:p>
    <w:p w14:paraId="48472329" w14:textId="77777777" w:rsidR="00BA439A" w:rsidRPr="00BA439A" w:rsidRDefault="00BA439A" w:rsidP="007605EC">
      <w:pPr>
        <w:pStyle w:val="DefenceDefinitionNum2"/>
        <w:numPr>
          <w:ilvl w:val="2"/>
          <w:numId w:val="63"/>
        </w:numPr>
        <w:tabs>
          <w:tab w:val="left" w:pos="1800"/>
        </w:tabs>
        <w:ind w:left="1800" w:hanging="800"/>
        <w:rPr>
          <w:szCs w:val="20"/>
        </w:rPr>
      </w:pPr>
      <w:r w:rsidRPr="00BA439A">
        <w:rPr>
          <w:szCs w:val="20"/>
        </w:rPr>
        <w:t>the corporation resolves by special resolution that it be wound up voluntarily (other than for a members’ voluntary winding</w:t>
      </w:r>
      <w:r w:rsidRPr="00BA439A">
        <w:rPr>
          <w:szCs w:val="20"/>
        </w:rPr>
        <w:noBreakHyphen/>
        <w:t>up);</w:t>
      </w:r>
    </w:p>
    <w:p w14:paraId="6C1CC9AA" w14:textId="77777777" w:rsidR="00BA439A" w:rsidRPr="00BA439A" w:rsidRDefault="00BA439A" w:rsidP="007605EC">
      <w:pPr>
        <w:pStyle w:val="DefenceDefinitionNum2"/>
        <w:numPr>
          <w:ilvl w:val="2"/>
          <w:numId w:val="63"/>
        </w:numPr>
        <w:tabs>
          <w:tab w:val="left" w:pos="1800"/>
        </w:tabs>
        <w:ind w:left="1800" w:hanging="800"/>
        <w:rPr>
          <w:szCs w:val="20"/>
        </w:rPr>
      </w:pPr>
      <w:r w:rsidRPr="00BA439A">
        <w:rPr>
          <w:szCs w:val="20"/>
        </w:rPr>
        <w:t xml:space="preserve">as a result of the operation of section 459F(1) of the </w:t>
      </w:r>
      <w:r w:rsidRPr="00031C7E">
        <w:rPr>
          <w:i/>
          <w:iCs/>
          <w:szCs w:val="20"/>
        </w:rPr>
        <w:t>Corporations Act 2001</w:t>
      </w:r>
      <w:r w:rsidRPr="00BA439A">
        <w:rPr>
          <w:szCs w:val="20"/>
        </w:rPr>
        <w:t xml:space="preserve"> (Cth), the corporation is taken to have failed to comply with a statutory demand (as defined in the </w:t>
      </w:r>
      <w:r w:rsidRPr="00031C7E">
        <w:rPr>
          <w:i/>
          <w:iCs/>
          <w:szCs w:val="20"/>
        </w:rPr>
        <w:t>Corporations Act 2001</w:t>
      </w:r>
      <w:r w:rsidRPr="00BA439A">
        <w:rPr>
          <w:szCs w:val="20"/>
        </w:rPr>
        <w:t xml:space="preserve"> (Cth)); or</w:t>
      </w:r>
    </w:p>
    <w:p w14:paraId="27715C92" w14:textId="77777777" w:rsidR="00BA439A" w:rsidRPr="00BA439A" w:rsidRDefault="00BA439A" w:rsidP="007605EC">
      <w:pPr>
        <w:pStyle w:val="DefenceDefinitionNum2"/>
        <w:numPr>
          <w:ilvl w:val="2"/>
          <w:numId w:val="63"/>
        </w:numPr>
        <w:tabs>
          <w:tab w:val="left" w:pos="1800"/>
        </w:tabs>
        <w:ind w:left="1800" w:hanging="800"/>
        <w:rPr>
          <w:szCs w:val="20"/>
        </w:rPr>
      </w:pPr>
      <w:r w:rsidRPr="00BA439A">
        <w:rPr>
          <w:szCs w:val="20"/>
        </w:rPr>
        <w:t>a mortgagee of any property of the corporation takes possession of that property;</w:t>
      </w:r>
    </w:p>
    <w:p w14:paraId="42F91066" w14:textId="77777777" w:rsidR="00BA439A" w:rsidRPr="00F94C5E" w:rsidRDefault="00BA439A" w:rsidP="007605EC">
      <w:pPr>
        <w:pStyle w:val="DefenceDefinitionNum"/>
        <w:numPr>
          <w:ilvl w:val="1"/>
          <w:numId w:val="62"/>
        </w:numPr>
      </w:pPr>
      <w:bookmarkStart w:id="39" w:name="_Ref499882738"/>
      <w:r w:rsidRPr="00F94C5E">
        <w:t xml:space="preserve">the Commissioner of Taxation issues a notice to any creditor of a person under the </w:t>
      </w:r>
      <w:r w:rsidRPr="00F94C5E">
        <w:rPr>
          <w:i/>
        </w:rPr>
        <w:t>Taxation Administration Act</w:t>
      </w:r>
      <w:r w:rsidRPr="00F94C5E">
        <w:t xml:space="preserve"> </w:t>
      </w:r>
      <w:r w:rsidRPr="0047242B">
        <w:rPr>
          <w:i/>
        </w:rPr>
        <w:t xml:space="preserve">1953 </w:t>
      </w:r>
      <w:r w:rsidRPr="00F94C5E">
        <w:t>(Cth) requiring that creditor to pay any money owing to that person to the Commissioner in respect of any tax or other amount required to be paid by that person to the Commissioner (whether or not due and payable) or the Commissioner advises that creditor that it intends to issue such a notice; or</w:t>
      </w:r>
      <w:bookmarkEnd w:id="39"/>
    </w:p>
    <w:p w14:paraId="67F6FE35" w14:textId="55550F32" w:rsidR="00BA439A" w:rsidRPr="00F94C5E" w:rsidRDefault="00BA439A" w:rsidP="007605EC">
      <w:pPr>
        <w:pStyle w:val="DefenceDefinitionNum"/>
        <w:numPr>
          <w:ilvl w:val="1"/>
          <w:numId w:val="62"/>
        </w:numPr>
      </w:pPr>
      <w:r w:rsidRPr="00F94C5E">
        <w:t xml:space="preserve">anything analogous to anything referred to in paragraphs </w:t>
      </w:r>
      <w:r>
        <w:fldChar w:fldCharType="begin"/>
      </w:r>
      <w:r>
        <w:instrText xml:space="preserve"> REF _Ref499882728 \n \h </w:instrText>
      </w:r>
      <w:r>
        <w:fldChar w:fldCharType="separate"/>
      </w:r>
      <w:r w:rsidR="008E22FF">
        <w:t>(a)</w:t>
      </w:r>
      <w:r>
        <w:fldChar w:fldCharType="end"/>
      </w:r>
      <w:r w:rsidRPr="00F94C5E">
        <w:t xml:space="preserve"> to </w:t>
      </w:r>
      <w:r>
        <w:fldChar w:fldCharType="begin"/>
      </w:r>
      <w:r>
        <w:instrText xml:space="preserve"> REF _Ref499882738 \n \h </w:instrText>
      </w:r>
      <w:r>
        <w:fldChar w:fldCharType="separate"/>
      </w:r>
      <w:r w:rsidR="008E22FF">
        <w:t>(f)</w:t>
      </w:r>
      <w:r>
        <w:fldChar w:fldCharType="end"/>
      </w:r>
      <w:r w:rsidRPr="00F94C5E">
        <w:t xml:space="preserve"> or which has a substantially similar effect, occurs with respect to a person or corporation under any law of any jurisdiction.</w:t>
      </w:r>
    </w:p>
    <w:p w14:paraId="09831957" w14:textId="77777777" w:rsidR="00D136C3" w:rsidRPr="00BE41B0" w:rsidRDefault="00D136C3" w:rsidP="00D136C3">
      <w:pPr>
        <w:pStyle w:val="DefenceBoldNormal"/>
      </w:pPr>
      <w:bookmarkStart w:id="40" w:name="IntellectualPropertyRights"/>
      <w:bookmarkStart w:id="41" w:name="PersonalInformation"/>
      <w:bookmarkEnd w:id="37"/>
      <w:r w:rsidRPr="00BE41B0">
        <w:t>Intellectual Property Rights</w:t>
      </w:r>
      <w:bookmarkEnd w:id="40"/>
    </w:p>
    <w:p w14:paraId="056FC92B" w14:textId="77777777" w:rsidR="00D136C3" w:rsidRDefault="00D136C3" w:rsidP="007605EC">
      <w:pPr>
        <w:pStyle w:val="DefenceDefinition0"/>
        <w:numPr>
          <w:ilvl w:val="0"/>
          <w:numId w:val="63"/>
        </w:numPr>
      </w:pPr>
      <w:r w:rsidRPr="00F94C5E">
        <w:t>All statutory and other proprietary rights in respect of inventions, innovations, patents, utility models, designs, circuit layouts, mask rights, copyrights (including future copyrights), confidential information, trade secrets, know-how, trade marks and all other rights in respect of intellectual property as defined in Article 2 of the Convention establishing the World Intellectual Property Organisation of July 1967.</w:t>
      </w:r>
    </w:p>
    <w:p w14:paraId="2C8530B1" w14:textId="77777777" w:rsidR="009E0CC0" w:rsidRPr="00FB777F" w:rsidRDefault="009E0CC0" w:rsidP="009E0CC0">
      <w:pPr>
        <w:pStyle w:val="DefenceBoldNormal"/>
        <w:spacing w:after="220"/>
      </w:pPr>
      <w:r>
        <w:t>Managing Contractor Contract</w:t>
      </w:r>
    </w:p>
    <w:p w14:paraId="0CA9C760" w14:textId="77777777" w:rsidR="009E0CC0" w:rsidRDefault="009E0CC0" w:rsidP="007605EC">
      <w:pPr>
        <w:pStyle w:val="DefenceDefinition0"/>
        <w:numPr>
          <w:ilvl w:val="0"/>
          <w:numId w:val="63"/>
        </w:numPr>
        <w:rPr>
          <w:szCs w:val="20"/>
        </w:rPr>
      </w:pPr>
      <w:r w:rsidRPr="00FB777F">
        <w:rPr>
          <w:szCs w:val="20"/>
        </w:rPr>
        <w:t>The managing contractor contract between the Contractor and the Commonwealth specified in the Subcontract Particulars.</w:t>
      </w:r>
    </w:p>
    <w:p w14:paraId="685275E1" w14:textId="28A50545" w:rsidR="00180CC7" w:rsidRPr="001E0621" w:rsidRDefault="00180CC7" w:rsidP="00180CC7">
      <w:pPr>
        <w:pStyle w:val="DefenceBoldNormal"/>
        <w:rPr>
          <w:lang w:val="en-US"/>
        </w:rPr>
      </w:pPr>
      <w:bookmarkStart w:id="42" w:name="MCCContractAdministrator"/>
      <w:r>
        <w:rPr>
          <w:lang w:val="en-US"/>
        </w:rPr>
        <w:t>MCC Contract Administrator</w:t>
      </w:r>
      <w:bookmarkEnd w:id="42"/>
    </w:p>
    <w:p w14:paraId="3E8127EF" w14:textId="77777777" w:rsidR="00180CC7" w:rsidRDefault="00180CC7" w:rsidP="007605EC">
      <w:pPr>
        <w:pStyle w:val="DefenceDefinition0"/>
        <w:keepNext/>
        <w:numPr>
          <w:ilvl w:val="0"/>
          <w:numId w:val="63"/>
        </w:numPr>
        <w:rPr>
          <w:lang w:val="en-US"/>
        </w:rPr>
      </w:pPr>
      <w:r>
        <w:rPr>
          <w:lang w:val="en-US"/>
        </w:rPr>
        <w:t>Means:</w:t>
      </w:r>
    </w:p>
    <w:p w14:paraId="7BE5C494" w14:textId="77777777" w:rsidR="00180CC7" w:rsidRDefault="00180CC7" w:rsidP="007605EC">
      <w:pPr>
        <w:pStyle w:val="DefenceDefinitionNum"/>
        <w:numPr>
          <w:ilvl w:val="1"/>
          <w:numId w:val="59"/>
        </w:numPr>
      </w:pPr>
      <w:r>
        <w:t xml:space="preserve">the person specified in the </w:t>
      </w:r>
      <w:r w:rsidRPr="00777751">
        <w:t>Subcontract Particulars</w:t>
      </w:r>
      <w:r>
        <w:t xml:space="preserve"> or any other person nominated by the </w:t>
      </w:r>
      <w:r w:rsidRPr="00777751">
        <w:t>Commonwealth</w:t>
      </w:r>
      <w:r>
        <w:t xml:space="preserve"> from time to time under the </w:t>
      </w:r>
      <w:r w:rsidRPr="00777751">
        <w:t>Managing Contractor Contract</w:t>
      </w:r>
      <w:r>
        <w:t xml:space="preserve"> to administer the </w:t>
      </w:r>
      <w:r w:rsidRPr="00777751">
        <w:t>Managing Contractor Contract</w:t>
      </w:r>
      <w:r>
        <w:t>; and</w:t>
      </w:r>
    </w:p>
    <w:p w14:paraId="38B349EB" w14:textId="77777777" w:rsidR="00180CC7" w:rsidRDefault="00180CC7" w:rsidP="007605EC">
      <w:pPr>
        <w:pStyle w:val="DefenceDefinitionNum"/>
        <w:numPr>
          <w:ilvl w:val="1"/>
          <w:numId w:val="59"/>
        </w:numPr>
      </w:pPr>
      <w:r>
        <w:t xml:space="preserve">any representative of that person appointed under the </w:t>
      </w:r>
      <w:r w:rsidRPr="00777751">
        <w:t>Managing Contractor Contract</w:t>
      </w:r>
      <w:r>
        <w:t>,</w:t>
      </w:r>
    </w:p>
    <w:p w14:paraId="5127826E" w14:textId="77777777" w:rsidR="00180CC7" w:rsidRPr="00771C4B" w:rsidRDefault="00180CC7" w:rsidP="007605EC">
      <w:pPr>
        <w:pStyle w:val="DefenceDefinition0"/>
        <w:numPr>
          <w:ilvl w:val="0"/>
          <w:numId w:val="63"/>
        </w:numPr>
      </w:pPr>
      <w:r>
        <w:t>as notified by the Contractor's Representative to the Subcontractor.</w:t>
      </w:r>
    </w:p>
    <w:p w14:paraId="73C3896E" w14:textId="77777777" w:rsidR="009E0CC0" w:rsidRPr="00D657C7" w:rsidRDefault="009E0CC0" w:rsidP="009E0CC0">
      <w:pPr>
        <w:pStyle w:val="DefenceBoldNormal"/>
        <w:spacing w:after="220"/>
      </w:pPr>
      <w:r w:rsidRPr="00D657C7">
        <w:t xml:space="preserve">MCC Works </w:t>
      </w:r>
    </w:p>
    <w:p w14:paraId="2F7C2823" w14:textId="4536F86F" w:rsidR="009E0CC0" w:rsidRPr="009E0CC0" w:rsidRDefault="009E0CC0" w:rsidP="007605EC">
      <w:pPr>
        <w:pStyle w:val="DefenceDefinition0"/>
        <w:numPr>
          <w:ilvl w:val="0"/>
          <w:numId w:val="63"/>
        </w:numPr>
        <w:rPr>
          <w:szCs w:val="20"/>
        </w:rPr>
      </w:pPr>
      <w:r w:rsidRPr="00FB777F">
        <w:rPr>
          <w:szCs w:val="20"/>
        </w:rPr>
        <w:t>The physical works which the Contractor must design</w:t>
      </w:r>
      <w:r>
        <w:rPr>
          <w:szCs w:val="20"/>
        </w:rPr>
        <w:t xml:space="preserve">, cost, program and, subject to </w:t>
      </w:r>
      <w:r w:rsidR="00F27700">
        <w:rPr>
          <w:lang w:val="en-US"/>
        </w:rPr>
        <w:t>"</w:t>
      </w:r>
      <w:r>
        <w:rPr>
          <w:lang w:val="en-US"/>
        </w:rPr>
        <w:t>Delivery Phase A</w:t>
      </w:r>
      <w:r w:rsidRPr="00EA3A6A">
        <w:rPr>
          <w:lang w:val="en-US"/>
        </w:rPr>
        <w:t>pproval</w:t>
      </w:r>
      <w:r w:rsidR="00F27700">
        <w:rPr>
          <w:lang w:val="en-US"/>
        </w:rPr>
        <w:t>"</w:t>
      </w:r>
      <w:r>
        <w:rPr>
          <w:lang w:val="en-US"/>
        </w:rPr>
        <w:t xml:space="preserve"> under</w:t>
      </w:r>
      <w:r w:rsidRPr="0018397B">
        <w:t xml:space="preserve"> </w:t>
      </w:r>
      <w:r>
        <w:t xml:space="preserve">and </w:t>
      </w:r>
      <w:r w:rsidRPr="00F0378C">
        <w:t>as defined in</w:t>
      </w:r>
      <w:r>
        <w:rPr>
          <w:lang w:val="en-US"/>
        </w:rPr>
        <w:t xml:space="preserve"> the Managing Contractor Contract</w:t>
      </w:r>
      <w:r w:rsidRPr="003C4C10">
        <w:rPr>
          <w:szCs w:val="20"/>
        </w:rPr>
        <w:t>,</w:t>
      </w:r>
      <w:r>
        <w:rPr>
          <w:szCs w:val="20"/>
        </w:rPr>
        <w:t xml:space="preserve"> construct, commission and complete in accordance with the</w:t>
      </w:r>
      <w:r w:rsidRPr="00FB777F">
        <w:rPr>
          <w:szCs w:val="20"/>
        </w:rPr>
        <w:t xml:space="preserve"> </w:t>
      </w:r>
      <w:r w:rsidR="00284757">
        <w:rPr>
          <w:szCs w:val="20"/>
        </w:rPr>
        <w:t>Managing Contractor</w:t>
      </w:r>
      <w:r>
        <w:rPr>
          <w:szCs w:val="20"/>
        </w:rPr>
        <w:t xml:space="preserve"> Contract</w:t>
      </w:r>
      <w:r w:rsidRPr="00FB777F">
        <w:rPr>
          <w:szCs w:val="20"/>
        </w:rPr>
        <w:t>, a brief description of which appears in the Subcontract Particulars.</w:t>
      </w:r>
      <w:r>
        <w:rPr>
          <w:szCs w:val="20"/>
        </w:rPr>
        <w:t xml:space="preserve"> </w:t>
      </w:r>
    </w:p>
    <w:p w14:paraId="491CA533" w14:textId="77777777" w:rsidR="001C76C0" w:rsidRPr="00604774" w:rsidRDefault="001C76C0" w:rsidP="00D657C7">
      <w:pPr>
        <w:pStyle w:val="DefenceBoldNormal"/>
        <w:spacing w:after="220"/>
      </w:pPr>
      <w:r w:rsidRPr="00604774">
        <w:t>Personal Information</w:t>
      </w:r>
      <w:bookmarkEnd w:id="41"/>
    </w:p>
    <w:p w14:paraId="6AFA713D" w14:textId="77777777" w:rsidR="001C76C0" w:rsidRPr="00604774" w:rsidRDefault="001C76C0" w:rsidP="00DB6D6B">
      <w:pPr>
        <w:pStyle w:val="DefenceDefinition0"/>
        <w:numPr>
          <w:ilvl w:val="0"/>
          <w:numId w:val="29"/>
        </w:numPr>
        <w:rPr>
          <w:b/>
        </w:rPr>
      </w:pPr>
      <w:r w:rsidRPr="00F226BB">
        <w:t xml:space="preserve">Has the meaning given in the </w:t>
      </w:r>
      <w:r w:rsidR="00EA6D3B" w:rsidRPr="00FB777F">
        <w:t>Privacy</w:t>
      </w:r>
      <w:r w:rsidR="00EA6D3B" w:rsidRPr="00FB777F">
        <w:rPr>
          <w:b/>
        </w:rPr>
        <w:t xml:space="preserve"> </w:t>
      </w:r>
      <w:r w:rsidR="00EA6D3B" w:rsidRPr="00FB777F">
        <w:t>Act</w:t>
      </w:r>
      <w:r w:rsidRPr="00604774">
        <w:t>.</w:t>
      </w:r>
    </w:p>
    <w:p w14:paraId="24D71797" w14:textId="77777777" w:rsidR="008C4FBE" w:rsidRPr="002C6873" w:rsidRDefault="008C4FBE" w:rsidP="00D657C7">
      <w:pPr>
        <w:pStyle w:val="DefenceBoldNormal"/>
        <w:spacing w:after="220"/>
      </w:pPr>
      <w:r w:rsidRPr="002C6873">
        <w:t xml:space="preserve">Planning Phase </w:t>
      </w:r>
    </w:p>
    <w:p w14:paraId="6AB0BB05" w14:textId="77777777" w:rsidR="00A458E6" w:rsidRDefault="008C4FBE" w:rsidP="00DB6D6B">
      <w:pPr>
        <w:pStyle w:val="DefenceDefinition0"/>
        <w:numPr>
          <w:ilvl w:val="0"/>
          <w:numId w:val="29"/>
        </w:numPr>
      </w:pPr>
      <w:r w:rsidRPr="00D657C7">
        <w:t xml:space="preserve">The period </w:t>
      </w:r>
      <w:r w:rsidR="00A458E6">
        <w:t xml:space="preserve">commencing on </w:t>
      </w:r>
      <w:r w:rsidRPr="00D657C7">
        <w:t>t</w:t>
      </w:r>
      <w:r w:rsidR="0042664C" w:rsidRPr="00D657C7">
        <w:t xml:space="preserve">he Award Date </w:t>
      </w:r>
      <w:r w:rsidR="00A458E6">
        <w:t xml:space="preserve">and ending (unless earlier terminated) on </w:t>
      </w:r>
      <w:r w:rsidR="0042664C" w:rsidRPr="00D657C7">
        <w:t>the date</w:t>
      </w:r>
      <w:r w:rsidR="00A458E6">
        <w:t>:</w:t>
      </w:r>
      <w:r w:rsidR="00D424C7" w:rsidRPr="00D657C7">
        <w:t xml:space="preserve"> </w:t>
      </w:r>
    </w:p>
    <w:p w14:paraId="19038D61" w14:textId="743CECF2" w:rsidR="00A458E6" w:rsidRPr="00A458E6" w:rsidRDefault="00A458E6" w:rsidP="007605EC">
      <w:pPr>
        <w:pStyle w:val="DefenceDefinitionNum"/>
        <w:numPr>
          <w:ilvl w:val="1"/>
          <w:numId w:val="58"/>
        </w:numPr>
        <w:rPr>
          <w:szCs w:val="20"/>
        </w:rPr>
      </w:pPr>
      <w:r w:rsidRPr="00A458E6">
        <w:rPr>
          <w:szCs w:val="20"/>
        </w:rPr>
        <w:t xml:space="preserve">upon which the </w:t>
      </w:r>
      <w:r w:rsidR="00D424C7" w:rsidRPr="00A458E6">
        <w:rPr>
          <w:szCs w:val="20"/>
        </w:rPr>
        <w:t xml:space="preserve">Contractor's Representative gives a notice under clause </w:t>
      </w:r>
      <w:r w:rsidR="00E3566D" w:rsidRPr="00A458E6">
        <w:rPr>
          <w:szCs w:val="20"/>
        </w:rPr>
        <w:fldChar w:fldCharType="begin"/>
      </w:r>
      <w:r w:rsidR="00E3566D" w:rsidRPr="00A458E6">
        <w:rPr>
          <w:szCs w:val="20"/>
        </w:rPr>
        <w:instrText xml:space="preserve"> REF _Ref13499809 \w \h </w:instrText>
      </w:r>
      <w:r>
        <w:rPr>
          <w:szCs w:val="20"/>
        </w:rPr>
        <w:instrText xml:space="preserve"> \* MERGEFORMAT </w:instrText>
      </w:r>
      <w:r w:rsidR="00E3566D" w:rsidRPr="00A458E6">
        <w:rPr>
          <w:szCs w:val="20"/>
        </w:rPr>
      </w:r>
      <w:r w:rsidR="00E3566D" w:rsidRPr="00A458E6">
        <w:rPr>
          <w:szCs w:val="20"/>
        </w:rPr>
        <w:fldChar w:fldCharType="separate"/>
      </w:r>
      <w:r w:rsidR="008E22FF">
        <w:rPr>
          <w:szCs w:val="20"/>
        </w:rPr>
        <w:t>6(a)</w:t>
      </w:r>
      <w:r w:rsidR="00E3566D" w:rsidRPr="00A458E6">
        <w:rPr>
          <w:szCs w:val="20"/>
        </w:rPr>
        <w:fldChar w:fldCharType="end"/>
      </w:r>
      <w:r w:rsidRPr="00A458E6">
        <w:rPr>
          <w:szCs w:val="20"/>
        </w:rPr>
        <w:t>;</w:t>
      </w:r>
      <w:r w:rsidR="00D424C7" w:rsidRPr="00A458E6">
        <w:rPr>
          <w:szCs w:val="20"/>
        </w:rPr>
        <w:t xml:space="preserve"> or </w:t>
      </w:r>
    </w:p>
    <w:p w14:paraId="38537E8E" w14:textId="2098033E" w:rsidR="00A458E6" w:rsidRPr="00A458E6" w:rsidRDefault="00A458E6" w:rsidP="007605EC">
      <w:pPr>
        <w:pStyle w:val="DefenceDefinitionNum"/>
        <w:numPr>
          <w:ilvl w:val="1"/>
          <w:numId w:val="58"/>
        </w:numPr>
        <w:rPr>
          <w:szCs w:val="20"/>
        </w:rPr>
      </w:pPr>
      <w:r w:rsidRPr="00A458E6">
        <w:rPr>
          <w:szCs w:val="20"/>
        </w:rPr>
        <w:t xml:space="preserve">specified in the notice given by the Contractor's Representative under </w:t>
      </w:r>
      <w:r w:rsidR="00D424C7" w:rsidRPr="00A458E6">
        <w:rPr>
          <w:szCs w:val="20"/>
        </w:rPr>
        <w:t xml:space="preserve">clause </w:t>
      </w:r>
      <w:r w:rsidR="00E3566D" w:rsidRPr="00A458E6">
        <w:rPr>
          <w:szCs w:val="20"/>
        </w:rPr>
        <w:fldChar w:fldCharType="begin"/>
      </w:r>
      <w:r w:rsidR="00E3566D" w:rsidRPr="00A458E6">
        <w:rPr>
          <w:szCs w:val="20"/>
        </w:rPr>
        <w:instrText xml:space="preserve"> REF _Ref13473109 \w \h </w:instrText>
      </w:r>
      <w:r>
        <w:rPr>
          <w:szCs w:val="20"/>
        </w:rPr>
        <w:instrText xml:space="preserve"> \* MERGEFORMAT </w:instrText>
      </w:r>
      <w:r w:rsidR="00E3566D" w:rsidRPr="00A458E6">
        <w:rPr>
          <w:szCs w:val="20"/>
        </w:rPr>
      </w:r>
      <w:r w:rsidR="00E3566D" w:rsidRPr="00A458E6">
        <w:rPr>
          <w:szCs w:val="20"/>
        </w:rPr>
        <w:fldChar w:fldCharType="separate"/>
      </w:r>
      <w:r w:rsidR="008E22FF">
        <w:rPr>
          <w:szCs w:val="20"/>
        </w:rPr>
        <w:t>6(b)</w:t>
      </w:r>
      <w:r w:rsidR="00E3566D" w:rsidRPr="00A458E6">
        <w:rPr>
          <w:szCs w:val="20"/>
        </w:rPr>
        <w:fldChar w:fldCharType="end"/>
      </w:r>
      <w:r w:rsidRPr="00A458E6">
        <w:rPr>
          <w:szCs w:val="20"/>
        </w:rPr>
        <w:t>,</w:t>
      </w:r>
    </w:p>
    <w:p w14:paraId="762AEFE4" w14:textId="77777777" w:rsidR="00833B79" w:rsidRPr="00D657C7" w:rsidRDefault="00D424C7" w:rsidP="00DB6D6B">
      <w:pPr>
        <w:pStyle w:val="DefenceDefinition0"/>
        <w:numPr>
          <w:ilvl w:val="0"/>
          <w:numId w:val="29"/>
        </w:numPr>
      </w:pPr>
      <w:r w:rsidRPr="00D657C7">
        <w:t>(as the case may be).</w:t>
      </w:r>
    </w:p>
    <w:p w14:paraId="6841E3A7" w14:textId="77777777" w:rsidR="001C76C0" w:rsidRPr="00FB777F" w:rsidRDefault="001C76C0" w:rsidP="00D657C7">
      <w:pPr>
        <w:pStyle w:val="DefenceBoldNormal"/>
        <w:spacing w:after="220"/>
      </w:pPr>
      <w:bookmarkStart w:id="43" w:name="PrivacyAct"/>
      <w:r w:rsidRPr="00FB777F">
        <w:t>Privacy Act</w:t>
      </w:r>
      <w:bookmarkEnd w:id="43"/>
    </w:p>
    <w:p w14:paraId="42C7782D" w14:textId="77777777" w:rsidR="001C76C0" w:rsidRDefault="001C76C0" w:rsidP="00DB6D6B">
      <w:pPr>
        <w:pStyle w:val="DefenceDefinition0"/>
        <w:numPr>
          <w:ilvl w:val="0"/>
          <w:numId w:val="29"/>
        </w:numPr>
      </w:pPr>
      <w:r w:rsidRPr="00FB777F">
        <w:t xml:space="preserve">The </w:t>
      </w:r>
      <w:r w:rsidRPr="00D657C7">
        <w:rPr>
          <w:i/>
        </w:rPr>
        <w:t xml:space="preserve">Privacy Act 1988 </w:t>
      </w:r>
      <w:r w:rsidRPr="00604774">
        <w:t xml:space="preserve">(Cth). </w:t>
      </w:r>
    </w:p>
    <w:p w14:paraId="795A2F82" w14:textId="77777777" w:rsidR="00714E80" w:rsidRDefault="00714E80" w:rsidP="00D657C7">
      <w:pPr>
        <w:pStyle w:val="DefenceBoldNormal"/>
        <w:spacing w:after="220"/>
      </w:pPr>
      <w:r>
        <w:t>Project</w:t>
      </w:r>
    </w:p>
    <w:p w14:paraId="13DD9447" w14:textId="77777777" w:rsidR="00714E80" w:rsidRPr="00604774" w:rsidRDefault="00714E80" w:rsidP="00DB6D6B">
      <w:pPr>
        <w:pStyle w:val="DefenceDefinition0"/>
        <w:numPr>
          <w:ilvl w:val="0"/>
          <w:numId w:val="29"/>
        </w:numPr>
      </w:pPr>
      <w:r>
        <w:t>Has the meaning set out in the Subcontract Particulars.</w:t>
      </w:r>
    </w:p>
    <w:p w14:paraId="368E199F" w14:textId="77777777" w:rsidR="00BB08DF" w:rsidRPr="002C6873" w:rsidRDefault="00BB08DF" w:rsidP="00D657C7">
      <w:pPr>
        <w:pStyle w:val="DefenceBoldNormal"/>
        <w:spacing w:after="220"/>
      </w:pPr>
      <w:r w:rsidRPr="002C6873">
        <w:t>Project Documents</w:t>
      </w:r>
    </w:p>
    <w:p w14:paraId="0479BA96" w14:textId="77777777" w:rsidR="0028320B" w:rsidRPr="003E0CAD" w:rsidRDefault="00671B7D" w:rsidP="00DB6D6B">
      <w:pPr>
        <w:pStyle w:val="DefenceDefinition0"/>
        <w:keepNext/>
        <w:keepLines/>
        <w:numPr>
          <w:ilvl w:val="0"/>
          <w:numId w:val="29"/>
        </w:numPr>
      </w:pPr>
      <w:r>
        <w:t xml:space="preserve">Means all </w:t>
      </w:r>
      <w:r w:rsidR="00697643" w:rsidRPr="009B4661">
        <w:t>documents, information</w:t>
      </w:r>
      <w:r w:rsidRPr="009B4661">
        <w:t xml:space="preserve"> and other material </w:t>
      </w:r>
      <w:r w:rsidR="00697643">
        <w:t xml:space="preserve">produced or </w:t>
      </w:r>
      <w:r w:rsidRPr="009B4661">
        <w:t xml:space="preserve">provided, or required to be provided, to the Contractor or </w:t>
      </w:r>
      <w:r w:rsidR="00E1741D" w:rsidRPr="009B4661">
        <w:t>the Contractor’s Representative</w:t>
      </w:r>
      <w:r w:rsidRPr="009B4661">
        <w:t xml:space="preserve"> by the Subc</w:t>
      </w:r>
      <w:r w:rsidRPr="009B4661">
        <w:rPr>
          <w:rStyle w:val="Hyperlink"/>
          <w:color w:val="auto"/>
        </w:rPr>
        <w:t>ontractor</w:t>
      </w:r>
      <w:r w:rsidRPr="009B4661">
        <w:t>, under, or in connection with the Subc</w:t>
      </w:r>
      <w:r w:rsidRPr="009B4661">
        <w:rPr>
          <w:rStyle w:val="Hyperlink"/>
          <w:color w:val="auto"/>
        </w:rPr>
        <w:t>ontract</w:t>
      </w:r>
      <w:r w:rsidRPr="009B4661">
        <w:t xml:space="preserve"> or the ECI </w:t>
      </w:r>
      <w:r w:rsidRPr="009B4661">
        <w:rPr>
          <w:rStyle w:val="Hyperlink"/>
          <w:color w:val="auto"/>
        </w:rPr>
        <w:t>Services</w:t>
      </w:r>
      <w:r w:rsidRPr="009B4661">
        <w:t xml:space="preserve">, including any matters relating to the Subcontractor's compliance with the </w:t>
      </w:r>
      <w:r w:rsidRPr="009B4661">
        <w:rPr>
          <w:szCs w:val="20"/>
        </w:rPr>
        <w:t>WHS Legislation</w:t>
      </w:r>
      <w:r w:rsidRPr="009B4661">
        <w:t>.</w:t>
      </w:r>
      <w:r>
        <w:t xml:space="preserve"> </w:t>
      </w:r>
    </w:p>
    <w:p w14:paraId="05461659" w14:textId="77777777" w:rsidR="001C76C0" w:rsidRPr="00FB777F" w:rsidRDefault="001C76C0" w:rsidP="00D657C7">
      <w:pPr>
        <w:pStyle w:val="DefenceBoldNormal"/>
        <w:spacing w:after="220"/>
      </w:pPr>
      <w:bookmarkStart w:id="44" w:name="SOP"/>
      <w:bookmarkStart w:id="45" w:name="SecurityofPaymentLegislation"/>
      <w:r w:rsidRPr="00FB777F">
        <w:t>Security of Payment Legislation</w:t>
      </w:r>
      <w:bookmarkEnd w:id="44"/>
      <w:bookmarkEnd w:id="45"/>
    </w:p>
    <w:p w14:paraId="6CD404A9" w14:textId="77777777" w:rsidR="001C76C0" w:rsidRPr="003E0CAD" w:rsidRDefault="001C76C0" w:rsidP="00DB6D6B">
      <w:pPr>
        <w:pStyle w:val="DefenceDefinition0"/>
        <w:numPr>
          <w:ilvl w:val="0"/>
          <w:numId w:val="29"/>
        </w:numPr>
      </w:pPr>
      <w:r w:rsidRPr="003E0CAD">
        <w:t>Means:</w:t>
      </w:r>
    </w:p>
    <w:p w14:paraId="1CC3A74E" w14:textId="77777777" w:rsidR="001C76C0" w:rsidRPr="003C4C10" w:rsidRDefault="001C76C0" w:rsidP="007605EC">
      <w:pPr>
        <w:pStyle w:val="DefenceDefinitionNum"/>
        <w:numPr>
          <w:ilvl w:val="1"/>
          <w:numId w:val="64"/>
        </w:numPr>
        <w:ind w:left="993"/>
      </w:pPr>
      <w:r w:rsidRPr="003C4C10">
        <w:rPr>
          <w:i/>
        </w:rPr>
        <w:t>Building and Construction Industry Security of Payment Act 1999</w:t>
      </w:r>
      <w:r w:rsidRPr="003C4C10">
        <w:t xml:space="preserve"> (NSW);</w:t>
      </w:r>
    </w:p>
    <w:p w14:paraId="18F621FF" w14:textId="77777777" w:rsidR="001C76C0" w:rsidRPr="003C4C10" w:rsidRDefault="001C76C0" w:rsidP="007605EC">
      <w:pPr>
        <w:pStyle w:val="DefenceDefinitionNum"/>
        <w:numPr>
          <w:ilvl w:val="1"/>
          <w:numId w:val="64"/>
        </w:numPr>
        <w:ind w:left="993"/>
      </w:pPr>
      <w:r w:rsidRPr="003C4C10">
        <w:rPr>
          <w:i/>
        </w:rPr>
        <w:t>Building and Construction Industry Security of Payment Act 2002</w:t>
      </w:r>
      <w:r w:rsidRPr="003C4C10">
        <w:t xml:space="preserve"> (Vic); </w:t>
      </w:r>
    </w:p>
    <w:p w14:paraId="3582F221" w14:textId="77777777" w:rsidR="001C76C0" w:rsidRPr="003C4C10" w:rsidRDefault="001C76C0" w:rsidP="007605EC">
      <w:pPr>
        <w:pStyle w:val="DefenceDefinitionNum"/>
        <w:numPr>
          <w:ilvl w:val="1"/>
          <w:numId w:val="64"/>
        </w:numPr>
        <w:ind w:left="993"/>
      </w:pPr>
      <w:r w:rsidRPr="003C4C10">
        <w:rPr>
          <w:i/>
        </w:rPr>
        <w:t xml:space="preserve">Building </w:t>
      </w:r>
      <w:r w:rsidR="009E0CC0">
        <w:rPr>
          <w:i/>
        </w:rPr>
        <w:t xml:space="preserve">Industry Fairness (Security of Payment) </w:t>
      </w:r>
      <w:r w:rsidR="009E0CC0" w:rsidRPr="00864CB0">
        <w:rPr>
          <w:i/>
        </w:rPr>
        <w:t>Act</w:t>
      </w:r>
      <w:r w:rsidR="009E0CC0" w:rsidRPr="00D0653C">
        <w:t xml:space="preserve"> </w:t>
      </w:r>
      <w:r w:rsidR="009E0CC0" w:rsidRPr="002C4F19">
        <w:rPr>
          <w:i/>
        </w:rPr>
        <w:t>2017</w:t>
      </w:r>
      <w:r w:rsidRPr="003C4C10">
        <w:t xml:space="preserve"> (Qld);</w:t>
      </w:r>
    </w:p>
    <w:p w14:paraId="7B8FA231" w14:textId="77777777" w:rsidR="009E0CC0" w:rsidRPr="009E0CC0" w:rsidRDefault="009E0CC0" w:rsidP="007605EC">
      <w:pPr>
        <w:pStyle w:val="DefenceDefinitionNum"/>
        <w:numPr>
          <w:ilvl w:val="1"/>
          <w:numId w:val="64"/>
        </w:numPr>
        <w:ind w:left="993"/>
      </w:pPr>
      <w:r>
        <w:rPr>
          <w:iCs/>
        </w:rPr>
        <w:t>in Western Australia:</w:t>
      </w:r>
    </w:p>
    <w:p w14:paraId="504E3992" w14:textId="77777777" w:rsidR="001C76C0" w:rsidRDefault="009E0CC0" w:rsidP="007605EC">
      <w:pPr>
        <w:pStyle w:val="DefenceDefinitionNum"/>
        <w:numPr>
          <w:ilvl w:val="2"/>
          <w:numId w:val="64"/>
        </w:numPr>
      </w:pPr>
      <w:r>
        <w:rPr>
          <w:iCs/>
        </w:rPr>
        <w:t xml:space="preserve">the </w:t>
      </w:r>
      <w:r w:rsidR="001C76C0" w:rsidRPr="003C4C10">
        <w:rPr>
          <w:i/>
        </w:rPr>
        <w:t>Construction Contracts Act 2004</w:t>
      </w:r>
      <w:r w:rsidR="001C76C0" w:rsidRPr="003C4C10">
        <w:t xml:space="preserve"> (WA);</w:t>
      </w:r>
      <w:r>
        <w:t xml:space="preserve"> or</w:t>
      </w:r>
    </w:p>
    <w:p w14:paraId="640374F9" w14:textId="149041AE" w:rsidR="009E0CC0" w:rsidRPr="003C4C10" w:rsidRDefault="009E0CC0" w:rsidP="007605EC">
      <w:pPr>
        <w:pStyle w:val="DefenceDefinitionNum"/>
        <w:numPr>
          <w:ilvl w:val="2"/>
          <w:numId w:val="64"/>
        </w:numPr>
      </w:pPr>
      <w:r>
        <w:t xml:space="preserve">if this </w:t>
      </w:r>
      <w:r w:rsidR="00682E05">
        <w:t>S</w:t>
      </w:r>
      <w:r>
        <w:t xml:space="preserve">ubcontract is executed after the date on which a provision of the </w:t>
      </w:r>
      <w:r>
        <w:rPr>
          <w:i/>
        </w:rPr>
        <w:t>Building and Construction Industry (Security of Payment) Act</w:t>
      </w:r>
      <w:r>
        <w:t xml:space="preserve"> </w:t>
      </w:r>
      <w:r w:rsidRPr="00686774">
        <w:rPr>
          <w:i/>
        </w:rPr>
        <w:t>2021</w:t>
      </w:r>
      <w:r>
        <w:t xml:space="preserve"> (WA) commences, then the </w:t>
      </w:r>
      <w:r>
        <w:rPr>
          <w:i/>
        </w:rPr>
        <w:t>Building and Construction Industry (Security of Payment) Act</w:t>
      </w:r>
      <w:r>
        <w:t xml:space="preserve"> </w:t>
      </w:r>
      <w:r w:rsidRPr="00686774">
        <w:rPr>
          <w:i/>
        </w:rPr>
        <w:t>2021</w:t>
      </w:r>
      <w:r>
        <w:t xml:space="preserve"> (WA) and any provision of the</w:t>
      </w:r>
      <w:r>
        <w:rPr>
          <w:i/>
        </w:rPr>
        <w:t xml:space="preserve"> Construction Contracts Act 2004 </w:t>
      </w:r>
      <w:r>
        <w:t>(WA) which has not been repealed;</w:t>
      </w:r>
    </w:p>
    <w:p w14:paraId="73AB539D" w14:textId="77777777" w:rsidR="001C76C0" w:rsidRPr="003C4C10" w:rsidRDefault="001C76C0" w:rsidP="007605EC">
      <w:pPr>
        <w:pStyle w:val="DefenceDefinitionNum"/>
        <w:numPr>
          <w:ilvl w:val="1"/>
          <w:numId w:val="64"/>
        </w:numPr>
        <w:ind w:left="993"/>
      </w:pPr>
      <w:r w:rsidRPr="003C4C10">
        <w:rPr>
          <w:i/>
        </w:rPr>
        <w:t>Construction Contracts (Security of Payments) Act 2004</w:t>
      </w:r>
      <w:r w:rsidRPr="003C4C10">
        <w:t xml:space="preserve"> (NT);</w:t>
      </w:r>
    </w:p>
    <w:p w14:paraId="0EB3A21A" w14:textId="77777777" w:rsidR="001C76C0" w:rsidRPr="003C4C10" w:rsidRDefault="001C76C0" w:rsidP="007605EC">
      <w:pPr>
        <w:pStyle w:val="DefenceDefinitionNum"/>
        <w:numPr>
          <w:ilvl w:val="1"/>
          <w:numId w:val="64"/>
        </w:numPr>
        <w:ind w:left="993"/>
      </w:pPr>
      <w:r w:rsidRPr="003C4C10">
        <w:rPr>
          <w:i/>
        </w:rPr>
        <w:t>Building and Construction Industry Security of Payment Act 2009</w:t>
      </w:r>
      <w:r w:rsidRPr="003C4C10">
        <w:t xml:space="preserve"> (Tas);</w:t>
      </w:r>
    </w:p>
    <w:p w14:paraId="1C5E80DC" w14:textId="77777777" w:rsidR="001C76C0" w:rsidRPr="003C4C10" w:rsidRDefault="001C76C0" w:rsidP="007605EC">
      <w:pPr>
        <w:pStyle w:val="DefenceDefinitionNum"/>
        <w:numPr>
          <w:ilvl w:val="1"/>
          <w:numId w:val="64"/>
        </w:numPr>
        <w:ind w:left="993"/>
      </w:pPr>
      <w:r w:rsidRPr="003C4C10">
        <w:rPr>
          <w:i/>
        </w:rPr>
        <w:t>Building and Construction Industry (Security of Payment) Act 2009</w:t>
      </w:r>
      <w:r w:rsidRPr="003C4C10">
        <w:t xml:space="preserve"> (ACT);</w:t>
      </w:r>
    </w:p>
    <w:p w14:paraId="70824159" w14:textId="77777777" w:rsidR="001C76C0" w:rsidRPr="003C4C10" w:rsidRDefault="001C76C0" w:rsidP="007605EC">
      <w:pPr>
        <w:pStyle w:val="DefenceDefinitionNum"/>
        <w:numPr>
          <w:ilvl w:val="1"/>
          <w:numId w:val="64"/>
        </w:numPr>
        <w:ind w:left="993"/>
      </w:pPr>
      <w:r w:rsidRPr="003C4C10">
        <w:rPr>
          <w:i/>
        </w:rPr>
        <w:t>Building and Construction Industry Security of Payment Act 2009</w:t>
      </w:r>
      <w:r w:rsidRPr="003C4C10">
        <w:t xml:space="preserve"> (SA); and</w:t>
      </w:r>
    </w:p>
    <w:p w14:paraId="5011F3D5" w14:textId="77777777" w:rsidR="001C76C0" w:rsidRPr="003C4C10" w:rsidRDefault="001C76C0" w:rsidP="007605EC">
      <w:pPr>
        <w:pStyle w:val="DefenceDefinitionNum"/>
        <w:numPr>
          <w:ilvl w:val="1"/>
          <w:numId w:val="64"/>
        </w:numPr>
        <w:ind w:left="993"/>
      </w:pPr>
      <w:r w:rsidRPr="003C4C10">
        <w:t>any legislation in any State or Territory of Australia addressing security of payment in the building and construction industry.</w:t>
      </w:r>
    </w:p>
    <w:p w14:paraId="4D9820C8" w14:textId="77777777" w:rsidR="00110CD8" w:rsidRPr="00604774" w:rsidRDefault="00110CD8" w:rsidP="00110CD8">
      <w:pPr>
        <w:pStyle w:val="DefenceBoldNormal"/>
        <w:spacing w:after="220"/>
      </w:pPr>
      <w:r>
        <w:t xml:space="preserve">Sensitive and </w:t>
      </w:r>
      <w:r w:rsidRPr="00D657C7">
        <w:t>Classified Information</w:t>
      </w:r>
      <w:r w:rsidRPr="00604774">
        <w:t xml:space="preserve"> </w:t>
      </w:r>
    </w:p>
    <w:p w14:paraId="602E73C4" w14:textId="77777777" w:rsidR="00110CD8" w:rsidRDefault="00110CD8" w:rsidP="007605EC">
      <w:pPr>
        <w:pStyle w:val="DefenceDefinition0"/>
        <w:numPr>
          <w:ilvl w:val="0"/>
          <w:numId w:val="63"/>
        </w:numPr>
      </w:pPr>
      <w:r>
        <w:t>Means:</w:t>
      </w:r>
    </w:p>
    <w:p w14:paraId="711C219B" w14:textId="77777777" w:rsidR="00110CD8" w:rsidRPr="00793C6B" w:rsidRDefault="00110CD8" w:rsidP="007605EC">
      <w:pPr>
        <w:pStyle w:val="DefenceDefinitionNum"/>
        <w:numPr>
          <w:ilvl w:val="1"/>
          <w:numId w:val="52"/>
        </w:numPr>
        <w:tabs>
          <w:tab w:val="clear" w:pos="1957"/>
        </w:tabs>
        <w:ind w:left="993"/>
        <w:rPr>
          <w:szCs w:val="20"/>
        </w:rPr>
      </w:pPr>
      <w:bookmarkStart w:id="46" w:name="_Ref65684896"/>
      <w:r w:rsidRPr="00793C6B">
        <w:rPr>
          <w:szCs w:val="20"/>
        </w:rPr>
        <w:t>any document, drawing, information or communication (whether in written, oral or electronic form) issued or communicated to the Subcontractor</w:t>
      </w:r>
      <w:r w:rsidRPr="006F479C">
        <w:rPr>
          <w:szCs w:val="20"/>
        </w:rPr>
        <w:t xml:space="preserve"> </w:t>
      </w:r>
      <w:r w:rsidRPr="00793C6B">
        <w:rPr>
          <w:szCs w:val="20"/>
        </w:rPr>
        <w:t>by the Commonwealth, the MCC Contract Administrator, the Contractor, the Contractor’s Representative or anyone on the Commonwealth’s or Contractor’s behalf, whether or not owned by the Commonwealth or Contractor:</w:t>
      </w:r>
      <w:bookmarkEnd w:id="46"/>
      <w:r w:rsidRPr="00793C6B">
        <w:rPr>
          <w:szCs w:val="20"/>
        </w:rPr>
        <w:t xml:space="preserve"> </w:t>
      </w:r>
    </w:p>
    <w:p w14:paraId="5F423DBA" w14:textId="77777777" w:rsidR="00110CD8" w:rsidRDefault="00110CD8" w:rsidP="007605EC">
      <w:pPr>
        <w:pStyle w:val="DefenceDefinitionNum2"/>
        <w:numPr>
          <w:ilvl w:val="2"/>
          <w:numId w:val="63"/>
        </w:numPr>
      </w:pPr>
      <w:r>
        <w:t xml:space="preserve">marked as "sensitive information", "for official use only" or "OFFICIAL: Sensitive"; </w:t>
      </w:r>
    </w:p>
    <w:p w14:paraId="0B4703AE" w14:textId="77777777" w:rsidR="00110CD8" w:rsidRDefault="00110CD8" w:rsidP="007605EC">
      <w:pPr>
        <w:pStyle w:val="DefenceDefinitionNum2"/>
        <w:numPr>
          <w:ilvl w:val="2"/>
          <w:numId w:val="63"/>
        </w:numPr>
      </w:pPr>
      <w:r>
        <w:t xml:space="preserve">identified at the time of issue or communication as "Sensitive Information"; </w:t>
      </w:r>
    </w:p>
    <w:p w14:paraId="3E64EE65" w14:textId="77777777" w:rsidR="00110CD8" w:rsidRDefault="00110CD8" w:rsidP="007605EC">
      <w:pPr>
        <w:pStyle w:val="DefenceDefinitionNum2"/>
        <w:numPr>
          <w:ilvl w:val="2"/>
          <w:numId w:val="63"/>
        </w:numPr>
      </w:pPr>
      <w:r>
        <w:t xml:space="preserve">marked with a national security classification or as "Classified Information"; </w:t>
      </w:r>
    </w:p>
    <w:p w14:paraId="411A7DC5" w14:textId="77777777" w:rsidR="00110CD8" w:rsidRPr="00544868" w:rsidRDefault="00110CD8" w:rsidP="007605EC">
      <w:pPr>
        <w:pStyle w:val="DefenceDefinitionNum2"/>
        <w:numPr>
          <w:ilvl w:val="2"/>
          <w:numId w:val="63"/>
        </w:numPr>
      </w:pPr>
      <w:r>
        <w:t xml:space="preserve">identified at </w:t>
      </w:r>
      <w:r w:rsidRPr="00544868">
        <w:t xml:space="preserve">the time of issue or communication as </w:t>
      </w:r>
      <w:r>
        <w:t>"</w:t>
      </w:r>
      <w:r w:rsidRPr="00544868">
        <w:t>Classified Information</w:t>
      </w:r>
      <w:r>
        <w:t>"</w:t>
      </w:r>
      <w:r w:rsidRPr="00544868">
        <w:t xml:space="preserve">; or </w:t>
      </w:r>
    </w:p>
    <w:p w14:paraId="3057C9AE" w14:textId="77777777" w:rsidR="00110CD8" w:rsidRPr="0098302C" w:rsidRDefault="00110CD8" w:rsidP="007605EC">
      <w:pPr>
        <w:pStyle w:val="DefenceDefinitionNum2"/>
        <w:numPr>
          <w:ilvl w:val="2"/>
          <w:numId w:val="63"/>
        </w:numPr>
      </w:pPr>
      <w:r w:rsidRPr="00544868">
        <w:t xml:space="preserve">the </w:t>
      </w:r>
      <w:r w:rsidRPr="00777751">
        <w:t>Subcontractor</w:t>
      </w:r>
      <w:r>
        <w:t xml:space="preserve"> </w:t>
      </w:r>
      <w:r w:rsidRPr="00544868">
        <w:t xml:space="preserve">knows or ought to know is subject to, or ought to be treated as </w:t>
      </w:r>
      <w:r>
        <w:t>s</w:t>
      </w:r>
      <w:r w:rsidRPr="00777751">
        <w:t xml:space="preserve">ensitive </w:t>
      </w:r>
      <w:r>
        <w:t>or</w:t>
      </w:r>
      <w:r w:rsidRPr="00777751">
        <w:t xml:space="preserve"> </w:t>
      </w:r>
      <w:r>
        <w:t>c</w:t>
      </w:r>
      <w:r w:rsidRPr="00777751">
        <w:t xml:space="preserve">lassified </w:t>
      </w:r>
      <w:r>
        <w:t>i</w:t>
      </w:r>
      <w:r w:rsidRPr="00777751">
        <w:t>nformation</w:t>
      </w:r>
      <w:r w:rsidRPr="00B37640">
        <w:t xml:space="preserve"> in accordance with</w:t>
      </w:r>
      <w:r>
        <w:t xml:space="preserve"> any</w:t>
      </w:r>
      <w:r w:rsidRPr="00B37640">
        <w:t xml:space="preserve"> </w:t>
      </w:r>
      <w:r w:rsidRPr="00777751">
        <w:t>Statutory Requirement</w:t>
      </w:r>
      <w:r w:rsidRPr="00B37640">
        <w:t xml:space="preserve"> (including the </w:t>
      </w:r>
      <w:r w:rsidRPr="00777751">
        <w:t xml:space="preserve">Information Security </w:t>
      </w:r>
      <w:r>
        <w:t>Requirements</w:t>
      </w:r>
      <w:r w:rsidRPr="0098302C">
        <w:t>); and</w:t>
      </w:r>
      <w:r>
        <w:t xml:space="preserve"> </w:t>
      </w:r>
    </w:p>
    <w:p w14:paraId="32E0ED41" w14:textId="457D4518" w:rsidR="00110CD8" w:rsidRPr="00793C6B" w:rsidRDefault="00110CD8" w:rsidP="007605EC">
      <w:pPr>
        <w:pStyle w:val="DefenceDefinitionNum"/>
        <w:numPr>
          <w:ilvl w:val="1"/>
          <w:numId w:val="52"/>
        </w:numPr>
        <w:tabs>
          <w:tab w:val="clear" w:pos="1957"/>
        </w:tabs>
        <w:ind w:left="993"/>
        <w:rPr>
          <w:szCs w:val="20"/>
        </w:rPr>
      </w:pPr>
      <w:r w:rsidRPr="00793C6B">
        <w:rPr>
          <w:szCs w:val="20"/>
        </w:rPr>
        <w:t xml:space="preserve">everything recording, containing, setting out or making reference to the document, drawing, information or communication (whether in written, oral or electronic form) referred to in paragraph </w:t>
      </w:r>
      <w:r w:rsidRPr="00793C6B">
        <w:rPr>
          <w:szCs w:val="20"/>
        </w:rPr>
        <w:fldChar w:fldCharType="begin"/>
      </w:r>
      <w:r w:rsidRPr="00793C6B">
        <w:rPr>
          <w:szCs w:val="20"/>
        </w:rPr>
        <w:instrText xml:space="preserve"> REF _Ref65684896 \n \h </w:instrText>
      </w:r>
      <w:r>
        <w:rPr>
          <w:szCs w:val="20"/>
        </w:rPr>
        <w:instrText xml:space="preserve"> \* MERGEFORMAT </w:instrText>
      </w:r>
      <w:r w:rsidRPr="00793C6B">
        <w:rPr>
          <w:szCs w:val="20"/>
        </w:rPr>
      </w:r>
      <w:r w:rsidRPr="00793C6B">
        <w:rPr>
          <w:szCs w:val="20"/>
        </w:rPr>
        <w:fldChar w:fldCharType="separate"/>
      </w:r>
      <w:r w:rsidR="008E22FF">
        <w:rPr>
          <w:szCs w:val="20"/>
        </w:rPr>
        <w:t>(a)</w:t>
      </w:r>
      <w:r w:rsidRPr="00793C6B">
        <w:rPr>
          <w:szCs w:val="20"/>
        </w:rPr>
        <w:fldChar w:fldCharType="end"/>
      </w:r>
      <w:r w:rsidRPr="00793C6B">
        <w:rPr>
          <w:szCs w:val="20"/>
        </w:rPr>
        <w:t xml:space="preserve"> above, including documents, notes, records, memoranda, materials, software, disks and all other media, articles or things. </w:t>
      </w:r>
    </w:p>
    <w:p w14:paraId="50CD1D79" w14:textId="77777777" w:rsidR="00842E46" w:rsidRDefault="00842E46" w:rsidP="007903F3">
      <w:pPr>
        <w:pStyle w:val="DefenceBoldNormal"/>
        <w:spacing w:after="220"/>
      </w:pPr>
      <w:r>
        <w:t>Statutory Requirements</w:t>
      </w:r>
    </w:p>
    <w:p w14:paraId="56441091" w14:textId="666D2B9B" w:rsidR="00842E46" w:rsidRPr="00842E46" w:rsidRDefault="00842E46" w:rsidP="007903F3">
      <w:pPr>
        <w:pStyle w:val="DefenceDefinition0"/>
        <w:numPr>
          <w:ilvl w:val="0"/>
          <w:numId w:val="29"/>
        </w:numPr>
      </w:pPr>
      <w:r>
        <w:t xml:space="preserve">Means </w:t>
      </w:r>
      <w:r w:rsidRPr="00842E46">
        <w:rPr>
          <w:szCs w:val="20"/>
        </w:rPr>
        <w:t xml:space="preserve">any law applicable to the </w:t>
      </w:r>
      <w:r>
        <w:rPr>
          <w:szCs w:val="20"/>
        </w:rPr>
        <w:t>ECI Services</w:t>
      </w:r>
      <w:r w:rsidRPr="00842E46">
        <w:rPr>
          <w:szCs w:val="20"/>
        </w:rPr>
        <w:t>, including Acts, ordinances, regulations, by-laws and other subordinate legislation</w:t>
      </w:r>
      <w:r>
        <w:rPr>
          <w:szCs w:val="20"/>
        </w:rPr>
        <w:t xml:space="preserve">, </w:t>
      </w:r>
      <w:r w:rsidRPr="00842E46">
        <w:rPr>
          <w:szCs w:val="20"/>
        </w:rPr>
        <w:t>and</w:t>
      </w:r>
      <w:r>
        <w:rPr>
          <w:szCs w:val="20"/>
        </w:rPr>
        <w:t xml:space="preserve"> the </w:t>
      </w:r>
      <w:r w:rsidRPr="00842E46">
        <w:rPr>
          <w:szCs w:val="20"/>
        </w:rPr>
        <w:t>Information Security Requirements.</w:t>
      </w:r>
    </w:p>
    <w:p w14:paraId="5BC41FFF" w14:textId="201B959C" w:rsidR="005C2A3C" w:rsidRDefault="005C2A3C" w:rsidP="00D657C7">
      <w:pPr>
        <w:pStyle w:val="DefenceBoldNormal"/>
        <w:spacing w:after="220"/>
      </w:pPr>
      <w:r>
        <w:t>Subcontract</w:t>
      </w:r>
    </w:p>
    <w:p w14:paraId="0E0C6FE0" w14:textId="77777777" w:rsidR="005C2A3C" w:rsidRPr="009B4661" w:rsidRDefault="005C2A3C" w:rsidP="005C2A3C">
      <w:pPr>
        <w:pStyle w:val="DefenceBoldNormal"/>
        <w:rPr>
          <w:b w:val="0"/>
        </w:rPr>
      </w:pPr>
      <w:r w:rsidRPr="009B4661">
        <w:rPr>
          <w:b w:val="0"/>
        </w:rPr>
        <w:t>The contractual relationship between the parties constituted by:</w:t>
      </w:r>
    </w:p>
    <w:p w14:paraId="0E2CAFFB" w14:textId="77777777" w:rsidR="005C2A3C" w:rsidRPr="009B4661" w:rsidRDefault="005C2A3C" w:rsidP="007605EC">
      <w:pPr>
        <w:pStyle w:val="DefenceDefinitionNum"/>
        <w:numPr>
          <w:ilvl w:val="1"/>
          <w:numId w:val="47"/>
        </w:numPr>
        <w:tabs>
          <w:tab w:val="clear" w:pos="1957"/>
        </w:tabs>
        <w:ind w:left="993" w:hanging="993"/>
      </w:pPr>
      <w:r w:rsidRPr="009B4661">
        <w:t>the Formal Agreement;</w:t>
      </w:r>
    </w:p>
    <w:p w14:paraId="6367EE39" w14:textId="77777777" w:rsidR="005C2A3C" w:rsidRPr="009B4661" w:rsidRDefault="005C2A3C" w:rsidP="007605EC">
      <w:pPr>
        <w:pStyle w:val="DefenceDefinitionNum"/>
        <w:numPr>
          <w:ilvl w:val="1"/>
          <w:numId w:val="47"/>
        </w:numPr>
        <w:tabs>
          <w:tab w:val="clear" w:pos="1957"/>
        </w:tabs>
        <w:ind w:left="964"/>
      </w:pPr>
      <w:r w:rsidRPr="009B4661">
        <w:t>these Conditions of Subcontract;</w:t>
      </w:r>
    </w:p>
    <w:p w14:paraId="252AE9D5" w14:textId="75F4EB5B" w:rsidR="00CA73D9" w:rsidRPr="009B4661" w:rsidRDefault="005C2A3C" w:rsidP="007605EC">
      <w:pPr>
        <w:pStyle w:val="DefenceDefinitionNum"/>
        <w:numPr>
          <w:ilvl w:val="1"/>
          <w:numId w:val="47"/>
        </w:numPr>
        <w:tabs>
          <w:tab w:val="clear" w:pos="1957"/>
        </w:tabs>
        <w:ind w:left="964"/>
      </w:pPr>
      <w:r w:rsidRPr="009B4661">
        <w:t xml:space="preserve">the </w:t>
      </w:r>
      <w:r w:rsidR="003C3129" w:rsidRPr="009B4661">
        <w:t>Subcontract Particulars</w:t>
      </w:r>
      <w:r w:rsidRPr="009B4661">
        <w:t>;</w:t>
      </w:r>
    </w:p>
    <w:p w14:paraId="7A596425" w14:textId="4FF5F0F4" w:rsidR="005C2A3C" w:rsidRPr="009B4661" w:rsidRDefault="005C2A3C" w:rsidP="007605EC">
      <w:pPr>
        <w:pStyle w:val="DefenceDefinitionNum"/>
        <w:numPr>
          <w:ilvl w:val="1"/>
          <w:numId w:val="47"/>
        </w:numPr>
        <w:tabs>
          <w:tab w:val="clear" w:pos="1957"/>
        </w:tabs>
        <w:ind w:left="964"/>
      </w:pPr>
      <w:r w:rsidRPr="009B4661">
        <w:t xml:space="preserve">the </w:t>
      </w:r>
      <w:r>
        <w:t xml:space="preserve">ECI </w:t>
      </w:r>
      <w:r w:rsidR="003C3129" w:rsidRPr="009B4661">
        <w:t>Brief</w:t>
      </w:r>
      <w:r w:rsidRPr="009B4661">
        <w:t xml:space="preserve">; and </w:t>
      </w:r>
    </w:p>
    <w:p w14:paraId="5263E27D" w14:textId="292993E3" w:rsidR="005C2A3C" w:rsidRDefault="005C2A3C" w:rsidP="007605EC">
      <w:pPr>
        <w:pStyle w:val="DefenceDefinitionNum"/>
        <w:numPr>
          <w:ilvl w:val="1"/>
          <w:numId w:val="47"/>
        </w:numPr>
        <w:tabs>
          <w:tab w:val="clear" w:pos="1957"/>
        </w:tabs>
        <w:ind w:left="964"/>
      </w:pPr>
      <w:r w:rsidRPr="009B4661">
        <w:t xml:space="preserve">the other documents (if any) specified in the </w:t>
      </w:r>
      <w:r w:rsidR="003C3129" w:rsidRPr="009B4661">
        <w:t>Subcontract Particulars</w:t>
      </w:r>
      <w:r w:rsidRPr="009B4661">
        <w:t>.</w:t>
      </w:r>
    </w:p>
    <w:p w14:paraId="5CF4C9C6" w14:textId="77777777" w:rsidR="00001893" w:rsidRPr="007A5D4D" w:rsidRDefault="00001893" w:rsidP="00001893">
      <w:pPr>
        <w:pStyle w:val="DefenceBoldNormal"/>
      </w:pPr>
      <w:bookmarkStart w:id="47" w:name="SubcontractParticulars"/>
      <w:r w:rsidRPr="007A5D4D">
        <w:t>Subcontract Particulars</w:t>
      </w:r>
      <w:bookmarkEnd w:id="47"/>
    </w:p>
    <w:p w14:paraId="35ED8E24" w14:textId="77777777" w:rsidR="00001893" w:rsidRPr="00F94C5E" w:rsidRDefault="00001893" w:rsidP="007605EC">
      <w:pPr>
        <w:pStyle w:val="DefenceDefinition0"/>
        <w:numPr>
          <w:ilvl w:val="0"/>
          <w:numId w:val="63"/>
        </w:numPr>
      </w:pPr>
      <w:r w:rsidRPr="00F94C5E">
        <w:t xml:space="preserve">The particulars annexed to these Conditions of </w:t>
      </w:r>
      <w:r w:rsidRPr="002147C2">
        <w:t>Subcontract</w:t>
      </w:r>
      <w:r w:rsidRPr="00F94C5E">
        <w:t xml:space="preserve"> and entitled "</w:t>
      </w:r>
      <w:r w:rsidRPr="00FC3E9F">
        <w:t>Subcontract Particulars</w:t>
      </w:r>
      <w:r w:rsidRPr="00F94C5E">
        <w:t xml:space="preserve">". </w:t>
      </w:r>
    </w:p>
    <w:p w14:paraId="7572D36A" w14:textId="77777777" w:rsidR="008C4FBE" w:rsidRPr="00F226BB" w:rsidRDefault="008C4FBE" w:rsidP="00D657C7">
      <w:pPr>
        <w:pStyle w:val="DefenceBoldNormal"/>
        <w:spacing w:after="220"/>
      </w:pPr>
      <w:r w:rsidRPr="00F226BB">
        <w:t>Subcontractor</w:t>
      </w:r>
    </w:p>
    <w:p w14:paraId="51258FA1" w14:textId="77777777" w:rsidR="00D676B6" w:rsidRDefault="008C4FBE" w:rsidP="00DB6D6B">
      <w:pPr>
        <w:pStyle w:val="DefenceDefinition0"/>
        <w:numPr>
          <w:ilvl w:val="0"/>
          <w:numId w:val="29"/>
        </w:numPr>
      </w:pPr>
      <w:r w:rsidRPr="002C6873">
        <w:t xml:space="preserve">The person specified in the Subcontract Particulars. </w:t>
      </w:r>
    </w:p>
    <w:p w14:paraId="299AAFF5" w14:textId="77777777" w:rsidR="00E1741D" w:rsidRPr="009B4661" w:rsidRDefault="00E1741D" w:rsidP="00DB6D6B">
      <w:pPr>
        <w:pStyle w:val="DefenceDefinition0"/>
        <w:keepNext/>
        <w:keepLines/>
        <w:numPr>
          <w:ilvl w:val="0"/>
          <w:numId w:val="29"/>
        </w:numPr>
      </w:pPr>
      <w:r>
        <w:rPr>
          <w:b/>
        </w:rPr>
        <w:t>WHS Legislation</w:t>
      </w:r>
    </w:p>
    <w:p w14:paraId="2E5D0CD7" w14:textId="77777777" w:rsidR="00CA73D9" w:rsidRDefault="00E1741D" w:rsidP="007605EC">
      <w:pPr>
        <w:pStyle w:val="DefenceDefinition0"/>
        <w:keepNext/>
        <w:keepLines/>
        <w:numPr>
          <w:ilvl w:val="0"/>
          <w:numId w:val="63"/>
        </w:numPr>
      </w:pPr>
      <w:r w:rsidRPr="00F94C5E">
        <w:t>Means</w:t>
      </w:r>
      <w:r w:rsidR="00CA73D9">
        <w:t xml:space="preserve"> any of the following:</w:t>
      </w:r>
    </w:p>
    <w:p w14:paraId="42C26ED8" w14:textId="77777777" w:rsidR="00CA73D9" w:rsidRPr="00DF3F3F" w:rsidRDefault="00CA73D9" w:rsidP="00DB6D6B">
      <w:pPr>
        <w:pStyle w:val="DefenceDefinitionNum"/>
        <w:numPr>
          <w:ilvl w:val="1"/>
          <w:numId w:val="29"/>
        </w:numPr>
        <w:rPr>
          <w:rFonts w:eastAsia="MS Mincho"/>
          <w:iCs/>
          <w:lang w:eastAsia="ja-JP"/>
        </w:rPr>
      </w:pPr>
      <w:r w:rsidRPr="00DF3F3F">
        <w:rPr>
          <w:rFonts w:eastAsia="MS Mincho"/>
          <w:i/>
          <w:lang w:eastAsia="ja-JP"/>
        </w:rPr>
        <w:t xml:space="preserve">Work Health and Safety Act 2011 </w:t>
      </w:r>
      <w:r w:rsidRPr="00DF3F3F">
        <w:rPr>
          <w:rFonts w:eastAsia="MS Mincho"/>
          <w:iCs/>
          <w:lang w:eastAsia="ja-JP"/>
        </w:rPr>
        <w:t>(Cth) and</w:t>
      </w:r>
      <w:r w:rsidRPr="00DF3F3F">
        <w:rPr>
          <w:rFonts w:eastAsia="MS Mincho"/>
          <w:i/>
          <w:lang w:eastAsia="ja-JP"/>
        </w:rPr>
        <w:t xml:space="preserve"> Work Health and Safety Regulations 2011 </w:t>
      </w:r>
      <w:r w:rsidRPr="00DF3F3F">
        <w:rPr>
          <w:rFonts w:eastAsia="MS Mincho"/>
          <w:iCs/>
          <w:lang w:eastAsia="ja-JP"/>
        </w:rPr>
        <w:t>(Cth); and</w:t>
      </w:r>
    </w:p>
    <w:p w14:paraId="38232D09" w14:textId="77777777" w:rsidR="00CA73D9" w:rsidRPr="00DF3F3F" w:rsidRDefault="00CA73D9" w:rsidP="00DB6D6B">
      <w:pPr>
        <w:pStyle w:val="DefenceDefinitionNum"/>
        <w:numPr>
          <w:ilvl w:val="1"/>
          <w:numId w:val="29"/>
        </w:numPr>
        <w:rPr>
          <w:rFonts w:eastAsia="MS Mincho"/>
          <w:i/>
          <w:lang w:eastAsia="ja-JP"/>
        </w:rPr>
      </w:pPr>
      <w:r w:rsidRPr="00DF3F3F">
        <w:rPr>
          <w:rFonts w:eastAsia="MS Mincho"/>
          <w:iCs/>
          <w:lang w:eastAsia="ja-JP"/>
        </w:rPr>
        <w:t>any corresponding WHS law as defined in section 4 of the</w:t>
      </w:r>
      <w:r w:rsidRPr="00DF3F3F">
        <w:rPr>
          <w:rFonts w:eastAsia="MS Mincho"/>
          <w:i/>
          <w:lang w:eastAsia="ja-JP"/>
        </w:rPr>
        <w:t xml:space="preserve"> Work Health and Safety Act 2011 </w:t>
      </w:r>
      <w:r w:rsidRPr="00DF3F3F">
        <w:rPr>
          <w:rFonts w:eastAsia="MS Mincho"/>
          <w:iCs/>
          <w:lang w:eastAsia="ja-JP"/>
        </w:rPr>
        <w:t>(Cth).</w:t>
      </w:r>
    </w:p>
    <w:p w14:paraId="38838092" w14:textId="77777777" w:rsidR="00C51CA0" w:rsidRPr="00D657C7" w:rsidRDefault="00C51CA0" w:rsidP="00C51CA0">
      <w:pPr>
        <w:pStyle w:val="DefenceBoldNormal"/>
        <w:spacing w:after="220"/>
      </w:pPr>
      <w:r>
        <w:t>Works Subcontract</w:t>
      </w:r>
    </w:p>
    <w:p w14:paraId="27E833C3" w14:textId="285767C8" w:rsidR="00C51CA0" w:rsidRPr="00DF3F3F" w:rsidRDefault="00C51CA0" w:rsidP="00DB6D6B">
      <w:pPr>
        <w:pStyle w:val="DefenceDefinition0"/>
        <w:numPr>
          <w:ilvl w:val="0"/>
          <w:numId w:val="29"/>
        </w:numPr>
        <w:rPr>
          <w:lang w:val="en-US"/>
        </w:rPr>
      </w:pPr>
      <w:r w:rsidRPr="00EA3A6A">
        <w:rPr>
          <w:lang w:val="en-US"/>
        </w:rPr>
        <w:t>Means the agreement</w:t>
      </w:r>
      <w:r>
        <w:rPr>
          <w:lang w:val="en-US"/>
        </w:rPr>
        <w:t xml:space="preserve">, if any, in respect of the Delivery Phase agreed between the parties in accordance with clause </w:t>
      </w:r>
      <w:r>
        <w:rPr>
          <w:lang w:val="en-US"/>
        </w:rPr>
        <w:fldChar w:fldCharType="begin"/>
      </w:r>
      <w:r>
        <w:rPr>
          <w:lang w:val="en-US"/>
        </w:rPr>
        <w:instrText xml:space="preserve"> REF _Ref12614478 \n \h </w:instrText>
      </w:r>
      <w:r>
        <w:rPr>
          <w:lang w:val="en-US"/>
        </w:rPr>
      </w:r>
      <w:r>
        <w:rPr>
          <w:lang w:val="en-US"/>
        </w:rPr>
        <w:fldChar w:fldCharType="separate"/>
      </w:r>
      <w:r w:rsidR="008E22FF">
        <w:rPr>
          <w:lang w:val="en-US"/>
        </w:rPr>
        <w:t>5</w:t>
      </w:r>
      <w:r>
        <w:rPr>
          <w:lang w:val="en-US"/>
        </w:rPr>
        <w:fldChar w:fldCharType="end"/>
      </w:r>
      <w:r>
        <w:rPr>
          <w:lang w:val="en-US"/>
        </w:rPr>
        <w:t xml:space="preserve"> and which is to be</w:t>
      </w:r>
      <w:r w:rsidRPr="00EA3A6A">
        <w:rPr>
          <w:lang w:val="en-US"/>
        </w:rPr>
        <w:t xml:space="preserve"> </w:t>
      </w:r>
      <w:r>
        <w:rPr>
          <w:lang w:val="en-US"/>
        </w:rPr>
        <w:t xml:space="preserve">substantially </w:t>
      </w:r>
      <w:r w:rsidRPr="00EA3A6A">
        <w:rPr>
          <w:lang w:val="en-US"/>
        </w:rPr>
        <w:t xml:space="preserve">in the form of </w:t>
      </w:r>
      <w:r w:rsidRPr="00670108">
        <w:rPr>
          <w:lang w:val="en-US"/>
        </w:rPr>
        <w:t>the</w:t>
      </w:r>
      <w:r>
        <w:rPr>
          <w:lang w:val="en-US"/>
        </w:rPr>
        <w:t xml:space="preserve"> pro forma</w:t>
      </w:r>
      <w:r w:rsidRPr="00670108">
        <w:rPr>
          <w:lang w:val="en-US"/>
        </w:rPr>
        <w:t xml:space="preserve"> Medium Works Subcontract (for use with </w:t>
      </w:r>
      <w:r w:rsidR="00437FFE">
        <w:rPr>
          <w:lang w:val="en-US"/>
        </w:rPr>
        <w:t>the Defence Managing Contractor Contract</w:t>
      </w:r>
      <w:r w:rsidRPr="00670108">
        <w:rPr>
          <w:lang w:val="en-US"/>
        </w:rPr>
        <w:t xml:space="preserve">) or Major Works Subcontract (for use with </w:t>
      </w:r>
      <w:r w:rsidR="00437FFE">
        <w:rPr>
          <w:lang w:val="en-US"/>
        </w:rPr>
        <w:t>the Defence Managing Contractor Contract</w:t>
      </w:r>
      <w:r w:rsidRPr="00670108">
        <w:rPr>
          <w:lang w:val="en-US"/>
        </w:rPr>
        <w:t xml:space="preserve">), as </w:t>
      </w:r>
      <w:r>
        <w:rPr>
          <w:lang w:val="en-US"/>
        </w:rPr>
        <w:t xml:space="preserve">published by the Commonwealth and </w:t>
      </w:r>
      <w:r w:rsidRPr="00670108">
        <w:rPr>
          <w:lang w:val="en-US"/>
        </w:rPr>
        <w:t xml:space="preserve">provided by the Contractor’s Representative </w:t>
      </w:r>
      <w:r>
        <w:rPr>
          <w:lang w:val="en-US"/>
        </w:rPr>
        <w:t xml:space="preserve">to the Subcontractor for the purposes of negotiations under clause </w:t>
      </w:r>
      <w:r>
        <w:rPr>
          <w:lang w:val="en-US"/>
        </w:rPr>
        <w:fldChar w:fldCharType="begin"/>
      </w:r>
      <w:r>
        <w:rPr>
          <w:lang w:val="en-US"/>
        </w:rPr>
        <w:instrText xml:space="preserve"> REF _Ref15031438 \n \h </w:instrText>
      </w:r>
      <w:r>
        <w:rPr>
          <w:lang w:val="en-US"/>
        </w:rPr>
      </w:r>
      <w:r>
        <w:rPr>
          <w:lang w:val="en-US"/>
        </w:rPr>
        <w:fldChar w:fldCharType="separate"/>
      </w:r>
      <w:r w:rsidR="008E22FF">
        <w:rPr>
          <w:lang w:val="en-US"/>
        </w:rPr>
        <w:t>5</w:t>
      </w:r>
      <w:r>
        <w:rPr>
          <w:lang w:val="en-US"/>
        </w:rPr>
        <w:fldChar w:fldCharType="end"/>
      </w:r>
      <w:r w:rsidRPr="00EA3A6A">
        <w:rPr>
          <w:lang w:val="en-US"/>
        </w:rPr>
        <w:t xml:space="preserve">. </w:t>
      </w:r>
    </w:p>
    <w:p w14:paraId="121687B3" w14:textId="77777777" w:rsidR="00627A33" w:rsidRPr="005562D0" w:rsidRDefault="00627A33" w:rsidP="005562D0">
      <w:pPr>
        <w:pStyle w:val="DefenceHeading1"/>
        <w:rPr>
          <w:rFonts w:hint="eastAsia"/>
        </w:rPr>
      </w:pPr>
      <w:r w:rsidRPr="005562D0">
        <w:t>INTERPRETATION</w:t>
      </w:r>
    </w:p>
    <w:p w14:paraId="056098ED" w14:textId="77777777" w:rsidR="00627A33" w:rsidRPr="00F94C5E" w:rsidRDefault="00627A33" w:rsidP="00627A33">
      <w:pPr>
        <w:pStyle w:val="DefenceNormal"/>
        <w:keepNext/>
      </w:pPr>
      <w:r w:rsidRPr="00F94C5E">
        <w:rPr>
          <w:szCs w:val="22"/>
        </w:rPr>
        <w:t>In th</w:t>
      </w:r>
      <w:r>
        <w:rPr>
          <w:szCs w:val="22"/>
        </w:rPr>
        <w:t>e</w:t>
      </w:r>
      <w:r w:rsidRPr="00F94C5E">
        <w:rPr>
          <w:szCs w:val="22"/>
        </w:rPr>
        <w:t xml:space="preserve"> </w:t>
      </w:r>
      <w:r w:rsidRPr="00EF16AE">
        <w:rPr>
          <w:szCs w:val="22"/>
        </w:rPr>
        <w:t>Subcontract</w:t>
      </w:r>
      <w:r w:rsidRPr="00F94C5E">
        <w:rPr>
          <w:szCs w:val="22"/>
        </w:rPr>
        <w:t>, unless the context otherwise indicates:</w:t>
      </w:r>
    </w:p>
    <w:p w14:paraId="65D766BB" w14:textId="77777777" w:rsidR="00627A33" w:rsidRPr="00F94C5E" w:rsidRDefault="00627A33" w:rsidP="00DB6D6B">
      <w:pPr>
        <w:pStyle w:val="DefenceHeading3"/>
        <w:numPr>
          <w:ilvl w:val="2"/>
          <w:numId w:val="32"/>
        </w:numPr>
      </w:pPr>
      <w:r w:rsidRPr="00F94C5E">
        <w:t>words in the singular include the plural and vice versa;</w:t>
      </w:r>
    </w:p>
    <w:p w14:paraId="138CFB56" w14:textId="77777777" w:rsidR="00627A33" w:rsidRPr="00F94C5E" w:rsidRDefault="00627A33" w:rsidP="00DB6D6B">
      <w:pPr>
        <w:pStyle w:val="DefenceHeading3"/>
        <w:numPr>
          <w:ilvl w:val="2"/>
          <w:numId w:val="32"/>
        </w:numPr>
      </w:pPr>
      <w:r w:rsidRPr="00F94C5E">
        <w:t>references to a person include an individual, firm, corporation or unincorporated body;</w:t>
      </w:r>
    </w:p>
    <w:p w14:paraId="2292DF32" w14:textId="5E68C6A1" w:rsidR="00627A33" w:rsidRPr="00F94C5E" w:rsidRDefault="00627A33" w:rsidP="00DB6D6B">
      <w:pPr>
        <w:pStyle w:val="DefenceHeading3"/>
        <w:numPr>
          <w:ilvl w:val="2"/>
          <w:numId w:val="32"/>
        </w:numPr>
      </w:pPr>
      <w:r w:rsidRPr="00F94C5E">
        <w:t>except in clause</w:t>
      </w:r>
      <w:r w:rsidR="005225F3">
        <w:t xml:space="preserve"> </w:t>
      </w:r>
      <w:r w:rsidR="005225F3">
        <w:fldChar w:fldCharType="begin"/>
      </w:r>
      <w:r w:rsidR="005225F3">
        <w:instrText xml:space="preserve"> REF _Ref71640353 \n \h </w:instrText>
      </w:r>
      <w:r w:rsidR="005225F3">
        <w:fldChar w:fldCharType="separate"/>
      </w:r>
      <w:r w:rsidR="008E22FF">
        <w:t>1</w:t>
      </w:r>
      <w:r w:rsidR="005225F3">
        <w:fldChar w:fldCharType="end"/>
      </w:r>
      <w:r w:rsidRPr="00F94C5E">
        <w:t>, headings are for convenience only and do not affect the interpretation of th</w:t>
      </w:r>
      <w:r>
        <w:t>e</w:t>
      </w:r>
      <w:r w:rsidRPr="00F94C5E">
        <w:rPr>
          <w:szCs w:val="22"/>
        </w:rPr>
        <w:t xml:space="preserve"> </w:t>
      </w:r>
      <w:r w:rsidR="005225F3" w:rsidRPr="00EF16AE">
        <w:rPr>
          <w:szCs w:val="22"/>
        </w:rPr>
        <w:t>Subcontract</w:t>
      </w:r>
      <w:r w:rsidRPr="00F94C5E">
        <w:t>;</w:t>
      </w:r>
    </w:p>
    <w:p w14:paraId="7789498B" w14:textId="77777777" w:rsidR="00627A33" w:rsidRPr="00F94C5E" w:rsidRDefault="00627A33" w:rsidP="00DB6D6B">
      <w:pPr>
        <w:pStyle w:val="DefenceHeading3"/>
        <w:numPr>
          <w:ilvl w:val="2"/>
          <w:numId w:val="32"/>
        </w:numPr>
      </w:pPr>
      <w:r w:rsidRPr="00F94C5E">
        <w:t>references to any party to th</w:t>
      </w:r>
      <w:r>
        <w:t>e</w:t>
      </w:r>
      <w:r w:rsidRPr="00F94C5E">
        <w:t xml:space="preserve"> </w:t>
      </w:r>
      <w:r w:rsidR="005225F3" w:rsidRPr="00EF16AE">
        <w:rPr>
          <w:szCs w:val="22"/>
        </w:rPr>
        <w:t>Subcontract</w:t>
      </w:r>
      <w:r w:rsidRPr="00F94C5E">
        <w:t xml:space="preserve"> include its successors or permitted assigns;</w:t>
      </w:r>
    </w:p>
    <w:p w14:paraId="68D7452A" w14:textId="77777777" w:rsidR="00627A33" w:rsidRPr="00F94C5E" w:rsidRDefault="00627A33" w:rsidP="00DB6D6B">
      <w:pPr>
        <w:pStyle w:val="DefenceHeading3"/>
        <w:numPr>
          <w:ilvl w:val="2"/>
          <w:numId w:val="32"/>
        </w:numPr>
      </w:pPr>
      <w:r w:rsidRPr="00F94C5E">
        <w:t>a reference to a party, clause, Annexure, Schedule, or exhibit is a reference to a party, clause, Annexure, Schedule or exhibit of or to th</w:t>
      </w:r>
      <w:r>
        <w:t>e</w:t>
      </w:r>
      <w:r w:rsidRPr="00F94C5E">
        <w:rPr>
          <w:szCs w:val="22"/>
        </w:rPr>
        <w:t xml:space="preserve"> </w:t>
      </w:r>
      <w:r w:rsidR="005225F3" w:rsidRPr="00EF16AE">
        <w:rPr>
          <w:szCs w:val="22"/>
        </w:rPr>
        <w:t>Subcontract</w:t>
      </w:r>
      <w:r w:rsidRPr="00F94C5E">
        <w:t>;</w:t>
      </w:r>
    </w:p>
    <w:p w14:paraId="25855D36" w14:textId="77777777" w:rsidR="00627A33" w:rsidRPr="00F94C5E" w:rsidRDefault="00627A33" w:rsidP="00DB6D6B">
      <w:pPr>
        <w:pStyle w:val="DefenceHeading3"/>
        <w:numPr>
          <w:ilvl w:val="2"/>
          <w:numId w:val="32"/>
        </w:numPr>
      </w:pPr>
      <w:r w:rsidRPr="00F94C5E">
        <w:t>references to th</w:t>
      </w:r>
      <w:r>
        <w:t>e</w:t>
      </w:r>
      <w:r w:rsidRPr="00F94C5E">
        <w:t xml:space="preserve"> </w:t>
      </w:r>
      <w:r w:rsidR="005225F3" w:rsidRPr="00EF16AE">
        <w:rPr>
          <w:szCs w:val="22"/>
        </w:rPr>
        <w:t>Subcontract</w:t>
      </w:r>
      <w:r w:rsidRPr="00F94C5E">
        <w:t xml:space="preserve"> and any deed, agreement or instrument are deemed to include references to th</w:t>
      </w:r>
      <w:r>
        <w:t>e</w:t>
      </w:r>
      <w:r w:rsidRPr="00F94C5E">
        <w:t xml:space="preserve"> </w:t>
      </w:r>
      <w:r w:rsidR="005225F3" w:rsidRPr="00EF16AE">
        <w:rPr>
          <w:szCs w:val="22"/>
        </w:rPr>
        <w:t>Subcontract</w:t>
      </w:r>
      <w:r w:rsidRPr="00F94C5E">
        <w:t xml:space="preserve"> or such other deed, agreement or instrument as amended, novated, supplemented, varied or replaced from time to time;</w:t>
      </w:r>
    </w:p>
    <w:p w14:paraId="0855AB40" w14:textId="77777777" w:rsidR="00627A33" w:rsidRPr="00F94C5E" w:rsidRDefault="00627A33" w:rsidP="00DB6D6B">
      <w:pPr>
        <w:pStyle w:val="DefenceHeading3"/>
        <w:numPr>
          <w:ilvl w:val="2"/>
          <w:numId w:val="32"/>
        </w:numPr>
      </w:pPr>
      <w:r w:rsidRPr="00F94C5E">
        <w:t>words denoting any gender include all genders;</w:t>
      </w:r>
    </w:p>
    <w:p w14:paraId="5997666D" w14:textId="77777777" w:rsidR="00627A33" w:rsidRPr="00F94C5E" w:rsidRDefault="00627A33" w:rsidP="00DB6D6B">
      <w:pPr>
        <w:pStyle w:val="DefenceHeading3"/>
        <w:keepNext/>
        <w:numPr>
          <w:ilvl w:val="2"/>
          <w:numId w:val="32"/>
        </w:numPr>
      </w:pPr>
      <w:r w:rsidRPr="00F94C5E">
        <w:t>references to any legislation or to any section or provision of any legislation include any:</w:t>
      </w:r>
    </w:p>
    <w:p w14:paraId="20415BEF" w14:textId="77777777" w:rsidR="00627A33" w:rsidRPr="00F94C5E" w:rsidRDefault="00627A33" w:rsidP="00DB6D6B">
      <w:pPr>
        <w:pStyle w:val="DefenceHeading4"/>
        <w:numPr>
          <w:ilvl w:val="3"/>
          <w:numId w:val="32"/>
        </w:numPr>
      </w:pPr>
      <w:r w:rsidRPr="00F94C5E">
        <w:t>statutory modification or re</w:t>
      </w:r>
      <w:r w:rsidRPr="00F94C5E">
        <w:noBreakHyphen/>
        <w:t>enactment of or any statutory provision substituted for that legislation, section or provision; and</w:t>
      </w:r>
    </w:p>
    <w:p w14:paraId="0670AEBA" w14:textId="77777777" w:rsidR="00627A33" w:rsidRPr="00F94C5E" w:rsidRDefault="00627A33" w:rsidP="00DB6D6B">
      <w:pPr>
        <w:pStyle w:val="DefenceHeading4"/>
        <w:numPr>
          <w:ilvl w:val="3"/>
          <w:numId w:val="32"/>
        </w:numPr>
      </w:pPr>
      <w:r w:rsidRPr="00F94C5E">
        <w:t>ordinances, by</w:t>
      </w:r>
      <w:r w:rsidRPr="00F94C5E">
        <w:noBreakHyphen/>
        <w:t xml:space="preserve">laws, regulations and other statutory instruments issued under that legislation, section or provision; </w:t>
      </w:r>
    </w:p>
    <w:p w14:paraId="2BEBD350" w14:textId="3B1B3DBD" w:rsidR="00627A33" w:rsidRPr="00F94C5E" w:rsidRDefault="00627A33" w:rsidP="00DB6D6B">
      <w:pPr>
        <w:pStyle w:val="DefenceHeading3"/>
        <w:numPr>
          <w:ilvl w:val="2"/>
          <w:numId w:val="32"/>
        </w:numPr>
      </w:pPr>
      <w:r w:rsidRPr="00F94C5E">
        <w:t xml:space="preserve">no rule of construction applies to the disadvantage of a party on the basis that the party put forward the </w:t>
      </w:r>
      <w:r w:rsidR="003C3129" w:rsidRPr="00EF16AE">
        <w:rPr>
          <w:szCs w:val="22"/>
        </w:rPr>
        <w:t>Subcontract</w:t>
      </w:r>
      <w:r w:rsidR="003C3129" w:rsidRPr="00F94C5E">
        <w:t xml:space="preserve"> </w:t>
      </w:r>
      <w:r w:rsidRPr="00F94C5E">
        <w:t>or any part;</w:t>
      </w:r>
    </w:p>
    <w:p w14:paraId="11167151" w14:textId="77777777" w:rsidR="004B6ED2" w:rsidRDefault="00627A33" w:rsidP="00DB6D6B">
      <w:pPr>
        <w:pStyle w:val="DefenceHeading3"/>
        <w:numPr>
          <w:ilvl w:val="2"/>
          <w:numId w:val="32"/>
        </w:numPr>
      </w:pPr>
      <w:r w:rsidRPr="00F94C5E">
        <w:t>a reference to "$" is to Australian currency</w:t>
      </w:r>
      <w:r w:rsidR="003520D8">
        <w:t>;</w:t>
      </w:r>
    </w:p>
    <w:p w14:paraId="2505EE52" w14:textId="77777777" w:rsidR="000A201D" w:rsidRDefault="000A201D" w:rsidP="00DB6D6B">
      <w:pPr>
        <w:pStyle w:val="DefenceHeading3"/>
        <w:keepNext/>
        <w:numPr>
          <w:ilvl w:val="2"/>
          <w:numId w:val="32"/>
        </w:numPr>
      </w:pPr>
      <w:bookmarkStart w:id="48" w:name="_Ref459401744"/>
      <w:r>
        <w:t xml:space="preserve">where under the </w:t>
      </w:r>
      <w:r w:rsidRPr="00777751">
        <w:t>Subcontract</w:t>
      </w:r>
      <w:r>
        <w:t>:</w:t>
      </w:r>
      <w:bookmarkEnd w:id="48"/>
    </w:p>
    <w:p w14:paraId="6F94749C" w14:textId="77777777" w:rsidR="000A201D" w:rsidRDefault="000A201D" w:rsidP="00DB6D6B">
      <w:pPr>
        <w:pStyle w:val="DefenceHeading4"/>
        <w:numPr>
          <w:ilvl w:val="3"/>
          <w:numId w:val="32"/>
        </w:numPr>
      </w:pPr>
      <w:r>
        <w:t xml:space="preserve">a </w:t>
      </w:r>
      <w:r w:rsidRPr="00777751">
        <w:t>direction</w:t>
      </w:r>
      <w:r>
        <w:t xml:space="preserve"> is required to be given or must be complied with; or</w:t>
      </w:r>
    </w:p>
    <w:p w14:paraId="2D4A870C" w14:textId="2D5CDEEA" w:rsidR="000A201D" w:rsidRDefault="000A201D" w:rsidP="00DB6D6B">
      <w:pPr>
        <w:pStyle w:val="DefenceHeading4"/>
        <w:numPr>
          <w:ilvl w:val="3"/>
          <w:numId w:val="32"/>
        </w:numPr>
      </w:pPr>
      <w:r>
        <w:t xml:space="preserve">payment of money must be made (other than under clause </w:t>
      </w:r>
      <w:r>
        <w:fldChar w:fldCharType="begin"/>
      </w:r>
      <w:r>
        <w:instrText xml:space="preserve"> REF _Ref13239503 \n \h </w:instrText>
      </w:r>
      <w:r>
        <w:fldChar w:fldCharType="separate"/>
      </w:r>
      <w:r w:rsidR="008E22FF">
        <w:t>12</w:t>
      </w:r>
      <w:r>
        <w:fldChar w:fldCharType="end"/>
      </w:r>
      <w:r>
        <w:t>),</w:t>
      </w:r>
    </w:p>
    <w:p w14:paraId="1F2BB34C" w14:textId="77777777" w:rsidR="000A201D" w:rsidRDefault="000A201D" w:rsidP="00DF3F3F">
      <w:pPr>
        <w:pStyle w:val="DefenceIndent"/>
      </w:pPr>
      <w:r>
        <w:t>within a period of 7 days or less from a specified event, then Saturdays, Sundays and public holidays in the place in which the site is situated will not be counted in computing the number of days;</w:t>
      </w:r>
    </w:p>
    <w:p w14:paraId="6A8A3F93" w14:textId="687DA25D" w:rsidR="004B6ED2" w:rsidRDefault="003520D8" w:rsidP="00DB6D6B">
      <w:pPr>
        <w:pStyle w:val="DefenceHeading3"/>
        <w:keepNext/>
        <w:numPr>
          <w:ilvl w:val="2"/>
          <w:numId w:val="32"/>
        </w:numPr>
      </w:pPr>
      <w:bookmarkStart w:id="49" w:name="_Ref260227098"/>
      <w:r>
        <w:t>for the purpose</w:t>
      </w:r>
      <w:r w:rsidR="004B6ED2">
        <w:t xml:space="preserve"> of clause</w:t>
      </w:r>
      <w:r>
        <w:t xml:space="preserve"> </w:t>
      </w:r>
      <w:r>
        <w:fldChar w:fldCharType="begin"/>
      </w:r>
      <w:r>
        <w:instrText xml:space="preserve"> REF _Ref13239503 \n \h </w:instrText>
      </w:r>
      <w:r>
        <w:fldChar w:fldCharType="separate"/>
      </w:r>
      <w:r w:rsidR="008E22FF">
        <w:t>12</w:t>
      </w:r>
      <w:r>
        <w:fldChar w:fldCharType="end"/>
      </w:r>
      <w:r>
        <w:t xml:space="preserve"> </w:t>
      </w:r>
      <w:r w:rsidR="004B6ED2">
        <w:t xml:space="preserve">to the extent that the </w:t>
      </w:r>
      <w:r w:rsidR="003C3129">
        <w:t>ECI</w:t>
      </w:r>
      <w:r>
        <w:rPr>
          <w:rStyle w:val="Hyperlink"/>
        </w:rPr>
        <w:t xml:space="preserve"> </w:t>
      </w:r>
      <w:r w:rsidRPr="007D5EE2">
        <w:rPr>
          <w:rStyle w:val="Hyperlink"/>
          <w:color w:val="auto"/>
        </w:rPr>
        <w:t>Services</w:t>
      </w:r>
      <w:r w:rsidR="004B6ED2">
        <w:t xml:space="preserve"> are to be carried out</w:t>
      </w:r>
      <w:r w:rsidR="00BA70E7">
        <w:t xml:space="preserve"> in</w:t>
      </w:r>
      <w:r w:rsidR="004B6ED2">
        <w:t>:</w:t>
      </w:r>
      <w:bookmarkEnd w:id="49"/>
    </w:p>
    <w:p w14:paraId="54B5E9DB" w14:textId="77777777" w:rsidR="00BA70E7" w:rsidRDefault="00BA70E7" w:rsidP="00DB6D6B">
      <w:pPr>
        <w:pStyle w:val="DefenceHeading4"/>
        <w:numPr>
          <w:ilvl w:val="3"/>
          <w:numId w:val="32"/>
        </w:numPr>
      </w:pPr>
      <w:r>
        <w:t xml:space="preserve">the Australian Capital Territory, "business day" has the same meaning as defined at Part 1 of the </w:t>
      </w:r>
      <w:r w:rsidRPr="00836E63">
        <w:rPr>
          <w:i/>
        </w:rPr>
        <w:t>Legislation Act</w:t>
      </w:r>
      <w:r>
        <w:t xml:space="preserve"> </w:t>
      </w:r>
      <w:r w:rsidRPr="00FC1DE3">
        <w:rPr>
          <w:i/>
        </w:rPr>
        <w:t>2001</w:t>
      </w:r>
      <w:r>
        <w:t xml:space="preserve"> (ACT); </w:t>
      </w:r>
    </w:p>
    <w:p w14:paraId="61D94F46" w14:textId="77777777" w:rsidR="00BA70E7" w:rsidRDefault="00BA70E7" w:rsidP="00DB6D6B">
      <w:pPr>
        <w:pStyle w:val="DefenceHeading4"/>
        <w:numPr>
          <w:ilvl w:val="3"/>
          <w:numId w:val="32"/>
        </w:numPr>
      </w:pPr>
      <w:r>
        <w:t xml:space="preserve">New South Wales, "business day" has the same meaning as defined in section 4 of the </w:t>
      </w:r>
      <w:r w:rsidRPr="00836E63">
        <w:rPr>
          <w:i/>
        </w:rPr>
        <w:t>Building and Construction Industry Security of Payment Act</w:t>
      </w:r>
      <w:r>
        <w:t xml:space="preserve"> </w:t>
      </w:r>
      <w:r w:rsidRPr="00FC1DE3">
        <w:rPr>
          <w:i/>
        </w:rPr>
        <w:t>1999</w:t>
      </w:r>
      <w:r>
        <w:t xml:space="preserve"> (NSW);</w:t>
      </w:r>
    </w:p>
    <w:p w14:paraId="68C30CAA" w14:textId="77777777" w:rsidR="00BA70E7" w:rsidRDefault="00BA70E7" w:rsidP="00DB6D6B">
      <w:pPr>
        <w:pStyle w:val="DefenceHeading4"/>
        <w:numPr>
          <w:ilvl w:val="3"/>
          <w:numId w:val="32"/>
        </w:numPr>
      </w:pPr>
      <w:r>
        <w:t>the Northern Territory,</w:t>
      </w:r>
      <w:r w:rsidRPr="009F7F70">
        <w:t xml:space="preserve"> </w:t>
      </w:r>
      <w:r>
        <w:t xml:space="preserve">"business day" has the same meaning as "working day" as defined in section 4 of the </w:t>
      </w:r>
      <w:r w:rsidRPr="00836E63">
        <w:rPr>
          <w:i/>
        </w:rPr>
        <w:t>Construction Contracts (Security of Payments) Act</w:t>
      </w:r>
      <w:r>
        <w:t xml:space="preserve"> </w:t>
      </w:r>
      <w:r w:rsidRPr="00FC1DE3">
        <w:rPr>
          <w:i/>
        </w:rPr>
        <w:t>2004</w:t>
      </w:r>
      <w:r>
        <w:t xml:space="preserve"> (NT); </w:t>
      </w:r>
    </w:p>
    <w:p w14:paraId="1DC9C69A" w14:textId="77777777" w:rsidR="00BA70E7" w:rsidRDefault="00BA70E7" w:rsidP="00DB6D6B">
      <w:pPr>
        <w:pStyle w:val="DefenceHeading4"/>
        <w:numPr>
          <w:ilvl w:val="3"/>
          <w:numId w:val="32"/>
        </w:numPr>
      </w:pPr>
      <w:r>
        <w:t xml:space="preserve">Queensland, "business day" has the same meaning as defined in Schedule 2 of the </w:t>
      </w:r>
      <w:r w:rsidRPr="00836E63">
        <w:rPr>
          <w:i/>
        </w:rPr>
        <w:t>Building Industry Fairness (Security of Payment) Act</w:t>
      </w:r>
      <w:r>
        <w:t xml:space="preserve"> </w:t>
      </w:r>
      <w:r w:rsidRPr="00FC1DE3">
        <w:rPr>
          <w:i/>
        </w:rPr>
        <w:t>2017</w:t>
      </w:r>
      <w:r>
        <w:t xml:space="preserve"> (Qld);</w:t>
      </w:r>
    </w:p>
    <w:p w14:paraId="60D4CA8D" w14:textId="77777777" w:rsidR="00BA70E7" w:rsidRDefault="00BA70E7" w:rsidP="00DB6D6B">
      <w:pPr>
        <w:pStyle w:val="DefenceHeading4"/>
        <w:numPr>
          <w:ilvl w:val="3"/>
          <w:numId w:val="32"/>
        </w:numPr>
      </w:pPr>
      <w:r>
        <w:t xml:space="preserve">South Australia, "business day" has the same meaning as defined in section 4 of </w:t>
      </w:r>
      <w:r w:rsidRPr="002C4F19">
        <w:t>the</w:t>
      </w:r>
      <w:r w:rsidRPr="00836E63">
        <w:rPr>
          <w:i/>
        </w:rPr>
        <w:t xml:space="preserve"> Building and Construction Industry Security of Payment Act</w:t>
      </w:r>
      <w:r>
        <w:t xml:space="preserve"> </w:t>
      </w:r>
      <w:r w:rsidRPr="00FC1DE3">
        <w:rPr>
          <w:i/>
        </w:rPr>
        <w:t>2009</w:t>
      </w:r>
      <w:r>
        <w:t xml:space="preserve"> (SA);</w:t>
      </w:r>
    </w:p>
    <w:p w14:paraId="5E6B5D6F" w14:textId="77777777" w:rsidR="00BA70E7" w:rsidRDefault="00BA70E7" w:rsidP="00DB6D6B">
      <w:pPr>
        <w:pStyle w:val="DefenceHeading4"/>
        <w:numPr>
          <w:ilvl w:val="3"/>
          <w:numId w:val="32"/>
        </w:numPr>
      </w:pPr>
      <w:r>
        <w:t xml:space="preserve">Tasmania, "business day" has the same meaning as defined in section 4A of the </w:t>
      </w:r>
      <w:r w:rsidRPr="00836E63">
        <w:rPr>
          <w:i/>
        </w:rPr>
        <w:t>Building and Construction Industry Security of Payment Act</w:t>
      </w:r>
      <w:r>
        <w:t xml:space="preserve"> </w:t>
      </w:r>
      <w:r w:rsidRPr="00FC1DE3">
        <w:rPr>
          <w:i/>
        </w:rPr>
        <w:t>2009</w:t>
      </w:r>
      <w:r>
        <w:t xml:space="preserve"> (Tas); </w:t>
      </w:r>
    </w:p>
    <w:p w14:paraId="57EC5FD6" w14:textId="77777777" w:rsidR="00BA70E7" w:rsidRDefault="00BA70E7" w:rsidP="00DB6D6B">
      <w:pPr>
        <w:pStyle w:val="DefenceHeading4"/>
        <w:numPr>
          <w:ilvl w:val="3"/>
          <w:numId w:val="32"/>
        </w:numPr>
      </w:pPr>
      <w:r>
        <w:t xml:space="preserve">Victoria, "business day" has the same meaning as defined in section 4 of the </w:t>
      </w:r>
      <w:r>
        <w:rPr>
          <w:i/>
        </w:rPr>
        <w:t xml:space="preserve">Building and Construction Industry Security of Payment Act 2002 </w:t>
      </w:r>
      <w:r>
        <w:t>(Vic); and</w:t>
      </w:r>
    </w:p>
    <w:p w14:paraId="22257FE4" w14:textId="1E181773" w:rsidR="00BA70E7" w:rsidRDefault="00BA70E7" w:rsidP="00DB6D6B">
      <w:pPr>
        <w:pStyle w:val="DefenceHeading4"/>
        <w:numPr>
          <w:ilvl w:val="3"/>
          <w:numId w:val="32"/>
        </w:numPr>
      </w:pPr>
      <w:r>
        <w:t xml:space="preserve">Western Australia, "business day" has the same meaning as defined in section 3 of the </w:t>
      </w:r>
      <w:r w:rsidRPr="00836E63">
        <w:rPr>
          <w:i/>
        </w:rPr>
        <w:t>Construction Contracts Act</w:t>
      </w:r>
      <w:r>
        <w:t xml:space="preserve"> </w:t>
      </w:r>
      <w:r w:rsidRPr="00966B39">
        <w:rPr>
          <w:i/>
        </w:rPr>
        <w:t>2004</w:t>
      </w:r>
      <w:r>
        <w:t xml:space="preserve"> (WA) or if this </w:t>
      </w:r>
      <w:r w:rsidR="00682E05">
        <w:t>S</w:t>
      </w:r>
      <w:r>
        <w:t xml:space="preserve">ubcontract is executed after the date on which section 4 of the </w:t>
      </w:r>
      <w:r>
        <w:rPr>
          <w:i/>
        </w:rPr>
        <w:t>Building and Construction Industry (Security of Payment) Act</w:t>
      </w:r>
      <w:r>
        <w:t xml:space="preserve"> </w:t>
      </w:r>
      <w:r w:rsidRPr="00CC6AB2">
        <w:rPr>
          <w:i/>
        </w:rPr>
        <w:t>2021</w:t>
      </w:r>
      <w:r>
        <w:t xml:space="preserve"> (WA) commences, then "business day" has the same meaning as defined in section 4 of the </w:t>
      </w:r>
      <w:r>
        <w:rPr>
          <w:i/>
        </w:rPr>
        <w:t>Building and Construction Industry (Security of Payment) Act</w:t>
      </w:r>
      <w:r>
        <w:t xml:space="preserve"> </w:t>
      </w:r>
      <w:r w:rsidRPr="00CC6AB2">
        <w:rPr>
          <w:i/>
        </w:rPr>
        <w:t>2021</w:t>
      </w:r>
      <w:r>
        <w:t xml:space="preserve"> (WA);</w:t>
      </w:r>
    </w:p>
    <w:p w14:paraId="13A81DEE" w14:textId="36E7C6E8" w:rsidR="004B6ED2" w:rsidRDefault="004B6ED2" w:rsidP="00DB6D6B">
      <w:pPr>
        <w:pStyle w:val="DefenceHeading3"/>
        <w:numPr>
          <w:ilvl w:val="2"/>
          <w:numId w:val="32"/>
        </w:numPr>
      </w:pPr>
      <w:r>
        <w:t>other than as set out in paragraph</w:t>
      </w:r>
      <w:r w:rsidR="00BA70E7">
        <w:t xml:space="preserve">s </w:t>
      </w:r>
      <w:r w:rsidR="00BA70E7">
        <w:fldChar w:fldCharType="begin"/>
      </w:r>
      <w:r w:rsidR="00BA70E7">
        <w:instrText xml:space="preserve"> REF _Ref459401744 \r \h </w:instrText>
      </w:r>
      <w:r w:rsidR="00BA70E7">
        <w:fldChar w:fldCharType="separate"/>
      </w:r>
      <w:r w:rsidR="008E22FF">
        <w:t>(k)</w:t>
      </w:r>
      <w:r w:rsidR="00BA70E7">
        <w:fldChar w:fldCharType="end"/>
      </w:r>
      <w:r w:rsidR="00BA70E7">
        <w:t xml:space="preserve"> and</w:t>
      </w:r>
      <w:r w:rsidR="003520D8">
        <w:t xml:space="preserve"> </w:t>
      </w:r>
      <w:r>
        <w:fldChar w:fldCharType="begin"/>
      </w:r>
      <w:r>
        <w:instrText xml:space="preserve"> REF _Ref260227098 \r \h </w:instrText>
      </w:r>
      <w:r>
        <w:fldChar w:fldCharType="separate"/>
      </w:r>
      <w:r w:rsidR="008E22FF">
        <w:t>(l)</w:t>
      </w:r>
      <w:r>
        <w:fldChar w:fldCharType="end"/>
      </w:r>
      <w:r w:rsidR="003520D8">
        <w:t>,</w:t>
      </w:r>
      <w:r>
        <w:t xml:space="preserve"> references to "day" are references to calendar days;</w:t>
      </w:r>
      <w:r w:rsidR="003520D8">
        <w:t xml:space="preserve"> </w:t>
      </w:r>
    </w:p>
    <w:p w14:paraId="3390ED9B" w14:textId="77777777" w:rsidR="00BA70E7" w:rsidRDefault="004B6ED2" w:rsidP="00DB6D6B">
      <w:pPr>
        <w:pStyle w:val="DefenceHeading3"/>
        <w:numPr>
          <w:ilvl w:val="2"/>
          <w:numId w:val="32"/>
        </w:numPr>
      </w:pPr>
      <w:r>
        <w:t xml:space="preserve">the words "including" and "includes", and any variants of those words, will be read as if followed by </w:t>
      </w:r>
      <w:r w:rsidR="003520D8">
        <w:t>the words "without limitation"</w:t>
      </w:r>
      <w:r w:rsidR="00BA70E7">
        <w:t xml:space="preserve">; </w:t>
      </w:r>
    </w:p>
    <w:p w14:paraId="59F82B59" w14:textId="77777777" w:rsidR="00BA70E7" w:rsidRDefault="00BA70E7" w:rsidP="00DB6D6B">
      <w:pPr>
        <w:pStyle w:val="DefenceHeading3"/>
        <w:numPr>
          <w:ilvl w:val="2"/>
          <w:numId w:val="32"/>
        </w:numPr>
      </w:pPr>
      <w:r>
        <w:t xml:space="preserve">the word </w:t>
      </w:r>
      <w:r w:rsidR="00F27700">
        <w:t>"</w:t>
      </w:r>
      <w:r>
        <w:t>subsubcontractor</w:t>
      </w:r>
      <w:r w:rsidR="00F27700">
        <w:t>"</w:t>
      </w:r>
      <w:r>
        <w:t xml:space="preserve"> will include subsubcontractors, suppliers and consultants and the word </w:t>
      </w:r>
      <w:r w:rsidR="00F27700">
        <w:t>"</w:t>
      </w:r>
      <w:r>
        <w:t>subsubcontract</w:t>
      </w:r>
      <w:r w:rsidR="00F27700">
        <w:t>"</w:t>
      </w:r>
      <w:r>
        <w:t xml:space="preserve"> will include a contract with a subsubcontractor;</w:t>
      </w:r>
    </w:p>
    <w:p w14:paraId="20A3DF95" w14:textId="005275ED" w:rsidR="00BA70E7" w:rsidRDefault="00BA70E7" w:rsidP="00DB6D6B">
      <w:pPr>
        <w:pStyle w:val="DefenceHeading3"/>
        <w:numPr>
          <w:ilvl w:val="2"/>
          <w:numId w:val="32"/>
        </w:numPr>
      </w:pPr>
      <w:r>
        <w:t xml:space="preserve">derivatives of a word or expression which has been defined in clause </w:t>
      </w:r>
      <w:r>
        <w:fldChar w:fldCharType="begin"/>
      </w:r>
      <w:r>
        <w:instrText xml:space="preserve"> REF _Ref71640353 \r \h </w:instrText>
      </w:r>
      <w:r>
        <w:fldChar w:fldCharType="separate"/>
      </w:r>
      <w:r w:rsidR="008E22FF">
        <w:t>1</w:t>
      </w:r>
      <w:r>
        <w:fldChar w:fldCharType="end"/>
      </w:r>
      <w:r>
        <w:t xml:space="preserve"> will have a corresponding meaning to that assigned to it in clause </w:t>
      </w:r>
      <w:r>
        <w:fldChar w:fldCharType="begin"/>
      </w:r>
      <w:r>
        <w:instrText xml:space="preserve"> REF _Ref71640353 \r \h </w:instrText>
      </w:r>
      <w:r>
        <w:fldChar w:fldCharType="separate"/>
      </w:r>
      <w:r w:rsidR="008E22FF">
        <w:t>1</w:t>
      </w:r>
      <w:r>
        <w:fldChar w:fldCharType="end"/>
      </w:r>
      <w:r>
        <w:t>; and</w:t>
      </w:r>
    </w:p>
    <w:p w14:paraId="49C52055" w14:textId="77777777" w:rsidR="004B6ED2" w:rsidRDefault="00BA70E7" w:rsidP="00DB6D6B">
      <w:pPr>
        <w:pStyle w:val="DefenceHeading3"/>
        <w:numPr>
          <w:ilvl w:val="2"/>
          <w:numId w:val="32"/>
        </w:numPr>
      </w:pPr>
      <w:r>
        <w:t>r</w:t>
      </w:r>
      <w:r w:rsidRPr="00D523EE">
        <w:t xml:space="preserve">equirements contained in the </w:t>
      </w:r>
      <w:r>
        <w:t>ECI Brief</w:t>
      </w:r>
      <w:r w:rsidRPr="00D523EE">
        <w:t xml:space="preserve">, whether or not they include the expression "the </w:t>
      </w:r>
      <w:r>
        <w:t>Subc</w:t>
      </w:r>
      <w:r w:rsidRPr="00D523EE">
        <w:t xml:space="preserve">ontractor must" or any equivalent expression, will be deemed to be requirements to be satisfied by the </w:t>
      </w:r>
      <w:r>
        <w:t>Subc</w:t>
      </w:r>
      <w:r w:rsidRPr="00D523EE">
        <w:t>ontractor, unless stated otherwise</w:t>
      </w:r>
      <w:r w:rsidR="003520D8">
        <w:t>.</w:t>
      </w:r>
    </w:p>
    <w:p w14:paraId="2A76487A" w14:textId="77777777" w:rsidR="00F24900" w:rsidRDefault="00F24900" w:rsidP="00EB1A33">
      <w:pPr>
        <w:pStyle w:val="DefenceHeading3"/>
        <w:numPr>
          <w:ilvl w:val="0"/>
          <w:numId w:val="0"/>
        </w:numPr>
        <w:ind w:left="964"/>
        <w:sectPr w:rsidR="00F24900" w:rsidSect="00E96D72">
          <w:endnotePr>
            <w:numFmt w:val="decimal"/>
          </w:endnotePr>
          <w:pgSz w:w="11907" w:h="16840" w:code="9"/>
          <w:pgMar w:top="1276" w:right="1134" w:bottom="1418" w:left="1418" w:header="720" w:footer="720" w:gutter="0"/>
          <w:cols w:space="720"/>
          <w:noEndnote/>
          <w:docGrid w:linePitch="299"/>
        </w:sectPr>
      </w:pPr>
    </w:p>
    <w:p w14:paraId="16C743DE" w14:textId="77777777" w:rsidR="00BE111E" w:rsidRDefault="00BE111E" w:rsidP="009E216B">
      <w:pPr>
        <w:pStyle w:val="DefenceHeading9"/>
        <w:rPr>
          <w:rFonts w:hint="eastAsia"/>
        </w:rPr>
      </w:pPr>
      <w:r w:rsidRPr="00EF16AE">
        <w:t>Part A - Delivery Model</w:t>
      </w:r>
    </w:p>
    <w:bookmarkEnd w:id="3"/>
    <w:p w14:paraId="7583636D" w14:textId="77777777" w:rsidR="00C61C72" w:rsidRPr="005562D0" w:rsidRDefault="0002440E" w:rsidP="005562D0">
      <w:pPr>
        <w:pStyle w:val="DefenceHeading1"/>
        <w:rPr>
          <w:rFonts w:hint="eastAsia"/>
        </w:rPr>
      </w:pPr>
      <w:r w:rsidRPr="005562D0">
        <w:t>OVERVIEW OF DELIVERY MODEL</w:t>
      </w:r>
    </w:p>
    <w:p w14:paraId="4C8A4D40" w14:textId="77777777" w:rsidR="002F4B72" w:rsidRDefault="002F4B72" w:rsidP="00EA3A6A">
      <w:pPr>
        <w:pStyle w:val="DefenceNormal"/>
        <w:keepNext/>
      </w:pPr>
      <w:r>
        <w:t xml:space="preserve">The Subcontractor acknowledges that </w:t>
      </w:r>
      <w:r w:rsidR="00F130BD">
        <w:t>the Commonwealth</w:t>
      </w:r>
      <w:r>
        <w:t xml:space="preserve"> is carrying ou</w:t>
      </w:r>
      <w:r w:rsidR="009E75EE">
        <w:t xml:space="preserve">t the </w:t>
      </w:r>
      <w:r w:rsidR="00F130BD">
        <w:t xml:space="preserve">Project on </w:t>
      </w:r>
      <w:r>
        <w:t xml:space="preserve">the basis of </w:t>
      </w:r>
      <w:r w:rsidR="00C51CA0">
        <w:t xml:space="preserve">the managing contractor </w:t>
      </w:r>
      <w:r>
        <w:t>delivery</w:t>
      </w:r>
      <w:r w:rsidR="00C51CA0">
        <w:t xml:space="preserve"> method</w:t>
      </w:r>
      <w:r>
        <w:t xml:space="preserve">, which: </w:t>
      </w:r>
    </w:p>
    <w:p w14:paraId="70C26571" w14:textId="77777777" w:rsidR="002F4B72" w:rsidRDefault="002F4B72" w:rsidP="00AA69C7">
      <w:pPr>
        <w:pStyle w:val="DefenceHeading3"/>
      </w:pPr>
      <w:r>
        <w:t>involves two phase delivery comprising:</w:t>
      </w:r>
    </w:p>
    <w:p w14:paraId="6CBA8E0B" w14:textId="77777777" w:rsidR="002F4B72" w:rsidRDefault="00F130BD" w:rsidP="007605EC">
      <w:pPr>
        <w:pStyle w:val="DefenceHeading4"/>
        <w:numPr>
          <w:ilvl w:val="3"/>
          <w:numId w:val="44"/>
        </w:numPr>
      </w:pPr>
      <w:r>
        <w:t xml:space="preserve">an </w:t>
      </w:r>
      <w:r w:rsidR="002F4B72">
        <w:t xml:space="preserve">initial </w:t>
      </w:r>
      <w:r w:rsidR="002F4B72" w:rsidRPr="00EF16AE">
        <w:t>Planning Phase</w:t>
      </w:r>
      <w:r w:rsidR="002F4B72" w:rsidRPr="00604774">
        <w:t>;</w:t>
      </w:r>
      <w:r w:rsidR="002F4B72">
        <w:t xml:space="preserve"> and</w:t>
      </w:r>
    </w:p>
    <w:p w14:paraId="4BE82EB6" w14:textId="0E7CE1C3" w:rsidR="002F4B72" w:rsidRDefault="002F4B72" w:rsidP="007605EC">
      <w:pPr>
        <w:pStyle w:val="DefenceHeading4"/>
        <w:numPr>
          <w:ilvl w:val="3"/>
          <w:numId w:val="44"/>
        </w:numPr>
      </w:pPr>
      <w:r w:rsidRPr="00FB777F">
        <w:t xml:space="preserve">subject </w:t>
      </w:r>
      <w:r w:rsidR="00E94130">
        <w:t>to</w:t>
      </w:r>
      <w:r w:rsidR="00831098">
        <w:t xml:space="preserve"> the terms of the </w:t>
      </w:r>
      <w:r w:rsidR="00610443">
        <w:t>Managing Contractor</w:t>
      </w:r>
      <w:r w:rsidR="00831098">
        <w:t xml:space="preserve"> Contract and</w:t>
      </w:r>
      <w:r w:rsidR="00E94130">
        <w:t xml:space="preserve"> </w:t>
      </w:r>
      <w:r w:rsidRPr="00FB777F">
        <w:t>clause</w:t>
      </w:r>
      <w:r w:rsidR="00E03ADD">
        <w:t xml:space="preserve"> </w:t>
      </w:r>
      <w:r w:rsidR="00E03ADD">
        <w:fldChar w:fldCharType="begin"/>
      </w:r>
      <w:r w:rsidR="00E03ADD">
        <w:instrText xml:space="preserve"> REF _Ref15027855 \n \h </w:instrText>
      </w:r>
      <w:r w:rsidR="00E03ADD">
        <w:fldChar w:fldCharType="separate"/>
      </w:r>
      <w:r w:rsidR="008E22FF">
        <w:t>6</w:t>
      </w:r>
      <w:r w:rsidR="00E03ADD">
        <w:fldChar w:fldCharType="end"/>
      </w:r>
      <w:r w:rsidRPr="00FB777F">
        <w:t>,</w:t>
      </w:r>
      <w:r w:rsidRPr="007F2827">
        <w:t xml:space="preserve"> a subsequent</w:t>
      </w:r>
      <w:r>
        <w:t xml:space="preserve"> </w:t>
      </w:r>
      <w:r w:rsidRPr="002D5238">
        <w:t>Delivery Phase;</w:t>
      </w:r>
    </w:p>
    <w:p w14:paraId="2554D98E" w14:textId="77777777" w:rsidR="00C51CA0" w:rsidRPr="005A526E" w:rsidRDefault="00C51CA0" w:rsidP="007605EC">
      <w:pPr>
        <w:pStyle w:val="DefenceSchedule3"/>
        <w:numPr>
          <w:ilvl w:val="2"/>
          <w:numId w:val="44"/>
        </w:numPr>
      </w:pPr>
      <w:r w:rsidRPr="005A526E">
        <w:t>is intended to:</w:t>
      </w:r>
    </w:p>
    <w:p w14:paraId="432AE378" w14:textId="77777777" w:rsidR="00C51CA0" w:rsidRPr="005A526E" w:rsidRDefault="00C51CA0" w:rsidP="007605EC">
      <w:pPr>
        <w:pStyle w:val="DefenceSchedule4"/>
        <w:numPr>
          <w:ilvl w:val="3"/>
          <w:numId w:val="44"/>
        </w:numPr>
      </w:pPr>
      <w:r w:rsidRPr="005A526E">
        <w:t>promote a "one team" culture across all stakeholders; and</w:t>
      </w:r>
    </w:p>
    <w:p w14:paraId="5F6545FD" w14:textId="77777777" w:rsidR="00C51CA0" w:rsidRPr="00C51CA0" w:rsidRDefault="00C51CA0" w:rsidP="007605EC">
      <w:pPr>
        <w:pStyle w:val="DefenceSchedule4"/>
        <w:numPr>
          <w:ilvl w:val="3"/>
          <w:numId w:val="44"/>
        </w:numPr>
      </w:pPr>
      <w:r w:rsidRPr="00C51CA0">
        <w:t xml:space="preserve">maximise the scope of work delivered for the available funds, so as to optimise the utility of the </w:t>
      </w:r>
      <w:r>
        <w:t xml:space="preserve">MCC </w:t>
      </w:r>
      <w:r w:rsidRPr="00C51CA0">
        <w:t>Works to the end users</w:t>
      </w:r>
      <w:r w:rsidR="00391784">
        <w:t>;</w:t>
      </w:r>
    </w:p>
    <w:p w14:paraId="4B3ADB1E" w14:textId="77777777" w:rsidR="002F4B72" w:rsidRDefault="002F4B72" w:rsidP="00AA69C7">
      <w:pPr>
        <w:pStyle w:val="DefenceHeading3"/>
      </w:pPr>
      <w:r>
        <w:t xml:space="preserve">in the Planning Phase, involves the Subcontractor: </w:t>
      </w:r>
    </w:p>
    <w:p w14:paraId="2BF4F06E" w14:textId="77777777" w:rsidR="002F4B72" w:rsidRDefault="002F4B72" w:rsidP="007605EC">
      <w:pPr>
        <w:pStyle w:val="DefenceHeading4"/>
        <w:numPr>
          <w:ilvl w:val="3"/>
          <w:numId w:val="45"/>
        </w:numPr>
      </w:pPr>
      <w:r>
        <w:t xml:space="preserve">carrying out the </w:t>
      </w:r>
      <w:r w:rsidR="00B02A12">
        <w:t xml:space="preserve">ECI </w:t>
      </w:r>
      <w:r w:rsidR="00197189">
        <w:t>Services</w:t>
      </w:r>
      <w:r>
        <w:t xml:space="preserve"> in accordance with th</w:t>
      </w:r>
      <w:r w:rsidR="0019141F">
        <w:t>is</w:t>
      </w:r>
      <w:r>
        <w:t xml:space="preserve"> Subcontract; </w:t>
      </w:r>
      <w:r w:rsidR="00C51CA0">
        <w:t>and</w:t>
      </w:r>
    </w:p>
    <w:p w14:paraId="6EB88054" w14:textId="77777777" w:rsidR="00C61C72" w:rsidRPr="00FB777F" w:rsidRDefault="002F4B72" w:rsidP="007605EC">
      <w:pPr>
        <w:pStyle w:val="DefenceHeading4"/>
        <w:numPr>
          <w:ilvl w:val="3"/>
          <w:numId w:val="45"/>
        </w:numPr>
        <w:rPr>
          <w:b/>
          <w:i/>
        </w:rPr>
      </w:pPr>
      <w:r w:rsidRPr="002C6873">
        <w:t xml:space="preserve">being paid the </w:t>
      </w:r>
      <w:r w:rsidR="00C53DC3">
        <w:t xml:space="preserve">ECI </w:t>
      </w:r>
      <w:r w:rsidRPr="002C6873">
        <w:t xml:space="preserve">Subcontract Price in consideration of </w:t>
      </w:r>
      <w:r w:rsidR="004A344E" w:rsidRPr="002C6873">
        <w:t>its</w:t>
      </w:r>
      <w:r w:rsidRPr="00FB777F">
        <w:t xml:space="preserve"> </w:t>
      </w:r>
      <w:r w:rsidR="004A344E" w:rsidRPr="00FB777F">
        <w:t xml:space="preserve">performance of </w:t>
      </w:r>
      <w:r w:rsidR="00831098">
        <w:t>its obligations under this Subcontract</w:t>
      </w:r>
      <w:r w:rsidRPr="00FB777F">
        <w:t>;</w:t>
      </w:r>
      <w:r w:rsidR="00C61C72" w:rsidRPr="00FB777F">
        <w:t xml:space="preserve"> </w:t>
      </w:r>
    </w:p>
    <w:p w14:paraId="37200496" w14:textId="24CD0B5B" w:rsidR="002F4B72" w:rsidRDefault="002F4B72" w:rsidP="00DF3F3F">
      <w:pPr>
        <w:pStyle w:val="DefenceHeading3"/>
      </w:pPr>
      <w:r w:rsidRPr="00FB777F">
        <w:t xml:space="preserve">if the Contractor </w:t>
      </w:r>
      <w:r w:rsidR="00712DA7" w:rsidRPr="00FB777F">
        <w:t>elects</w:t>
      </w:r>
      <w:r w:rsidRPr="00FB777F">
        <w:t xml:space="preserve"> to proceed</w:t>
      </w:r>
      <w:r w:rsidRPr="00FF1A94">
        <w:t xml:space="preserve"> with the Subcontractor to the Delivery Phase</w:t>
      </w:r>
      <w:r w:rsidR="00EC0467">
        <w:t xml:space="preserve"> </w:t>
      </w:r>
      <w:r w:rsidR="00203281">
        <w:t>in accordance with</w:t>
      </w:r>
      <w:r w:rsidR="00EC0467">
        <w:t xml:space="preserve"> clause </w:t>
      </w:r>
      <w:r w:rsidR="00E3566D">
        <w:fldChar w:fldCharType="begin"/>
      </w:r>
      <w:r w:rsidR="00E3566D">
        <w:instrText xml:space="preserve"> REF _Ref13499809 \w \h </w:instrText>
      </w:r>
      <w:r w:rsidR="00C51CA0">
        <w:instrText xml:space="preserve"> \* MERGEFORMAT </w:instrText>
      </w:r>
      <w:r w:rsidR="00E3566D">
        <w:fldChar w:fldCharType="separate"/>
      </w:r>
      <w:r w:rsidR="008E22FF">
        <w:t>6(a)</w:t>
      </w:r>
      <w:r w:rsidR="00E3566D">
        <w:fldChar w:fldCharType="end"/>
      </w:r>
      <w:r w:rsidRPr="00FF1A94">
        <w:t xml:space="preserve">, </w:t>
      </w:r>
      <w:r w:rsidR="00315568">
        <w:t>involves the Subcontractor</w:t>
      </w:r>
      <w:r w:rsidR="00C51CA0">
        <w:t xml:space="preserve"> </w:t>
      </w:r>
      <w:r w:rsidR="00315568" w:rsidRPr="003C4C10">
        <w:t>carrying out</w:t>
      </w:r>
      <w:r w:rsidRPr="003C4C10">
        <w:t xml:space="preserve"> the </w:t>
      </w:r>
      <w:r w:rsidR="00315568" w:rsidRPr="003C4C10">
        <w:t xml:space="preserve">agreed </w:t>
      </w:r>
      <w:r w:rsidR="00AB26D2">
        <w:t>w</w:t>
      </w:r>
      <w:r w:rsidR="00DF78B1">
        <w:t xml:space="preserve">orks </w:t>
      </w:r>
      <w:r w:rsidR="00203281" w:rsidRPr="003C4C10">
        <w:t>during the Delivery Phase</w:t>
      </w:r>
      <w:r w:rsidR="00315568">
        <w:t xml:space="preserve"> in accordance with the terms of the </w:t>
      </w:r>
      <w:r w:rsidR="00831098" w:rsidRPr="00F25EBC">
        <w:t>Works</w:t>
      </w:r>
      <w:r w:rsidR="00831098" w:rsidRPr="00F24900">
        <w:t xml:space="preserve"> </w:t>
      </w:r>
      <w:r w:rsidR="008D4596">
        <w:t>Subcontract</w:t>
      </w:r>
      <w:r w:rsidR="00F66C8B">
        <w:t>;</w:t>
      </w:r>
      <w:r w:rsidR="00001893">
        <w:t xml:space="preserve"> and</w:t>
      </w:r>
    </w:p>
    <w:p w14:paraId="625CC1E3" w14:textId="77777777" w:rsidR="002F4B72" w:rsidRPr="007F070C" w:rsidRDefault="0019141F" w:rsidP="009D6E67">
      <w:pPr>
        <w:pStyle w:val="DefenceHeading3"/>
        <w:tabs>
          <w:tab w:val="clear" w:pos="964"/>
          <w:tab w:val="num" w:pos="-964"/>
        </w:tabs>
      </w:pPr>
      <w:r w:rsidRPr="007F070C">
        <w:t xml:space="preserve">if the Contractor elects not to proceed with the Subcontractor to the Delivery </w:t>
      </w:r>
      <w:r w:rsidR="004D1D0B" w:rsidRPr="007F070C">
        <w:t>Phase</w:t>
      </w:r>
      <w:r w:rsidR="00C61C72" w:rsidRPr="007F070C">
        <w:t>,</w:t>
      </w:r>
      <w:r w:rsidR="002F4B72" w:rsidRPr="007F070C">
        <w:t xml:space="preserve"> allows the Contractor to proceed to </w:t>
      </w:r>
      <w:r w:rsidR="007F070C">
        <w:t>engage</w:t>
      </w:r>
      <w:r w:rsidR="007F070C" w:rsidRPr="007F070C">
        <w:t xml:space="preserve"> third party subcontractors in conn</w:t>
      </w:r>
      <w:r w:rsidR="007F070C">
        <w:t>e</w:t>
      </w:r>
      <w:r w:rsidR="007F070C" w:rsidRPr="007F070C">
        <w:t xml:space="preserve">ction with the </w:t>
      </w:r>
      <w:r w:rsidR="00051EE1" w:rsidRPr="007F070C">
        <w:t>Delivery Phase</w:t>
      </w:r>
      <w:r w:rsidR="007F070C">
        <w:t>.</w:t>
      </w:r>
    </w:p>
    <w:p w14:paraId="1B8701AD" w14:textId="77777777" w:rsidR="00DE346D" w:rsidRPr="005562D0" w:rsidRDefault="00DE346D" w:rsidP="009D6E67">
      <w:pPr>
        <w:pStyle w:val="DefenceHeading1"/>
        <w:tabs>
          <w:tab w:val="clear" w:pos="964"/>
          <w:tab w:val="num" w:pos="0"/>
        </w:tabs>
        <w:rPr>
          <w:rFonts w:hint="eastAsia"/>
        </w:rPr>
      </w:pPr>
      <w:bookmarkStart w:id="50" w:name="_Ref15031551"/>
      <w:r w:rsidRPr="005562D0">
        <w:t>PLANNING PHASE AND DELIVERY PHASE</w:t>
      </w:r>
      <w:bookmarkEnd w:id="50"/>
      <w:r w:rsidRPr="005562D0">
        <w:t xml:space="preserve"> </w:t>
      </w:r>
      <w:bookmarkStart w:id="51" w:name="_Ref12548762"/>
    </w:p>
    <w:bookmarkEnd w:id="51"/>
    <w:p w14:paraId="25580604" w14:textId="77777777" w:rsidR="00DE346D" w:rsidRDefault="00DE346D" w:rsidP="009D6E67">
      <w:pPr>
        <w:pStyle w:val="DefenceHeading3"/>
        <w:tabs>
          <w:tab w:val="clear" w:pos="964"/>
          <w:tab w:val="num" w:pos="0"/>
        </w:tabs>
      </w:pPr>
      <w:r>
        <w:t xml:space="preserve">The Subcontractor acknowledges and agrees that the Contractor has divided the </w:t>
      </w:r>
      <w:r w:rsidR="00714E80">
        <w:t xml:space="preserve">Project </w:t>
      </w:r>
      <w:r>
        <w:t xml:space="preserve">into two distinct phases, being the Planning Phase </w:t>
      </w:r>
      <w:r w:rsidR="00E948D3">
        <w:t>and the Delivery Phase</w:t>
      </w:r>
      <w:r>
        <w:t xml:space="preserve">. </w:t>
      </w:r>
    </w:p>
    <w:p w14:paraId="3CEB9BD3" w14:textId="77777777" w:rsidR="008810FD" w:rsidRPr="003C4C10" w:rsidRDefault="0014585F" w:rsidP="00DF3F3F">
      <w:pPr>
        <w:pStyle w:val="DefenceHeading3"/>
        <w:tabs>
          <w:tab w:val="clear" w:pos="964"/>
          <w:tab w:val="num" w:pos="0"/>
        </w:tabs>
      </w:pPr>
      <w:bookmarkStart w:id="52" w:name="_Ref12548766"/>
      <w:r>
        <w:t>The Subcontractor acknowledges and agrees that the purpose of this division is to</w:t>
      </w:r>
      <w:r w:rsidR="000E189D">
        <w:t>, among other things</w:t>
      </w:r>
      <w:r w:rsidR="00583D38">
        <w:t>,</w:t>
      </w:r>
      <w:bookmarkEnd w:id="52"/>
      <w:r w:rsidR="00583D38" w:rsidDel="00583D38">
        <w:t xml:space="preserve"> </w:t>
      </w:r>
      <w:bookmarkStart w:id="53" w:name="_Ref15031553"/>
      <w:r>
        <w:t xml:space="preserve">give the Contractor an opportunity to </w:t>
      </w:r>
      <w:r w:rsidR="00F147B3">
        <w:t xml:space="preserve">determine </w:t>
      </w:r>
      <w:r>
        <w:t>(in its absolute discretion</w:t>
      </w:r>
      <w:r w:rsidR="00C51CA0">
        <w:t xml:space="preserve"> and for any reason</w:t>
      </w:r>
      <w:r>
        <w:t xml:space="preserve">) </w:t>
      </w:r>
      <w:r w:rsidR="00F147B3">
        <w:t>whether or not</w:t>
      </w:r>
      <w:r>
        <w:t xml:space="preserve"> to proceed</w:t>
      </w:r>
      <w:r w:rsidR="00C51CA0">
        <w:t xml:space="preserve"> with the Subcontractor from the Planning Phase</w:t>
      </w:r>
      <w:r>
        <w:t xml:space="preserve"> </w:t>
      </w:r>
      <w:r w:rsidR="00E948D3">
        <w:t xml:space="preserve">to </w:t>
      </w:r>
      <w:r>
        <w:t>the Delivery Phase</w:t>
      </w:r>
      <w:bookmarkEnd w:id="53"/>
      <w:r w:rsidR="008810FD">
        <w:t xml:space="preserve">. </w:t>
      </w:r>
      <w:r w:rsidR="008810FD" w:rsidRPr="003C4C10">
        <w:t xml:space="preserve"> </w:t>
      </w:r>
    </w:p>
    <w:p w14:paraId="35C5B55C" w14:textId="77777777" w:rsidR="0014585F" w:rsidRDefault="0014585F" w:rsidP="009D6E67">
      <w:pPr>
        <w:pStyle w:val="DefenceHeading3"/>
        <w:tabs>
          <w:tab w:val="clear" w:pos="964"/>
          <w:tab w:val="num" w:pos="0"/>
        </w:tabs>
      </w:pPr>
      <w:bookmarkStart w:id="54" w:name="_Ref12951315"/>
      <w:r>
        <w:t xml:space="preserve">The Subcontractor acknowledges and agrees that </w:t>
      </w:r>
      <w:r w:rsidR="000E189D">
        <w:t>it is only engaged under this Subcontract in respect of the ECI Services during the Planning Phase and</w:t>
      </w:r>
      <w:r w:rsidR="00C72A25">
        <w:t>:</w:t>
      </w:r>
      <w:bookmarkEnd w:id="54"/>
    </w:p>
    <w:p w14:paraId="7CCB5DBD" w14:textId="77777777" w:rsidR="0014585F" w:rsidRDefault="0014585F" w:rsidP="00DB6D6B">
      <w:pPr>
        <w:pStyle w:val="DefenceHeading4"/>
        <w:numPr>
          <w:ilvl w:val="3"/>
          <w:numId w:val="20"/>
        </w:numPr>
        <w:tabs>
          <w:tab w:val="clear" w:pos="1928"/>
          <w:tab w:val="num" w:pos="964"/>
        </w:tabs>
      </w:pPr>
      <w:r>
        <w:t>there may not be a Delivery Phase;</w:t>
      </w:r>
      <w:r w:rsidR="000E189D">
        <w:t xml:space="preserve"> and</w:t>
      </w:r>
    </w:p>
    <w:p w14:paraId="20D81B44" w14:textId="77777777" w:rsidR="0014585F" w:rsidRDefault="0014585F" w:rsidP="00DB6D6B">
      <w:pPr>
        <w:pStyle w:val="DefenceHeading4"/>
        <w:numPr>
          <w:ilvl w:val="3"/>
          <w:numId w:val="20"/>
        </w:numPr>
        <w:tabs>
          <w:tab w:val="clear" w:pos="1928"/>
          <w:tab w:val="num" w:pos="964"/>
        </w:tabs>
      </w:pPr>
      <w:r>
        <w:t xml:space="preserve">even if there is Delivery Phase, the Subcontractor may not be engaged </w:t>
      </w:r>
      <w:r w:rsidR="000B4B18">
        <w:t>in connection with the Delivery Phase</w:t>
      </w:r>
      <w:r w:rsidR="000E189D">
        <w:t>.</w:t>
      </w:r>
      <w:r w:rsidR="000E189D" w:rsidDel="000E189D">
        <w:t xml:space="preserve"> </w:t>
      </w:r>
    </w:p>
    <w:p w14:paraId="1D9AC012" w14:textId="77777777" w:rsidR="00051A48" w:rsidRDefault="00051A48" w:rsidP="009D6E67">
      <w:pPr>
        <w:pStyle w:val="DefenceHeading1"/>
        <w:tabs>
          <w:tab w:val="clear" w:pos="964"/>
          <w:tab w:val="num" w:pos="0"/>
        </w:tabs>
        <w:rPr>
          <w:rFonts w:hint="eastAsia"/>
        </w:rPr>
      </w:pPr>
      <w:bookmarkStart w:id="55" w:name="_Ref15031438"/>
      <w:bookmarkStart w:id="56" w:name="_Ref12614478"/>
      <w:r>
        <w:t xml:space="preserve">Negotiation of works </w:t>
      </w:r>
      <w:r w:rsidR="008D4596">
        <w:t>Subcontract</w:t>
      </w:r>
      <w:bookmarkEnd w:id="55"/>
    </w:p>
    <w:p w14:paraId="54C72723" w14:textId="65A7A0E4" w:rsidR="00051A48" w:rsidRDefault="00051A48" w:rsidP="009D6E67">
      <w:pPr>
        <w:pStyle w:val="DefenceHeading3"/>
        <w:tabs>
          <w:tab w:val="clear" w:pos="964"/>
          <w:tab w:val="num" w:pos="0"/>
        </w:tabs>
      </w:pPr>
      <w:bookmarkStart w:id="57" w:name="_Ref15028928"/>
      <w:r>
        <w:t xml:space="preserve">Subject always to clause </w:t>
      </w:r>
      <w:r>
        <w:fldChar w:fldCharType="begin"/>
      </w:r>
      <w:r>
        <w:instrText xml:space="preserve"> REF _Ref15027855 \n \h </w:instrText>
      </w:r>
      <w:r>
        <w:fldChar w:fldCharType="separate"/>
      </w:r>
      <w:r w:rsidR="008E22FF">
        <w:t>6</w:t>
      </w:r>
      <w:r>
        <w:fldChar w:fldCharType="end"/>
      </w:r>
      <w:r>
        <w:fldChar w:fldCharType="begin"/>
      </w:r>
      <w:r>
        <w:instrText xml:space="preserve"> REF _Ref13473109 \n \h </w:instrText>
      </w:r>
      <w:r>
        <w:fldChar w:fldCharType="separate"/>
      </w:r>
      <w:r w:rsidR="008E22FF">
        <w:t>(b)</w:t>
      </w:r>
      <w:r>
        <w:fldChar w:fldCharType="end"/>
      </w:r>
      <w:r>
        <w:t>, if the Contractor is considering engaging the Subcontractor for the Delivery Phase, the Subcontractor must</w:t>
      </w:r>
      <w:r w:rsidR="00AB26D2">
        <w:t>, within the time specified by the Contractor's Representative,</w:t>
      </w:r>
      <w:r>
        <w:t xml:space="preserve"> undertake genuine and good faith negotiations with the Contractor's Representative to seek to reach agreement, in the Contractor's Representative's absolute discretion, as to the terms of the Works</w:t>
      </w:r>
      <w:r w:rsidR="00BE4BAD">
        <w:t xml:space="preserve"> Subcontract</w:t>
      </w:r>
      <w:r>
        <w:t>.</w:t>
      </w:r>
      <w:bookmarkEnd w:id="57"/>
    </w:p>
    <w:p w14:paraId="7735572F" w14:textId="6FD20E68" w:rsidR="00051A48" w:rsidRDefault="007A501E" w:rsidP="009D6E67">
      <w:pPr>
        <w:pStyle w:val="DefenceHeading3"/>
        <w:tabs>
          <w:tab w:val="clear" w:pos="964"/>
          <w:tab w:val="num" w:pos="0"/>
        </w:tabs>
      </w:pPr>
      <w:r>
        <w:t>T</w:t>
      </w:r>
      <w:r w:rsidR="00051A48">
        <w:t xml:space="preserve">he </w:t>
      </w:r>
      <w:r w:rsidR="00C26943">
        <w:t>Subc</w:t>
      </w:r>
      <w:r w:rsidR="00051A48">
        <w:t>ontractor acknowledges and agrees that:</w:t>
      </w:r>
    </w:p>
    <w:p w14:paraId="545E8E60" w14:textId="6BEAD39D" w:rsidR="00BE4BAD" w:rsidRDefault="007A501E" w:rsidP="009D6E67">
      <w:pPr>
        <w:pStyle w:val="DefenceHeading4"/>
        <w:tabs>
          <w:tab w:val="clear" w:pos="1928"/>
          <w:tab w:val="num" w:pos="964"/>
        </w:tabs>
      </w:pPr>
      <w:r>
        <w:t xml:space="preserve">for the purposes of negotiations under paragraph </w:t>
      </w:r>
      <w:r>
        <w:fldChar w:fldCharType="begin"/>
      </w:r>
      <w:r>
        <w:instrText xml:space="preserve"> REF _Ref15028928 \n \h </w:instrText>
      </w:r>
      <w:r>
        <w:fldChar w:fldCharType="separate"/>
      </w:r>
      <w:r w:rsidR="008E22FF">
        <w:t>(a)</w:t>
      </w:r>
      <w:r>
        <w:fldChar w:fldCharType="end"/>
      </w:r>
      <w:r w:rsidR="00391784">
        <w:t>,</w:t>
      </w:r>
      <w:r>
        <w:t xml:space="preserve"> </w:t>
      </w:r>
      <w:r w:rsidR="00051A48">
        <w:t xml:space="preserve">the Contractor's Representative may require the </w:t>
      </w:r>
      <w:r w:rsidR="00C26943">
        <w:t>Subc</w:t>
      </w:r>
      <w:r w:rsidR="00051A48">
        <w:t>ontractor to</w:t>
      </w:r>
      <w:r w:rsidR="00BE4BAD">
        <w:t>:</w:t>
      </w:r>
    </w:p>
    <w:p w14:paraId="4A88CCB8" w14:textId="77777777" w:rsidR="00051A48" w:rsidRDefault="007A501E" w:rsidP="009D6E67">
      <w:pPr>
        <w:pStyle w:val="DefenceHeading5"/>
        <w:tabs>
          <w:tab w:val="clear" w:pos="2892"/>
          <w:tab w:val="num" w:pos="1928"/>
        </w:tabs>
      </w:pPr>
      <w:r>
        <w:t>submit</w:t>
      </w:r>
      <w:r w:rsidR="00051A48">
        <w:t xml:space="preserve"> a proposal within a specified time, such proposal</w:t>
      </w:r>
      <w:r w:rsidR="0012399D">
        <w:t xml:space="preserve"> </w:t>
      </w:r>
      <w:r w:rsidR="00051A48">
        <w:t xml:space="preserve">to include information </w:t>
      </w:r>
      <w:r w:rsidR="00BE4BAD">
        <w:t>and documentation reasonably requested by the Contract</w:t>
      </w:r>
      <w:r w:rsidR="008810FD">
        <w:t xml:space="preserve">or’s Representative </w:t>
      </w:r>
      <w:r w:rsidR="00BE4BAD">
        <w:t xml:space="preserve">for the purposes of informing the </w:t>
      </w:r>
      <w:r w:rsidR="00051A48">
        <w:t>negotiation</w:t>
      </w:r>
      <w:r w:rsidR="00BE4BAD">
        <w:t>s</w:t>
      </w:r>
      <w:r w:rsidR="00051A48">
        <w:t xml:space="preserve"> and the terms of the Works Subcontract</w:t>
      </w:r>
      <w:r w:rsidR="00BE4BAD">
        <w:t>; and</w:t>
      </w:r>
    </w:p>
    <w:p w14:paraId="7D22927F" w14:textId="77777777" w:rsidR="00BE4BAD" w:rsidRDefault="00BE4BAD" w:rsidP="009D6E67">
      <w:pPr>
        <w:pStyle w:val="DefenceHeading5"/>
        <w:tabs>
          <w:tab w:val="clear" w:pos="2892"/>
          <w:tab w:val="num" w:pos="1928"/>
        </w:tabs>
      </w:pPr>
      <w:r>
        <w:t>attend meetings with the Contractor's Representative or such other persons nominated by the Contract</w:t>
      </w:r>
      <w:r w:rsidR="008810FD">
        <w:t>or’s Representative;</w:t>
      </w:r>
      <w:r w:rsidR="002B3F17">
        <w:t xml:space="preserve"> and</w:t>
      </w:r>
    </w:p>
    <w:p w14:paraId="325B024E" w14:textId="6597D96D" w:rsidR="00BE4BAD" w:rsidRPr="009D6E67" w:rsidRDefault="007A501E" w:rsidP="009D6E67">
      <w:pPr>
        <w:pStyle w:val="DefenceHeading4"/>
        <w:tabs>
          <w:tab w:val="clear" w:pos="1928"/>
          <w:tab w:val="num" w:pos="964"/>
        </w:tabs>
      </w:pPr>
      <w:r>
        <w:t xml:space="preserve">negotiations under paragraph </w:t>
      </w:r>
      <w:r>
        <w:fldChar w:fldCharType="begin"/>
      </w:r>
      <w:r>
        <w:instrText xml:space="preserve"> REF _Ref15028928 \n \h </w:instrText>
      </w:r>
      <w:r>
        <w:fldChar w:fldCharType="separate"/>
      </w:r>
      <w:r w:rsidR="008E22FF">
        <w:t>(a)</w:t>
      </w:r>
      <w:r>
        <w:fldChar w:fldCharType="end"/>
      </w:r>
      <w:r>
        <w:t xml:space="preserve"> must be conducted by the </w:t>
      </w:r>
      <w:r w:rsidR="00C26943">
        <w:t>Subc</w:t>
      </w:r>
      <w:r>
        <w:t xml:space="preserve">ontractor on an </w:t>
      </w:r>
      <w:r w:rsidR="00BE4BAD" w:rsidRPr="00BE4BAD">
        <w:t>o</w:t>
      </w:r>
      <w:r>
        <w:t>pen book cost transparent basis and consistently with the objective of maximising value for money for the Commonwealth.</w:t>
      </w:r>
    </w:p>
    <w:p w14:paraId="68744107" w14:textId="77777777" w:rsidR="006B55EE" w:rsidRPr="005562D0" w:rsidRDefault="000B4B18" w:rsidP="009D6E67">
      <w:pPr>
        <w:pStyle w:val="DefenceHeading1"/>
        <w:tabs>
          <w:tab w:val="clear" w:pos="964"/>
          <w:tab w:val="num" w:pos="0"/>
        </w:tabs>
        <w:rPr>
          <w:rFonts w:hint="eastAsia"/>
        </w:rPr>
      </w:pPr>
      <w:bookmarkStart w:id="58" w:name="_Ref15027855"/>
      <w:r w:rsidRPr="005562D0">
        <w:t xml:space="preserve">PROCEEDING TO THE </w:t>
      </w:r>
      <w:r w:rsidR="007C0E94" w:rsidRPr="005562D0">
        <w:t>DELIVERY PHASE</w:t>
      </w:r>
      <w:bookmarkEnd w:id="56"/>
      <w:bookmarkEnd w:id="58"/>
    </w:p>
    <w:p w14:paraId="4EEF8973" w14:textId="5BD7894C" w:rsidR="000B4B18" w:rsidRDefault="004A0DC4" w:rsidP="009D6E67">
      <w:pPr>
        <w:pStyle w:val="DefenceHeading3"/>
        <w:tabs>
          <w:tab w:val="clear" w:pos="964"/>
          <w:tab w:val="num" w:pos="0"/>
        </w:tabs>
      </w:pPr>
      <w:bookmarkStart w:id="59" w:name="_Ref13473451"/>
      <w:bookmarkStart w:id="60" w:name="_Ref12614480"/>
      <w:r>
        <w:t xml:space="preserve">Subject always to paragraph </w:t>
      </w:r>
      <w:r w:rsidR="00701D10">
        <w:fldChar w:fldCharType="begin"/>
      </w:r>
      <w:r w:rsidR="00701D10">
        <w:instrText xml:space="preserve"> REF _Ref13473109 \n \h </w:instrText>
      </w:r>
      <w:r w:rsidR="00701D10">
        <w:fldChar w:fldCharType="separate"/>
      </w:r>
      <w:r w:rsidR="008E22FF">
        <w:t>(b)</w:t>
      </w:r>
      <w:r w:rsidR="00701D10">
        <w:fldChar w:fldCharType="end"/>
      </w:r>
      <w:r w:rsidR="00F66C8B">
        <w:t>,</w:t>
      </w:r>
      <w:r w:rsidR="007A501E">
        <w:t xml:space="preserve"> </w:t>
      </w:r>
      <w:bookmarkStart w:id="61" w:name="_Ref13499809"/>
      <w:bookmarkEnd w:id="59"/>
      <w:r w:rsidR="00D41504">
        <w:t>i</w:t>
      </w:r>
      <w:r w:rsidR="000B4B18">
        <w:t xml:space="preserve">f by the </w:t>
      </w:r>
      <w:r w:rsidR="00F13C48">
        <w:t>Date for</w:t>
      </w:r>
      <w:r w:rsidR="000B4B18">
        <w:t xml:space="preserve"> Delivery Phase Approval:</w:t>
      </w:r>
      <w:bookmarkEnd w:id="61"/>
    </w:p>
    <w:p w14:paraId="5678EDCC" w14:textId="77777777" w:rsidR="007A501E" w:rsidRDefault="007A501E" w:rsidP="009D6E67">
      <w:pPr>
        <w:pStyle w:val="DefenceHeading4"/>
        <w:tabs>
          <w:tab w:val="clear" w:pos="1928"/>
          <w:tab w:val="num" w:pos="964"/>
        </w:tabs>
      </w:pPr>
      <w:r w:rsidRPr="003C4C10">
        <w:t xml:space="preserve">under the </w:t>
      </w:r>
      <w:r w:rsidR="002D3D49">
        <w:t xml:space="preserve">Managing Contractor </w:t>
      </w:r>
      <w:r>
        <w:t>Contract</w:t>
      </w:r>
      <w:r w:rsidRPr="003C4C10">
        <w:t>, the Commonwealth has elected to proceed to the Delivery Phase</w:t>
      </w:r>
      <w:r w:rsidR="00AB26D2">
        <w:t xml:space="preserve"> with the Contractor</w:t>
      </w:r>
      <w:r>
        <w:t>;</w:t>
      </w:r>
    </w:p>
    <w:p w14:paraId="78478FF6" w14:textId="462A1149" w:rsidR="007A501E" w:rsidRDefault="007D294F" w:rsidP="009D6E67">
      <w:pPr>
        <w:pStyle w:val="DefenceHeading4"/>
        <w:tabs>
          <w:tab w:val="clear" w:pos="1928"/>
          <w:tab w:val="num" w:pos="964"/>
        </w:tabs>
      </w:pPr>
      <w:r>
        <w:t xml:space="preserve">the </w:t>
      </w:r>
      <w:r w:rsidRPr="003C4C10">
        <w:t>Contractor's Representative and the Subcontractor have agreed to the terms of the</w:t>
      </w:r>
      <w:r w:rsidR="005966C8" w:rsidRPr="003C4C10">
        <w:t xml:space="preserve"> </w:t>
      </w:r>
      <w:r w:rsidR="00D676B6">
        <w:t xml:space="preserve">Works </w:t>
      </w:r>
      <w:r w:rsidR="00051A48">
        <w:t xml:space="preserve">Subcontract in accordance with </w:t>
      </w:r>
      <w:r w:rsidR="00E03ADD">
        <w:t xml:space="preserve">clause </w:t>
      </w:r>
      <w:r w:rsidR="00E03ADD">
        <w:fldChar w:fldCharType="begin"/>
      </w:r>
      <w:r w:rsidR="00E03ADD">
        <w:instrText xml:space="preserve"> REF _Ref15031438 \n \h </w:instrText>
      </w:r>
      <w:r w:rsidR="00E03ADD">
        <w:fldChar w:fldCharType="separate"/>
      </w:r>
      <w:r w:rsidR="008E22FF">
        <w:t>5</w:t>
      </w:r>
      <w:r w:rsidR="00E03ADD">
        <w:fldChar w:fldCharType="end"/>
      </w:r>
      <w:r w:rsidR="00E03ADD">
        <w:fldChar w:fldCharType="begin"/>
      </w:r>
      <w:r w:rsidR="00E03ADD">
        <w:instrText xml:space="preserve"> REF _Ref15028928 \n \h </w:instrText>
      </w:r>
      <w:r w:rsidR="00E03ADD">
        <w:fldChar w:fldCharType="separate"/>
      </w:r>
      <w:r w:rsidR="008E22FF">
        <w:t>(a)</w:t>
      </w:r>
      <w:r w:rsidR="00E03ADD">
        <w:fldChar w:fldCharType="end"/>
      </w:r>
      <w:r w:rsidRPr="003C4C10">
        <w:t>;</w:t>
      </w:r>
    </w:p>
    <w:p w14:paraId="6C6ABCF0" w14:textId="77777777" w:rsidR="00800C6C" w:rsidRDefault="00800C6C" w:rsidP="00800C6C">
      <w:pPr>
        <w:pStyle w:val="DefenceHeading4"/>
        <w:tabs>
          <w:tab w:val="clear" w:pos="1928"/>
          <w:tab w:val="num" w:pos="964"/>
        </w:tabs>
      </w:pPr>
      <w:r>
        <w:t>the Contractor has determined (in its absolute discretion) to proceed to the Delivery Phase with the Subcontractor; and</w:t>
      </w:r>
    </w:p>
    <w:p w14:paraId="55DF24AB" w14:textId="4FF60E98" w:rsidR="00F66C8B" w:rsidRPr="003C4C10" w:rsidRDefault="00F66C8B" w:rsidP="00E03ADD">
      <w:pPr>
        <w:pStyle w:val="DefenceHeading4"/>
        <w:tabs>
          <w:tab w:val="clear" w:pos="1928"/>
          <w:tab w:val="num" w:pos="964"/>
        </w:tabs>
      </w:pPr>
      <w:r>
        <w:t>the Contractor</w:t>
      </w:r>
      <w:r w:rsidR="00AB26D2">
        <w:t>'s Representative</w:t>
      </w:r>
      <w:r>
        <w:t xml:space="preserve"> has not otherwise issued a notice under </w:t>
      </w:r>
      <w:r w:rsidR="00081D69">
        <w:t xml:space="preserve">paragraph </w:t>
      </w:r>
      <w:r w:rsidR="009E216B">
        <w:fldChar w:fldCharType="begin"/>
      </w:r>
      <w:r w:rsidR="009E216B">
        <w:instrText xml:space="preserve"> REF _Ref13473109 \r \h </w:instrText>
      </w:r>
      <w:r w:rsidR="007A501E">
        <w:instrText xml:space="preserve"> \* MERGEFORMAT </w:instrText>
      </w:r>
      <w:r w:rsidR="009E216B">
        <w:fldChar w:fldCharType="separate"/>
      </w:r>
      <w:r w:rsidR="008E22FF">
        <w:t>(b)</w:t>
      </w:r>
      <w:r w:rsidR="009E216B">
        <w:fldChar w:fldCharType="end"/>
      </w:r>
      <w:r w:rsidR="00D676B6">
        <w:t>,</w:t>
      </w:r>
    </w:p>
    <w:p w14:paraId="6C8E9A19" w14:textId="77777777" w:rsidR="00BD4082" w:rsidRDefault="007D294F" w:rsidP="009D6E67">
      <w:pPr>
        <w:pStyle w:val="DefenceHeading3"/>
        <w:numPr>
          <w:ilvl w:val="0"/>
          <w:numId w:val="0"/>
        </w:numPr>
        <w:ind w:left="964"/>
      </w:pPr>
      <w:r>
        <w:t xml:space="preserve">then the Contractor </w:t>
      </w:r>
      <w:r w:rsidR="00285A6C">
        <w:t>may (in its absolute discretion) elect to</w:t>
      </w:r>
      <w:r>
        <w:t xml:space="preserve"> issue a notice in writing </w:t>
      </w:r>
      <w:r w:rsidR="00BD4082">
        <w:t>notifying</w:t>
      </w:r>
      <w:r w:rsidR="007C0E94" w:rsidRPr="001C76C0">
        <w:t xml:space="preserve"> the Subcontractor</w:t>
      </w:r>
      <w:r w:rsidR="00BD4082">
        <w:t xml:space="preserve"> that</w:t>
      </w:r>
      <w:bookmarkStart w:id="62" w:name="_Ref12549538"/>
      <w:bookmarkEnd w:id="60"/>
      <w:r>
        <w:t xml:space="preserve"> </w:t>
      </w:r>
      <w:r w:rsidR="00BD4082">
        <w:t>it will proceed with the</w:t>
      </w:r>
      <w:r w:rsidR="00BD4082" w:rsidRPr="00FF1A94">
        <w:t xml:space="preserve"> Subcontractor to </w:t>
      </w:r>
      <w:r w:rsidR="00DF6702">
        <w:t>the Delivery Phase</w:t>
      </w:r>
      <w:r w:rsidR="00BD4082" w:rsidRPr="00FF1A94">
        <w:t xml:space="preserve">, on the terms of </w:t>
      </w:r>
      <w:r w:rsidR="00BD4082" w:rsidRPr="003C4C10">
        <w:t>the</w:t>
      </w:r>
      <w:r w:rsidRPr="003C4C10">
        <w:t xml:space="preserve"> </w:t>
      </w:r>
      <w:r w:rsidR="00D676B6">
        <w:t xml:space="preserve">Works </w:t>
      </w:r>
      <w:r w:rsidR="008D4596">
        <w:t xml:space="preserve">Subcontract </w:t>
      </w:r>
      <w:r w:rsidR="00F66C8B">
        <w:t xml:space="preserve">as agreed </w:t>
      </w:r>
      <w:r w:rsidRPr="003C4C10">
        <w:t xml:space="preserve">whereupon the Subcontractor must execute the agreed </w:t>
      </w:r>
      <w:r w:rsidR="00D676B6">
        <w:t xml:space="preserve">Works </w:t>
      </w:r>
      <w:r w:rsidR="008D4596">
        <w:t xml:space="preserve">Subcontract </w:t>
      </w:r>
      <w:r w:rsidRPr="003C4C10">
        <w:t>within the time</w:t>
      </w:r>
      <w:r w:rsidR="00FB1211">
        <w:t xml:space="preserve"> </w:t>
      </w:r>
      <w:r w:rsidRPr="003C4C10">
        <w:t>specified by the Contractor's Representative</w:t>
      </w:r>
      <w:r w:rsidR="000E189D">
        <w:t>.</w:t>
      </w:r>
    </w:p>
    <w:p w14:paraId="35BA9317" w14:textId="1D0E5A0B" w:rsidR="00D41504" w:rsidRDefault="00D41504" w:rsidP="00E3566D">
      <w:pPr>
        <w:pStyle w:val="DefenceHeading3"/>
      </w:pPr>
      <w:bookmarkStart w:id="63" w:name="_Ref13473109"/>
      <w:bookmarkEnd w:id="62"/>
      <w:r>
        <w:t xml:space="preserve">The Contractor's Representative may at any </w:t>
      </w:r>
      <w:r w:rsidRPr="009B4661">
        <w:t>time</w:t>
      </w:r>
      <w:r w:rsidR="004A0DC4" w:rsidRPr="009B4661">
        <w:t xml:space="preserve"> </w:t>
      </w:r>
      <w:r w:rsidR="00FF325D" w:rsidRPr="009B4661">
        <w:t>prior to the</w:t>
      </w:r>
      <w:r w:rsidR="000418ED" w:rsidRPr="009B4661">
        <w:t xml:space="preserve"> Date for</w:t>
      </w:r>
      <w:r w:rsidR="00FF325D" w:rsidRPr="009B4661">
        <w:t xml:space="preserve"> Delivery Phase</w:t>
      </w:r>
      <w:r w:rsidR="000418ED" w:rsidRPr="009B4661">
        <w:t xml:space="preserve"> Approval</w:t>
      </w:r>
      <w:r w:rsidR="00FF325D">
        <w:t xml:space="preserve"> </w:t>
      </w:r>
      <w:r w:rsidR="004A0DC4">
        <w:t xml:space="preserve">(and irrespective of whether negotiations are taking place under </w:t>
      </w:r>
      <w:r w:rsidR="007A501E">
        <w:t xml:space="preserve">clause </w:t>
      </w:r>
      <w:r w:rsidR="00E03ADD">
        <w:fldChar w:fldCharType="begin"/>
      </w:r>
      <w:r w:rsidR="00E03ADD">
        <w:instrText xml:space="preserve"> REF _Ref15031438 \n \h </w:instrText>
      </w:r>
      <w:r w:rsidR="00E03ADD">
        <w:fldChar w:fldCharType="separate"/>
      </w:r>
      <w:r w:rsidR="008E22FF">
        <w:t>5</w:t>
      </w:r>
      <w:r w:rsidR="00E03ADD">
        <w:fldChar w:fldCharType="end"/>
      </w:r>
      <w:r w:rsidR="00E03ADD">
        <w:fldChar w:fldCharType="begin"/>
      </w:r>
      <w:r w:rsidR="00E03ADD">
        <w:instrText xml:space="preserve"> REF _Ref15028928 \n \h </w:instrText>
      </w:r>
      <w:r w:rsidR="00E03ADD">
        <w:fldChar w:fldCharType="separate"/>
      </w:r>
      <w:r w:rsidR="008E22FF">
        <w:t>(a)</w:t>
      </w:r>
      <w:r w:rsidR="00E03ADD">
        <w:fldChar w:fldCharType="end"/>
      </w:r>
      <w:r w:rsidR="004A0DC4">
        <w:t>)</w:t>
      </w:r>
      <w:r>
        <w:t>, and for any reason, notify the Subcontractor that it will not proceed to the Delivery Phase with the Subcontractor</w:t>
      </w:r>
      <w:r w:rsidR="00A458E6">
        <w:t>, such notice to include the date on which the Planning Phase is to end</w:t>
      </w:r>
      <w:r>
        <w:t>.</w:t>
      </w:r>
      <w:bookmarkEnd w:id="63"/>
      <w:r>
        <w:t xml:space="preserve"> </w:t>
      </w:r>
    </w:p>
    <w:p w14:paraId="51A9A34F" w14:textId="5DB0097E" w:rsidR="00660D5A" w:rsidRDefault="00660D5A" w:rsidP="00E3566D">
      <w:pPr>
        <w:pStyle w:val="DefenceHeading3"/>
      </w:pPr>
      <w:bookmarkStart w:id="64" w:name="_Ref13240131"/>
      <w:r>
        <w:t>If the Contractor</w:t>
      </w:r>
      <w:r w:rsidR="00D41504">
        <w:t>'s Representative</w:t>
      </w:r>
      <w:r>
        <w:t xml:space="preserve"> issues a notice under paragraph </w:t>
      </w:r>
      <w:r w:rsidR="004A0DC4">
        <w:fldChar w:fldCharType="begin"/>
      </w:r>
      <w:r w:rsidR="004A0DC4">
        <w:instrText xml:space="preserve"> REF _Ref13473109 \r \h </w:instrText>
      </w:r>
      <w:r w:rsidR="004A0DC4">
        <w:fldChar w:fldCharType="separate"/>
      </w:r>
      <w:r w:rsidR="008E22FF">
        <w:t>(b)</w:t>
      </w:r>
      <w:r w:rsidR="004A0DC4">
        <w:fldChar w:fldCharType="end"/>
      </w:r>
      <w:r>
        <w:t>, the Subcontractor:</w:t>
      </w:r>
      <w:bookmarkEnd w:id="64"/>
      <w:r>
        <w:t xml:space="preserve"> </w:t>
      </w:r>
    </w:p>
    <w:p w14:paraId="73EAF240" w14:textId="77777777" w:rsidR="00A458E6" w:rsidRDefault="00A458E6" w:rsidP="00CE14BE">
      <w:pPr>
        <w:pStyle w:val="DefenceHeading4"/>
      </w:pPr>
      <w:r>
        <w:t>will be entitled to payment of the ECI Subcontract Price due and payable for the ECI Services completed in accordance with the Subcontract before the date on which the Planning Phase ends as specified in the notice;</w:t>
      </w:r>
    </w:p>
    <w:p w14:paraId="175C7850" w14:textId="77777777" w:rsidR="00660D5A" w:rsidRDefault="00660D5A" w:rsidP="00AA69C7">
      <w:pPr>
        <w:pStyle w:val="DefenceHeading4"/>
      </w:pPr>
      <w:r>
        <w:t>will not be entitled to</w:t>
      </w:r>
      <w:r w:rsidR="00C34D2B">
        <w:t xml:space="preserve"> </w:t>
      </w:r>
      <w:r w:rsidR="00F66C8B">
        <w:t xml:space="preserve">be engaged for </w:t>
      </w:r>
      <w:r w:rsidR="00D41504">
        <w:t>the Delivery Phase;</w:t>
      </w:r>
    </w:p>
    <w:p w14:paraId="518060AA" w14:textId="77777777" w:rsidR="00660D5A" w:rsidRDefault="00660D5A" w:rsidP="00AA69C7">
      <w:pPr>
        <w:pStyle w:val="DefenceHeading4"/>
      </w:pPr>
      <w:r>
        <w:t xml:space="preserve">to the extent permitted by law, will not be entitled to make (nor will the Contractor be liable upon) any Claim arising out of or in connection with the notice, the Subcontract or the Delivery </w:t>
      </w:r>
      <w:r w:rsidR="00C34D2B">
        <w:t>Phase</w:t>
      </w:r>
      <w:r>
        <w:t xml:space="preserve">; </w:t>
      </w:r>
    </w:p>
    <w:p w14:paraId="45093E29" w14:textId="77777777" w:rsidR="00660D5A" w:rsidRDefault="00660D5A" w:rsidP="00AA69C7">
      <w:pPr>
        <w:pStyle w:val="DefenceHeading4"/>
      </w:pPr>
      <w:bookmarkStart w:id="65" w:name="_Ref13240135"/>
      <w:r>
        <w:t>must</w:t>
      </w:r>
      <w:r w:rsidR="007D294F">
        <w:t>,</w:t>
      </w:r>
      <w:r w:rsidR="00C41AD2">
        <w:t xml:space="preserve"> at the end of the Planning Phase</w:t>
      </w:r>
      <w:r>
        <w:t>:</w:t>
      </w:r>
      <w:bookmarkEnd w:id="65"/>
      <w:r>
        <w:t xml:space="preserve"> </w:t>
      </w:r>
    </w:p>
    <w:p w14:paraId="0EA29406" w14:textId="77777777" w:rsidR="00685B83" w:rsidRDefault="00685B83" w:rsidP="007605EC">
      <w:pPr>
        <w:pStyle w:val="DefenceHeading5"/>
        <w:numPr>
          <w:ilvl w:val="4"/>
          <w:numId w:val="35"/>
        </w:numPr>
      </w:pPr>
      <w:r>
        <w:t>hand</w:t>
      </w:r>
      <w:r w:rsidR="002D3D49">
        <w:t xml:space="preserve"> </w:t>
      </w:r>
      <w:r w:rsidR="00660D5A">
        <w:t xml:space="preserve">over to the Contractor's Representative copies of </w:t>
      </w:r>
      <w:r w:rsidRPr="00604774">
        <w:t xml:space="preserve">all </w:t>
      </w:r>
      <w:r w:rsidR="00660D5A" w:rsidRPr="00FB777F">
        <w:t>Project Documents</w:t>
      </w:r>
      <w:r w:rsidR="00660D5A">
        <w:t xml:space="preserve"> prepared by the Subcontractor to </w:t>
      </w:r>
      <w:r w:rsidR="00D651C2">
        <w:t>the end of the Planning Phase</w:t>
      </w:r>
      <w:r w:rsidR="00660D5A">
        <w:t xml:space="preserve"> (whether complete or not)</w:t>
      </w:r>
      <w:r>
        <w:t>;</w:t>
      </w:r>
    </w:p>
    <w:p w14:paraId="0E155797" w14:textId="77777777" w:rsidR="00660D5A" w:rsidRDefault="00685B83" w:rsidP="007605EC">
      <w:pPr>
        <w:pStyle w:val="DefenceHeading5"/>
        <w:numPr>
          <w:ilvl w:val="4"/>
          <w:numId w:val="35"/>
        </w:numPr>
      </w:pPr>
      <w:r>
        <w:t>destroy all electronic copies of Project Documentation prepared by the Subcontractor or on the Subcontractor's behalf</w:t>
      </w:r>
      <w:r w:rsidR="00660D5A">
        <w:t xml:space="preserve">; </w:t>
      </w:r>
      <w:r w:rsidR="001C0E4C">
        <w:t>and</w:t>
      </w:r>
    </w:p>
    <w:p w14:paraId="63CDF22D" w14:textId="77777777" w:rsidR="00660D5A" w:rsidRDefault="00660D5A" w:rsidP="007605EC">
      <w:pPr>
        <w:pStyle w:val="DefenceHeading5"/>
        <w:numPr>
          <w:ilvl w:val="4"/>
          <w:numId w:val="35"/>
        </w:numPr>
      </w:pPr>
      <w:r>
        <w:t>co-operate with the Contractor, the Contractor's Representative and any third parties required by the Contractor's Representative</w:t>
      </w:r>
      <w:r w:rsidR="008E0BCA">
        <w:t>; and</w:t>
      </w:r>
    </w:p>
    <w:p w14:paraId="6ED09CA2" w14:textId="77777777" w:rsidR="00660D5A" w:rsidRDefault="004A0DC4" w:rsidP="00AA69C7">
      <w:pPr>
        <w:pStyle w:val="DefenceHeading4"/>
      </w:pPr>
      <w:r>
        <w:t>acknowledges and agrees that the Contractor may (in its absolute discretion) proceed to procure any third party subcontractor for the purposes of the Delivery Phase on such manner and such terms as it may determine (in its absolute discretion).</w:t>
      </w:r>
    </w:p>
    <w:p w14:paraId="5415EF75" w14:textId="2E181241" w:rsidR="00660D5A" w:rsidRDefault="00660D5A" w:rsidP="00E3566D">
      <w:pPr>
        <w:pStyle w:val="DefenceHeading3"/>
      </w:pPr>
      <w:r>
        <w:t>The issue of a notice under paragra</w:t>
      </w:r>
      <w:r w:rsidR="00CB7989">
        <w:t xml:space="preserve">ph </w:t>
      </w:r>
      <w:r w:rsidR="004A0DC4">
        <w:fldChar w:fldCharType="begin"/>
      </w:r>
      <w:r w:rsidR="004A0DC4">
        <w:instrText xml:space="preserve"> REF _Ref13473109 \r \h </w:instrText>
      </w:r>
      <w:r w:rsidR="004A0DC4">
        <w:fldChar w:fldCharType="separate"/>
      </w:r>
      <w:r w:rsidR="008E22FF">
        <w:t>(b)</w:t>
      </w:r>
      <w:r w:rsidR="004A0DC4">
        <w:fldChar w:fldCharType="end"/>
      </w:r>
      <w:r w:rsidR="00CB7989">
        <w:t xml:space="preserve"> </w:t>
      </w:r>
      <w:r>
        <w:t xml:space="preserve">will not limit or affect the Subcontractor’s obligations under the Subcontract nor prejudice the right of the Contractor to exercise any right or remedy (including recovery of damages, whether while electing to keep the Subcontract on foot or after termination) which it may have where the Subcontractor breaches the Subcontract, whether under the Subcontract or otherwise at law or in equity. </w:t>
      </w:r>
    </w:p>
    <w:p w14:paraId="6890380A" w14:textId="77777777" w:rsidR="006D0378" w:rsidRDefault="006D0378" w:rsidP="00E3566D">
      <w:pPr>
        <w:pStyle w:val="DefenceHeading3"/>
      </w:pPr>
      <w:bookmarkStart w:id="66" w:name="_Ref13477617"/>
      <w:r w:rsidRPr="00FB777F">
        <w:t xml:space="preserve">The Contractor may (in its absolute discretion) at any time and from time to time unilaterally extend </w:t>
      </w:r>
      <w:r>
        <w:t xml:space="preserve">the Date for Delivery Phase Approval or </w:t>
      </w:r>
      <w:r w:rsidRPr="00FB777F">
        <w:t>a</w:t>
      </w:r>
      <w:r w:rsidR="00031CC6">
        <w:t>n</w:t>
      </w:r>
      <w:r w:rsidRPr="00FB777F">
        <w:t xml:space="preserve"> </w:t>
      </w:r>
      <w:r w:rsidR="00B02A12">
        <w:t xml:space="preserve">ECI </w:t>
      </w:r>
      <w:r w:rsidRPr="00FB777F">
        <w:t>Milestone</w:t>
      </w:r>
      <w:r w:rsidR="00D62518">
        <w:t xml:space="preserve"> Date</w:t>
      </w:r>
      <w:r>
        <w:t xml:space="preserve"> </w:t>
      </w:r>
      <w:r w:rsidRPr="00FB777F">
        <w:t>by notice in writing to the Subcontractor.</w:t>
      </w:r>
      <w:bookmarkEnd w:id="66"/>
      <w:r w:rsidRPr="00FB777F">
        <w:t xml:space="preserve"> </w:t>
      </w:r>
    </w:p>
    <w:p w14:paraId="7FC2BDFB" w14:textId="77777777" w:rsidR="006D0378" w:rsidRPr="00FB777F" w:rsidRDefault="006D0378" w:rsidP="00E3566D">
      <w:pPr>
        <w:pStyle w:val="DefenceHeading3"/>
      </w:pPr>
      <w:r w:rsidRPr="00FB777F">
        <w:t>The Subcontractor acknowledges that:</w:t>
      </w:r>
    </w:p>
    <w:p w14:paraId="6CFF4B07" w14:textId="2E8EAC1A" w:rsidR="006D0378" w:rsidRPr="00AA69C7" w:rsidRDefault="006D0378" w:rsidP="00AA69C7">
      <w:pPr>
        <w:pStyle w:val="DefenceHeading4"/>
      </w:pPr>
      <w:r w:rsidRPr="00FB777F">
        <w:t>the Contrac</w:t>
      </w:r>
      <w:r w:rsidRPr="00AA69C7">
        <w:t xml:space="preserve">tor is not required to exercise the Contractor’s discretion under paragraph </w:t>
      </w:r>
      <w:r w:rsidR="00AC084B" w:rsidRPr="00AA69C7">
        <w:rPr>
          <w:highlight w:val="yellow"/>
        </w:rPr>
        <w:fldChar w:fldCharType="begin"/>
      </w:r>
      <w:r w:rsidR="00AC084B" w:rsidRPr="00AA69C7">
        <w:instrText xml:space="preserve"> REF _Ref13477617 \n \h </w:instrText>
      </w:r>
      <w:r w:rsidR="00AA69C7">
        <w:rPr>
          <w:highlight w:val="yellow"/>
        </w:rPr>
        <w:instrText xml:space="preserve"> \* MERGEFORMAT </w:instrText>
      </w:r>
      <w:r w:rsidR="00AC084B" w:rsidRPr="00AA69C7">
        <w:rPr>
          <w:highlight w:val="yellow"/>
        </w:rPr>
      </w:r>
      <w:r w:rsidR="00AC084B" w:rsidRPr="00AA69C7">
        <w:rPr>
          <w:highlight w:val="yellow"/>
        </w:rPr>
        <w:fldChar w:fldCharType="separate"/>
      </w:r>
      <w:r w:rsidR="008E22FF">
        <w:t>(e)</w:t>
      </w:r>
      <w:r w:rsidR="00AC084B" w:rsidRPr="00AA69C7">
        <w:rPr>
          <w:highlight w:val="yellow"/>
        </w:rPr>
        <w:fldChar w:fldCharType="end"/>
      </w:r>
      <w:r w:rsidR="00E80EB4" w:rsidRPr="00AA69C7">
        <w:t xml:space="preserve"> </w:t>
      </w:r>
      <w:r w:rsidRPr="00AA69C7">
        <w:t xml:space="preserve">for the benefit of the Subcontractor; </w:t>
      </w:r>
    </w:p>
    <w:p w14:paraId="18EE4DB2" w14:textId="218E47F4" w:rsidR="006D0378" w:rsidRPr="00AA69C7" w:rsidRDefault="006D0378" w:rsidP="00AA69C7">
      <w:pPr>
        <w:pStyle w:val="DefenceHeading4"/>
      </w:pPr>
      <w:bookmarkStart w:id="67" w:name="_Ref13555099"/>
      <w:r w:rsidRPr="00AA69C7">
        <w:t>paragraph</w:t>
      </w:r>
      <w:r w:rsidR="00AC084B" w:rsidRPr="00AA69C7">
        <w:t xml:space="preserve"> </w:t>
      </w:r>
      <w:r w:rsidR="00AC084B" w:rsidRPr="00AA69C7">
        <w:rPr>
          <w:highlight w:val="yellow"/>
        </w:rPr>
        <w:fldChar w:fldCharType="begin"/>
      </w:r>
      <w:r w:rsidR="00AC084B" w:rsidRPr="00AA69C7">
        <w:instrText xml:space="preserve"> REF _Ref13477617 \n \h </w:instrText>
      </w:r>
      <w:r w:rsidR="00AA69C7">
        <w:rPr>
          <w:highlight w:val="yellow"/>
        </w:rPr>
        <w:instrText xml:space="preserve"> \* MERGEFORMAT </w:instrText>
      </w:r>
      <w:r w:rsidR="00AC084B" w:rsidRPr="00AA69C7">
        <w:rPr>
          <w:highlight w:val="yellow"/>
        </w:rPr>
      </w:r>
      <w:r w:rsidR="00AC084B" w:rsidRPr="00AA69C7">
        <w:rPr>
          <w:highlight w:val="yellow"/>
        </w:rPr>
        <w:fldChar w:fldCharType="separate"/>
      </w:r>
      <w:r w:rsidR="008E22FF">
        <w:t>(e)</w:t>
      </w:r>
      <w:r w:rsidR="00AC084B" w:rsidRPr="00AA69C7">
        <w:rPr>
          <w:highlight w:val="yellow"/>
        </w:rPr>
        <w:fldChar w:fldCharType="end"/>
      </w:r>
      <w:r w:rsidR="00AC084B" w:rsidRPr="00AA69C7">
        <w:t xml:space="preserve"> </w:t>
      </w:r>
      <w:r w:rsidRPr="00AA69C7">
        <w:t>does not give the Subcontractor any rights and will not entitle the Subcontractor to bring a Claim against the Contractor; and</w:t>
      </w:r>
      <w:bookmarkEnd w:id="67"/>
    </w:p>
    <w:p w14:paraId="09276CC6" w14:textId="75AAD8F4" w:rsidR="00BE111E" w:rsidRDefault="006D0378" w:rsidP="00AA69C7">
      <w:pPr>
        <w:pStyle w:val="DefenceHeading4"/>
      </w:pPr>
      <w:r w:rsidRPr="00AA69C7">
        <w:t>the exercise or failure to exercise the Contractor’s discretion under paragraph</w:t>
      </w:r>
      <w:r w:rsidR="00D03EA0" w:rsidRPr="00AA69C7">
        <w:t xml:space="preserve"> </w:t>
      </w:r>
      <w:r w:rsidR="00AC084B" w:rsidRPr="00AA69C7">
        <w:rPr>
          <w:highlight w:val="yellow"/>
        </w:rPr>
        <w:fldChar w:fldCharType="begin"/>
      </w:r>
      <w:r w:rsidR="00AC084B" w:rsidRPr="00AA69C7">
        <w:instrText xml:space="preserve"> REF _Ref13477617 \n \h </w:instrText>
      </w:r>
      <w:r w:rsidR="00AA69C7">
        <w:rPr>
          <w:highlight w:val="yellow"/>
        </w:rPr>
        <w:instrText xml:space="preserve"> \* MERGEFORMAT </w:instrText>
      </w:r>
      <w:r w:rsidR="00AC084B" w:rsidRPr="00AA69C7">
        <w:rPr>
          <w:highlight w:val="yellow"/>
        </w:rPr>
      </w:r>
      <w:r w:rsidR="00AC084B" w:rsidRPr="00AA69C7">
        <w:rPr>
          <w:highlight w:val="yellow"/>
        </w:rPr>
        <w:fldChar w:fldCharType="separate"/>
      </w:r>
      <w:r w:rsidR="008E22FF">
        <w:t>(e)</w:t>
      </w:r>
      <w:r w:rsidR="00AC084B" w:rsidRPr="00AA69C7">
        <w:rPr>
          <w:highlight w:val="yellow"/>
        </w:rPr>
        <w:fldChar w:fldCharType="end"/>
      </w:r>
      <w:r w:rsidR="00AC084B" w:rsidRPr="00AA69C7">
        <w:t xml:space="preserve"> </w:t>
      </w:r>
      <w:r w:rsidRPr="00AA69C7">
        <w:t xml:space="preserve">is not capable of being the </w:t>
      </w:r>
      <w:r w:rsidRPr="00FB777F">
        <w:t xml:space="preserve">subject of a dispute or difference for the purposes of clause </w:t>
      </w:r>
      <w:r w:rsidR="00E3566D">
        <w:fldChar w:fldCharType="begin"/>
      </w:r>
      <w:r w:rsidR="00E3566D">
        <w:instrText xml:space="preserve"> REF _Ref12783512 \w \h </w:instrText>
      </w:r>
      <w:r w:rsidR="00E3566D">
        <w:fldChar w:fldCharType="separate"/>
      </w:r>
      <w:r w:rsidR="008E22FF">
        <w:t>23(a)</w:t>
      </w:r>
      <w:r w:rsidR="00E3566D">
        <w:fldChar w:fldCharType="end"/>
      </w:r>
      <w:r w:rsidR="003E0CAD">
        <w:t xml:space="preserve"> </w:t>
      </w:r>
      <w:r w:rsidRPr="00FB777F">
        <w:t>or otherwise subject to review.</w:t>
      </w:r>
    </w:p>
    <w:p w14:paraId="4884A9DE" w14:textId="77777777" w:rsidR="001C239C" w:rsidRPr="000F1061" w:rsidRDefault="001C239C" w:rsidP="009B4661">
      <w:pPr>
        <w:pStyle w:val="DefenceHeading3"/>
      </w:pPr>
      <w:r>
        <w:t>The Subc</w:t>
      </w:r>
      <w:r w:rsidRPr="000F1061">
        <w:t>ontractor acknowledges that any Act of Prevention which prevents</w:t>
      </w:r>
      <w:r>
        <w:t xml:space="preserve"> the Subcontractor from proceeding to</w:t>
      </w:r>
      <w:r w:rsidRPr="000F1061">
        <w:t xml:space="preserve"> Delivery Phase</w:t>
      </w:r>
      <w:r>
        <w:t xml:space="preserve"> </w:t>
      </w:r>
      <w:r w:rsidRPr="000F1061">
        <w:t>will not:</w:t>
      </w:r>
    </w:p>
    <w:p w14:paraId="24757D7F" w14:textId="77777777" w:rsidR="001C239C" w:rsidRPr="000F1061" w:rsidRDefault="001C239C" w:rsidP="001C239C">
      <w:pPr>
        <w:pStyle w:val="DefenceHeading4"/>
      </w:pPr>
      <w:r>
        <w:t>entitle the Subc</w:t>
      </w:r>
      <w:r w:rsidRPr="000F1061">
        <w:t>ontractor to bring a Claim against the Commonwealth</w:t>
      </w:r>
      <w:r>
        <w:t xml:space="preserve"> or the Contractor</w:t>
      </w:r>
      <w:r w:rsidRPr="000F1061">
        <w:t>; or</w:t>
      </w:r>
    </w:p>
    <w:p w14:paraId="4A5C2E6E" w14:textId="77777777" w:rsidR="001C239C" w:rsidRPr="000F1061" w:rsidRDefault="001C239C" w:rsidP="001C239C">
      <w:pPr>
        <w:pStyle w:val="DefenceHeading4"/>
      </w:pPr>
      <w:r w:rsidRPr="000F1061">
        <w:t>limit or affect any right of the Commonwealth</w:t>
      </w:r>
      <w:r>
        <w:t>, the Contractor or the Contractor’s Representative,</w:t>
      </w:r>
    </w:p>
    <w:p w14:paraId="7CC42F86" w14:textId="77777777" w:rsidR="003115E8" w:rsidRDefault="001C239C" w:rsidP="009B4661">
      <w:pPr>
        <w:pStyle w:val="DefenceIndent"/>
        <w:sectPr w:rsidR="003115E8" w:rsidSect="00E96D72">
          <w:endnotePr>
            <w:numFmt w:val="decimal"/>
          </w:endnotePr>
          <w:pgSz w:w="11907" w:h="16840" w:code="9"/>
          <w:pgMar w:top="1418" w:right="1418" w:bottom="1418" w:left="1418" w:header="720" w:footer="720" w:gutter="0"/>
          <w:cols w:space="720"/>
          <w:noEndnote/>
          <w:docGrid w:linePitch="299"/>
        </w:sectPr>
      </w:pPr>
      <w:r w:rsidRPr="000F1061">
        <w:t>whether on the basis that the obligation to finalise, agree, achieve or obtain the relevant matter has become an obligation to finalise, agree, achieve or obtain the relevant matter within a reasonable time or on any other basis at law or in equity.</w:t>
      </w:r>
    </w:p>
    <w:p w14:paraId="0F6064D3" w14:textId="77777777" w:rsidR="00BE111E" w:rsidRPr="00BE111E" w:rsidRDefault="00BE111E" w:rsidP="00F24900">
      <w:pPr>
        <w:pStyle w:val="DefenceHeading9"/>
        <w:rPr>
          <w:rFonts w:hint="eastAsia"/>
        </w:rPr>
      </w:pPr>
      <w:r w:rsidRPr="00EF16AE">
        <w:t>Part B - ECI Services</w:t>
      </w:r>
    </w:p>
    <w:p w14:paraId="0008A53C" w14:textId="77777777" w:rsidR="00DE346D" w:rsidRPr="005562D0" w:rsidRDefault="00B02A12" w:rsidP="005562D0">
      <w:pPr>
        <w:pStyle w:val="DefenceHeading1"/>
        <w:rPr>
          <w:rFonts w:hint="eastAsia"/>
        </w:rPr>
      </w:pPr>
      <w:bookmarkStart w:id="68" w:name="_Ref12528318"/>
      <w:r w:rsidRPr="005562D0">
        <w:t xml:space="preserve">ECI </w:t>
      </w:r>
      <w:r w:rsidR="00872D70" w:rsidRPr="005562D0">
        <w:t>SERVICES</w:t>
      </w:r>
    </w:p>
    <w:p w14:paraId="66B79336" w14:textId="77777777" w:rsidR="00BE111E" w:rsidRPr="001C76C0" w:rsidRDefault="00BE111E" w:rsidP="009B4661">
      <w:pPr>
        <w:pStyle w:val="DefenceHeading3"/>
        <w:numPr>
          <w:ilvl w:val="0"/>
          <w:numId w:val="0"/>
        </w:numPr>
        <w:rPr>
          <w:b/>
          <w:i/>
        </w:rPr>
      </w:pPr>
      <w:bookmarkStart w:id="69" w:name="_Ref13240256"/>
      <w:bookmarkStart w:id="70" w:name="_Ref447113760"/>
      <w:bookmarkEnd w:id="68"/>
      <w:r w:rsidRPr="00EB635F">
        <w:t>The Subc</w:t>
      </w:r>
      <w:r w:rsidRPr="00B13637">
        <w:t>ontractor</w:t>
      </w:r>
      <w:r>
        <w:t xml:space="preserve"> must:</w:t>
      </w:r>
      <w:bookmarkEnd w:id="69"/>
    </w:p>
    <w:bookmarkEnd w:id="70"/>
    <w:p w14:paraId="2B976319" w14:textId="77777777" w:rsidR="00003A8E" w:rsidRPr="00DF3F3F" w:rsidRDefault="006248E1" w:rsidP="00DB6D6B">
      <w:pPr>
        <w:pStyle w:val="DefenceHeading4"/>
        <w:numPr>
          <w:ilvl w:val="2"/>
          <w:numId w:val="21"/>
        </w:numPr>
        <w:rPr>
          <w:b/>
          <w:i/>
        </w:rPr>
      </w:pPr>
      <w:r>
        <w:t>carry out the ECI Services</w:t>
      </w:r>
      <w:r w:rsidR="00003A8E">
        <w:t>:</w:t>
      </w:r>
      <w:r>
        <w:t xml:space="preserve"> </w:t>
      </w:r>
    </w:p>
    <w:p w14:paraId="69C18D72" w14:textId="77777777" w:rsidR="006248E1" w:rsidRPr="00DF3F3F" w:rsidRDefault="000F61F6" w:rsidP="00DB6D6B">
      <w:pPr>
        <w:pStyle w:val="DefenceHeading4"/>
        <w:numPr>
          <w:ilvl w:val="3"/>
          <w:numId w:val="21"/>
        </w:numPr>
        <w:rPr>
          <w:b/>
          <w:i/>
        </w:rPr>
      </w:pPr>
      <w:r>
        <w:t xml:space="preserve">under and </w:t>
      </w:r>
      <w:r w:rsidR="006248E1">
        <w:t>in accordance with the requirements of this Subcontract;</w:t>
      </w:r>
    </w:p>
    <w:p w14:paraId="415C46AD" w14:textId="77777777" w:rsidR="00003A8E" w:rsidRPr="00DF3F3F" w:rsidRDefault="00003A8E" w:rsidP="00DB6D6B">
      <w:pPr>
        <w:pStyle w:val="DefenceHeading4"/>
        <w:numPr>
          <w:ilvl w:val="3"/>
          <w:numId w:val="21"/>
        </w:numPr>
        <w:rPr>
          <w:b/>
          <w:i/>
        </w:rPr>
      </w:pPr>
      <w:r>
        <w:t xml:space="preserve">in an open and transparent manner; and </w:t>
      </w:r>
    </w:p>
    <w:p w14:paraId="0C1022C8" w14:textId="77777777" w:rsidR="00003A8E" w:rsidRPr="009B4661" w:rsidRDefault="00003A8E" w:rsidP="00DB6D6B">
      <w:pPr>
        <w:pStyle w:val="DefenceHeading4"/>
        <w:numPr>
          <w:ilvl w:val="3"/>
          <w:numId w:val="21"/>
        </w:numPr>
        <w:rPr>
          <w:b/>
          <w:i/>
        </w:rPr>
      </w:pPr>
      <w:r>
        <w:t xml:space="preserve">so as to maximise achievement of the ECI Objectives; </w:t>
      </w:r>
    </w:p>
    <w:p w14:paraId="62131484" w14:textId="77777777" w:rsidR="00C222FF" w:rsidRPr="001C76C0" w:rsidRDefault="00C222FF" w:rsidP="00DB6D6B">
      <w:pPr>
        <w:pStyle w:val="DefenceHeading4"/>
        <w:numPr>
          <w:ilvl w:val="2"/>
          <w:numId w:val="21"/>
        </w:numPr>
        <w:rPr>
          <w:b/>
          <w:i/>
        </w:rPr>
      </w:pPr>
      <w:r w:rsidRPr="00EB635F">
        <w:t xml:space="preserve">comply with the </w:t>
      </w:r>
      <w:r w:rsidRPr="00EF16AE">
        <w:t>ECI Brief in performing the ECI Services,</w:t>
      </w:r>
      <w:r w:rsidRPr="00CA0D88">
        <w:t xml:space="preserve"> and with all instructions given to the Subcontractor</w:t>
      </w:r>
      <w:r w:rsidRPr="0028320B">
        <w:t xml:space="preserve"> from time to time by the Contractor's Representative in relation to the Project</w:t>
      </w:r>
      <w:r>
        <w:t xml:space="preserve">; </w:t>
      </w:r>
    </w:p>
    <w:p w14:paraId="1106FF32" w14:textId="77777777" w:rsidR="00C222FF" w:rsidRPr="00FB777F" w:rsidRDefault="00C222FF" w:rsidP="00DB6D6B">
      <w:pPr>
        <w:pStyle w:val="DefenceHeading4"/>
        <w:numPr>
          <w:ilvl w:val="2"/>
          <w:numId w:val="21"/>
        </w:numPr>
        <w:rPr>
          <w:b/>
          <w:i/>
        </w:rPr>
      </w:pPr>
      <w:bookmarkStart w:id="71" w:name="_Ref13240260"/>
      <w:r w:rsidRPr="00EF16AE">
        <w:t xml:space="preserve">ensure that the ECI Services are completed in a timely manner, and </w:t>
      </w:r>
      <w:r>
        <w:t xml:space="preserve">must use its best endeavours to achieve each </w:t>
      </w:r>
      <w:r w:rsidRPr="00EF16AE">
        <w:t>ECI Milestone</w:t>
      </w:r>
      <w:r>
        <w:t xml:space="preserve"> by the relevant ECI Milestone Date</w:t>
      </w:r>
      <w:r w:rsidRPr="00EF16AE">
        <w:t>;</w:t>
      </w:r>
      <w:r w:rsidRPr="00FB777F">
        <w:t xml:space="preserve"> </w:t>
      </w:r>
      <w:bookmarkEnd w:id="71"/>
    </w:p>
    <w:p w14:paraId="5478E293" w14:textId="77777777" w:rsidR="00C222FF" w:rsidRDefault="00F3200B" w:rsidP="00DB6D6B">
      <w:pPr>
        <w:pStyle w:val="DefenceHeading4"/>
        <w:numPr>
          <w:ilvl w:val="2"/>
          <w:numId w:val="21"/>
        </w:numPr>
      </w:pPr>
      <w:r>
        <w:t>use its best endeavours</w:t>
      </w:r>
      <w:r w:rsidR="00391784">
        <w:t xml:space="preserve"> to</w:t>
      </w:r>
      <w:r>
        <w:t xml:space="preserve"> </w:t>
      </w:r>
      <w:r w:rsidR="00C222FF">
        <w:t xml:space="preserve">ensure that the ECI Services are fit for their intended purpose; </w:t>
      </w:r>
    </w:p>
    <w:p w14:paraId="3C991132" w14:textId="77777777" w:rsidR="00C222FF" w:rsidRDefault="00C222FF" w:rsidP="00DB6D6B">
      <w:pPr>
        <w:pStyle w:val="DefenceHeading4"/>
        <w:numPr>
          <w:ilvl w:val="2"/>
          <w:numId w:val="21"/>
        </w:numPr>
      </w:pPr>
      <w:r>
        <w:t>exercise, in the performance of the ECI Services, the degree of care</w:t>
      </w:r>
      <w:r w:rsidR="000F61F6">
        <w:t>, skill</w:t>
      </w:r>
      <w:r>
        <w:t xml:space="preserve"> and diligence </w:t>
      </w:r>
      <w:r w:rsidR="000F61F6">
        <w:t xml:space="preserve">that would be reasonably expected from a prudent, competent and experienced contractor engaged to perform services similar to </w:t>
      </w:r>
      <w:r>
        <w:t>the ECI Services; and</w:t>
      </w:r>
    </w:p>
    <w:p w14:paraId="5735854D" w14:textId="77777777" w:rsidR="00C222FF" w:rsidRDefault="00C222FF" w:rsidP="00DB6D6B">
      <w:pPr>
        <w:pStyle w:val="DefenceHeading4"/>
        <w:numPr>
          <w:ilvl w:val="2"/>
          <w:numId w:val="21"/>
        </w:numPr>
      </w:pPr>
      <w:r w:rsidRPr="00F94C5E">
        <w:t xml:space="preserve">exercise </w:t>
      </w:r>
      <w:r w:rsidRPr="009B4661">
        <w:t xml:space="preserve">the utmost good faith in the best interests of the Contractor and keep the Contractor fully and regularly informed as to all matters affecting or relating to the </w:t>
      </w:r>
      <w:r>
        <w:t xml:space="preserve">ECI </w:t>
      </w:r>
      <w:r w:rsidRPr="009B4661">
        <w:t>Services</w:t>
      </w:r>
      <w:r w:rsidR="002D3D49">
        <w:t xml:space="preserve"> and</w:t>
      </w:r>
      <w:r w:rsidRPr="009B4661">
        <w:t xml:space="preserve"> the MCC Works</w:t>
      </w:r>
      <w:r>
        <w:rPr>
          <w:rStyle w:val="Hyperlink"/>
          <w:color w:val="auto"/>
        </w:rPr>
        <w:t>.</w:t>
      </w:r>
      <w:r>
        <w:t xml:space="preserve"> </w:t>
      </w:r>
    </w:p>
    <w:p w14:paraId="3B47C885" w14:textId="77777777" w:rsidR="00BE111E" w:rsidRPr="005562D0" w:rsidRDefault="00BE111E" w:rsidP="005562D0">
      <w:pPr>
        <w:pStyle w:val="DefenceHeading1"/>
        <w:rPr>
          <w:rFonts w:hint="eastAsia"/>
        </w:rPr>
      </w:pPr>
      <w:r w:rsidRPr="005562D0">
        <w:t>COMPLIANCE WITH LAW</w:t>
      </w:r>
      <w:r w:rsidR="00D62518">
        <w:t>; work health and safety</w:t>
      </w:r>
    </w:p>
    <w:p w14:paraId="4BE45F39" w14:textId="56F5B833" w:rsidR="00B13637" w:rsidRDefault="00E837D0" w:rsidP="00DB6D6B">
      <w:pPr>
        <w:pStyle w:val="DefenceHeading3"/>
        <w:numPr>
          <w:ilvl w:val="2"/>
          <w:numId w:val="31"/>
        </w:numPr>
      </w:pPr>
      <w:bookmarkStart w:id="72" w:name="_Ref12731521"/>
      <w:r>
        <w:t>The Subcontractor</w:t>
      </w:r>
      <w:r w:rsidR="003C6B57">
        <w:t xml:space="preserve"> must </w:t>
      </w:r>
      <w:r w:rsidR="002402AD">
        <w:t>in carrying out</w:t>
      </w:r>
      <w:r w:rsidR="003C6B57">
        <w:t xml:space="preserve"> the </w:t>
      </w:r>
      <w:r w:rsidR="00016B71">
        <w:t>ECI Services</w:t>
      </w:r>
      <w:r w:rsidR="003C6B57">
        <w:t xml:space="preserve"> comply with all the duties and obligations imposed on </w:t>
      </w:r>
      <w:r>
        <w:t>the Subcontractor</w:t>
      </w:r>
      <w:r w:rsidR="003C6B57">
        <w:t xml:space="preserve"> by all applicable legislation, including all regulations and other delegated </w:t>
      </w:r>
      <w:r w:rsidR="00065856">
        <w:t>S</w:t>
      </w:r>
      <w:r w:rsidR="003C6B57">
        <w:t xml:space="preserve">tatutory </w:t>
      </w:r>
      <w:r w:rsidR="00065856">
        <w:t>R</w:t>
      </w:r>
      <w:r w:rsidR="003C6B57">
        <w:t xml:space="preserve">equirements, with all applicable Commonwealth policies, with the requirements of any state, local or other authorities with jurisdiction over the </w:t>
      </w:r>
      <w:r w:rsidR="00016B71">
        <w:t>ECI Services</w:t>
      </w:r>
      <w:r w:rsidR="003C6B57">
        <w:t>, wit</w:t>
      </w:r>
      <w:r w:rsidR="003C6B57" w:rsidRPr="009A1BEA">
        <w:t xml:space="preserve">h all applicable Australian Standards, and with any other codes, practices or other requirements which are, or which otherwise may become, applicable to the </w:t>
      </w:r>
      <w:r w:rsidR="00016B71">
        <w:t>ECI Services</w:t>
      </w:r>
      <w:r w:rsidR="00E27224" w:rsidRPr="009A1BEA">
        <w:t xml:space="preserve"> (including notifying the </w:t>
      </w:r>
      <w:r>
        <w:t>Contractor's Representative</w:t>
      </w:r>
      <w:r w:rsidR="00E27224" w:rsidRPr="009A1BEA">
        <w:t xml:space="preserve"> immediately of any notifiable incident</w:t>
      </w:r>
      <w:r w:rsidR="00554049">
        <w:t xml:space="preserve"> </w:t>
      </w:r>
      <w:r w:rsidR="00E27224" w:rsidRPr="009A1BEA">
        <w:t xml:space="preserve">- as defined in the </w:t>
      </w:r>
      <w:r w:rsidR="009A1BEA" w:rsidRPr="009A1BEA">
        <w:t>WHS Legislation</w:t>
      </w:r>
      <w:r w:rsidR="002D3D49">
        <w:t>)</w:t>
      </w:r>
      <w:r w:rsidR="003C6B57" w:rsidRPr="009A1BEA">
        <w:t>.</w:t>
      </w:r>
      <w:bookmarkEnd w:id="72"/>
    </w:p>
    <w:p w14:paraId="1325DD6F" w14:textId="02752BE1" w:rsidR="00B13637" w:rsidRDefault="003C6B57" w:rsidP="00DB6D6B">
      <w:pPr>
        <w:pStyle w:val="DefenceHeading3"/>
        <w:numPr>
          <w:ilvl w:val="2"/>
          <w:numId w:val="31"/>
        </w:numPr>
      </w:pPr>
      <w:r>
        <w:t xml:space="preserve">Without limiting </w:t>
      </w:r>
      <w:r w:rsidR="00B13637">
        <w:t xml:space="preserve">paragraph </w:t>
      </w:r>
      <w:r w:rsidR="00B13637">
        <w:fldChar w:fldCharType="begin"/>
      </w:r>
      <w:r w:rsidR="00B13637">
        <w:instrText xml:space="preserve"> REF _Ref12731521 \r \h </w:instrText>
      </w:r>
      <w:r w:rsidR="00B13637">
        <w:fldChar w:fldCharType="separate"/>
      </w:r>
      <w:r w:rsidR="008E22FF">
        <w:t>(a)</w:t>
      </w:r>
      <w:r w:rsidR="00B13637">
        <w:fldChar w:fldCharType="end"/>
      </w:r>
      <w:r>
        <w:t xml:space="preserve">, </w:t>
      </w:r>
      <w:r w:rsidR="00B13637">
        <w:t>the Subcontractor</w:t>
      </w:r>
      <w:r>
        <w:t xml:space="preserve"> must keep the </w:t>
      </w:r>
      <w:r w:rsidR="00AE0445">
        <w:t>Contractor's Representative</w:t>
      </w:r>
      <w:r>
        <w:t xml:space="preserve"> fully informed of any work health and safety matters arising out of or in connection with the </w:t>
      </w:r>
      <w:r w:rsidR="00016B71">
        <w:t>ECI Services</w:t>
      </w:r>
      <w:r>
        <w:t xml:space="preserve">, and comply with any instructions from the </w:t>
      </w:r>
      <w:r w:rsidR="008A1D50">
        <w:t>Contractor's Representative</w:t>
      </w:r>
      <w:r>
        <w:t xml:space="preserve"> in connection with such matters, including without limitation through the provision of any information or copies of documentation requested.</w:t>
      </w:r>
      <w:r w:rsidR="007F070C">
        <w:t xml:space="preserve"> </w:t>
      </w:r>
    </w:p>
    <w:p w14:paraId="2EACA8FE" w14:textId="77777777" w:rsidR="00E27224" w:rsidRDefault="00B13637" w:rsidP="00DB6D6B">
      <w:pPr>
        <w:pStyle w:val="DefenceHeading3"/>
        <w:numPr>
          <w:ilvl w:val="2"/>
          <w:numId w:val="31"/>
        </w:numPr>
      </w:pPr>
      <w:r>
        <w:t xml:space="preserve">The Subcontractor </w:t>
      </w:r>
      <w:r w:rsidR="00E27224">
        <w:t xml:space="preserve">must ensure that in carrying out the </w:t>
      </w:r>
      <w:r w:rsidR="00016B71">
        <w:t>ECI Services</w:t>
      </w:r>
      <w:r w:rsidR="00E27224">
        <w:t xml:space="preserve"> </w:t>
      </w:r>
      <w:r>
        <w:t>it</w:t>
      </w:r>
      <w:r w:rsidR="00E27224">
        <w:t xml:space="preserve"> compl</w:t>
      </w:r>
      <w:r>
        <w:t>ies with</w:t>
      </w:r>
      <w:r w:rsidR="00E27224">
        <w:t>:</w:t>
      </w:r>
    </w:p>
    <w:p w14:paraId="30DBDE8F" w14:textId="77777777" w:rsidR="00E27224" w:rsidRDefault="00E27224" w:rsidP="00DB6D6B">
      <w:pPr>
        <w:pStyle w:val="DefenceHeading4"/>
        <w:numPr>
          <w:ilvl w:val="3"/>
          <w:numId w:val="25"/>
        </w:numPr>
      </w:pPr>
      <w:bookmarkStart w:id="73" w:name="_Ref498629554"/>
      <w:r>
        <w:t xml:space="preserve">all laws and other requirements of the </w:t>
      </w:r>
      <w:r w:rsidR="008A1D50">
        <w:t>Subc</w:t>
      </w:r>
      <w:r>
        <w:t>ontract in respect of work health and safety</w:t>
      </w:r>
      <w:r w:rsidR="00694E82">
        <w:t>, including the applicable WHS Legislation</w:t>
      </w:r>
      <w:r>
        <w:t xml:space="preserve">; </w:t>
      </w:r>
      <w:bookmarkEnd w:id="73"/>
    </w:p>
    <w:p w14:paraId="7DF5D5F5" w14:textId="77777777" w:rsidR="00694E82" w:rsidRDefault="00694E82" w:rsidP="00DB6D6B">
      <w:pPr>
        <w:pStyle w:val="DefenceHeading4"/>
        <w:numPr>
          <w:ilvl w:val="3"/>
          <w:numId w:val="25"/>
        </w:numPr>
      </w:pPr>
      <w:r w:rsidRPr="000D0D75">
        <w:t xml:space="preserve">where the applicable WHS Legislation does not prescribe a duty referred to in this </w:t>
      </w:r>
      <w:r>
        <w:t>Subcontract</w:t>
      </w:r>
      <w:r w:rsidRPr="000D0D75">
        <w:t xml:space="preserve"> as one the </w:t>
      </w:r>
      <w:r>
        <w:t>Subcontractor must comply with</w:t>
      </w:r>
      <w:r w:rsidRPr="006645E9">
        <w:t>, it complies</w:t>
      </w:r>
      <w:r w:rsidRPr="000D0D75">
        <w:t xml:space="preserve"> with the duty contained in the Commonwealth WHS Legislation;</w:t>
      </w:r>
    </w:p>
    <w:p w14:paraId="5B1E192E" w14:textId="77777777" w:rsidR="00E27224" w:rsidRDefault="009A1BEA" w:rsidP="00DB6D6B">
      <w:pPr>
        <w:pStyle w:val="DefenceHeading4"/>
        <w:numPr>
          <w:ilvl w:val="3"/>
          <w:numId w:val="25"/>
        </w:numPr>
      </w:pPr>
      <w:r>
        <w:t>the</w:t>
      </w:r>
      <w:r w:rsidR="00E27224">
        <w:t xml:space="preserve"> duty under the WHS Legislation to consult, co</w:t>
      </w:r>
      <w:r w:rsidR="002D3D49">
        <w:t>-</w:t>
      </w:r>
      <w:r w:rsidR="00E27224">
        <w:t>operate and co</w:t>
      </w:r>
      <w:r w:rsidR="002D3D49">
        <w:t>-</w:t>
      </w:r>
      <w:r w:rsidR="00E27224">
        <w:t>ordinate activities with all other persons who have a work health and safety duty in relation to the same matter;</w:t>
      </w:r>
    </w:p>
    <w:p w14:paraId="2CB8D93F" w14:textId="77777777" w:rsidR="00E27224" w:rsidRPr="002402AD" w:rsidRDefault="009A1BEA" w:rsidP="00DB6D6B">
      <w:pPr>
        <w:pStyle w:val="DefenceHeading4"/>
        <w:numPr>
          <w:ilvl w:val="3"/>
          <w:numId w:val="25"/>
        </w:numPr>
      </w:pPr>
      <w:r>
        <w:t>the</w:t>
      </w:r>
      <w:r w:rsidR="00E27224">
        <w:t xml:space="preserve"> duty under the WHS Legislation to notify the relevant regulator immediately upon becoming aware that a notifiable incident (within the meaning of the WHS Legislation) has occurred arising out of its business or undertaking; and</w:t>
      </w:r>
    </w:p>
    <w:p w14:paraId="4A731011" w14:textId="69725EE6" w:rsidR="00E27224" w:rsidRDefault="009A1BEA" w:rsidP="00DB6D6B">
      <w:pPr>
        <w:pStyle w:val="DefenceHeading4"/>
        <w:numPr>
          <w:ilvl w:val="3"/>
          <w:numId w:val="25"/>
        </w:numPr>
      </w:pPr>
      <w:r>
        <w:t>the</w:t>
      </w:r>
      <w:r w:rsidR="00E27224">
        <w:t xml:space="preserve"> duty under the WHS Legislation to, where a notifiable incident has occurred, ensure, so far as is reasonably practicable, that the site where the notifiable incident has occurred is not disturbed until an inspector arrives at the site or any earlier time that an inspector directs, unless:</w:t>
      </w:r>
    </w:p>
    <w:p w14:paraId="3B3C2F46" w14:textId="77777777" w:rsidR="00E27224" w:rsidRDefault="004F7E0E" w:rsidP="00DB6D6B">
      <w:pPr>
        <w:pStyle w:val="DefenceHeading5"/>
        <w:numPr>
          <w:ilvl w:val="4"/>
          <w:numId w:val="26"/>
        </w:numPr>
      </w:pPr>
      <w:r>
        <w:t xml:space="preserve">it is to </w:t>
      </w:r>
      <w:r w:rsidR="00E27224">
        <w:t xml:space="preserve">assist an injured person or remove a deceased person; </w:t>
      </w:r>
    </w:p>
    <w:p w14:paraId="0EEE54C5" w14:textId="77777777" w:rsidR="00E27224" w:rsidRPr="002402AD" w:rsidRDefault="004F7E0E" w:rsidP="00DB6D6B">
      <w:pPr>
        <w:pStyle w:val="DefenceHeading5"/>
        <w:numPr>
          <w:ilvl w:val="4"/>
          <w:numId w:val="26"/>
        </w:numPr>
      </w:pPr>
      <w:r>
        <w:t xml:space="preserve">it is to </w:t>
      </w:r>
      <w:r w:rsidR="00E27224">
        <w:t>make the area safe or to minimise the risk of a further notifiable incident</w:t>
      </w:r>
      <w:r w:rsidR="00E27224" w:rsidRPr="002402AD">
        <w:t xml:space="preserve">; or </w:t>
      </w:r>
    </w:p>
    <w:p w14:paraId="6836AFDA" w14:textId="77777777" w:rsidR="003C6B57" w:rsidRPr="001C76C0" w:rsidRDefault="00E27224" w:rsidP="00DB6D6B">
      <w:pPr>
        <w:pStyle w:val="DefenceHeading5"/>
        <w:numPr>
          <w:ilvl w:val="4"/>
          <w:numId w:val="26"/>
        </w:numPr>
      </w:pPr>
      <w:r>
        <w:t>the relevant regulator/inspector has given</w:t>
      </w:r>
      <w:r w:rsidR="00E73769">
        <w:t xml:space="preserve"> permission to disturb the site</w:t>
      </w:r>
      <w:r w:rsidR="00B13637">
        <w:t>.</w:t>
      </w:r>
    </w:p>
    <w:p w14:paraId="1505376F" w14:textId="77777777" w:rsidR="0044761F" w:rsidRPr="005562D0" w:rsidRDefault="0044761F" w:rsidP="005562D0">
      <w:pPr>
        <w:pStyle w:val="DefenceHeading1"/>
        <w:rPr>
          <w:rFonts w:hint="eastAsia"/>
        </w:rPr>
      </w:pPr>
      <w:bookmarkStart w:id="74" w:name="_Ref12635548"/>
      <w:r w:rsidRPr="005562D0">
        <w:t>PERSONNEL</w:t>
      </w:r>
      <w:bookmarkEnd w:id="74"/>
    </w:p>
    <w:p w14:paraId="042C4CC2" w14:textId="77777777" w:rsidR="0044761F" w:rsidRDefault="0044761F" w:rsidP="005562D0">
      <w:pPr>
        <w:pStyle w:val="DefenceHeading3"/>
      </w:pPr>
      <w:bookmarkStart w:id="75" w:name="_Ref447113778"/>
      <w:r>
        <w:t xml:space="preserve">The </w:t>
      </w:r>
      <w:r w:rsidRPr="008B1C3B">
        <w:t>Contractor’s Representative</w:t>
      </w:r>
      <w:r>
        <w:t xml:space="preserve"> will give </w:t>
      </w:r>
      <w:r w:rsidRPr="008B1C3B">
        <w:t>directions</w:t>
      </w:r>
      <w:r>
        <w:t xml:space="preserve"> and carry out all of the other functions of the </w:t>
      </w:r>
      <w:r w:rsidRPr="008B1C3B">
        <w:t>Contractor’s Representative</w:t>
      </w:r>
      <w:r>
        <w:t xml:space="preserve"> under the </w:t>
      </w:r>
      <w:r w:rsidRPr="001C76C0">
        <w:t>Subcontract</w:t>
      </w:r>
      <w:r>
        <w:t xml:space="preserve"> as the agent of the </w:t>
      </w:r>
      <w:r w:rsidRPr="001C76C0">
        <w:t>Contractor</w:t>
      </w:r>
      <w:r>
        <w:t xml:space="preserve"> (and not as an independent certifier, assessor or valuer).</w:t>
      </w:r>
    </w:p>
    <w:p w14:paraId="32896121" w14:textId="77777777" w:rsidR="0044761F" w:rsidRDefault="0044761F" w:rsidP="005562D0">
      <w:pPr>
        <w:pStyle w:val="DefenceHeading3"/>
      </w:pPr>
      <w:r>
        <w:t xml:space="preserve">The </w:t>
      </w:r>
      <w:r w:rsidRPr="00F772BB">
        <w:t>Subcontractor</w:t>
      </w:r>
      <w:r>
        <w:t xml:space="preserve"> must</w:t>
      </w:r>
      <w:r w:rsidR="009D394F">
        <w:t xml:space="preserve"> </w:t>
      </w:r>
      <w:r>
        <w:t xml:space="preserve">comply with any </w:t>
      </w:r>
      <w:r w:rsidRPr="00F772BB">
        <w:t>direction</w:t>
      </w:r>
      <w:r>
        <w:t xml:space="preserve"> by the </w:t>
      </w:r>
      <w:r w:rsidRPr="00F772BB">
        <w:t>Contractor’s Representative</w:t>
      </w:r>
      <w:r>
        <w:t xml:space="preserve"> given or purported to be given under a provision of the </w:t>
      </w:r>
      <w:r w:rsidRPr="00F772BB">
        <w:t>Subcontract</w:t>
      </w:r>
      <w:r w:rsidR="009D394F">
        <w:t xml:space="preserve">. </w:t>
      </w:r>
      <w:r>
        <w:t xml:space="preserve">Except where the </w:t>
      </w:r>
      <w:r w:rsidRPr="00F772BB">
        <w:t>Subcontract</w:t>
      </w:r>
      <w:r>
        <w:t xml:space="preserve"> otherwise provides, the </w:t>
      </w:r>
      <w:r w:rsidRPr="00F772BB">
        <w:t>Contractor’s Representative</w:t>
      </w:r>
      <w:r>
        <w:t xml:space="preserve"> may give a </w:t>
      </w:r>
      <w:r w:rsidRPr="00F772BB">
        <w:t>direction</w:t>
      </w:r>
      <w:r>
        <w:t xml:space="preserve"> orally but will as soon as practicable confirm it in writing.</w:t>
      </w:r>
    </w:p>
    <w:p w14:paraId="5B6000BC" w14:textId="77777777" w:rsidR="0044761F" w:rsidRDefault="00E837D0" w:rsidP="005562D0">
      <w:pPr>
        <w:pStyle w:val="DefenceHeading3"/>
      </w:pPr>
      <w:bookmarkStart w:id="76" w:name="_Ref12635550"/>
      <w:r>
        <w:t>The Subcontractor</w:t>
      </w:r>
      <w:r w:rsidR="003C6B57">
        <w:t xml:space="preserve"> agree</w:t>
      </w:r>
      <w:r w:rsidR="006270DC">
        <w:t>s</w:t>
      </w:r>
      <w:r w:rsidR="003C6B57">
        <w:t xml:space="preserve"> that </w:t>
      </w:r>
      <w:r w:rsidR="006270DC">
        <w:t>it</w:t>
      </w:r>
      <w:r w:rsidR="003C6B57">
        <w:t xml:space="preserve"> will</w:t>
      </w:r>
      <w:r w:rsidR="0044761F">
        <w:t>:</w:t>
      </w:r>
      <w:bookmarkEnd w:id="76"/>
    </w:p>
    <w:p w14:paraId="0D090CA8" w14:textId="77777777" w:rsidR="0044761F" w:rsidRDefault="0044761F" w:rsidP="005562D0">
      <w:pPr>
        <w:pStyle w:val="DefenceHeading4"/>
      </w:pPr>
      <w:r>
        <w:t xml:space="preserve">at all times </w:t>
      </w:r>
      <w:r w:rsidR="003C6B57">
        <w:t xml:space="preserve">allocate adequate competent resources to enable </w:t>
      </w:r>
      <w:r w:rsidR="006270DC">
        <w:t>the Subcontractor</w:t>
      </w:r>
      <w:r w:rsidR="003C6B57">
        <w:t xml:space="preserve"> to comply with </w:t>
      </w:r>
      <w:r w:rsidR="006270DC">
        <w:t>its</w:t>
      </w:r>
      <w:r w:rsidR="003C6B57">
        <w:t xml:space="preserve"> obligations under this </w:t>
      </w:r>
      <w:r w:rsidR="006270DC">
        <w:t>Subcontract</w:t>
      </w:r>
      <w:r>
        <w:t>;</w:t>
      </w:r>
      <w:r w:rsidR="003C6B57">
        <w:t xml:space="preserve"> </w:t>
      </w:r>
      <w:r w:rsidR="008E4EBC">
        <w:t>and</w:t>
      </w:r>
    </w:p>
    <w:p w14:paraId="2F375323" w14:textId="77777777" w:rsidR="0044761F" w:rsidRDefault="003C6B57" w:rsidP="005562D0">
      <w:pPr>
        <w:pStyle w:val="DefenceHeading4"/>
      </w:pPr>
      <w:bookmarkStart w:id="77" w:name="_Ref12635553"/>
      <w:r>
        <w:t xml:space="preserve">ensure that any key persons named in the </w:t>
      </w:r>
      <w:r w:rsidR="006270DC">
        <w:t>Subcontract</w:t>
      </w:r>
      <w:r>
        <w:t xml:space="preserve"> Particulars continue at all times to be closely involved in the day to day performance of the </w:t>
      </w:r>
      <w:r w:rsidR="00016B71">
        <w:t>ECI Services</w:t>
      </w:r>
      <w:r>
        <w:t xml:space="preserve"> (unless they no longer remain employed by or associated </w:t>
      </w:r>
      <w:r w:rsidR="0044761F">
        <w:t>with the Subcontractor</w:t>
      </w:r>
      <w:r>
        <w:t xml:space="preserve">, in which case </w:t>
      </w:r>
      <w:r w:rsidR="006270DC">
        <w:t>the Subcontractor</w:t>
      </w:r>
      <w:r>
        <w:t xml:space="preserve"> must promptly replace such persons with similarly qualified and experienced persons previously approved by the </w:t>
      </w:r>
      <w:r w:rsidR="00E33C6E">
        <w:t>Contractor's Representative</w:t>
      </w:r>
      <w:r>
        <w:t xml:space="preserve"> in writing).</w:t>
      </w:r>
      <w:bookmarkEnd w:id="75"/>
      <w:bookmarkEnd w:id="77"/>
      <w:r>
        <w:t xml:space="preserve">  </w:t>
      </w:r>
    </w:p>
    <w:p w14:paraId="787D31D7" w14:textId="09537EBD" w:rsidR="0044761F" w:rsidRDefault="003C6B57" w:rsidP="005562D0">
      <w:pPr>
        <w:pStyle w:val="DefenceHeading3"/>
      </w:pPr>
      <w:r w:rsidRPr="006C39FF">
        <w:t xml:space="preserve">The </w:t>
      </w:r>
      <w:r w:rsidR="00E33C6E">
        <w:t>Contractor</w:t>
      </w:r>
      <w:r w:rsidR="00912AA3">
        <w:t>'s Representative</w:t>
      </w:r>
      <w:r w:rsidRPr="006C39FF">
        <w:t xml:space="preserve"> may by notice in writing instruct </w:t>
      </w:r>
      <w:r w:rsidR="006270DC">
        <w:t>the Subcontractor</w:t>
      </w:r>
      <w:r w:rsidRPr="006C39FF">
        <w:t xml:space="preserve"> to remove any person from the performance of the </w:t>
      </w:r>
      <w:r w:rsidR="00016B71">
        <w:t>ECI Services</w:t>
      </w:r>
      <w:r w:rsidRPr="006C39FF">
        <w:t xml:space="preserve"> who in the reasonable opinion of the Commonwealth </w:t>
      </w:r>
      <w:r w:rsidR="00E33C6E">
        <w:t xml:space="preserve">or the Contractor </w:t>
      </w:r>
      <w:r w:rsidRPr="006C39FF">
        <w:t xml:space="preserve">is guilty of misconduct or is incompetent or negligent.  </w:t>
      </w:r>
    </w:p>
    <w:p w14:paraId="75EDF3EC" w14:textId="77777777" w:rsidR="008D6322" w:rsidRPr="005562D0" w:rsidRDefault="008D6322" w:rsidP="005562D0">
      <w:pPr>
        <w:pStyle w:val="DefenceHeading1"/>
        <w:rPr>
          <w:rFonts w:hint="eastAsia"/>
        </w:rPr>
      </w:pPr>
      <w:bookmarkStart w:id="78" w:name="_Ref13239397"/>
      <w:r w:rsidRPr="005562D0">
        <w:t>RISK AND INSURANCE</w:t>
      </w:r>
      <w:bookmarkEnd w:id="78"/>
    </w:p>
    <w:p w14:paraId="44B39773" w14:textId="77777777" w:rsidR="00B13637" w:rsidRPr="005562D0" w:rsidRDefault="00E837D0" w:rsidP="005562D0">
      <w:pPr>
        <w:pStyle w:val="DefenceHeading3"/>
      </w:pPr>
      <w:bookmarkStart w:id="79" w:name="_Ref13733089"/>
      <w:bookmarkStart w:id="80" w:name="_Ref450128279"/>
      <w:r>
        <w:t>The Subcontractor</w:t>
      </w:r>
      <w:r w:rsidR="003C6B57">
        <w:t xml:space="preserve"> must effect and maintain policies for </w:t>
      </w:r>
      <w:r w:rsidR="003C6B57" w:rsidRPr="003C4C10">
        <w:t>professional indemnity</w:t>
      </w:r>
      <w:r w:rsidR="003C6B57">
        <w:t xml:space="preserve"> and public liability insurance in </w:t>
      </w:r>
      <w:r w:rsidR="003C6B57" w:rsidRPr="005562D0">
        <w:t xml:space="preserve">respect of </w:t>
      </w:r>
      <w:r w:rsidR="006270DC" w:rsidRPr="005562D0">
        <w:t>the Subcontractor's</w:t>
      </w:r>
      <w:r w:rsidR="003C6B57" w:rsidRPr="005562D0">
        <w:t xml:space="preserve"> performance of the </w:t>
      </w:r>
      <w:r w:rsidR="00016B71" w:rsidRPr="005562D0">
        <w:t>ECI Services</w:t>
      </w:r>
      <w:r w:rsidR="003C6B57" w:rsidRPr="005562D0">
        <w:t xml:space="preserve"> in full force and effect for so long as </w:t>
      </w:r>
      <w:r w:rsidR="006270DC" w:rsidRPr="005562D0">
        <w:t>the Subcontractor</w:t>
      </w:r>
      <w:r w:rsidR="003C6B57" w:rsidRPr="005562D0">
        <w:t xml:space="preserve"> retain</w:t>
      </w:r>
      <w:r w:rsidR="006270DC" w:rsidRPr="005562D0">
        <w:t>s</w:t>
      </w:r>
      <w:r w:rsidR="003C6B57" w:rsidRPr="005562D0">
        <w:t xml:space="preserve"> liability under this </w:t>
      </w:r>
      <w:r w:rsidR="006270DC" w:rsidRPr="005562D0">
        <w:t>Subcontract</w:t>
      </w:r>
      <w:r w:rsidR="003C6B57" w:rsidRPr="005562D0">
        <w:t xml:space="preserve">, with limits of indemnity not less than the amounts stated in </w:t>
      </w:r>
      <w:r w:rsidR="00E33C6E" w:rsidRPr="005562D0">
        <w:t>the Subc</w:t>
      </w:r>
      <w:r w:rsidR="003C6B57" w:rsidRPr="005562D0">
        <w:t>ontract Particulars.</w:t>
      </w:r>
      <w:bookmarkEnd w:id="79"/>
      <w:r w:rsidR="003C6B57" w:rsidRPr="005562D0">
        <w:t xml:space="preserve">  </w:t>
      </w:r>
    </w:p>
    <w:p w14:paraId="38C5F437" w14:textId="77777777" w:rsidR="00B13637" w:rsidRPr="005562D0" w:rsidRDefault="00E837D0" w:rsidP="005562D0">
      <w:pPr>
        <w:pStyle w:val="DefenceHeading3"/>
      </w:pPr>
      <w:r w:rsidRPr="005562D0">
        <w:t>The Subcontractor</w:t>
      </w:r>
      <w:r w:rsidR="003C6B57" w:rsidRPr="005562D0">
        <w:t xml:space="preserve"> must effect and maintain a policy to insure against liability for death or injury to persons employed by </w:t>
      </w:r>
      <w:r w:rsidR="00B13637" w:rsidRPr="005562D0">
        <w:t xml:space="preserve">the Subcontractor </w:t>
      </w:r>
      <w:r w:rsidR="003C6B57" w:rsidRPr="005562D0">
        <w:t xml:space="preserve">as required under any workers compensation legislation, and to the full extent of common law liability.  The insurance policy must extend to provide indemnity to the Commonwealth </w:t>
      </w:r>
      <w:r w:rsidR="00E33C6E" w:rsidRPr="005562D0">
        <w:t xml:space="preserve">and the Contractor </w:t>
      </w:r>
      <w:r w:rsidR="003C6B57" w:rsidRPr="005562D0">
        <w:t xml:space="preserve">in respect of any statutory liability to </w:t>
      </w:r>
      <w:r w:rsidR="00B13637" w:rsidRPr="005562D0">
        <w:t>the Subcontractor's</w:t>
      </w:r>
      <w:r w:rsidR="003C6B57" w:rsidRPr="005562D0">
        <w:t xml:space="preserve"> employees.  </w:t>
      </w:r>
    </w:p>
    <w:p w14:paraId="1D36A8DD" w14:textId="77777777" w:rsidR="00B13637" w:rsidRPr="005562D0" w:rsidRDefault="00E837D0" w:rsidP="005562D0">
      <w:pPr>
        <w:pStyle w:val="DefenceHeading3"/>
      </w:pPr>
      <w:r w:rsidRPr="005562D0">
        <w:t>The Subcontractor</w:t>
      </w:r>
      <w:r w:rsidR="003C6B57" w:rsidRPr="005562D0">
        <w:t xml:space="preserve"> must produce upon request from time to time documentary evidence to show that all insurance policies under this </w:t>
      </w:r>
      <w:r w:rsidR="006C0D0A" w:rsidRPr="005562D0">
        <w:t>Subcontract</w:t>
      </w:r>
      <w:r w:rsidR="003C6B57" w:rsidRPr="005562D0">
        <w:t xml:space="preserve"> are being properly maintained, and obtain the </w:t>
      </w:r>
      <w:r w:rsidR="00E33C6E" w:rsidRPr="005562D0">
        <w:t>Contractor's</w:t>
      </w:r>
      <w:r w:rsidR="003C6B57" w:rsidRPr="005562D0">
        <w:t xml:space="preserve"> prior written consent to any alteration to the terms of such policies.  </w:t>
      </w:r>
    </w:p>
    <w:p w14:paraId="54F8F9AE" w14:textId="77777777" w:rsidR="003C6B57" w:rsidRPr="005562D0" w:rsidRDefault="00E837D0" w:rsidP="005562D0">
      <w:pPr>
        <w:pStyle w:val="DefenceHeading3"/>
      </w:pPr>
      <w:bookmarkStart w:id="81" w:name="_Ref166840233"/>
      <w:r w:rsidRPr="005562D0">
        <w:t>The Subcontractor</w:t>
      </w:r>
      <w:r w:rsidR="003C6B57" w:rsidRPr="005562D0">
        <w:t xml:space="preserve"> must indemnify the </w:t>
      </w:r>
      <w:r w:rsidR="00E33C6E" w:rsidRPr="005562D0">
        <w:t>Contractor</w:t>
      </w:r>
      <w:r w:rsidR="00B54262" w:rsidRPr="005562D0">
        <w:t xml:space="preserve"> </w:t>
      </w:r>
      <w:r w:rsidR="003C6B57" w:rsidRPr="005562D0">
        <w:t xml:space="preserve">against any losses, claims, proceedings, compensation and costs payable, suffered or incurred by the </w:t>
      </w:r>
      <w:r w:rsidR="00E33C6E" w:rsidRPr="005562D0">
        <w:t>Contractor</w:t>
      </w:r>
      <w:r w:rsidR="003C6B57" w:rsidRPr="005562D0">
        <w:t xml:space="preserve"> due to the death of or injury to any person, loss or damage to any property or the environment which arises from or in connection with or by reason of the carrying out of the </w:t>
      </w:r>
      <w:r w:rsidR="00016B71" w:rsidRPr="005562D0">
        <w:t>ECI Services</w:t>
      </w:r>
      <w:r w:rsidR="003C6B57" w:rsidRPr="005562D0">
        <w:t>.</w:t>
      </w:r>
      <w:bookmarkEnd w:id="80"/>
      <w:bookmarkEnd w:id="81"/>
      <w:r w:rsidR="003C6B57" w:rsidRPr="005562D0">
        <w:t xml:space="preserve"> </w:t>
      </w:r>
    </w:p>
    <w:p w14:paraId="6E8F686B" w14:textId="77777777" w:rsidR="00D05E0D" w:rsidRDefault="00D05E0D" w:rsidP="005562D0">
      <w:pPr>
        <w:pStyle w:val="DefenceHeading3"/>
      </w:pPr>
      <w:r w:rsidRPr="005562D0">
        <w:t>The operation of any proportional liability legislation which might otherwise apply is hereby excluded in relation to all rights, obligations and liabilities of the parties under or in connection with this Subcontract an</w:t>
      </w:r>
      <w:r>
        <w:t xml:space="preserve">d the performance of the </w:t>
      </w:r>
      <w:r w:rsidR="00016B71">
        <w:t>ECI Services</w:t>
      </w:r>
      <w:r>
        <w:t xml:space="preserve">. </w:t>
      </w:r>
    </w:p>
    <w:p w14:paraId="0EA5B368" w14:textId="77777777" w:rsidR="001D2796" w:rsidRDefault="001D2796" w:rsidP="001D2796">
      <w:pPr>
        <w:pStyle w:val="DefenceHeading1"/>
        <w:rPr>
          <w:rFonts w:hint="eastAsia"/>
        </w:rPr>
      </w:pPr>
      <w:bookmarkStart w:id="82" w:name="_Ref166840535"/>
      <w:r>
        <w:t>Exclusion of consequential loss and limitation on liability</w:t>
      </w:r>
      <w:bookmarkEnd w:id="82"/>
    </w:p>
    <w:p w14:paraId="05E04ADE" w14:textId="01AFD139" w:rsidR="001D2796" w:rsidRPr="00222A08" w:rsidRDefault="001D2796" w:rsidP="007605EC">
      <w:pPr>
        <w:pStyle w:val="DefenceHeading3"/>
      </w:pPr>
      <w:bookmarkStart w:id="83" w:name="_Ref75768452"/>
      <w:bookmarkStart w:id="84" w:name="_Ref56429598"/>
      <w:r w:rsidRPr="00222A08">
        <w:t xml:space="preserve">Subject to paragraphs </w:t>
      </w:r>
      <w:r w:rsidRPr="00222A08">
        <w:fldChar w:fldCharType="begin"/>
      </w:r>
      <w:r w:rsidRPr="00222A08">
        <w:instrText xml:space="preserve"> REF _Ref56429579 \r \h  \* MERGEFORMAT </w:instrText>
      </w:r>
      <w:r w:rsidRPr="00222A08">
        <w:fldChar w:fldCharType="separate"/>
      </w:r>
      <w:r w:rsidR="008E22FF">
        <w:t>(b)</w:t>
      </w:r>
      <w:r w:rsidRPr="00222A08">
        <w:fldChar w:fldCharType="end"/>
      </w:r>
      <w:r w:rsidRPr="00222A08">
        <w:t xml:space="preserve"> and </w:t>
      </w:r>
      <w:r w:rsidRPr="00222A08">
        <w:fldChar w:fldCharType="begin"/>
      </w:r>
      <w:r w:rsidRPr="00222A08">
        <w:instrText xml:space="preserve"> REF _Ref56429588 \r \h  \* MERGEFORMAT </w:instrText>
      </w:r>
      <w:r w:rsidRPr="00222A08">
        <w:fldChar w:fldCharType="separate"/>
      </w:r>
      <w:r w:rsidR="008E22FF">
        <w:t>(c)</w:t>
      </w:r>
      <w:r w:rsidRPr="00222A08">
        <w:fldChar w:fldCharType="end"/>
      </w:r>
      <w:r w:rsidRPr="00222A08">
        <w:t>:</w:t>
      </w:r>
      <w:bookmarkEnd w:id="83"/>
      <w:r w:rsidRPr="00222A08">
        <w:t xml:space="preserve">  </w:t>
      </w:r>
      <w:bookmarkEnd w:id="84"/>
    </w:p>
    <w:p w14:paraId="08A4CEF7" w14:textId="77777777" w:rsidR="001D2796" w:rsidRDefault="001D2796" w:rsidP="007605EC">
      <w:pPr>
        <w:pStyle w:val="DefenceHeading4"/>
      </w:pPr>
      <w:bookmarkStart w:id="85" w:name="_Ref56429608"/>
      <w:r>
        <w:t>neither the Contractor nor the Subcontractor will be liable to the other for any Consequential Loss howsoever arising; and</w:t>
      </w:r>
      <w:bookmarkEnd w:id="85"/>
    </w:p>
    <w:p w14:paraId="35A48291" w14:textId="77777777" w:rsidR="001D2796" w:rsidRDefault="001D2796" w:rsidP="007605EC">
      <w:pPr>
        <w:pStyle w:val="DefenceHeading4"/>
      </w:pPr>
      <w:bookmarkStart w:id="86" w:name="_Ref191903005"/>
      <w:r>
        <w:t>to the extent permitted by law, the maximum aggregate liability of the Subcontractor to the Contractor arising out of or in connection with the Subcontract (whether arising in contract, in equity, tort (including negligence), by way of indemnity, under statute or otherwise at law) is limited to the amount specified in the Subcontract Particulars.</w:t>
      </w:r>
      <w:bookmarkEnd w:id="86"/>
    </w:p>
    <w:p w14:paraId="0331CE4B" w14:textId="25329FF6" w:rsidR="001D2796" w:rsidRDefault="001D2796" w:rsidP="007605EC">
      <w:pPr>
        <w:pStyle w:val="DefenceHeading3"/>
      </w:pPr>
      <w:bookmarkStart w:id="87" w:name="_Ref56429579"/>
      <w:r>
        <w:t xml:space="preserve">Paragraph </w:t>
      </w:r>
      <w:r>
        <w:fldChar w:fldCharType="begin"/>
      </w:r>
      <w:r>
        <w:instrText xml:space="preserve"> REF _Ref75768452 \n \h </w:instrText>
      </w:r>
      <w:r>
        <w:fldChar w:fldCharType="separate"/>
      </w:r>
      <w:r w:rsidR="008E22FF">
        <w:t>(a)</w:t>
      </w:r>
      <w:r>
        <w:fldChar w:fldCharType="end"/>
      </w:r>
      <w:r>
        <w:t xml:space="preserve"> does not apply to a liability of the Subcontractor:</w:t>
      </w:r>
      <w:bookmarkEnd w:id="87"/>
    </w:p>
    <w:p w14:paraId="28C3D004" w14:textId="77777777" w:rsidR="001D2796" w:rsidRDefault="001D2796" w:rsidP="007605EC">
      <w:pPr>
        <w:pStyle w:val="DefenceHeading4"/>
      </w:pPr>
      <w:r>
        <w:t>for any deliberate breach or repudiation of the Subcontract;</w:t>
      </w:r>
    </w:p>
    <w:p w14:paraId="7B0FE8D7" w14:textId="10848B0B" w:rsidR="001D2796" w:rsidRDefault="001D2796" w:rsidP="007605EC">
      <w:pPr>
        <w:pStyle w:val="DefenceHeading4"/>
      </w:pPr>
      <w:r>
        <w:t xml:space="preserve">under the indemnity in clause </w:t>
      </w:r>
      <w:r>
        <w:fldChar w:fldCharType="begin"/>
      </w:r>
      <w:r>
        <w:instrText xml:space="preserve"> REF _Ref166840233 \w \h </w:instrText>
      </w:r>
      <w:r>
        <w:fldChar w:fldCharType="separate"/>
      </w:r>
      <w:r w:rsidR="008E22FF">
        <w:t>10(d)</w:t>
      </w:r>
      <w:r>
        <w:fldChar w:fldCharType="end"/>
      </w:r>
      <w:r>
        <w:t xml:space="preserve">; </w:t>
      </w:r>
    </w:p>
    <w:p w14:paraId="2C648A93" w14:textId="77777777" w:rsidR="001D2796" w:rsidRDefault="001D2796" w:rsidP="007605EC">
      <w:pPr>
        <w:pStyle w:val="DefenceHeading4"/>
      </w:pPr>
      <w:r>
        <w:t>for Fraud;</w:t>
      </w:r>
    </w:p>
    <w:p w14:paraId="2824F6A8" w14:textId="77777777" w:rsidR="001D2796" w:rsidRDefault="001D2796" w:rsidP="007605EC">
      <w:pPr>
        <w:pStyle w:val="DefenceHeading4"/>
      </w:pPr>
      <w:r>
        <w:t>to the extent that payments are received by the Subcontractor under any insurance policy or policies required to be effected and maintained under the Subcontract in relation to that liability or which would have been received by the Subcontractor under such insurance policy or policies but for:</w:t>
      </w:r>
    </w:p>
    <w:p w14:paraId="2D1748EC" w14:textId="77777777" w:rsidR="001D2796" w:rsidRDefault="001D2796" w:rsidP="00DB6D6B">
      <w:pPr>
        <w:pStyle w:val="DefenceHeading5"/>
        <w:numPr>
          <w:ilvl w:val="4"/>
          <w:numId w:val="19"/>
        </w:numPr>
      </w:pPr>
      <w:r>
        <w:t>the failure of the Subcontractor to effect and maintain the required insurance policy or insurance policies;</w:t>
      </w:r>
    </w:p>
    <w:p w14:paraId="715560EB" w14:textId="77777777" w:rsidR="001D2796" w:rsidRDefault="001D2796" w:rsidP="00DB6D6B">
      <w:pPr>
        <w:pStyle w:val="DefenceHeading5"/>
        <w:numPr>
          <w:ilvl w:val="4"/>
          <w:numId w:val="19"/>
        </w:numPr>
      </w:pPr>
      <w:r>
        <w:t>any failure of an insurance policy to respond due to the misconduct of the Subcontractor (including a failure to make proper disclosure or to comply with the requirements of the policy);</w:t>
      </w:r>
    </w:p>
    <w:p w14:paraId="737419BE" w14:textId="77777777" w:rsidR="001D2796" w:rsidRDefault="001D2796" w:rsidP="00DB6D6B">
      <w:pPr>
        <w:pStyle w:val="DefenceHeading5"/>
        <w:numPr>
          <w:ilvl w:val="4"/>
          <w:numId w:val="19"/>
        </w:numPr>
      </w:pPr>
      <w:r>
        <w:t>the failure by the Subcontractor to diligently pursue any claim for indemnity under any insurance policy or insurance policies; or</w:t>
      </w:r>
    </w:p>
    <w:p w14:paraId="480C9053" w14:textId="1A4973F7" w:rsidR="001D2796" w:rsidRDefault="001D2796" w:rsidP="00DB6D6B">
      <w:pPr>
        <w:pStyle w:val="DefenceHeading5"/>
        <w:numPr>
          <w:ilvl w:val="4"/>
          <w:numId w:val="19"/>
        </w:numPr>
      </w:pPr>
      <w:r>
        <w:t xml:space="preserve">the reliance by the insurer of the required insurance on this clause </w:t>
      </w:r>
      <w:r w:rsidR="008561F5">
        <w:fldChar w:fldCharType="begin"/>
      </w:r>
      <w:r w:rsidR="008561F5">
        <w:instrText xml:space="preserve"> REF _Ref166840535 \w \h </w:instrText>
      </w:r>
      <w:r w:rsidR="008561F5">
        <w:fldChar w:fldCharType="separate"/>
      </w:r>
      <w:r w:rsidR="008E22FF">
        <w:t>11</w:t>
      </w:r>
      <w:r w:rsidR="008561F5">
        <w:fldChar w:fldCharType="end"/>
      </w:r>
      <w:r>
        <w:t xml:space="preserve"> to deny liability on the basis that the party has no liability to the Commonwealth; </w:t>
      </w:r>
      <w:r w:rsidR="005C3570">
        <w:t>and</w:t>
      </w:r>
    </w:p>
    <w:p w14:paraId="25099533" w14:textId="45FF7CA4" w:rsidR="001D2796" w:rsidRPr="00DF3F3F" w:rsidRDefault="001D2796" w:rsidP="007903F3">
      <w:pPr>
        <w:pStyle w:val="DefenceHeading4"/>
      </w:pPr>
      <w:r w:rsidRPr="00DF3F3F">
        <w:t xml:space="preserve">for fines or penalties incurred by the Contractor arising from the </w:t>
      </w:r>
      <w:r w:rsidR="00823C39">
        <w:t xml:space="preserve">ECI </w:t>
      </w:r>
      <w:r w:rsidR="00E00911">
        <w:t>Services</w:t>
      </w:r>
      <w:r w:rsidRPr="00DF3F3F">
        <w:t>.</w:t>
      </w:r>
    </w:p>
    <w:p w14:paraId="7BAD7F38" w14:textId="4DF85ADC" w:rsidR="001D2796" w:rsidRDefault="001D2796" w:rsidP="007605EC">
      <w:pPr>
        <w:pStyle w:val="DefenceHeading3"/>
      </w:pPr>
      <w:bookmarkStart w:id="88" w:name="_Ref56429588"/>
      <w:r>
        <w:t xml:space="preserve">Paragraph </w:t>
      </w:r>
      <w:r>
        <w:fldChar w:fldCharType="begin"/>
      </w:r>
      <w:r>
        <w:instrText xml:space="preserve"> REF _Ref56429608 \r \h </w:instrText>
      </w:r>
      <w:r>
        <w:fldChar w:fldCharType="separate"/>
      </w:r>
      <w:r w:rsidR="008E22FF">
        <w:t>(a)(i)</w:t>
      </w:r>
      <w:r>
        <w:fldChar w:fldCharType="end"/>
      </w:r>
      <w:r>
        <w:t xml:space="preserve"> does not apply to a liability of the Contractor for:</w:t>
      </w:r>
      <w:bookmarkEnd w:id="88"/>
    </w:p>
    <w:p w14:paraId="49F6824D" w14:textId="77777777" w:rsidR="001D2796" w:rsidRDefault="001D2796" w:rsidP="007605EC">
      <w:pPr>
        <w:pStyle w:val="DefenceHeading4"/>
      </w:pPr>
      <w:r>
        <w:t>any deliberate breach or repudiation of the Subcontract;</w:t>
      </w:r>
    </w:p>
    <w:p w14:paraId="10F1A0AA" w14:textId="62DA6576" w:rsidR="001D2796" w:rsidRDefault="001D2796" w:rsidP="00DB6D6B">
      <w:pPr>
        <w:pStyle w:val="DefenceHeading4"/>
        <w:numPr>
          <w:ilvl w:val="3"/>
          <w:numId w:val="19"/>
        </w:numPr>
      </w:pPr>
      <w:r>
        <w:t>Fraud; or</w:t>
      </w:r>
    </w:p>
    <w:p w14:paraId="20AD4152" w14:textId="77777777" w:rsidR="001D2796" w:rsidRDefault="001D2796" w:rsidP="00DB6D6B">
      <w:pPr>
        <w:pStyle w:val="DefenceHeading4"/>
        <w:numPr>
          <w:ilvl w:val="3"/>
          <w:numId w:val="19"/>
        </w:numPr>
      </w:pPr>
      <w:r>
        <w:t>fines or penalties incurred by the Subcontractor arising from an act or omission of the Contractor.</w:t>
      </w:r>
    </w:p>
    <w:p w14:paraId="3DF3B85E" w14:textId="09C65313" w:rsidR="001D2796" w:rsidRDefault="001D2796" w:rsidP="007903F3">
      <w:pPr>
        <w:pStyle w:val="DefenceHeading3"/>
      </w:pPr>
      <w:r>
        <w:t xml:space="preserve">For the purposes of this clause </w:t>
      </w:r>
      <w:r w:rsidR="008561F5">
        <w:rPr>
          <w:bCs w:val="0"/>
        </w:rPr>
        <w:fldChar w:fldCharType="begin"/>
      </w:r>
      <w:r w:rsidR="008561F5">
        <w:instrText xml:space="preserve"> REF _Ref166840535 \w \h </w:instrText>
      </w:r>
      <w:r w:rsidR="008561F5">
        <w:rPr>
          <w:bCs w:val="0"/>
        </w:rPr>
      </w:r>
      <w:r w:rsidR="008561F5">
        <w:rPr>
          <w:bCs w:val="0"/>
        </w:rPr>
        <w:fldChar w:fldCharType="separate"/>
      </w:r>
      <w:r w:rsidR="008E22FF">
        <w:t>11</w:t>
      </w:r>
      <w:r w:rsidR="008561F5">
        <w:rPr>
          <w:bCs w:val="0"/>
        </w:rPr>
        <w:fldChar w:fldCharType="end"/>
      </w:r>
      <w:r w:rsidR="00C247B3" w:rsidRPr="00C247B3">
        <w:t>,</w:t>
      </w:r>
      <w:r w:rsidR="00C247B3">
        <w:t xml:space="preserve"> </w:t>
      </w:r>
      <w:r w:rsidRPr="00C247B3">
        <w:rPr>
          <w:b/>
        </w:rPr>
        <w:t xml:space="preserve">Consequential Loss </w:t>
      </w:r>
      <w:r>
        <w:t xml:space="preserve">means any loss of income, loss of revenue, loss of profit, loss of financial opportunity, loss of business or loss of business opportunity, loss of goodwill, </w:t>
      </w:r>
      <w:r w:rsidRPr="008C152D">
        <w:t>loss of use</w:t>
      </w:r>
      <w:r>
        <w:t xml:space="preserve"> (other than loss of </w:t>
      </w:r>
      <w:r w:rsidRPr="00A1147D">
        <w:t>use of the MCC Works or other Commonwealth property)</w:t>
      </w:r>
      <w:r>
        <w:t xml:space="preserve"> or loss of production or financing costs, whether present or future, fixed or unascertained, actual or contingent</w:t>
      </w:r>
      <w:r w:rsidR="00C247B3">
        <w:t>.</w:t>
      </w:r>
    </w:p>
    <w:p w14:paraId="4F7DBD03" w14:textId="77777777" w:rsidR="00B54262" w:rsidRPr="005562D0" w:rsidRDefault="00B54262" w:rsidP="005562D0">
      <w:pPr>
        <w:pStyle w:val="DefenceHeading1"/>
        <w:rPr>
          <w:rFonts w:hint="eastAsia"/>
        </w:rPr>
      </w:pPr>
      <w:bookmarkStart w:id="89" w:name="_Ref13239503"/>
      <w:r w:rsidRPr="005562D0">
        <w:t>PAYMENT</w:t>
      </w:r>
      <w:bookmarkEnd w:id="89"/>
    </w:p>
    <w:p w14:paraId="25C8F76E" w14:textId="3879523B" w:rsidR="003C6B57" w:rsidRPr="005562D0" w:rsidRDefault="003C6B57" w:rsidP="005562D0">
      <w:pPr>
        <w:pStyle w:val="DefenceHeading3"/>
      </w:pPr>
      <w:bookmarkStart w:id="90" w:name="_Ref450128303"/>
      <w:r w:rsidRPr="00B22789">
        <w:t>For the proper pe</w:t>
      </w:r>
      <w:r w:rsidRPr="005562D0">
        <w:t xml:space="preserve">rformance </w:t>
      </w:r>
      <w:r w:rsidR="00391784">
        <w:t xml:space="preserve">of </w:t>
      </w:r>
      <w:r w:rsidR="006327DF" w:rsidRPr="005562D0">
        <w:t>the Subcontract's</w:t>
      </w:r>
      <w:r w:rsidRPr="005562D0">
        <w:t xml:space="preserve"> obligations under this </w:t>
      </w:r>
      <w:r w:rsidR="006327DF" w:rsidRPr="005562D0">
        <w:t>Subcontract</w:t>
      </w:r>
      <w:r w:rsidRPr="005562D0">
        <w:t>,</w:t>
      </w:r>
      <w:r w:rsidR="006327DF" w:rsidRPr="005562D0">
        <w:t xml:space="preserve"> the Subcontractor</w:t>
      </w:r>
      <w:r w:rsidRPr="005562D0">
        <w:t xml:space="preserve"> will be paid the </w:t>
      </w:r>
      <w:r w:rsidR="00C53DC3" w:rsidRPr="005562D0">
        <w:t xml:space="preserve">ECI </w:t>
      </w:r>
      <w:r w:rsidR="000537CD" w:rsidRPr="005562D0">
        <w:t xml:space="preserve">Subcontract Price </w:t>
      </w:r>
      <w:r w:rsidRPr="005562D0">
        <w:t xml:space="preserve">in accordance with the </w:t>
      </w:r>
      <w:r w:rsidR="00C53DC3" w:rsidRPr="005562D0">
        <w:t xml:space="preserve">ECI </w:t>
      </w:r>
      <w:r w:rsidR="007F7AB8" w:rsidRPr="005562D0">
        <w:t>Milestone</w:t>
      </w:r>
      <w:r w:rsidR="00AC084B" w:rsidRPr="005562D0">
        <w:t xml:space="preserve"> Fee Payment Schedule</w:t>
      </w:r>
      <w:r w:rsidRPr="005562D0">
        <w:t xml:space="preserve">.  Unless otherwise stated in </w:t>
      </w:r>
      <w:r w:rsidR="00284757">
        <w:t xml:space="preserve">the </w:t>
      </w:r>
      <w:r w:rsidR="00E33C6E" w:rsidRPr="005562D0">
        <w:t>Subc</w:t>
      </w:r>
      <w:r w:rsidRPr="005562D0">
        <w:t xml:space="preserve">ontract Particulars, </w:t>
      </w:r>
      <w:r w:rsidR="000537CD" w:rsidRPr="005562D0">
        <w:t xml:space="preserve">the </w:t>
      </w:r>
      <w:r w:rsidR="00C53DC3" w:rsidRPr="005562D0">
        <w:t xml:space="preserve">ECI </w:t>
      </w:r>
      <w:r w:rsidR="000537CD" w:rsidRPr="005562D0">
        <w:t>Subcontract Price is</w:t>
      </w:r>
      <w:r w:rsidRPr="005562D0">
        <w:t xml:space="preserve"> inclusive of all disbursements and other expenses, but exclusive of GST.</w:t>
      </w:r>
      <w:bookmarkEnd w:id="90"/>
      <w:r w:rsidRPr="005562D0">
        <w:t xml:space="preserve">  </w:t>
      </w:r>
    </w:p>
    <w:p w14:paraId="0B036829" w14:textId="77777777" w:rsidR="001475F0" w:rsidRDefault="009204D7" w:rsidP="005562D0">
      <w:pPr>
        <w:pStyle w:val="DefenceHeading3"/>
      </w:pPr>
      <w:bookmarkStart w:id="91" w:name="_Ref13561959"/>
      <w:r>
        <w:t>Payment claims</w:t>
      </w:r>
      <w:r w:rsidR="003C6B57" w:rsidRPr="005562D0">
        <w:t xml:space="preserve"> </w:t>
      </w:r>
      <w:r>
        <w:t xml:space="preserve">may be submitted monthly, subject, where applicable, to </w:t>
      </w:r>
      <w:r w:rsidR="003C6B57" w:rsidRPr="005562D0">
        <w:t xml:space="preserve">completion of </w:t>
      </w:r>
      <w:r>
        <w:t>a</w:t>
      </w:r>
      <w:r w:rsidR="003C6B57" w:rsidRPr="005562D0">
        <w:t xml:space="preserve"> relevant </w:t>
      </w:r>
      <w:r w:rsidR="00E00236" w:rsidRPr="005562D0">
        <w:t>ECI</w:t>
      </w:r>
      <w:r w:rsidR="00AC084B" w:rsidRPr="005562D0">
        <w:t xml:space="preserve"> Milestone</w:t>
      </w:r>
      <w:r w:rsidR="003C6B57" w:rsidRPr="005562D0">
        <w:t xml:space="preserve">. </w:t>
      </w:r>
    </w:p>
    <w:p w14:paraId="21763FF3" w14:textId="77777777" w:rsidR="001475F0" w:rsidRDefault="003C6B57" w:rsidP="005562D0">
      <w:pPr>
        <w:pStyle w:val="DefenceHeading3"/>
      </w:pPr>
      <w:bookmarkStart w:id="92" w:name="_Ref198117482"/>
      <w:r w:rsidRPr="005562D0">
        <w:t xml:space="preserve">The </w:t>
      </w:r>
      <w:r w:rsidR="00E33C6E" w:rsidRPr="005562D0">
        <w:t>Contractor's Representative</w:t>
      </w:r>
      <w:r w:rsidRPr="005562D0">
        <w:t xml:space="preserve"> will provide </w:t>
      </w:r>
      <w:r w:rsidR="00D624D0" w:rsidRPr="005562D0">
        <w:t xml:space="preserve">the Subcontractor </w:t>
      </w:r>
      <w:r w:rsidR="002D3D49">
        <w:t xml:space="preserve">(with a copy to the Contractor), on behalf of the Contractor, </w:t>
      </w:r>
      <w:r w:rsidRPr="005562D0">
        <w:t xml:space="preserve">with a payment statement within 10 business days of receiving </w:t>
      </w:r>
      <w:r w:rsidR="00D624D0" w:rsidRPr="005562D0">
        <w:t>the Subcontractor's</w:t>
      </w:r>
      <w:r w:rsidRPr="005562D0">
        <w:t xml:space="preserve"> </w:t>
      </w:r>
      <w:r w:rsidR="009204D7">
        <w:t>payment claim</w:t>
      </w:r>
      <w:r w:rsidRPr="005562D0">
        <w:t xml:space="preserve">, setting out the amount (if any) that the </w:t>
      </w:r>
      <w:r w:rsidR="00E33C6E" w:rsidRPr="005562D0">
        <w:t>Contractor</w:t>
      </w:r>
      <w:r w:rsidRPr="005562D0">
        <w:t xml:space="preserve"> proposes to pay and, if such amount is less than the amount claimed, the reasons for the difference.</w:t>
      </w:r>
      <w:bookmarkEnd w:id="92"/>
      <w:r w:rsidRPr="005562D0">
        <w:t xml:space="preserve">  </w:t>
      </w:r>
    </w:p>
    <w:p w14:paraId="455D237A" w14:textId="179AA30C" w:rsidR="001475F0" w:rsidRDefault="001475F0" w:rsidP="005562D0">
      <w:pPr>
        <w:pStyle w:val="DefenceHeading3"/>
      </w:pPr>
      <w:bookmarkStart w:id="93" w:name="_Ref198117640"/>
      <w:r w:rsidRPr="009F006F">
        <w:t xml:space="preserve">Within 3 business days of the </w:t>
      </w:r>
      <w:r w:rsidRPr="00777751">
        <w:t>Subcontractor</w:t>
      </w:r>
      <w:r>
        <w:t xml:space="preserve"> </w:t>
      </w:r>
      <w:r w:rsidRPr="009F006F">
        <w:t xml:space="preserve">receiving a payment statement under </w:t>
      </w:r>
      <w:r>
        <w:t xml:space="preserve">paragraph </w:t>
      </w:r>
      <w:r>
        <w:fldChar w:fldCharType="begin"/>
      </w:r>
      <w:r>
        <w:instrText xml:space="preserve"> REF _Ref198117482 \n \h </w:instrText>
      </w:r>
      <w:r>
        <w:fldChar w:fldCharType="separate"/>
      </w:r>
      <w:r w:rsidR="008E22FF">
        <w:t>(c)</w:t>
      </w:r>
      <w:r>
        <w:fldChar w:fldCharType="end"/>
      </w:r>
      <w:r>
        <w:t>,</w:t>
      </w:r>
      <w:r w:rsidRPr="009F006F">
        <w:t xml:space="preserve"> the </w:t>
      </w:r>
      <w:r w:rsidRPr="00777751">
        <w:t>Subcontractor</w:t>
      </w:r>
      <w:r>
        <w:t xml:space="preserve"> must give the </w:t>
      </w:r>
      <w:r w:rsidRPr="00777751">
        <w:t>Contractor’s Representative</w:t>
      </w:r>
      <w:r w:rsidRPr="003D58C6">
        <w:t xml:space="preserve">, with a copy to the email address set out in the </w:t>
      </w:r>
      <w:r>
        <w:t>Subc</w:t>
      </w:r>
      <w:r w:rsidRPr="003D58C6">
        <w:t>ontract Particulars,</w:t>
      </w:r>
      <w:r>
        <w:t xml:space="preserve"> </w:t>
      </w:r>
      <w:r w:rsidRPr="009F006F">
        <w:t xml:space="preserve">a tax invoice for the amount </w:t>
      </w:r>
      <w:r>
        <w:t>stated</w:t>
      </w:r>
      <w:r w:rsidRPr="009F006F">
        <w:t xml:space="preserve"> as then payable </w:t>
      </w:r>
      <w:r w:rsidRPr="00C00AB6">
        <w:t xml:space="preserve">by the </w:t>
      </w:r>
      <w:r w:rsidRPr="00777751">
        <w:t>Contractor</w:t>
      </w:r>
      <w:r>
        <w:t xml:space="preserve"> to the </w:t>
      </w:r>
      <w:r w:rsidRPr="00777751">
        <w:t>Subcontractor</w:t>
      </w:r>
      <w:r w:rsidRPr="00C00AB6">
        <w:t xml:space="preserve"> </w:t>
      </w:r>
      <w:r w:rsidRPr="009F006F">
        <w:t>in the payment statement</w:t>
      </w:r>
      <w:r>
        <w:t>.</w:t>
      </w:r>
      <w:bookmarkEnd w:id="93"/>
    </w:p>
    <w:p w14:paraId="29C8FA8C" w14:textId="14C99CDF" w:rsidR="003C6B57" w:rsidRPr="005562D0" w:rsidRDefault="00FB56AC" w:rsidP="005562D0">
      <w:pPr>
        <w:pStyle w:val="DefenceHeading3"/>
      </w:pPr>
      <w:bookmarkStart w:id="94" w:name="_Ref198117549"/>
      <w:r>
        <w:t>T</w:t>
      </w:r>
      <w:r w:rsidR="003C6B57" w:rsidRPr="005562D0">
        <w:t xml:space="preserve">he </w:t>
      </w:r>
      <w:r w:rsidR="00E33C6E" w:rsidRPr="005562D0">
        <w:t>Contractor</w:t>
      </w:r>
      <w:r w:rsidR="003C6B57" w:rsidRPr="005562D0">
        <w:t xml:space="preserve"> will make payment of the amount set out in its payment statement</w:t>
      </w:r>
      <w:r w:rsidR="009204D7">
        <w:t xml:space="preserve"> within the number of business days set out in the Subcontract Particulars of the Contractor receiving a payment statement</w:t>
      </w:r>
      <w:r w:rsidR="003C6B57" w:rsidRPr="005562D0">
        <w:t>.</w:t>
      </w:r>
      <w:bookmarkEnd w:id="91"/>
      <w:bookmarkEnd w:id="94"/>
      <w:r w:rsidR="003C6B57" w:rsidRPr="005562D0">
        <w:t xml:space="preserve">  </w:t>
      </w:r>
    </w:p>
    <w:p w14:paraId="1E40A08F" w14:textId="77777777" w:rsidR="008D6322" w:rsidRDefault="008D6322" w:rsidP="005562D0">
      <w:pPr>
        <w:pStyle w:val="DefenceHeading3"/>
      </w:pPr>
      <w:r w:rsidRPr="005562D0">
        <w:t xml:space="preserve">The Subcontractor agrees that the Contractor may deduct from moneys otherwise due to the Subcontractor any debt or other moneys due from the Subcontractor to the Contractor, together with any claim to money </w:t>
      </w:r>
      <w:r w:rsidRPr="00126AF5">
        <w:t xml:space="preserve">which the </w:t>
      </w:r>
      <w:r>
        <w:t>Contractor</w:t>
      </w:r>
      <w:r w:rsidRPr="00126AF5">
        <w:t xml:space="preserve"> may have against </w:t>
      </w:r>
      <w:r>
        <w:t>the Subcontractor</w:t>
      </w:r>
      <w:r w:rsidRPr="00126AF5">
        <w:t xml:space="preserve"> whether for damages or otherwise, in each case whether under this </w:t>
      </w:r>
      <w:r>
        <w:t>Subcontract</w:t>
      </w:r>
      <w:r w:rsidRPr="00126AF5">
        <w:t xml:space="preserve"> or otherwise at law, relating to the </w:t>
      </w:r>
      <w:r w:rsidR="00016B71">
        <w:t>ECI Services</w:t>
      </w:r>
      <w:r w:rsidRPr="00126AF5">
        <w:t>.</w:t>
      </w:r>
    </w:p>
    <w:p w14:paraId="305C3D4E" w14:textId="77777777" w:rsidR="00B54262" w:rsidRPr="005562D0" w:rsidRDefault="00B54262" w:rsidP="005562D0">
      <w:pPr>
        <w:pStyle w:val="DefenceHeading1"/>
        <w:rPr>
          <w:rFonts w:hint="eastAsia"/>
        </w:rPr>
      </w:pPr>
      <w:r w:rsidRPr="005562D0">
        <w:t>VARIATIONS</w:t>
      </w:r>
    </w:p>
    <w:p w14:paraId="5DA8AB62" w14:textId="77777777" w:rsidR="003C6B57" w:rsidRDefault="00E837D0" w:rsidP="005562D0">
      <w:pPr>
        <w:pStyle w:val="DefenceHeading3"/>
      </w:pPr>
      <w:r>
        <w:t>The Subcontractor</w:t>
      </w:r>
      <w:r w:rsidR="003C6B57">
        <w:t xml:space="preserve"> agree</w:t>
      </w:r>
      <w:r w:rsidR="009D4BA2">
        <w:t>s</w:t>
      </w:r>
      <w:r w:rsidR="003C6B57">
        <w:t xml:space="preserve"> that the </w:t>
      </w:r>
      <w:r w:rsidR="00E33C6E">
        <w:t>Contractor</w:t>
      </w:r>
      <w:r w:rsidR="003C6B57">
        <w:t xml:space="preserve"> may vary the </w:t>
      </w:r>
      <w:r w:rsidR="00016B71">
        <w:t>ECI Services</w:t>
      </w:r>
      <w:r w:rsidR="003C6B57">
        <w:t xml:space="preserve"> from time to time, and that no variation will vitiate or void this </w:t>
      </w:r>
      <w:r w:rsidR="009D394F">
        <w:t>Subcontract</w:t>
      </w:r>
      <w:r w:rsidR="003C6B57">
        <w:t xml:space="preserve">.  To the extent applicable, variations must be valued in accordance with the rates or prices set out in this </w:t>
      </w:r>
      <w:r w:rsidR="002402AD">
        <w:t>Subcontract</w:t>
      </w:r>
      <w:r w:rsidR="003C6B57">
        <w:t xml:space="preserve">.  To the extent that this </w:t>
      </w:r>
      <w:r w:rsidR="002402AD">
        <w:t>Subcontract</w:t>
      </w:r>
      <w:r w:rsidR="003C6B57">
        <w:t xml:space="preserve"> does not include applicable rates or prices, then the value of the variation will be a reasonable amount </w:t>
      </w:r>
      <w:r w:rsidR="00C67345" w:rsidRPr="009B4661">
        <w:t>agreed between the parties or, failing agreement,</w:t>
      </w:r>
      <w:r w:rsidR="00C67345">
        <w:t xml:space="preserve"> </w:t>
      </w:r>
      <w:r w:rsidR="003C6B57">
        <w:t xml:space="preserve">determined by the </w:t>
      </w:r>
      <w:r w:rsidR="00E33C6E">
        <w:t>Contractor's Representative</w:t>
      </w:r>
      <w:r w:rsidR="003C6B57">
        <w:t xml:space="preserve">.  </w:t>
      </w:r>
      <w:r>
        <w:t>The Subcontractor</w:t>
      </w:r>
      <w:r w:rsidR="003C6B57">
        <w:t xml:space="preserve"> will not be entitled to be paid for any additional work or </w:t>
      </w:r>
      <w:r w:rsidR="00744FB9">
        <w:t>s</w:t>
      </w:r>
      <w:r w:rsidR="00C53DC3">
        <w:t>ervices</w:t>
      </w:r>
      <w:r w:rsidR="003C6B57">
        <w:t xml:space="preserve"> unless they were instructed by the </w:t>
      </w:r>
      <w:r w:rsidR="00E33C6E">
        <w:t>Contractor's Representative</w:t>
      </w:r>
      <w:r w:rsidR="003C6B57">
        <w:t xml:space="preserve"> in writing before they were performed. </w:t>
      </w:r>
    </w:p>
    <w:p w14:paraId="2AC3A479" w14:textId="77777777" w:rsidR="003D0C91" w:rsidRPr="005562D0" w:rsidRDefault="003D0C91" w:rsidP="005562D0">
      <w:pPr>
        <w:pStyle w:val="DefenceHeading1"/>
        <w:rPr>
          <w:rFonts w:hint="eastAsia"/>
        </w:rPr>
      </w:pPr>
      <w:bookmarkStart w:id="95" w:name="_Ref12615275"/>
      <w:r w:rsidRPr="005562D0">
        <w:t>SUSPENSION</w:t>
      </w:r>
      <w:bookmarkEnd w:id="95"/>
    </w:p>
    <w:p w14:paraId="2E896F94" w14:textId="3E3B5EE7" w:rsidR="003D0C91" w:rsidRPr="003B2083" w:rsidRDefault="003D0C91" w:rsidP="00E3566D">
      <w:pPr>
        <w:pStyle w:val="DefenceHeading3"/>
      </w:pPr>
      <w:bookmarkStart w:id="96" w:name="_Ref12615279"/>
      <w:r>
        <w:t xml:space="preserve">The </w:t>
      </w:r>
      <w:r w:rsidR="003C3129" w:rsidRPr="001C76C0">
        <w:t>Contractor’s Representative</w:t>
      </w:r>
      <w:r w:rsidRPr="003B2083">
        <w:t>:</w:t>
      </w:r>
      <w:bookmarkEnd w:id="96"/>
      <w:r w:rsidRPr="003B2083">
        <w:t xml:space="preserve"> </w:t>
      </w:r>
    </w:p>
    <w:p w14:paraId="698A4E64" w14:textId="42591CD5" w:rsidR="003D0C91" w:rsidRPr="003B2083" w:rsidRDefault="003D0C91" w:rsidP="00E3566D">
      <w:pPr>
        <w:pStyle w:val="DefenceHeading4"/>
      </w:pPr>
      <w:bookmarkStart w:id="97" w:name="_Ref101503734"/>
      <w:r w:rsidRPr="003B2083">
        <w:t xml:space="preserve">may </w:t>
      </w:r>
      <w:r w:rsidRPr="00B937C8">
        <w:t xml:space="preserve">(subject to the </w:t>
      </w:r>
      <w:r w:rsidR="003C3129" w:rsidRPr="00B937C8">
        <w:t>Contractor</w:t>
      </w:r>
      <w:r w:rsidRPr="00B937C8">
        <w:t xml:space="preserve"> having first complied with clause 8.11 of the </w:t>
      </w:r>
      <w:r w:rsidR="00284757" w:rsidRPr="00B937C8">
        <w:t>Managing Contractor</w:t>
      </w:r>
      <w:r w:rsidR="00752434" w:rsidRPr="00B937C8">
        <w:t xml:space="preserve"> Contract</w:t>
      </w:r>
      <w:r w:rsidR="009204D7" w:rsidRPr="00B937C8">
        <w:t>, as if such suspension constituted a variation for the purposes of that clause</w:t>
      </w:r>
      <w:r w:rsidRPr="00B937C8">
        <w:t>)</w:t>
      </w:r>
      <w:r w:rsidRPr="003B2083">
        <w:t xml:space="preserve"> instruct the </w:t>
      </w:r>
      <w:r w:rsidRPr="001C76C0">
        <w:t>Subcontractor</w:t>
      </w:r>
      <w:r w:rsidRPr="003B2083">
        <w:t xml:space="preserve"> to suspend and, after a suspension has been instructed, to re-commence, the carrying out of all or a part of the</w:t>
      </w:r>
      <w:r>
        <w:t xml:space="preserve"> </w:t>
      </w:r>
      <w:r w:rsidR="00016B71">
        <w:t>ECI Services</w:t>
      </w:r>
      <w:r w:rsidRPr="003B2083">
        <w:t>; and</w:t>
      </w:r>
      <w:bookmarkEnd w:id="97"/>
    </w:p>
    <w:p w14:paraId="79EE330F" w14:textId="0DA00AC3" w:rsidR="003D0C91" w:rsidRPr="003B2083" w:rsidRDefault="003D0C91" w:rsidP="00DB6D6B">
      <w:pPr>
        <w:pStyle w:val="DefenceHeading4"/>
        <w:numPr>
          <w:ilvl w:val="3"/>
          <w:numId w:val="26"/>
        </w:numPr>
      </w:pPr>
      <w:r w:rsidRPr="003B2083">
        <w:t xml:space="preserve">is not required to exercise the </w:t>
      </w:r>
      <w:r w:rsidRPr="001C76C0">
        <w:t>Contractor’s Representative’s</w:t>
      </w:r>
      <w:r w:rsidRPr="003B2083">
        <w:t xml:space="preserve"> power under subparagraph </w:t>
      </w:r>
      <w:r w:rsidRPr="003B2083">
        <w:fldChar w:fldCharType="begin"/>
      </w:r>
      <w:r w:rsidRPr="003B2083">
        <w:instrText xml:space="preserve"> REF _Ref101503734 \r \h  \* MERGEFORMAT </w:instrText>
      </w:r>
      <w:r w:rsidRPr="003B2083">
        <w:fldChar w:fldCharType="separate"/>
      </w:r>
      <w:r w:rsidR="008E22FF">
        <w:t>(i)</w:t>
      </w:r>
      <w:r w:rsidRPr="003B2083">
        <w:fldChar w:fldCharType="end"/>
      </w:r>
      <w:r w:rsidRPr="003B2083">
        <w:t xml:space="preserve"> for the benefit of the </w:t>
      </w:r>
      <w:r w:rsidRPr="001C76C0">
        <w:t>Subcontractor</w:t>
      </w:r>
      <w:r w:rsidRPr="003B2083">
        <w:t>.</w:t>
      </w:r>
    </w:p>
    <w:p w14:paraId="4229B365" w14:textId="37D952C9" w:rsidR="003D0C91" w:rsidRPr="003B2083" w:rsidRDefault="003D0C91" w:rsidP="005562D0">
      <w:pPr>
        <w:pStyle w:val="DefenceHeading3"/>
      </w:pPr>
      <w:r>
        <w:t>T</w:t>
      </w:r>
      <w:r w:rsidRPr="003B2083">
        <w:t xml:space="preserve">o the extent permitted by law, the </w:t>
      </w:r>
      <w:r w:rsidR="003C3129" w:rsidRPr="00AA1317">
        <w:t>Subcontractor</w:t>
      </w:r>
      <w:r w:rsidRPr="003B2083">
        <w:t xml:space="preserve"> will not be entitled to make </w:t>
      </w:r>
      <w:r>
        <w:t>(</w:t>
      </w:r>
      <w:r w:rsidRPr="003B2083">
        <w:t xml:space="preserve">nor will the </w:t>
      </w:r>
      <w:r w:rsidR="00A21A18" w:rsidRPr="00AA1317">
        <w:t>Contractor</w:t>
      </w:r>
      <w:r>
        <w:t xml:space="preserve"> be liable upon)</w:t>
      </w:r>
      <w:r w:rsidRPr="003B2083">
        <w:t xml:space="preserve"> any </w:t>
      </w:r>
      <w:r w:rsidR="003C3129" w:rsidRPr="00AA1317">
        <w:t>Claim</w:t>
      </w:r>
      <w:r w:rsidRPr="003B2083">
        <w:t xml:space="preserve"> arising out of or in connection with the suspension.</w:t>
      </w:r>
    </w:p>
    <w:p w14:paraId="54D407BA" w14:textId="029668E7" w:rsidR="003D0C91" w:rsidRPr="003B2083" w:rsidRDefault="003D0C91" w:rsidP="005562D0">
      <w:pPr>
        <w:pStyle w:val="DefenceHeading3"/>
      </w:pPr>
      <w:r w:rsidRPr="003B2083">
        <w:t xml:space="preserve">Except to the extent permitted by the relevant </w:t>
      </w:r>
      <w:r w:rsidRPr="001C76C0">
        <w:t>Security of Payment Legislation</w:t>
      </w:r>
      <w:r w:rsidRPr="003B2083">
        <w:t xml:space="preserve">, the </w:t>
      </w:r>
      <w:r w:rsidRPr="001C76C0">
        <w:t>Subcontractor</w:t>
      </w:r>
      <w:r w:rsidRPr="003B2083">
        <w:t xml:space="preserve"> may only suspend the</w:t>
      </w:r>
      <w:r>
        <w:t xml:space="preserve"> </w:t>
      </w:r>
      <w:r w:rsidR="00016B71">
        <w:t>ECI Services</w:t>
      </w:r>
      <w:r>
        <w:t xml:space="preserve"> </w:t>
      </w:r>
      <w:r w:rsidRPr="003B2083">
        <w:t xml:space="preserve">when instructed to do so under </w:t>
      </w:r>
      <w:r w:rsidR="0012399D">
        <w:t>paragraph</w:t>
      </w:r>
      <w:r>
        <w:t xml:space="preserve"> </w:t>
      </w:r>
      <w:r w:rsidR="00284757">
        <w:fldChar w:fldCharType="begin"/>
      </w:r>
      <w:r w:rsidR="00284757">
        <w:instrText xml:space="preserve"> REF _Ref101503734 \r \h </w:instrText>
      </w:r>
      <w:r w:rsidR="00284757">
        <w:fldChar w:fldCharType="separate"/>
      </w:r>
      <w:r w:rsidR="008E22FF">
        <w:t>(a)(i)</w:t>
      </w:r>
      <w:r w:rsidR="00284757">
        <w:fldChar w:fldCharType="end"/>
      </w:r>
      <w:r w:rsidRPr="003B2083">
        <w:t>.</w:t>
      </w:r>
    </w:p>
    <w:p w14:paraId="653942D5" w14:textId="77777777" w:rsidR="00B54262" w:rsidRPr="005562D0" w:rsidRDefault="008D6322" w:rsidP="005562D0">
      <w:pPr>
        <w:pStyle w:val="DefenceHeading1"/>
        <w:rPr>
          <w:rFonts w:hint="eastAsia"/>
        </w:rPr>
      </w:pPr>
      <w:bookmarkStart w:id="98" w:name="_Ref13478302"/>
      <w:r w:rsidRPr="005562D0">
        <w:t>INTELLECTUAL PROPERTY</w:t>
      </w:r>
      <w:bookmarkEnd w:id="98"/>
    </w:p>
    <w:p w14:paraId="60C5E488" w14:textId="77777777" w:rsidR="000418ED" w:rsidRPr="009B4661" w:rsidRDefault="00E837D0" w:rsidP="00E3566D">
      <w:pPr>
        <w:pStyle w:val="DefenceHeading3"/>
        <w:rPr>
          <w:b/>
          <w:i/>
        </w:rPr>
      </w:pPr>
      <w:bookmarkStart w:id="99" w:name="_Ref13478305"/>
      <w:r w:rsidRPr="00FB777F">
        <w:t>The Subcontractor</w:t>
      </w:r>
      <w:r w:rsidR="003C6B57" w:rsidRPr="00FB777F">
        <w:t xml:space="preserve"> hereby grant</w:t>
      </w:r>
      <w:r w:rsidR="00D624D0" w:rsidRPr="00FB777F">
        <w:t>s</w:t>
      </w:r>
      <w:r w:rsidR="003C6B57" w:rsidRPr="00FB777F">
        <w:t xml:space="preserve"> the </w:t>
      </w:r>
      <w:r w:rsidR="00E33C6E" w:rsidRPr="00FB777F">
        <w:t>Contractor</w:t>
      </w:r>
      <w:r w:rsidR="003C6B57" w:rsidRPr="00FB777F">
        <w:t xml:space="preserve"> a perpetual, royalty-free, irrevocable and non-exclusive licence to exercise all rights of the owner</w:t>
      </w:r>
      <w:r w:rsidR="000418ED">
        <w:t xml:space="preserve"> </w:t>
      </w:r>
      <w:r w:rsidR="000418ED" w:rsidRPr="00F94C5E">
        <w:t xml:space="preserve">of the </w:t>
      </w:r>
      <w:r w:rsidR="000418ED" w:rsidRPr="00451A57">
        <w:t>Intellectual Property Rights</w:t>
      </w:r>
      <w:r w:rsidR="000418ED" w:rsidRPr="00F94C5E">
        <w:t xml:space="preserve"> in the </w:t>
      </w:r>
      <w:r w:rsidR="000418ED" w:rsidRPr="00451A57">
        <w:t>Project Documents</w:t>
      </w:r>
      <w:r w:rsidR="000418ED">
        <w:t>, including</w:t>
      </w:r>
      <w:r w:rsidR="003C6B57" w:rsidRPr="00FB777F">
        <w:t xml:space="preserve"> to use, reproduce, communicate to t</w:t>
      </w:r>
      <w:r w:rsidR="00714E80">
        <w:t>he public, modify and adapt any</w:t>
      </w:r>
      <w:r w:rsidR="000418ED">
        <w:t xml:space="preserve"> of the Project Documents</w:t>
      </w:r>
      <w:r w:rsidR="003C6B57" w:rsidRPr="00FB777F">
        <w:t>.  The licence includes the</w:t>
      </w:r>
      <w:r w:rsidR="000418ED">
        <w:t xml:space="preserve"> unlimited</w:t>
      </w:r>
      <w:r w:rsidR="003C6B57" w:rsidRPr="00FB777F">
        <w:t xml:space="preserve"> right to grant sub-licences and is freely transferable by the </w:t>
      </w:r>
      <w:r w:rsidR="00E33C6E" w:rsidRPr="00FB777F">
        <w:t>Contractor</w:t>
      </w:r>
      <w:r w:rsidR="003C6B57" w:rsidRPr="00FB777F">
        <w:t xml:space="preserve">.  </w:t>
      </w:r>
    </w:p>
    <w:p w14:paraId="22DD189D" w14:textId="77777777" w:rsidR="003C6B57" w:rsidRPr="00FB777F" w:rsidRDefault="00E837D0" w:rsidP="00E3566D">
      <w:pPr>
        <w:pStyle w:val="DefenceHeading3"/>
        <w:rPr>
          <w:b/>
          <w:i/>
        </w:rPr>
      </w:pPr>
      <w:r w:rsidRPr="00FB777F">
        <w:t>The Subcontractor</w:t>
      </w:r>
      <w:r w:rsidR="003C6B57" w:rsidRPr="00FB777F">
        <w:t xml:space="preserve"> warrant</w:t>
      </w:r>
      <w:r w:rsidR="00D624D0" w:rsidRPr="00FB777F">
        <w:t>s</w:t>
      </w:r>
      <w:r w:rsidR="003C6B57" w:rsidRPr="00FB777F">
        <w:t xml:space="preserve"> that the performance of the </w:t>
      </w:r>
      <w:r w:rsidR="00016B71">
        <w:t>ECI Services</w:t>
      </w:r>
      <w:r w:rsidR="003C6B57" w:rsidRPr="00FB777F">
        <w:t xml:space="preserve"> has not and will not infringe </w:t>
      </w:r>
      <w:r w:rsidR="000418ED" w:rsidRPr="00F94C5E">
        <w:t xml:space="preserve">the rights (including </w:t>
      </w:r>
      <w:r w:rsidR="000418ED" w:rsidRPr="00451A57">
        <w:t>Intellectual Property Rights</w:t>
      </w:r>
      <w:r w:rsidR="000418ED" w:rsidRPr="00F94C5E">
        <w:t>) of any third part</w:t>
      </w:r>
      <w:r w:rsidR="000418ED">
        <w:t xml:space="preserve">y and that </w:t>
      </w:r>
      <w:r w:rsidR="000418ED" w:rsidRPr="00F94C5E">
        <w:t xml:space="preserve">neither the </w:t>
      </w:r>
      <w:r w:rsidR="000418ED" w:rsidRPr="00451A57">
        <w:t>Contractor</w:t>
      </w:r>
      <w:r w:rsidR="000418ED" w:rsidRPr="00F94C5E">
        <w:t xml:space="preserve"> nor any sublicensee</w:t>
      </w:r>
      <w:r w:rsidR="000418ED">
        <w:t xml:space="preserve"> </w:t>
      </w:r>
      <w:r w:rsidR="000418ED" w:rsidRPr="00F94C5E">
        <w:t xml:space="preserve">is liable to pay any third party any licence or other fee in respect of the use of the </w:t>
      </w:r>
      <w:r w:rsidR="000418ED" w:rsidRPr="00451A57">
        <w:t>Project Documents</w:t>
      </w:r>
      <w:r w:rsidR="00971491" w:rsidRPr="00FB777F">
        <w:t>.</w:t>
      </w:r>
      <w:bookmarkEnd w:id="99"/>
    </w:p>
    <w:p w14:paraId="17060565" w14:textId="77777777" w:rsidR="009D394F" w:rsidRPr="005562D0" w:rsidRDefault="00554049" w:rsidP="005562D0">
      <w:pPr>
        <w:pStyle w:val="DefenceHeading1"/>
        <w:rPr>
          <w:rFonts w:hint="eastAsia"/>
        </w:rPr>
      </w:pPr>
      <w:bookmarkStart w:id="100" w:name="_Ref13557200"/>
      <w:r>
        <w:t>Non-Complying ECI Services</w:t>
      </w:r>
      <w:bookmarkEnd w:id="100"/>
    </w:p>
    <w:p w14:paraId="5D09BCAC" w14:textId="73B3C612" w:rsidR="00A70EB1" w:rsidRDefault="003C6B57" w:rsidP="00E3566D">
      <w:pPr>
        <w:pStyle w:val="DefenceHeading3"/>
      </w:pPr>
      <w:bookmarkStart w:id="101" w:name="_Ref13557202"/>
      <w:r>
        <w:t xml:space="preserve">If the </w:t>
      </w:r>
      <w:r w:rsidR="0034051B">
        <w:t>Contractor's Representative</w:t>
      </w:r>
      <w:r>
        <w:t xml:space="preserve"> discovers or believes that any </w:t>
      </w:r>
      <w:r w:rsidR="00016B71">
        <w:t>ECI Services</w:t>
      </w:r>
      <w:r>
        <w:t xml:space="preserve"> have not been performed in accordance with this </w:t>
      </w:r>
      <w:r w:rsidR="00A70EB1">
        <w:t>Subcontract</w:t>
      </w:r>
      <w:r>
        <w:t xml:space="preserve">, then it may, without limiting the </w:t>
      </w:r>
      <w:r w:rsidR="0034051B">
        <w:t>Contractor</w:t>
      </w:r>
      <w:r w:rsidR="00B937C8">
        <w:t>'</w:t>
      </w:r>
      <w:r>
        <w:t xml:space="preserve">s other rights or remedies, give </w:t>
      </w:r>
      <w:r w:rsidR="00A70EB1">
        <w:t xml:space="preserve">the Subcontractor </w:t>
      </w:r>
      <w:r>
        <w:t>a notice in writing</w:t>
      </w:r>
      <w:r w:rsidR="00932A04">
        <w:t>:</w:t>
      </w:r>
      <w:bookmarkEnd w:id="101"/>
      <w:r>
        <w:t xml:space="preserve"> </w:t>
      </w:r>
    </w:p>
    <w:p w14:paraId="5997E92D" w14:textId="77777777" w:rsidR="00A70EB1" w:rsidRDefault="00932A04" w:rsidP="00E3566D">
      <w:pPr>
        <w:pStyle w:val="DefenceHeading4"/>
      </w:pPr>
      <w:bookmarkStart w:id="102" w:name="_Ref13557203"/>
      <w:r>
        <w:t>requiring the Subcontractor</w:t>
      </w:r>
      <w:r w:rsidDel="00A70EB1">
        <w:t xml:space="preserve"> </w:t>
      </w:r>
      <w:r w:rsidR="003C6B57">
        <w:t xml:space="preserve">to re-perform within the time specified in the notice the </w:t>
      </w:r>
      <w:r w:rsidR="00016B71">
        <w:t>ECI Services</w:t>
      </w:r>
      <w:r w:rsidR="003C6B57">
        <w:t xml:space="preserve"> which are non-complying</w:t>
      </w:r>
      <w:r>
        <w:t xml:space="preserve"> </w:t>
      </w:r>
      <w:r w:rsidR="003C6B57">
        <w:t xml:space="preserve">and </w:t>
      </w:r>
      <w:r>
        <w:t xml:space="preserve">to </w:t>
      </w:r>
      <w:r w:rsidR="003C6B57">
        <w:t xml:space="preserve">take all steps reasonably necessary to mitigate the failure to properly carry out the </w:t>
      </w:r>
      <w:r w:rsidR="00016B71">
        <w:t>ECI Services</w:t>
      </w:r>
      <w:r>
        <w:t>; or</w:t>
      </w:r>
      <w:bookmarkEnd w:id="102"/>
    </w:p>
    <w:p w14:paraId="33D94342" w14:textId="77777777" w:rsidR="003C6B57" w:rsidRDefault="003C6B57" w:rsidP="00E3566D">
      <w:pPr>
        <w:pStyle w:val="DefenceHeading4"/>
      </w:pPr>
      <w:r>
        <w:t>accept</w:t>
      </w:r>
      <w:r w:rsidR="00B71154">
        <w:t>ing</w:t>
      </w:r>
      <w:r>
        <w:t xml:space="preserve"> the non-complying </w:t>
      </w:r>
      <w:r w:rsidR="00016B71">
        <w:t>ECI Services</w:t>
      </w:r>
      <w:r>
        <w:t xml:space="preserve"> despite the non-compliance, and a corresponding deduction from the </w:t>
      </w:r>
      <w:r w:rsidR="00C53DC3">
        <w:t xml:space="preserve">ECI </w:t>
      </w:r>
      <w:r w:rsidR="00A70EB1">
        <w:t>Subcontract Price</w:t>
      </w:r>
      <w:r>
        <w:t xml:space="preserve"> will be made by the </w:t>
      </w:r>
      <w:r w:rsidR="0034051B">
        <w:t>Contractor</w:t>
      </w:r>
      <w:r>
        <w:t xml:space="preserve"> in respect of the non-complying </w:t>
      </w:r>
      <w:r w:rsidR="00016B71">
        <w:t>ECI Services</w:t>
      </w:r>
      <w:r>
        <w:t>.</w:t>
      </w:r>
    </w:p>
    <w:p w14:paraId="30F601A3" w14:textId="2D209EA2" w:rsidR="00C222FF" w:rsidRDefault="00C222FF" w:rsidP="009B4661">
      <w:pPr>
        <w:pStyle w:val="DefenceHeading3"/>
      </w:pPr>
      <w:r>
        <w:t xml:space="preserve">If a direction is given under paragraph </w:t>
      </w:r>
      <w:r w:rsidR="00303AED">
        <w:fldChar w:fldCharType="begin"/>
      </w:r>
      <w:r w:rsidR="00303AED">
        <w:instrText xml:space="preserve"> REF _Ref13557203 \r \h </w:instrText>
      </w:r>
      <w:r w:rsidR="00303AED">
        <w:fldChar w:fldCharType="separate"/>
      </w:r>
      <w:r w:rsidR="008E22FF">
        <w:t>(a)(i)</w:t>
      </w:r>
      <w:r w:rsidR="00303AED">
        <w:fldChar w:fldCharType="end"/>
      </w:r>
      <w:r>
        <w:t xml:space="preserve"> the </w:t>
      </w:r>
      <w:r w:rsidR="00166EEA">
        <w:t>Subc</w:t>
      </w:r>
      <w:r>
        <w:t xml:space="preserve">ontractor must </w:t>
      </w:r>
      <w:r w:rsidRPr="008B6175">
        <w:t>re</w:t>
      </w:r>
      <w:r w:rsidR="003115E8">
        <w:t>-</w:t>
      </w:r>
      <w:r w:rsidRPr="008B6175">
        <w:t xml:space="preserve">perform the non-complying </w:t>
      </w:r>
      <w:r w:rsidR="00284757">
        <w:t xml:space="preserve">ECI </w:t>
      </w:r>
      <w:r w:rsidRPr="008B6175">
        <w:t>Services</w:t>
      </w:r>
      <w:r>
        <w:t xml:space="preserve"> </w:t>
      </w:r>
      <w:r w:rsidRPr="008B6175">
        <w:t>within the time specified in the Contractor's Representative's direction</w:t>
      </w:r>
      <w:r>
        <w:t>.</w:t>
      </w:r>
    </w:p>
    <w:p w14:paraId="68A988B4" w14:textId="77777777" w:rsidR="00FF4651" w:rsidRPr="005562D0" w:rsidRDefault="00FF4651" w:rsidP="005562D0">
      <w:pPr>
        <w:pStyle w:val="DefenceHeading1"/>
        <w:rPr>
          <w:rFonts w:hint="eastAsia"/>
        </w:rPr>
      </w:pPr>
      <w:r w:rsidRPr="005562D0">
        <w:t>PRIVACY</w:t>
      </w:r>
    </w:p>
    <w:p w14:paraId="4AEE4DF6" w14:textId="77777777" w:rsidR="00A70EB1" w:rsidRDefault="00E837D0" w:rsidP="00DB6D6B">
      <w:pPr>
        <w:pStyle w:val="DefenceHeading3"/>
        <w:numPr>
          <w:ilvl w:val="2"/>
          <w:numId w:val="28"/>
        </w:numPr>
      </w:pPr>
      <w:bookmarkStart w:id="103" w:name="_Ref12953471"/>
      <w:bookmarkStart w:id="104" w:name="_Ref445971963"/>
      <w:r>
        <w:t>The Subcontractor</w:t>
      </w:r>
      <w:r w:rsidR="003C6B57">
        <w:t xml:space="preserve"> agree</w:t>
      </w:r>
      <w:r w:rsidR="00B71154">
        <w:t>s</w:t>
      </w:r>
      <w:r w:rsidR="003C6B57">
        <w:t xml:space="preserve"> that </w:t>
      </w:r>
      <w:r w:rsidR="00D624D0">
        <w:t>it</w:t>
      </w:r>
      <w:r w:rsidR="003C6B57">
        <w:t xml:space="preserve"> must, in connection with obtaining, creating, storing or using Personal Information for the purposes of this </w:t>
      </w:r>
      <w:r w:rsidR="009D394F">
        <w:t>Subcontract</w:t>
      </w:r>
      <w:r w:rsidR="003C6B57">
        <w:t>:</w:t>
      </w:r>
      <w:bookmarkEnd w:id="103"/>
      <w:r w:rsidR="003C6B57">
        <w:t xml:space="preserve"> </w:t>
      </w:r>
    </w:p>
    <w:p w14:paraId="3331B7C6" w14:textId="77777777" w:rsidR="00A70EB1" w:rsidRDefault="003C6B57" w:rsidP="00DB6D6B">
      <w:pPr>
        <w:pStyle w:val="DefenceHeading4"/>
        <w:numPr>
          <w:ilvl w:val="3"/>
          <w:numId w:val="33"/>
        </w:numPr>
      </w:pPr>
      <w:r>
        <w:t>comply with the Privacy Act;</w:t>
      </w:r>
    </w:p>
    <w:p w14:paraId="156405DE" w14:textId="77777777" w:rsidR="00A70EB1" w:rsidRDefault="003C6B57" w:rsidP="00DB6D6B">
      <w:pPr>
        <w:pStyle w:val="DefenceHeading4"/>
        <w:numPr>
          <w:ilvl w:val="3"/>
          <w:numId w:val="33"/>
        </w:numPr>
      </w:pPr>
      <w:r w:rsidRPr="000C6CDA">
        <w:t>comply with th</w:t>
      </w:r>
      <w:r>
        <w:t>e Australian Privacy Principles</w:t>
      </w:r>
      <w:r w:rsidRPr="000C6CDA">
        <w:t xml:space="preserve"> as if </w:t>
      </w:r>
      <w:r w:rsidR="00D624D0">
        <w:t>the Subcontractor</w:t>
      </w:r>
      <w:r>
        <w:t xml:space="preserve"> </w:t>
      </w:r>
      <w:r w:rsidRPr="000C6CDA">
        <w:t>were an agency as defined in the Privacy Act</w:t>
      </w:r>
      <w:r>
        <w:t>;</w:t>
      </w:r>
    </w:p>
    <w:p w14:paraId="3941CE72" w14:textId="77777777" w:rsidR="00A70EB1" w:rsidRDefault="003C6B57" w:rsidP="00DB6D6B">
      <w:pPr>
        <w:pStyle w:val="DefenceHeading4"/>
        <w:numPr>
          <w:ilvl w:val="3"/>
          <w:numId w:val="33"/>
        </w:numPr>
      </w:pPr>
      <w:r>
        <w:t xml:space="preserve">only use Personal Information for the purposes of this </w:t>
      </w:r>
      <w:r w:rsidR="009D394F">
        <w:t>Subcontract</w:t>
      </w:r>
      <w:r>
        <w:t>;</w:t>
      </w:r>
    </w:p>
    <w:p w14:paraId="2C99B91E" w14:textId="77777777" w:rsidR="003B7063" w:rsidRDefault="003C6B57" w:rsidP="00DB6D6B">
      <w:pPr>
        <w:pStyle w:val="DefenceHeading4"/>
        <w:numPr>
          <w:ilvl w:val="3"/>
          <w:numId w:val="33"/>
        </w:numPr>
      </w:pPr>
      <w:r>
        <w:t xml:space="preserve">not disclose Personal Information or transfer and/or store Personal Information outside Australia, without the prior written approval of the </w:t>
      </w:r>
      <w:r w:rsidR="007E673E">
        <w:t>Contractor's Representative</w:t>
      </w:r>
      <w:r>
        <w:t>;</w:t>
      </w:r>
    </w:p>
    <w:p w14:paraId="205F753D" w14:textId="77777777" w:rsidR="00A70EB1" w:rsidRDefault="003C6B57" w:rsidP="00DB6D6B">
      <w:pPr>
        <w:pStyle w:val="DefenceHeading4"/>
        <w:numPr>
          <w:ilvl w:val="3"/>
          <w:numId w:val="33"/>
        </w:numPr>
      </w:pPr>
      <w:r>
        <w:t>co</w:t>
      </w:r>
      <w:r>
        <w:noBreakHyphen/>
        <w:t xml:space="preserve">operate with demands or inquires made by the Federal Privacy Commissioner and/or the </w:t>
      </w:r>
      <w:r w:rsidR="007E673E">
        <w:t>Contractor's Representative</w:t>
      </w:r>
      <w:r>
        <w:t>;</w:t>
      </w:r>
    </w:p>
    <w:p w14:paraId="092167A0" w14:textId="77777777" w:rsidR="00A70EB1" w:rsidRDefault="003C6B57" w:rsidP="00DB6D6B">
      <w:pPr>
        <w:pStyle w:val="DefenceHeading4"/>
        <w:numPr>
          <w:ilvl w:val="3"/>
          <w:numId w:val="33"/>
        </w:numPr>
      </w:pPr>
      <w:r>
        <w:t xml:space="preserve">comply with policy guidelines issued by the </w:t>
      </w:r>
      <w:r w:rsidR="007E673E">
        <w:t>Contractor</w:t>
      </w:r>
      <w:r>
        <w:t xml:space="preserve"> and/or the Federal Privacy Commissioner; and </w:t>
      </w:r>
    </w:p>
    <w:p w14:paraId="61911D05" w14:textId="2A7282FE" w:rsidR="003C6B57" w:rsidRDefault="003C6B57" w:rsidP="00DB6D6B">
      <w:pPr>
        <w:pStyle w:val="DefenceHeading4"/>
        <w:numPr>
          <w:ilvl w:val="3"/>
          <w:numId w:val="33"/>
        </w:numPr>
      </w:pPr>
      <w:r>
        <w:t xml:space="preserve">ensure that any </w:t>
      </w:r>
      <w:r w:rsidR="00B71154">
        <w:t>sub</w:t>
      </w:r>
      <w:r>
        <w:t xml:space="preserve">subcontract made in connection with this </w:t>
      </w:r>
      <w:r w:rsidR="009D394F">
        <w:t>Subcontract</w:t>
      </w:r>
      <w:r>
        <w:t xml:space="preserve"> contains obligations requiring the </w:t>
      </w:r>
      <w:r w:rsidR="00B71154">
        <w:t>sub</w:t>
      </w:r>
      <w:r>
        <w:t xml:space="preserve">subcontractor to comply with this </w:t>
      </w:r>
      <w:r w:rsidR="009D394F">
        <w:t>paragraph</w:t>
      </w:r>
      <w:r>
        <w:t xml:space="preserve"> </w:t>
      </w:r>
      <w:r w:rsidR="009D394F">
        <w:fldChar w:fldCharType="begin"/>
      </w:r>
      <w:r w:rsidR="009D394F">
        <w:instrText xml:space="preserve"> REF _Ref12953471 \n \h </w:instrText>
      </w:r>
      <w:r w:rsidR="009D394F">
        <w:fldChar w:fldCharType="separate"/>
      </w:r>
      <w:r w:rsidR="008E22FF">
        <w:t>(a)</w:t>
      </w:r>
      <w:r w:rsidR="009D394F">
        <w:fldChar w:fldCharType="end"/>
      </w:r>
      <w:r w:rsidR="009D394F">
        <w:t xml:space="preserve"> </w:t>
      </w:r>
      <w:r>
        <w:t xml:space="preserve">and </w:t>
      </w:r>
      <w:r w:rsidR="009D394F">
        <w:t>paragraph</w:t>
      </w:r>
      <w:r w:rsidR="009E216B">
        <w:t xml:space="preserve"> </w:t>
      </w:r>
      <w:r w:rsidR="0040184C">
        <w:fldChar w:fldCharType="begin"/>
      </w:r>
      <w:r w:rsidR="0040184C">
        <w:instrText xml:space="preserve"> REF _Ref12953600 \n \h </w:instrText>
      </w:r>
      <w:r w:rsidR="0040184C">
        <w:fldChar w:fldCharType="separate"/>
      </w:r>
      <w:r w:rsidR="008E22FF">
        <w:t>(b)</w:t>
      </w:r>
      <w:r w:rsidR="0040184C">
        <w:fldChar w:fldCharType="end"/>
      </w:r>
      <w:r>
        <w:t xml:space="preserve">. </w:t>
      </w:r>
      <w:bookmarkEnd w:id="104"/>
    </w:p>
    <w:p w14:paraId="171335FD" w14:textId="77777777" w:rsidR="00D624D0" w:rsidRDefault="00E837D0" w:rsidP="00DB6D6B">
      <w:pPr>
        <w:pStyle w:val="DefenceHeading3"/>
        <w:numPr>
          <w:ilvl w:val="2"/>
          <w:numId w:val="28"/>
        </w:numPr>
      </w:pPr>
      <w:bookmarkStart w:id="105" w:name="_Ref12953600"/>
      <w:bookmarkStart w:id="106" w:name="_Ref446349843"/>
      <w:bookmarkStart w:id="107" w:name="_Ref445976364"/>
      <w:r w:rsidRPr="001C76C0">
        <w:t>The Subcontractor</w:t>
      </w:r>
      <w:r w:rsidR="003C6B57" w:rsidRPr="00616D48">
        <w:t xml:space="preserve"> must promptly notify the Contrac</w:t>
      </w:r>
      <w:r w:rsidR="009D394F">
        <w:t>tor's Representative</w:t>
      </w:r>
      <w:r w:rsidR="003C6B57" w:rsidRPr="00616D48">
        <w:t xml:space="preserve"> if</w:t>
      </w:r>
      <w:r w:rsidR="00310993">
        <w:t xml:space="preserve"> the Subcontractor</w:t>
      </w:r>
      <w:r w:rsidR="003C6B57" w:rsidRPr="00616D48">
        <w:t>:</w:t>
      </w:r>
      <w:bookmarkEnd w:id="105"/>
      <w:r w:rsidR="003C6B57" w:rsidRPr="00616D48">
        <w:t xml:space="preserve"> </w:t>
      </w:r>
    </w:p>
    <w:p w14:paraId="570AF756" w14:textId="677EBA95" w:rsidR="00D624D0" w:rsidRDefault="003C6B57" w:rsidP="00DB6D6B">
      <w:pPr>
        <w:pStyle w:val="DefenceHeading4"/>
        <w:numPr>
          <w:ilvl w:val="3"/>
          <w:numId w:val="34"/>
        </w:numPr>
      </w:pPr>
      <w:r w:rsidRPr="00616D48">
        <w:t>become</w:t>
      </w:r>
      <w:r w:rsidR="00310993">
        <w:t>s</w:t>
      </w:r>
      <w:r w:rsidRPr="00616D48">
        <w:t xml:space="preserve"> aware of any breach or possible breach of any of the obligations mentioned in </w:t>
      </w:r>
      <w:r w:rsidR="0040184C">
        <w:t xml:space="preserve">paragraph </w:t>
      </w:r>
      <w:r w:rsidR="0040184C">
        <w:fldChar w:fldCharType="begin"/>
      </w:r>
      <w:r w:rsidR="0040184C">
        <w:instrText xml:space="preserve"> REF _Ref12953471 \n \h </w:instrText>
      </w:r>
      <w:r w:rsidR="0040184C">
        <w:fldChar w:fldCharType="separate"/>
      </w:r>
      <w:r w:rsidR="008E22FF">
        <w:t>(a)</w:t>
      </w:r>
      <w:r w:rsidR="0040184C">
        <w:fldChar w:fldCharType="end"/>
      </w:r>
      <w:r w:rsidRPr="0099739F">
        <w:t>;</w:t>
      </w:r>
    </w:p>
    <w:p w14:paraId="5ABF8292" w14:textId="1FADDEA5" w:rsidR="00C77DE6" w:rsidRDefault="003C6B57" w:rsidP="00DB6D6B">
      <w:pPr>
        <w:pStyle w:val="DefenceHeading4"/>
        <w:numPr>
          <w:ilvl w:val="3"/>
          <w:numId w:val="34"/>
        </w:numPr>
      </w:pPr>
      <w:r w:rsidRPr="00CA0D88">
        <w:t>become</w:t>
      </w:r>
      <w:r w:rsidR="00310993">
        <w:t>s</w:t>
      </w:r>
      <w:r w:rsidRPr="0099739F">
        <w:t xml:space="preserve"> aware that a disclosure of Personal Information may be required by law; or </w:t>
      </w:r>
    </w:p>
    <w:p w14:paraId="0000FD33" w14:textId="77777777" w:rsidR="003C6B57" w:rsidRPr="00616D48" w:rsidRDefault="00310993" w:rsidP="00DB6D6B">
      <w:pPr>
        <w:pStyle w:val="DefenceHeading4"/>
        <w:numPr>
          <w:ilvl w:val="3"/>
          <w:numId w:val="34"/>
        </w:numPr>
      </w:pPr>
      <w:r>
        <w:t>is</w:t>
      </w:r>
      <w:r w:rsidR="003C6B57" w:rsidRPr="00CA0D88">
        <w:t xml:space="preserve"> approached by the Federal Privacy Commissioner or by any individual claiming that</w:t>
      </w:r>
      <w:r w:rsidR="003C6B57" w:rsidRPr="00FF4651">
        <w:t xml:space="preserve"> their privacy has been interfered with in connection with this </w:t>
      </w:r>
      <w:r w:rsidR="009D394F">
        <w:t>Subcontract</w:t>
      </w:r>
      <w:r w:rsidR="003C6B57" w:rsidRPr="00FF4651">
        <w:t xml:space="preserve"> or the performance of the </w:t>
      </w:r>
      <w:r w:rsidR="00016B71">
        <w:t>ECI Services</w:t>
      </w:r>
      <w:r w:rsidR="003C6B57" w:rsidRPr="00616D48">
        <w:t>.</w:t>
      </w:r>
      <w:bookmarkEnd w:id="106"/>
      <w:r w:rsidR="003C6B57" w:rsidRPr="00616D48">
        <w:t xml:space="preserve">  </w:t>
      </w:r>
      <w:bookmarkEnd w:id="107"/>
    </w:p>
    <w:p w14:paraId="40FE3F0E" w14:textId="77777777" w:rsidR="00FF4651" w:rsidRPr="005562D0" w:rsidRDefault="00C4715F" w:rsidP="005562D0">
      <w:pPr>
        <w:pStyle w:val="DefenceHeading1"/>
        <w:rPr>
          <w:rFonts w:hint="eastAsia"/>
        </w:rPr>
      </w:pPr>
      <w:bookmarkStart w:id="108" w:name="_Ref12888266"/>
      <w:r w:rsidRPr="005562D0">
        <w:t>COMMERCIAL-IN-CONFIDENCE INFORMATION</w:t>
      </w:r>
      <w:bookmarkEnd w:id="108"/>
    </w:p>
    <w:p w14:paraId="74C5D865" w14:textId="4D1C5DD8" w:rsidR="00FF4651" w:rsidRPr="00FF4651" w:rsidRDefault="00FF4651" w:rsidP="009E216B">
      <w:pPr>
        <w:pStyle w:val="DefenceNormal"/>
      </w:pPr>
      <w:r w:rsidRPr="001E0EC4">
        <w:t xml:space="preserve">Clause </w:t>
      </w:r>
      <w:r>
        <w:fldChar w:fldCharType="begin"/>
      </w:r>
      <w:r>
        <w:instrText xml:space="preserve"> REF _Ref12888266 \r \h </w:instrText>
      </w:r>
      <w:r>
        <w:fldChar w:fldCharType="separate"/>
      </w:r>
      <w:r w:rsidR="008E22FF">
        <w:t>18</w:t>
      </w:r>
      <w:r>
        <w:fldChar w:fldCharType="end"/>
      </w:r>
      <w:r w:rsidRPr="001E0EC4">
        <w:t xml:space="preserve"> does not apply unless the </w:t>
      </w:r>
      <w:r w:rsidR="003C3129" w:rsidRPr="001E0EC4">
        <w:t>Subcontract Particulars</w:t>
      </w:r>
      <w:r w:rsidRPr="001E0EC4">
        <w:t xml:space="preserve"> state that it applies. </w:t>
      </w:r>
    </w:p>
    <w:p w14:paraId="650BA05D" w14:textId="1020013C" w:rsidR="003B7063" w:rsidRDefault="003C6B57" w:rsidP="00DB6D6B">
      <w:pPr>
        <w:pStyle w:val="DefenceHeading3"/>
        <w:numPr>
          <w:ilvl w:val="2"/>
          <w:numId w:val="27"/>
        </w:numPr>
      </w:pPr>
      <w:bookmarkStart w:id="109" w:name="_Ref31200142"/>
      <w:bookmarkStart w:id="110" w:name="_Ref447038358"/>
      <w:r w:rsidRPr="00616D48">
        <w:t xml:space="preserve">The </w:t>
      </w:r>
      <w:r w:rsidR="00EA6A55">
        <w:t>Contractor</w:t>
      </w:r>
      <w:r w:rsidR="00EA6A55" w:rsidRPr="00616D48">
        <w:t xml:space="preserve"> </w:t>
      </w:r>
      <w:r w:rsidRPr="00616D48">
        <w:t>must keep confidential any information which has been provided by</w:t>
      </w:r>
      <w:r w:rsidR="00310993">
        <w:t xml:space="preserve"> the Subcontractor</w:t>
      </w:r>
      <w:r w:rsidRPr="00616D48">
        <w:t xml:space="preserve">, reviewed by the </w:t>
      </w:r>
      <w:r w:rsidR="00FF4651">
        <w:t>Contractor</w:t>
      </w:r>
      <w:r w:rsidRPr="00616D48">
        <w:t xml:space="preserve"> </w:t>
      </w:r>
      <w:r w:rsidRPr="00FB777F">
        <w:t xml:space="preserve">and set out in </w:t>
      </w:r>
      <w:r w:rsidR="005C2A3C">
        <w:t>the Subcontract Particulars</w:t>
      </w:r>
      <w:r w:rsidRPr="00616D48">
        <w:t xml:space="preserve"> (</w:t>
      </w:r>
      <w:r w:rsidRPr="00B13637">
        <w:rPr>
          <w:b/>
        </w:rPr>
        <w:t>Commercial-in-Confidence Information</w:t>
      </w:r>
      <w:r w:rsidRPr="00616D48">
        <w:t xml:space="preserve">) provided that the </w:t>
      </w:r>
      <w:r w:rsidR="002D5238">
        <w:t>Contractor's</w:t>
      </w:r>
      <w:r w:rsidR="002D5238" w:rsidRPr="00616D48">
        <w:t xml:space="preserve"> </w:t>
      </w:r>
      <w:r w:rsidRPr="00616D48">
        <w:t xml:space="preserve">obligation under this </w:t>
      </w:r>
      <w:r w:rsidR="0040184C">
        <w:t>paragraph</w:t>
      </w:r>
      <w:r w:rsidRPr="00616D48">
        <w:t xml:space="preserve"> </w:t>
      </w:r>
      <w:r w:rsidRPr="00B13637">
        <w:fldChar w:fldCharType="begin"/>
      </w:r>
      <w:r w:rsidRPr="001C76C0">
        <w:instrText xml:space="preserve"> REF _Ref447038358 \r \h </w:instrText>
      </w:r>
      <w:r w:rsidR="007E673E" w:rsidRPr="001C76C0">
        <w:instrText xml:space="preserve"> \* MERGEFORMAT </w:instrText>
      </w:r>
      <w:r w:rsidRPr="00B13637">
        <w:fldChar w:fldCharType="separate"/>
      </w:r>
      <w:r w:rsidR="008E22FF">
        <w:t>(a)</w:t>
      </w:r>
      <w:r w:rsidRPr="00B13637">
        <w:fldChar w:fldCharType="end"/>
      </w:r>
      <w:r w:rsidRPr="0099739F">
        <w:t xml:space="preserve"> does not apply if the Commercial-in-Confidence Information is:</w:t>
      </w:r>
      <w:bookmarkEnd w:id="109"/>
      <w:r w:rsidRPr="0099739F">
        <w:t xml:space="preserve"> </w:t>
      </w:r>
    </w:p>
    <w:p w14:paraId="0A13EB6D" w14:textId="77777777" w:rsidR="003B7063" w:rsidRDefault="003C6B57" w:rsidP="007605EC">
      <w:pPr>
        <w:pStyle w:val="DefenceHeading4"/>
        <w:numPr>
          <w:ilvl w:val="3"/>
          <w:numId w:val="36"/>
        </w:numPr>
      </w:pPr>
      <w:r w:rsidRPr="00CA0D88">
        <w:t xml:space="preserve">disclosed by the </w:t>
      </w:r>
      <w:r w:rsidR="00C4715F">
        <w:t xml:space="preserve">Contractor </w:t>
      </w:r>
      <w:r w:rsidRPr="00CA0D88">
        <w:t xml:space="preserve">to its legal or other advisers, or to its officers, employees, contractors or agents in order to comply with its obligations or to exercise its rights under or in connection with this </w:t>
      </w:r>
      <w:r w:rsidR="00C4715F">
        <w:t>Subcontract</w:t>
      </w:r>
      <w:r w:rsidRPr="00CA0D88">
        <w:t>;</w:t>
      </w:r>
    </w:p>
    <w:p w14:paraId="393B6DB2" w14:textId="77777777" w:rsidR="003B7063" w:rsidRDefault="003C6B57" w:rsidP="007605EC">
      <w:pPr>
        <w:pStyle w:val="DefenceHeading4"/>
        <w:numPr>
          <w:ilvl w:val="3"/>
          <w:numId w:val="36"/>
        </w:numPr>
      </w:pPr>
      <w:r w:rsidRPr="00CA0D88">
        <w:t xml:space="preserve">disclosed by the </w:t>
      </w:r>
      <w:r w:rsidR="00C4715F">
        <w:t>Contractor</w:t>
      </w:r>
      <w:r w:rsidR="00C4715F" w:rsidRPr="00CA0D88">
        <w:t xml:space="preserve"> </w:t>
      </w:r>
      <w:r w:rsidRPr="00CA0D88">
        <w:t>to its legal or other advisers, or to its officers, employees, contractors or agents in order to comply with the</w:t>
      </w:r>
      <w:r w:rsidR="00C4715F">
        <w:t xml:space="preserve"> Contractor's</w:t>
      </w:r>
      <w:r w:rsidRPr="00CA0D88">
        <w:t xml:space="preserve"> management, reporting or auditing requirements</w:t>
      </w:r>
      <w:r w:rsidR="00C4715F">
        <w:t xml:space="preserve"> under the </w:t>
      </w:r>
      <w:r w:rsidR="00905BA5">
        <w:t>Managing Contractor</w:t>
      </w:r>
      <w:r w:rsidR="00752434">
        <w:t xml:space="preserve"> Contract</w:t>
      </w:r>
      <w:r w:rsidRPr="00CA0D88">
        <w:t>;</w:t>
      </w:r>
    </w:p>
    <w:p w14:paraId="37EC08E0" w14:textId="77777777" w:rsidR="003B7063" w:rsidRDefault="003C6B57" w:rsidP="007605EC">
      <w:pPr>
        <w:pStyle w:val="DefenceHeading4"/>
        <w:numPr>
          <w:ilvl w:val="3"/>
          <w:numId w:val="36"/>
        </w:numPr>
      </w:pPr>
      <w:r w:rsidRPr="00CA0D88">
        <w:t xml:space="preserve">disclosed to any </w:t>
      </w:r>
      <w:r w:rsidR="00554049">
        <w:t xml:space="preserve">Minister, the Parliament, </w:t>
      </w:r>
      <w:r w:rsidRPr="00CA0D88">
        <w:t>Commonwealth department, agency or authority</w:t>
      </w:r>
      <w:r w:rsidR="00554049">
        <w:t>;</w:t>
      </w:r>
    </w:p>
    <w:p w14:paraId="751D5097" w14:textId="77777777" w:rsidR="003B7063" w:rsidRDefault="003C6B57" w:rsidP="007605EC">
      <w:pPr>
        <w:pStyle w:val="DefenceHeading4"/>
        <w:numPr>
          <w:ilvl w:val="3"/>
          <w:numId w:val="36"/>
        </w:numPr>
      </w:pPr>
      <w:r w:rsidRPr="00CA0D88">
        <w:t xml:space="preserve">authorised or required by law to be disclosed; or </w:t>
      </w:r>
    </w:p>
    <w:p w14:paraId="00A99B2F" w14:textId="364700A2" w:rsidR="003C6B57" w:rsidRDefault="003C6B57" w:rsidP="007605EC">
      <w:pPr>
        <w:pStyle w:val="DefenceHeading4"/>
        <w:numPr>
          <w:ilvl w:val="3"/>
          <w:numId w:val="36"/>
        </w:numPr>
      </w:pPr>
      <w:r w:rsidRPr="00CA0D88">
        <w:t xml:space="preserve">in the public domain otherwise than due to a breach of this </w:t>
      </w:r>
      <w:r w:rsidR="0040184C">
        <w:t>paragraph</w:t>
      </w:r>
      <w:r w:rsidR="0040184C" w:rsidRPr="00CA0D88">
        <w:t xml:space="preserve"> </w:t>
      </w:r>
      <w:r w:rsidRPr="00FF4651">
        <w:fldChar w:fldCharType="begin"/>
      </w:r>
      <w:r w:rsidRPr="001C76C0">
        <w:instrText xml:space="preserve"> REF _Ref447038358 \r \h </w:instrText>
      </w:r>
      <w:r w:rsidR="007E673E" w:rsidRPr="001C76C0">
        <w:instrText xml:space="preserve"> \* MERGEFORMAT </w:instrText>
      </w:r>
      <w:r w:rsidRPr="00FF4651">
        <w:fldChar w:fldCharType="separate"/>
      </w:r>
      <w:r w:rsidR="008E22FF">
        <w:t>(a)</w:t>
      </w:r>
      <w:r w:rsidRPr="00FF4651">
        <w:fldChar w:fldCharType="end"/>
      </w:r>
      <w:r w:rsidRPr="00FF4651">
        <w:t>.</w:t>
      </w:r>
      <w:bookmarkEnd w:id="110"/>
    </w:p>
    <w:p w14:paraId="05B303F7" w14:textId="40A59DC5" w:rsidR="00B71154" w:rsidRPr="005562D0" w:rsidRDefault="00B71154" w:rsidP="00AA69C7">
      <w:pPr>
        <w:pStyle w:val="DefenceHeading1"/>
        <w:rPr>
          <w:rFonts w:hint="eastAsia"/>
        </w:rPr>
      </w:pPr>
      <w:bookmarkStart w:id="111" w:name="_Ref13559536"/>
      <w:r w:rsidRPr="005562D0">
        <w:t>CONFIDENTIAL INFORMATION REQUIREMENTS</w:t>
      </w:r>
      <w:bookmarkEnd w:id="111"/>
    </w:p>
    <w:p w14:paraId="3FABBC73" w14:textId="6F4C6680" w:rsidR="003B7063" w:rsidRPr="00F33356" w:rsidRDefault="00E837D0" w:rsidP="00AA69C7">
      <w:pPr>
        <w:pStyle w:val="DefenceHeading3"/>
      </w:pPr>
      <w:bookmarkStart w:id="112" w:name="_Ref13233485"/>
      <w:bookmarkStart w:id="113" w:name="_Ref447042552"/>
      <w:bookmarkStart w:id="114" w:name="_Ref447042434"/>
      <w:bookmarkStart w:id="115" w:name="_Ref446335013"/>
      <w:r>
        <w:t>The Subcontractor</w:t>
      </w:r>
      <w:r w:rsidR="003C6B57">
        <w:t xml:space="preserve"> </w:t>
      </w:r>
      <w:r w:rsidR="003C6B57" w:rsidRPr="00306636">
        <w:t xml:space="preserve">must not, without </w:t>
      </w:r>
      <w:r w:rsidR="003C6B57">
        <w:t xml:space="preserve">prior written </w:t>
      </w:r>
      <w:r w:rsidR="003C6B57" w:rsidRPr="00306636">
        <w:t xml:space="preserve">consent from the </w:t>
      </w:r>
      <w:r w:rsidR="007E673E" w:rsidRPr="00F33356">
        <w:t>Contractor</w:t>
      </w:r>
      <w:r w:rsidR="00DC4A39" w:rsidRPr="00F33356">
        <w:t>'s Representative</w:t>
      </w:r>
      <w:r w:rsidR="003C6B57" w:rsidRPr="00F33356">
        <w:t xml:space="preserve"> (in its absolute discretion):</w:t>
      </w:r>
      <w:bookmarkEnd w:id="112"/>
      <w:r w:rsidR="003C6B57" w:rsidRPr="00F33356">
        <w:t xml:space="preserve"> </w:t>
      </w:r>
    </w:p>
    <w:p w14:paraId="3A696313" w14:textId="77777777" w:rsidR="003B7063" w:rsidRDefault="003C6B57" w:rsidP="00AA69C7">
      <w:pPr>
        <w:pStyle w:val="DefenceHeading4"/>
      </w:pPr>
      <w:r w:rsidRPr="00306636">
        <w:t>copy or otherwise reproduce in any form</w:t>
      </w:r>
      <w:r>
        <w:t xml:space="preserve"> or medium the contents of any </w:t>
      </w:r>
      <w:r w:rsidRPr="00306636">
        <w:t>Confidential Information (or any part of it) or otherwise cause, permit or allow the Confidential Information (or any part of it) to be copied or reproduced in any form or medium; or</w:t>
      </w:r>
      <w:r>
        <w:t xml:space="preserve"> </w:t>
      </w:r>
    </w:p>
    <w:p w14:paraId="780A9B94" w14:textId="77777777" w:rsidR="003C6B57" w:rsidRDefault="003C6B57" w:rsidP="00AA69C7">
      <w:pPr>
        <w:pStyle w:val="DefenceHeading4"/>
      </w:pPr>
      <w:r w:rsidRPr="00306636">
        <w:t xml:space="preserve">disclose or use or deal with, the contents of </w:t>
      </w:r>
      <w:r>
        <w:t>any</w:t>
      </w:r>
      <w:r w:rsidRPr="00306636">
        <w:t xml:space="preserve"> Confidential Information (or any part of it) or otherwise cause, permit or allow the Confidential Information (or any part of it) to be disclosed, used or dealt with,</w:t>
      </w:r>
      <w:r>
        <w:t xml:space="preserve"> in each case </w:t>
      </w:r>
      <w:r w:rsidRPr="00306636">
        <w:t xml:space="preserve">for any purpose other than performing the </w:t>
      </w:r>
      <w:r w:rsidR="00C53DC3">
        <w:t>ECI Services</w:t>
      </w:r>
      <w:r w:rsidR="00554049">
        <w:t xml:space="preserve"> or in connection with the </w:t>
      </w:r>
      <w:r w:rsidR="00905BA5">
        <w:t>Managing Contractor</w:t>
      </w:r>
      <w:r w:rsidR="00554049">
        <w:t xml:space="preserve"> Contract or the MC</w:t>
      </w:r>
      <w:r w:rsidR="00905BA5">
        <w:t>C</w:t>
      </w:r>
      <w:r w:rsidR="00554049">
        <w:t xml:space="preserve"> Works</w:t>
      </w:r>
      <w:r>
        <w:t>.</w:t>
      </w:r>
      <w:bookmarkEnd w:id="113"/>
      <w:r>
        <w:t xml:space="preserve">  </w:t>
      </w:r>
    </w:p>
    <w:p w14:paraId="49FF6823" w14:textId="01628C27" w:rsidR="003B7063" w:rsidRDefault="003C6B57" w:rsidP="00AA69C7">
      <w:pPr>
        <w:pStyle w:val="DefenceHeading3"/>
      </w:pPr>
      <w:bookmarkStart w:id="116" w:name="_Ref13233601"/>
      <w:bookmarkStart w:id="117" w:name="_Ref447097286"/>
      <w:bookmarkStart w:id="118" w:name="_Ref447100835"/>
      <w:bookmarkStart w:id="119" w:name="_Ref447111209"/>
      <w:r w:rsidRPr="00551EF5">
        <w:t xml:space="preserve">Without limiting </w:t>
      </w:r>
      <w:r w:rsidR="0040184C">
        <w:t xml:space="preserve">paragraph </w:t>
      </w:r>
      <w:r w:rsidR="00747C2E">
        <w:fldChar w:fldCharType="begin"/>
      </w:r>
      <w:r w:rsidR="00747C2E">
        <w:instrText xml:space="preserve"> REF _Ref447042552 \r \h  \* MERGEFORMAT </w:instrText>
      </w:r>
      <w:r w:rsidR="00747C2E">
        <w:fldChar w:fldCharType="separate"/>
      </w:r>
      <w:r w:rsidR="008E22FF">
        <w:t>(a)</w:t>
      </w:r>
      <w:r w:rsidR="00747C2E">
        <w:fldChar w:fldCharType="end"/>
      </w:r>
      <w:r w:rsidRPr="00551EF5">
        <w:t xml:space="preserve">, </w:t>
      </w:r>
      <w:r w:rsidR="00310993">
        <w:t>the Subcontractor</w:t>
      </w:r>
      <w:r w:rsidRPr="00551EF5">
        <w:t xml:space="preserve"> must:</w:t>
      </w:r>
      <w:bookmarkEnd w:id="116"/>
    </w:p>
    <w:p w14:paraId="664AEBCB" w14:textId="4C613BAD" w:rsidR="003B7063" w:rsidRPr="00AA69C7" w:rsidRDefault="003C6B57" w:rsidP="00AA69C7">
      <w:pPr>
        <w:pStyle w:val="DefenceHeading4"/>
      </w:pPr>
      <w:r w:rsidRPr="00551EF5">
        <w:t>ensure that all recipients of Confidential Information (or any part of it) comply with the requirem</w:t>
      </w:r>
      <w:r w:rsidRPr="00AA69C7">
        <w:t xml:space="preserve">ents of </w:t>
      </w:r>
      <w:r w:rsidR="0012399D">
        <w:t xml:space="preserve">paragraph </w:t>
      </w:r>
      <w:r w:rsidRPr="00AA69C7">
        <w:fldChar w:fldCharType="begin"/>
      </w:r>
      <w:r w:rsidRPr="00AA69C7">
        <w:instrText xml:space="preserve"> REF _Ref447042552 \r \h </w:instrText>
      </w:r>
      <w:r w:rsidR="00097B19" w:rsidRPr="00AA69C7">
        <w:instrText xml:space="preserve"> \* MERGEFORMAT </w:instrText>
      </w:r>
      <w:r w:rsidRPr="00AA69C7">
        <w:fldChar w:fldCharType="separate"/>
      </w:r>
      <w:r w:rsidR="008E22FF">
        <w:t>(a)</w:t>
      </w:r>
      <w:r w:rsidRPr="00AA69C7">
        <w:fldChar w:fldCharType="end"/>
      </w:r>
      <w:r w:rsidRPr="00AA69C7">
        <w:t xml:space="preserve"> and this </w:t>
      </w:r>
      <w:r w:rsidR="0012399D">
        <w:t xml:space="preserve">paragraph </w:t>
      </w:r>
      <w:r w:rsidR="00747C2E" w:rsidRPr="00AA69C7">
        <w:fldChar w:fldCharType="begin"/>
      </w:r>
      <w:r w:rsidR="00747C2E" w:rsidRPr="00AA69C7">
        <w:instrText xml:space="preserve"> REF _Ref447097286 \r \h  \* MERGEFORMAT </w:instrText>
      </w:r>
      <w:r w:rsidR="00747C2E" w:rsidRPr="00AA69C7">
        <w:fldChar w:fldCharType="separate"/>
      </w:r>
      <w:r w:rsidR="008E22FF">
        <w:t>(b)</w:t>
      </w:r>
      <w:r w:rsidR="00747C2E" w:rsidRPr="00AA69C7">
        <w:fldChar w:fldCharType="end"/>
      </w:r>
      <w:r w:rsidRPr="00AA69C7">
        <w:t xml:space="preserve"> as if they were a counterparty to this </w:t>
      </w:r>
      <w:r w:rsidR="009D394F" w:rsidRPr="00AA69C7">
        <w:t>Subcontract</w:t>
      </w:r>
      <w:bookmarkEnd w:id="114"/>
      <w:r w:rsidRPr="00AA69C7">
        <w:t>;</w:t>
      </w:r>
    </w:p>
    <w:p w14:paraId="6344A5DB" w14:textId="38B6A65E" w:rsidR="003B7063" w:rsidRPr="00F33356" w:rsidRDefault="003C6B57" w:rsidP="00AA69C7">
      <w:pPr>
        <w:pStyle w:val="DefenceHeading4"/>
      </w:pPr>
      <w:r w:rsidRPr="00AA69C7">
        <w:t xml:space="preserve">at the </w:t>
      </w:r>
      <w:r w:rsidR="007E673E" w:rsidRPr="00F33356">
        <w:t>Contractor's</w:t>
      </w:r>
      <w:r w:rsidRPr="00F33356">
        <w:t xml:space="preserve"> </w:t>
      </w:r>
      <w:r w:rsidR="00DC4A39" w:rsidRPr="00F33356">
        <w:t xml:space="preserve">Representative's </w:t>
      </w:r>
      <w:r w:rsidRPr="00F33356">
        <w:t xml:space="preserve">direction, promptly return or destroy (as applicable) all copies of any Confidential Information whether in a tangible or intangible form, provided that </w:t>
      </w:r>
      <w:r w:rsidR="00310993" w:rsidRPr="00F33356">
        <w:t>the Subcontractor</w:t>
      </w:r>
      <w:r w:rsidRPr="00F33356">
        <w:t xml:space="preserve"> may keep one copy of the Confidential Information for </w:t>
      </w:r>
      <w:r w:rsidR="00310993" w:rsidRPr="00F33356">
        <w:t>its</w:t>
      </w:r>
      <w:r w:rsidRPr="00F33356">
        <w:t xml:space="preserve"> records where required by law; and</w:t>
      </w:r>
    </w:p>
    <w:p w14:paraId="5B9BBDF7" w14:textId="472552D8" w:rsidR="003C6B57" w:rsidRDefault="003C6B57" w:rsidP="00AA69C7">
      <w:pPr>
        <w:pStyle w:val="DefenceHeading4"/>
      </w:pPr>
      <w:r w:rsidRPr="00F33356">
        <w:t xml:space="preserve">upon request, notify the </w:t>
      </w:r>
      <w:r w:rsidR="007E673E" w:rsidRPr="00F33356">
        <w:t>Contractor</w:t>
      </w:r>
      <w:r w:rsidR="00DC4A39" w:rsidRPr="00F33356">
        <w:t>'s Representative</w:t>
      </w:r>
      <w:r w:rsidR="007E673E" w:rsidRPr="00F33356">
        <w:t xml:space="preserve"> </w:t>
      </w:r>
      <w:r w:rsidRPr="00F33356">
        <w:t xml:space="preserve">of all Confidential Information (or any part of it) which </w:t>
      </w:r>
      <w:r w:rsidR="00310993" w:rsidRPr="00F33356">
        <w:t>the Subcontractor</w:t>
      </w:r>
      <w:r w:rsidRPr="00F33356">
        <w:t xml:space="preserve"> know</w:t>
      </w:r>
      <w:r w:rsidR="009D4BA2" w:rsidRPr="00F33356">
        <w:t>s</w:t>
      </w:r>
      <w:r w:rsidRPr="00F33356">
        <w:t xml:space="preserve"> or ought to know is beyond </w:t>
      </w:r>
      <w:r w:rsidR="00310993" w:rsidRPr="00F33356">
        <w:t>the Subcontractor's</w:t>
      </w:r>
      <w:r w:rsidRPr="00F33356">
        <w:t xml:space="preserve"> possession, power</w:t>
      </w:r>
      <w:r w:rsidRPr="00551EF5">
        <w:t xml:space="preserve">, custody or control, giving full particulars (including the nature and extent of the Confidential Information, precise location, entity in possession, custody or control and any security arrangements).  The </w:t>
      </w:r>
      <w:r w:rsidR="007E673E">
        <w:t>Contractor's</w:t>
      </w:r>
      <w:r w:rsidRPr="00551EF5">
        <w:t xml:space="preserve"> rights under clause </w:t>
      </w:r>
      <w:r w:rsidR="00E3566D">
        <w:fldChar w:fldCharType="begin"/>
      </w:r>
      <w:r w:rsidR="00E3566D">
        <w:instrText xml:space="preserve"> REF _Ref13233393 \w \h </w:instrText>
      </w:r>
      <w:r w:rsidR="00E3566D">
        <w:fldChar w:fldCharType="separate"/>
      </w:r>
      <w:r w:rsidR="008E22FF">
        <w:t>25(b)</w:t>
      </w:r>
      <w:r w:rsidR="00E3566D">
        <w:fldChar w:fldCharType="end"/>
      </w:r>
      <w:r w:rsidRPr="00551EF5">
        <w:t xml:space="preserve"> </w:t>
      </w:r>
      <w:bookmarkEnd w:id="117"/>
      <w:r w:rsidRPr="00551EF5">
        <w:t xml:space="preserve">shall extend to assessing compliance with and enforcing the </w:t>
      </w:r>
      <w:r w:rsidR="007E673E">
        <w:t>Contractor's</w:t>
      </w:r>
      <w:r w:rsidRPr="00551EF5">
        <w:t xml:space="preserve"> rights under </w:t>
      </w:r>
      <w:r w:rsidR="00240239">
        <w:t>paragraph</w:t>
      </w:r>
      <w:r w:rsidR="00240239" w:rsidRPr="00551EF5">
        <w:t xml:space="preserve"> </w:t>
      </w:r>
      <w:r w:rsidR="00747C2E">
        <w:fldChar w:fldCharType="begin"/>
      </w:r>
      <w:r w:rsidR="00747C2E">
        <w:instrText xml:space="preserve"> REF _Ref447042552 \r \h  \* MERGEFORMAT </w:instrText>
      </w:r>
      <w:r w:rsidR="00747C2E">
        <w:fldChar w:fldCharType="separate"/>
      </w:r>
      <w:r w:rsidR="008E22FF">
        <w:t>(a)</w:t>
      </w:r>
      <w:r w:rsidR="00747C2E">
        <w:fldChar w:fldCharType="end"/>
      </w:r>
      <w:r>
        <w:t xml:space="preserve"> </w:t>
      </w:r>
      <w:r w:rsidRPr="00551EF5">
        <w:t xml:space="preserve">and this </w:t>
      </w:r>
      <w:r w:rsidR="00240239">
        <w:t>paragraph</w:t>
      </w:r>
      <w:bookmarkEnd w:id="118"/>
      <w:r w:rsidRPr="00551EF5">
        <w:t xml:space="preserve"> </w:t>
      </w:r>
      <w:r w:rsidR="00747C2E">
        <w:fldChar w:fldCharType="begin"/>
      </w:r>
      <w:r w:rsidR="00747C2E">
        <w:instrText xml:space="preserve"> REF _Ref447100835 \r \h  \* MERGEFORMAT </w:instrText>
      </w:r>
      <w:r w:rsidR="00747C2E">
        <w:fldChar w:fldCharType="separate"/>
      </w:r>
      <w:r w:rsidR="008E22FF">
        <w:t>(b)</w:t>
      </w:r>
      <w:r w:rsidR="00747C2E">
        <w:fldChar w:fldCharType="end"/>
      </w:r>
      <w:r w:rsidRPr="00551EF5">
        <w:t>.</w:t>
      </w:r>
      <w:bookmarkEnd w:id="119"/>
    </w:p>
    <w:p w14:paraId="1A0FB395" w14:textId="2718774E" w:rsidR="00EB3235" w:rsidRPr="005562D0" w:rsidRDefault="007903F3" w:rsidP="00EB3235">
      <w:pPr>
        <w:pStyle w:val="DefenceHeading1"/>
        <w:rPr>
          <w:rFonts w:hint="eastAsia"/>
        </w:rPr>
      </w:pPr>
      <w:r>
        <w:t>DISP</w:t>
      </w:r>
      <w:r w:rsidR="00EB3235">
        <w:t xml:space="preserve"> AND </w:t>
      </w:r>
      <w:r w:rsidR="00EB3235" w:rsidRPr="005562D0">
        <w:t xml:space="preserve">INFORMATION </w:t>
      </w:r>
      <w:r w:rsidR="00EB3235">
        <w:t>S</w:t>
      </w:r>
      <w:r>
        <w:t>ECURITY</w:t>
      </w:r>
    </w:p>
    <w:p w14:paraId="35ED7FDB" w14:textId="24DC1C29" w:rsidR="00EB3235" w:rsidRDefault="00EB3235" w:rsidP="00F16969">
      <w:pPr>
        <w:pStyle w:val="DefenceHeading3"/>
      </w:pPr>
      <w:r w:rsidRPr="00616D48">
        <w:t xml:space="preserve">At the request of </w:t>
      </w:r>
      <w:r w:rsidRPr="00740D30">
        <w:t xml:space="preserve">the </w:t>
      </w:r>
      <w:r w:rsidRPr="007903F3">
        <w:t>Contractor's Representative</w:t>
      </w:r>
      <w:r w:rsidRPr="00EB635F">
        <w:t xml:space="preserve">, </w:t>
      </w:r>
      <w:r>
        <w:t>the Subcontractor</w:t>
      </w:r>
      <w:r w:rsidRPr="00EB635F">
        <w:t xml:space="preserve"> must: </w:t>
      </w:r>
    </w:p>
    <w:p w14:paraId="734EC7BA" w14:textId="77777777" w:rsidR="00EB3235" w:rsidRDefault="00EB3235" w:rsidP="00F16969">
      <w:pPr>
        <w:pStyle w:val="DefenceHeading4"/>
      </w:pPr>
      <w:r w:rsidRPr="00EB635F">
        <w:t xml:space="preserve">comply with the Commonwealth’s security clearance process; </w:t>
      </w:r>
    </w:p>
    <w:p w14:paraId="30511C3D" w14:textId="77777777" w:rsidR="00EB3235" w:rsidRDefault="00EB3235" w:rsidP="00F16969">
      <w:pPr>
        <w:pStyle w:val="DefenceHeading4"/>
      </w:pPr>
      <w:bookmarkStart w:id="120" w:name="_Ref198131497"/>
      <w:r w:rsidRPr="00EB635F">
        <w:t xml:space="preserve">obtain the level of security clearance requested by the </w:t>
      </w:r>
      <w:r>
        <w:t>Contractor</w:t>
      </w:r>
      <w:r w:rsidRPr="00EB635F">
        <w:t>; and</w:t>
      </w:r>
      <w:bookmarkEnd w:id="120"/>
      <w:r w:rsidRPr="00EB635F">
        <w:t xml:space="preserve"> </w:t>
      </w:r>
    </w:p>
    <w:p w14:paraId="32B518C4" w14:textId="77777777" w:rsidR="00EB3235" w:rsidRDefault="00EB3235" w:rsidP="00F16969">
      <w:pPr>
        <w:pStyle w:val="DefenceHeading4"/>
      </w:pPr>
      <w:r w:rsidRPr="00EB635F">
        <w:t xml:space="preserve">comply with all security policies and procedures notified by the </w:t>
      </w:r>
      <w:r>
        <w:t>Contractor</w:t>
      </w:r>
      <w:r w:rsidRPr="00EB635F">
        <w:t xml:space="preserve"> from time to time. </w:t>
      </w:r>
    </w:p>
    <w:p w14:paraId="6883F16A" w14:textId="77777777" w:rsidR="00EB3235" w:rsidRDefault="00EB3235" w:rsidP="00F16969">
      <w:pPr>
        <w:pStyle w:val="DefenceHeading3"/>
      </w:pPr>
      <w:bookmarkStart w:id="121" w:name="_Ref198131713"/>
      <w:r w:rsidRPr="00B13637">
        <w:t xml:space="preserve">The Subcontractor must handle and store any </w:t>
      </w:r>
      <w:r>
        <w:t xml:space="preserve">Sensitive and </w:t>
      </w:r>
      <w:r w:rsidRPr="00B13637">
        <w:t xml:space="preserve">Classified Information in </w:t>
      </w:r>
      <w:r>
        <w:t xml:space="preserve">its </w:t>
      </w:r>
      <w:r w:rsidRPr="00B13637">
        <w:t xml:space="preserve">possession or control strictly in accordance with the provisions of the </w:t>
      </w:r>
      <w:r>
        <w:t>DSPF</w:t>
      </w:r>
      <w:r w:rsidRPr="00B13637">
        <w:t>.</w:t>
      </w:r>
      <w:bookmarkEnd w:id="121"/>
      <w:r w:rsidRPr="00B13637">
        <w:t xml:space="preserve"> </w:t>
      </w:r>
    </w:p>
    <w:p w14:paraId="28D16406" w14:textId="5815AF7C" w:rsidR="00EB3235" w:rsidRDefault="00EB3235" w:rsidP="00F16969">
      <w:pPr>
        <w:pStyle w:val="DefenceHeading3"/>
      </w:pPr>
      <w:bookmarkStart w:id="122" w:name="_Ref198131670"/>
      <w:r w:rsidRPr="00616D48">
        <w:t xml:space="preserve">Without limiting </w:t>
      </w:r>
      <w:r w:rsidRPr="00FB777F">
        <w:t xml:space="preserve">clauses </w:t>
      </w:r>
      <w:r>
        <w:fldChar w:fldCharType="begin"/>
      </w:r>
      <w:r>
        <w:instrText xml:space="preserve"> REF _Ref13233485 \w \h </w:instrText>
      </w:r>
      <w:r>
        <w:fldChar w:fldCharType="separate"/>
      </w:r>
      <w:r w:rsidR="008E22FF">
        <w:t>19(a)</w:t>
      </w:r>
      <w:r>
        <w:fldChar w:fldCharType="end"/>
      </w:r>
      <w:r w:rsidRPr="00FB777F">
        <w:t xml:space="preserve"> and</w:t>
      </w:r>
      <w:r>
        <w:t xml:space="preserve"> </w:t>
      </w:r>
      <w:r>
        <w:fldChar w:fldCharType="begin"/>
      </w:r>
      <w:r>
        <w:instrText xml:space="preserve"> REF _Ref13233601 \n \h </w:instrText>
      </w:r>
      <w:r>
        <w:fldChar w:fldCharType="separate"/>
      </w:r>
      <w:r w:rsidR="008E22FF">
        <w:t>(b)</w:t>
      </w:r>
      <w:r>
        <w:fldChar w:fldCharType="end"/>
      </w:r>
      <w:r w:rsidRPr="00FB777F">
        <w:t>,</w:t>
      </w:r>
      <w:r w:rsidRPr="00FF4651">
        <w:t xml:space="preserve"> </w:t>
      </w:r>
      <w:r>
        <w:t>the Subcontractor</w:t>
      </w:r>
      <w:r w:rsidRPr="00CA0D88">
        <w:t xml:space="preserve"> must not disclose any </w:t>
      </w:r>
      <w:r>
        <w:t xml:space="preserve">Sensitive and </w:t>
      </w:r>
      <w:r w:rsidRPr="00CA0D88">
        <w:t xml:space="preserve">Classified Information unless such disclosure is strictly in accordance with the provisions of the </w:t>
      </w:r>
      <w:r>
        <w:t>DSPF</w:t>
      </w:r>
      <w:r w:rsidRPr="00CA0D88">
        <w:t xml:space="preserve"> and has first been approved in writing by the </w:t>
      </w:r>
      <w:r>
        <w:t xml:space="preserve">Commonwealth and the </w:t>
      </w:r>
      <w:r w:rsidRPr="0099739F">
        <w:t>Contrac</w:t>
      </w:r>
      <w:r>
        <w:t>tor's Representative</w:t>
      </w:r>
      <w:r w:rsidRPr="00CA0D88">
        <w:t xml:space="preserve">.  In giving any approval to </w:t>
      </w:r>
      <w:r>
        <w:t>the Subcontractor</w:t>
      </w:r>
      <w:r w:rsidRPr="0099739F">
        <w:t xml:space="preserve"> </w:t>
      </w:r>
      <w:r w:rsidRPr="00CA0D88">
        <w:t xml:space="preserve">under this </w:t>
      </w:r>
      <w:r>
        <w:t>paragraph</w:t>
      </w:r>
      <w:r w:rsidR="00F16969">
        <w:t xml:space="preserve"> </w:t>
      </w:r>
      <w:r w:rsidR="00F16969" w:rsidRPr="00C926D1">
        <w:fldChar w:fldCharType="begin"/>
      </w:r>
      <w:r w:rsidR="00F16969" w:rsidRPr="00C926D1">
        <w:instrText xml:space="preserve"> REF _Ref198131670 \r \h </w:instrText>
      </w:r>
      <w:r w:rsidR="00F16969">
        <w:instrText xml:space="preserve"> \* MERGEFORMAT </w:instrText>
      </w:r>
      <w:r w:rsidR="00F16969" w:rsidRPr="00C926D1">
        <w:fldChar w:fldCharType="separate"/>
      </w:r>
      <w:r w:rsidR="008E22FF">
        <w:t>(c)</w:t>
      </w:r>
      <w:r w:rsidR="00F16969" w:rsidRPr="00C926D1">
        <w:fldChar w:fldCharType="end"/>
      </w:r>
      <w:r w:rsidRPr="0028320B">
        <w:t xml:space="preserve">, the </w:t>
      </w:r>
      <w:r>
        <w:t xml:space="preserve">Commonwealth and the </w:t>
      </w:r>
      <w:r w:rsidRPr="0099739F">
        <w:t>Contract</w:t>
      </w:r>
      <w:r>
        <w:t>or</w:t>
      </w:r>
      <w:r w:rsidRPr="00CA0D88">
        <w:t xml:space="preserve"> may impose such conditions as the </w:t>
      </w:r>
      <w:r>
        <w:t xml:space="preserve">Commonwealth and the </w:t>
      </w:r>
      <w:r w:rsidRPr="0099739F">
        <w:t>Contrac</w:t>
      </w:r>
      <w:r>
        <w:t>tor</w:t>
      </w:r>
      <w:r w:rsidRPr="00CA0D88">
        <w:t xml:space="preserve"> think fit, including cond</w:t>
      </w:r>
      <w:r w:rsidRPr="00FF4651">
        <w:t xml:space="preserve">itions requiring any recipient of </w:t>
      </w:r>
      <w:r>
        <w:t xml:space="preserve">Sensitive and </w:t>
      </w:r>
      <w:r w:rsidRPr="00FF4651">
        <w:t>Classified Information to obtain a level of security clearance and to enter into a deed in a form acceptable to the Commonwealth.</w:t>
      </w:r>
      <w:bookmarkEnd w:id="122"/>
      <w:r w:rsidRPr="00FF4651">
        <w:t xml:space="preserve">  </w:t>
      </w:r>
    </w:p>
    <w:p w14:paraId="03F6FEF8" w14:textId="77777777" w:rsidR="00EB3235" w:rsidRDefault="00EB3235" w:rsidP="00F16969">
      <w:pPr>
        <w:pStyle w:val="DefenceHeading3"/>
      </w:pPr>
      <w:r w:rsidRPr="00EB635F">
        <w:t xml:space="preserve">Without limiting </w:t>
      </w:r>
      <w:r w:rsidRPr="00B13637">
        <w:t xml:space="preserve">the Subcontractor's </w:t>
      </w:r>
      <w:r w:rsidRPr="0099739F">
        <w:t>othe</w:t>
      </w:r>
      <w:r w:rsidRPr="00CA0D88">
        <w:t>r obligations under this Subcontract</w:t>
      </w:r>
      <w:r w:rsidRPr="00FF4651">
        <w:t xml:space="preserve">, </w:t>
      </w:r>
      <w:r w:rsidRPr="0028320B">
        <w:t xml:space="preserve">the Subcontractor must: </w:t>
      </w:r>
    </w:p>
    <w:p w14:paraId="35A019D4" w14:textId="77777777" w:rsidR="00EB3235" w:rsidRPr="00EF16AE" w:rsidRDefault="00EB3235" w:rsidP="00C926D1">
      <w:pPr>
        <w:pStyle w:val="DefenceHeading4"/>
      </w:pPr>
      <w:bookmarkStart w:id="123" w:name="_Ref198131906"/>
      <w:r w:rsidRPr="00EF16AE">
        <w:t>ensure that it, and must ensure that its subsubcontractors are fully familiar with, and comply with, the requirements of Defence's Security Alert System at the level specified in the Subcontract Particulars; and</w:t>
      </w:r>
      <w:bookmarkEnd w:id="123"/>
      <w:r w:rsidRPr="00EF16AE">
        <w:t xml:space="preserve"> </w:t>
      </w:r>
    </w:p>
    <w:p w14:paraId="5A0BBA86" w14:textId="0B6F9CBB" w:rsidR="00EB3235" w:rsidRDefault="00EB3235" w:rsidP="00C926D1">
      <w:pPr>
        <w:pStyle w:val="DefenceHeading4"/>
      </w:pPr>
      <w:r w:rsidRPr="00EF16AE">
        <w:t>attend any security briefing or participate in any rehearsal of Defence's Security Alert System as may be requested or directed by the Contractor's Representative from time to time.</w:t>
      </w:r>
    </w:p>
    <w:p w14:paraId="6333C382" w14:textId="70C88CCF" w:rsidR="00EB3235" w:rsidRDefault="00EB3235" w:rsidP="00F16969">
      <w:pPr>
        <w:pStyle w:val="DefenceHeading3"/>
      </w:pPr>
      <w:bookmarkStart w:id="124" w:name="_Ref198131651"/>
      <w:r>
        <w:t xml:space="preserve">Without limiting </w:t>
      </w:r>
      <w:r w:rsidRPr="007903F3">
        <w:t xml:space="preserve">paragraphs </w:t>
      </w:r>
      <w:r w:rsidR="007903F3" w:rsidRPr="00C926D1">
        <w:fldChar w:fldCharType="begin"/>
      </w:r>
      <w:r w:rsidR="007903F3" w:rsidRPr="007903F3">
        <w:instrText xml:space="preserve"> REF _Ref198131713 \r \h </w:instrText>
      </w:r>
      <w:r w:rsidR="007903F3">
        <w:instrText xml:space="preserve"> \* MERGEFORMAT </w:instrText>
      </w:r>
      <w:r w:rsidR="007903F3" w:rsidRPr="00C926D1">
        <w:fldChar w:fldCharType="separate"/>
      </w:r>
      <w:r w:rsidR="008E22FF">
        <w:t>(b)</w:t>
      </w:r>
      <w:r w:rsidR="007903F3" w:rsidRPr="00C926D1">
        <w:fldChar w:fldCharType="end"/>
      </w:r>
      <w:r w:rsidR="007903F3" w:rsidRPr="00C926D1">
        <w:t xml:space="preserve"> </w:t>
      </w:r>
      <w:r w:rsidRPr="00C926D1">
        <w:t xml:space="preserve">or </w:t>
      </w:r>
      <w:r w:rsidR="007903F3" w:rsidRPr="00C926D1">
        <w:fldChar w:fldCharType="begin"/>
      </w:r>
      <w:r w:rsidR="007903F3" w:rsidRPr="00C926D1">
        <w:instrText xml:space="preserve"> REF _Ref198131670 \r \h </w:instrText>
      </w:r>
      <w:r w:rsidR="007903F3">
        <w:instrText xml:space="preserve"> \* MERGEFORMAT </w:instrText>
      </w:r>
      <w:r w:rsidR="007903F3" w:rsidRPr="00C926D1">
        <w:fldChar w:fldCharType="separate"/>
      </w:r>
      <w:r w:rsidR="008E22FF">
        <w:t>(c)</w:t>
      </w:r>
      <w:r w:rsidR="007903F3" w:rsidRPr="00C926D1">
        <w:fldChar w:fldCharType="end"/>
      </w:r>
      <w:r>
        <w:t xml:space="preserve"> or any other provision of the Subcontract, the Subcontractor:</w:t>
      </w:r>
      <w:bookmarkEnd w:id="124"/>
    </w:p>
    <w:p w14:paraId="53E03F3F" w14:textId="77777777" w:rsidR="00EB3235" w:rsidRDefault="00EB3235" w:rsidP="00F16969">
      <w:pPr>
        <w:pStyle w:val="DefenceHeading4"/>
      </w:pPr>
      <w:bookmarkStart w:id="125" w:name="_Ref198131775"/>
      <w:r>
        <w:t>must at its cost obtain and thereafter maintain for the term of the Subcontract the level of DISP membership specified in the Subcontract Particulars in accordance with Control 16.1 of the DSPF;</w:t>
      </w:r>
      <w:bookmarkEnd w:id="125"/>
      <w:r>
        <w:t xml:space="preserve"> </w:t>
      </w:r>
    </w:p>
    <w:p w14:paraId="5CE738BD" w14:textId="77777777" w:rsidR="00EB3235" w:rsidRDefault="00EB3235" w:rsidP="00F16969">
      <w:pPr>
        <w:pStyle w:val="DefenceHeading4"/>
      </w:pPr>
      <w:r>
        <w:t>must comply with any other direction or requirement of the Contractor's Representative in relation to the DISP; and</w:t>
      </w:r>
    </w:p>
    <w:p w14:paraId="2D78973C" w14:textId="13877FB8" w:rsidR="00EB3235" w:rsidRDefault="00EB3235" w:rsidP="00F16969">
      <w:pPr>
        <w:pStyle w:val="DefenceHeading4"/>
      </w:pPr>
      <w:r>
        <w:t xml:space="preserve">acknowledges and agrees that if the Subcontractor has failed to strictly comply with this paragraph </w:t>
      </w:r>
      <w:r w:rsidR="007605EC">
        <w:fldChar w:fldCharType="begin"/>
      </w:r>
      <w:r w:rsidR="007605EC">
        <w:instrText xml:space="preserve"> REF _Ref198131651 \n \h </w:instrText>
      </w:r>
      <w:r w:rsidR="007605EC">
        <w:fldChar w:fldCharType="separate"/>
      </w:r>
      <w:r w:rsidR="008E22FF">
        <w:t>(e)</w:t>
      </w:r>
      <w:r w:rsidR="007605EC">
        <w:fldChar w:fldCharType="end"/>
      </w:r>
      <w:r>
        <w:t xml:space="preserve"> (including any direction or requirement of the Contractor's Representative in relation to the DISP), the Contractor may (in its absolute discretion):</w:t>
      </w:r>
    </w:p>
    <w:p w14:paraId="064E93D8" w14:textId="14E7C213" w:rsidR="00EB3235" w:rsidRDefault="00EB3235" w:rsidP="00EB3235">
      <w:pPr>
        <w:pStyle w:val="DefenceHeading5"/>
      </w:pPr>
      <w:r>
        <w:t xml:space="preserve">terminate the Subcontract under clause </w:t>
      </w:r>
      <w:r>
        <w:fldChar w:fldCharType="begin"/>
      </w:r>
      <w:r>
        <w:instrText xml:space="preserve"> REF _Ref13561656 \w \h </w:instrText>
      </w:r>
      <w:r>
        <w:fldChar w:fldCharType="separate"/>
      </w:r>
      <w:r w:rsidR="008E22FF">
        <w:t>22(a)</w:t>
      </w:r>
      <w:r>
        <w:fldChar w:fldCharType="end"/>
      </w:r>
      <w:r>
        <w:t xml:space="preserve">; or </w:t>
      </w:r>
    </w:p>
    <w:p w14:paraId="0F8A7E0B" w14:textId="77777777" w:rsidR="00EB3235" w:rsidRDefault="00EB3235" w:rsidP="00EB3235">
      <w:pPr>
        <w:pStyle w:val="DefenceHeading5"/>
      </w:pPr>
      <w:r>
        <w:t xml:space="preserve">take such failure into account in any registration of interest process, tender process or similar procurement process in connection with any other Commonwealth project,  </w:t>
      </w:r>
    </w:p>
    <w:p w14:paraId="4F1224CB" w14:textId="7F41F9D9" w:rsidR="00EB3235" w:rsidRPr="001475F0" w:rsidRDefault="00EB3235" w:rsidP="00EB3235">
      <w:pPr>
        <w:pStyle w:val="DefenceHeading5"/>
        <w:numPr>
          <w:ilvl w:val="0"/>
          <w:numId w:val="0"/>
        </w:numPr>
        <w:ind w:left="1928"/>
      </w:pPr>
      <w:r>
        <w:t xml:space="preserve">and the exercise of any of the Contractor's absolute discretions under this paragraph is not capable of being the subject of a dispute or difference for the purposes of clause </w:t>
      </w:r>
      <w:r w:rsidRPr="001475F0">
        <w:fldChar w:fldCharType="begin"/>
      </w:r>
      <w:r w:rsidRPr="001475F0">
        <w:instrText xml:space="preserve"> REF _Ref12783512 \w \h </w:instrText>
      </w:r>
      <w:r w:rsidR="001475F0">
        <w:instrText xml:space="preserve"> \* MERGEFORMAT </w:instrText>
      </w:r>
      <w:r w:rsidRPr="001475F0">
        <w:fldChar w:fldCharType="separate"/>
      </w:r>
      <w:r w:rsidR="008E22FF">
        <w:t>23(a)</w:t>
      </w:r>
      <w:r w:rsidRPr="001475F0">
        <w:fldChar w:fldCharType="end"/>
      </w:r>
      <w:r w:rsidRPr="001475F0">
        <w:t xml:space="preserve"> or otherwise subject to review.</w:t>
      </w:r>
    </w:p>
    <w:p w14:paraId="48FEAB11" w14:textId="77777777" w:rsidR="00EB3235" w:rsidRPr="00740D30" w:rsidRDefault="00EB3235" w:rsidP="007605EC">
      <w:pPr>
        <w:pStyle w:val="DefenceHeading1"/>
        <w:rPr>
          <w:rFonts w:hint="eastAsia"/>
        </w:rPr>
      </w:pPr>
      <w:bookmarkStart w:id="126" w:name="_Ref465414970"/>
      <w:bookmarkStart w:id="127" w:name="_Ref465414971"/>
      <w:bookmarkStart w:id="128" w:name="_Ref465414972"/>
      <w:bookmarkStart w:id="129" w:name="_Ref465414973"/>
      <w:bookmarkStart w:id="130" w:name="_Ref465414974"/>
      <w:bookmarkStart w:id="131" w:name="_Toc191377581"/>
      <w:r w:rsidRPr="00740D30">
        <w:t>FINANCIAL VIABILITY</w:t>
      </w:r>
      <w:bookmarkEnd w:id="126"/>
      <w:bookmarkEnd w:id="127"/>
      <w:bookmarkEnd w:id="128"/>
      <w:bookmarkEnd w:id="129"/>
      <w:bookmarkEnd w:id="130"/>
      <w:bookmarkEnd w:id="131"/>
    </w:p>
    <w:p w14:paraId="6CF582FD" w14:textId="77777777" w:rsidR="00EB3235" w:rsidRPr="001475F0" w:rsidRDefault="00EB3235" w:rsidP="007605EC">
      <w:pPr>
        <w:pStyle w:val="DefenceHeading3"/>
      </w:pPr>
      <w:bookmarkStart w:id="132" w:name="_BPDC_LN_INS_2474"/>
      <w:bookmarkStart w:id="133" w:name="_BPDC_PR_INS_2475"/>
      <w:bookmarkEnd w:id="132"/>
      <w:bookmarkEnd w:id="133"/>
      <w:r w:rsidRPr="001475F0">
        <w:t>The Subcontractor:</w:t>
      </w:r>
    </w:p>
    <w:p w14:paraId="21AF1F9E" w14:textId="23501916" w:rsidR="00EB3235" w:rsidRPr="001475F0" w:rsidRDefault="00EB3235" w:rsidP="00C926D1">
      <w:pPr>
        <w:pStyle w:val="DefenceHeading4"/>
      </w:pPr>
      <w:bookmarkStart w:id="134" w:name="_BPDC_LN_INS_2472"/>
      <w:bookmarkStart w:id="135" w:name="_BPDC_PR_INS_2473"/>
      <w:bookmarkStart w:id="136" w:name="_Ref445804616"/>
      <w:bookmarkEnd w:id="134"/>
      <w:bookmarkEnd w:id="135"/>
      <w:r w:rsidRPr="001475F0">
        <w:t xml:space="preserve">warrants that, on the Award Date and on the date of submitting each payment claim under clause </w:t>
      </w:r>
      <w:r w:rsidR="001475F0">
        <w:fldChar w:fldCharType="begin"/>
      </w:r>
      <w:r w:rsidR="001475F0">
        <w:instrText xml:space="preserve"> REF _Ref13561959 \w \h </w:instrText>
      </w:r>
      <w:r w:rsidR="001475F0">
        <w:fldChar w:fldCharType="separate"/>
      </w:r>
      <w:r w:rsidR="008E22FF">
        <w:t>12(b)</w:t>
      </w:r>
      <w:r w:rsidR="001475F0">
        <w:fldChar w:fldCharType="end"/>
      </w:r>
      <w:r w:rsidRPr="001475F0">
        <w:t>:</w:t>
      </w:r>
    </w:p>
    <w:p w14:paraId="565CC60A" w14:textId="5340AFD8" w:rsidR="00EB3235" w:rsidRPr="001475F0" w:rsidRDefault="00EB3235" w:rsidP="00C926D1">
      <w:pPr>
        <w:pStyle w:val="DefenceHeading5"/>
      </w:pPr>
      <w:bookmarkStart w:id="137" w:name="_BPDC_LN_INS_2470"/>
      <w:bookmarkStart w:id="138" w:name="_BPDC_PR_INS_2471"/>
      <w:bookmarkEnd w:id="137"/>
      <w:bookmarkEnd w:id="138"/>
      <w:r w:rsidRPr="001475F0">
        <w:t xml:space="preserve">it has the financial viability necessary to perform the </w:t>
      </w:r>
      <w:r w:rsidR="001475F0" w:rsidRPr="007903F3">
        <w:t>ECI Services</w:t>
      </w:r>
      <w:r w:rsidRPr="001475F0">
        <w:t xml:space="preserve"> and otherwise meet its obligations under the Subcontract (including the payment of all subsubcontractors (in accordance with paragraph </w:t>
      </w:r>
      <w:r w:rsidRPr="001475F0">
        <w:fldChar w:fldCharType="begin"/>
      </w:r>
      <w:r w:rsidRPr="001475F0">
        <w:instrText xml:space="preserve"> REF _Ref445804590 \n \h </w:instrText>
      </w:r>
      <w:r w:rsidRPr="007903F3">
        <w:instrText xml:space="preserve"> \* MERGEFORMAT </w:instrText>
      </w:r>
      <w:r w:rsidRPr="001475F0">
        <w:fldChar w:fldCharType="separate"/>
      </w:r>
      <w:r w:rsidR="008E22FF">
        <w:t>(b)</w:t>
      </w:r>
      <w:r w:rsidRPr="001475F0">
        <w:fldChar w:fldCharType="end"/>
      </w:r>
      <w:r w:rsidRPr="001475F0">
        <w:t>);</w:t>
      </w:r>
      <w:bookmarkEnd w:id="136"/>
      <w:r w:rsidRPr="001475F0">
        <w:t xml:space="preserve"> and</w:t>
      </w:r>
    </w:p>
    <w:p w14:paraId="40265F13" w14:textId="100E1A1F" w:rsidR="00EB3235" w:rsidRPr="001475F0" w:rsidRDefault="00EB3235" w:rsidP="00C926D1">
      <w:pPr>
        <w:pStyle w:val="DefenceHeading5"/>
      </w:pPr>
      <w:bookmarkStart w:id="139" w:name="_BPDC_LN_INS_2468"/>
      <w:bookmarkStart w:id="140" w:name="_BPDC_PR_INS_2469"/>
      <w:bookmarkStart w:id="141" w:name="_Ref445804619"/>
      <w:bookmarkEnd w:id="139"/>
      <w:bookmarkEnd w:id="140"/>
      <w:r w:rsidRPr="001475F0">
        <w:t xml:space="preserve">each subsubcontractor engaged in the </w:t>
      </w:r>
      <w:r w:rsidR="001475F0" w:rsidRPr="007903F3">
        <w:t>ECI Services</w:t>
      </w:r>
      <w:r w:rsidRPr="001475F0">
        <w:t xml:space="preserve"> has the financial viability necessary to perform its activities in accordance with the relevant subsubcontract;</w:t>
      </w:r>
      <w:bookmarkEnd w:id="141"/>
      <w:r w:rsidRPr="001475F0">
        <w:t xml:space="preserve"> and</w:t>
      </w:r>
    </w:p>
    <w:p w14:paraId="1B1A35E5" w14:textId="66E1C7F0" w:rsidR="00EB3235" w:rsidRPr="001475F0" w:rsidRDefault="00EB3235" w:rsidP="00C926D1">
      <w:pPr>
        <w:pStyle w:val="DefenceHeading4"/>
      </w:pPr>
      <w:bookmarkStart w:id="142" w:name="_BPDC_LN_INS_2466"/>
      <w:bookmarkStart w:id="143" w:name="_BPDC_PR_INS_2467"/>
      <w:bookmarkEnd w:id="142"/>
      <w:bookmarkEnd w:id="143"/>
      <w:r w:rsidRPr="001475F0">
        <w:t xml:space="preserve">acknowledges and agrees that the Contractor has entered into the Subcontract and if applicable has made payments to the Subcontractor under clause </w:t>
      </w:r>
      <w:r w:rsidR="00740D30">
        <w:fldChar w:fldCharType="begin"/>
      </w:r>
      <w:r w:rsidR="00740D30">
        <w:instrText xml:space="preserve"> REF _Ref198117549 \w \h </w:instrText>
      </w:r>
      <w:r w:rsidR="00740D30">
        <w:fldChar w:fldCharType="separate"/>
      </w:r>
      <w:r w:rsidR="008E22FF">
        <w:t>12(e)</w:t>
      </w:r>
      <w:r w:rsidR="00740D30">
        <w:fldChar w:fldCharType="end"/>
      </w:r>
      <w:r w:rsidRPr="001475F0">
        <w:t xml:space="preserve">, strictly on the basis of and in reliance upon the obligations and warranties set out in clause </w:t>
      </w:r>
      <w:r w:rsidRPr="001475F0">
        <w:fldChar w:fldCharType="begin"/>
      </w:r>
      <w:r w:rsidRPr="001475F0">
        <w:instrText xml:space="preserve"> REF _Ref465414971 \r \h </w:instrText>
      </w:r>
      <w:r w:rsidRPr="007903F3">
        <w:instrText xml:space="preserve"> \* MERGEFORMAT </w:instrText>
      </w:r>
      <w:r w:rsidRPr="001475F0">
        <w:fldChar w:fldCharType="separate"/>
      </w:r>
      <w:r w:rsidR="008E22FF">
        <w:t>21</w:t>
      </w:r>
      <w:r w:rsidRPr="001475F0">
        <w:fldChar w:fldCharType="end"/>
      </w:r>
      <w:r w:rsidRPr="001475F0">
        <w:t>.</w:t>
      </w:r>
    </w:p>
    <w:p w14:paraId="57924B6F" w14:textId="77777777" w:rsidR="00EB3235" w:rsidRPr="001475F0" w:rsidRDefault="00EB3235" w:rsidP="007605EC">
      <w:pPr>
        <w:pStyle w:val="DefenceHeading3"/>
      </w:pPr>
      <w:bookmarkStart w:id="144" w:name="_Ref445804590"/>
      <w:r w:rsidRPr="001475F0">
        <w:t xml:space="preserve">The Subcontractor must </w:t>
      </w:r>
      <w:bookmarkStart w:id="145" w:name="_BPDC_LN_INS_2462"/>
      <w:bookmarkStart w:id="146" w:name="_BPDC_PR_INS_2463"/>
      <w:bookmarkStart w:id="147" w:name="_BPDC_LN_INS_2460"/>
      <w:bookmarkStart w:id="148" w:name="_BPDC_PR_INS_2461"/>
      <w:bookmarkEnd w:id="144"/>
      <w:bookmarkEnd w:id="145"/>
      <w:bookmarkEnd w:id="146"/>
      <w:bookmarkEnd w:id="147"/>
      <w:bookmarkEnd w:id="148"/>
      <w:r w:rsidRPr="001475F0">
        <w:t>pay all subsubcontractors in accordance with the payment terms in all subsubcontracts.</w:t>
      </w:r>
    </w:p>
    <w:p w14:paraId="2264D8D6" w14:textId="77777777" w:rsidR="00EB3235" w:rsidRPr="001475F0" w:rsidRDefault="00EB3235" w:rsidP="007605EC">
      <w:pPr>
        <w:pStyle w:val="DefenceHeading3"/>
      </w:pPr>
      <w:bookmarkStart w:id="149" w:name="_BPDC_LN_INS_2464"/>
      <w:bookmarkStart w:id="150" w:name="_BPDC_PR_INS_2465"/>
      <w:bookmarkStart w:id="151" w:name="_BPDC_LN_INS_2458"/>
      <w:bookmarkStart w:id="152" w:name="_BPDC_PR_INS_2459"/>
      <w:bookmarkEnd w:id="149"/>
      <w:bookmarkEnd w:id="150"/>
      <w:bookmarkEnd w:id="151"/>
      <w:bookmarkEnd w:id="152"/>
      <w:r w:rsidRPr="001475F0">
        <w:t>The Subcontractor must keep the Contractor’s Representative fully and regularly informed as to all financial viability matters which could adversely affect:</w:t>
      </w:r>
    </w:p>
    <w:p w14:paraId="11DF58B8" w14:textId="38B314E1" w:rsidR="00EB3235" w:rsidRPr="001475F0" w:rsidRDefault="00EB3235" w:rsidP="00C926D1">
      <w:pPr>
        <w:pStyle w:val="DefenceHeading4"/>
      </w:pPr>
      <w:bookmarkStart w:id="153" w:name="_BPDC_LN_INS_2456"/>
      <w:bookmarkStart w:id="154" w:name="_BPDC_PR_INS_2457"/>
      <w:bookmarkEnd w:id="153"/>
      <w:bookmarkEnd w:id="154"/>
      <w:r w:rsidRPr="001475F0">
        <w:t xml:space="preserve">the Subcontractor’s ability to perform the </w:t>
      </w:r>
      <w:r w:rsidR="001475F0">
        <w:t>ECI Services</w:t>
      </w:r>
      <w:r w:rsidRPr="001475F0">
        <w:t xml:space="preserve"> or otherwise meet its obligations under the Subcontract; and</w:t>
      </w:r>
    </w:p>
    <w:p w14:paraId="6C6F0A06" w14:textId="00E91876" w:rsidR="00EB3235" w:rsidRPr="001475F0" w:rsidRDefault="00EB3235" w:rsidP="003C3129">
      <w:pPr>
        <w:pStyle w:val="DefenceHeading4"/>
      </w:pPr>
      <w:bookmarkStart w:id="155" w:name="_BPDC_LN_INS_2454"/>
      <w:bookmarkStart w:id="156" w:name="_BPDC_PR_INS_2455"/>
      <w:bookmarkEnd w:id="155"/>
      <w:bookmarkEnd w:id="156"/>
      <w:r w:rsidRPr="001475F0">
        <w:t>a subsubcontractor’s ability to perform its activities in accordance with the relevant subsubcontract</w:t>
      </w:r>
      <w:r w:rsidR="001475F0" w:rsidRPr="007903F3">
        <w:t>.</w:t>
      </w:r>
    </w:p>
    <w:p w14:paraId="00D38CCB" w14:textId="77777777" w:rsidR="008D6322" w:rsidRPr="001475F0" w:rsidRDefault="008D6322" w:rsidP="005562D0">
      <w:pPr>
        <w:pStyle w:val="DefenceHeading1"/>
        <w:rPr>
          <w:rFonts w:hint="eastAsia"/>
        </w:rPr>
      </w:pPr>
      <w:bookmarkStart w:id="157" w:name="_Toc423432323"/>
      <w:bookmarkStart w:id="158" w:name="_Ref12779827"/>
      <w:bookmarkEnd w:id="115"/>
      <w:bookmarkEnd w:id="157"/>
      <w:r w:rsidRPr="001475F0">
        <w:t>TERMINATION</w:t>
      </w:r>
      <w:bookmarkEnd w:id="158"/>
    </w:p>
    <w:p w14:paraId="4ECCF5FA" w14:textId="77777777" w:rsidR="00744FB9" w:rsidRPr="00EF16AE" w:rsidRDefault="00744FB9" w:rsidP="005562D0">
      <w:pPr>
        <w:pStyle w:val="DefenceHeading3"/>
      </w:pPr>
      <w:bookmarkStart w:id="159" w:name="_Ref13561656"/>
      <w:bookmarkStart w:id="160" w:name="_Ref12779831"/>
      <w:r w:rsidRPr="00EF16AE">
        <w:t>If:</w:t>
      </w:r>
      <w:bookmarkEnd w:id="159"/>
    </w:p>
    <w:p w14:paraId="2805546F" w14:textId="2D380850" w:rsidR="00744FB9" w:rsidRPr="00EF16AE" w:rsidRDefault="00744FB9" w:rsidP="007605EC">
      <w:pPr>
        <w:pStyle w:val="DefenceHeading4"/>
        <w:numPr>
          <w:ilvl w:val="3"/>
          <w:numId w:val="37"/>
        </w:numPr>
      </w:pPr>
      <w:r w:rsidRPr="00EF16AE">
        <w:t>an Insolvency Event occurs to the Subcontractor or</w:t>
      </w:r>
      <w:r w:rsidR="00B937C8">
        <w:t>,</w:t>
      </w:r>
      <w:r w:rsidRPr="00EF16AE">
        <w:t xml:space="preserve"> where the Subcontractor comprises </w:t>
      </w:r>
      <w:r w:rsidR="00BF2927">
        <w:t>two</w:t>
      </w:r>
      <w:r w:rsidRPr="00EF16AE">
        <w:t xml:space="preserve"> or more persons, to any one of those persons;</w:t>
      </w:r>
    </w:p>
    <w:p w14:paraId="6F84F8BE" w14:textId="2E86A19C" w:rsidR="00744FB9" w:rsidRPr="002D5238" w:rsidRDefault="00744FB9" w:rsidP="007605EC">
      <w:pPr>
        <w:pStyle w:val="DefenceHeading4"/>
        <w:numPr>
          <w:ilvl w:val="3"/>
          <w:numId w:val="37"/>
        </w:numPr>
      </w:pPr>
      <w:bookmarkStart w:id="161" w:name="_Ref462230800"/>
      <w:bookmarkStart w:id="162" w:name="_Ref13669616"/>
      <w:bookmarkStart w:id="163" w:name="_Ref71638397"/>
      <w:r w:rsidRPr="002D5238">
        <w:t xml:space="preserve">the </w:t>
      </w:r>
      <w:r w:rsidRPr="00EF16AE">
        <w:t>Subcontractor</w:t>
      </w:r>
      <w:r w:rsidRPr="002D5238">
        <w:t xml:space="preserve"> does not remedy a failure or breach the subject of a notice under clause </w:t>
      </w:r>
      <w:r w:rsidR="00E3566D">
        <w:fldChar w:fldCharType="begin"/>
      </w:r>
      <w:r w:rsidR="00E3566D">
        <w:instrText xml:space="preserve"> REF _Ref13557203 \w \h </w:instrText>
      </w:r>
      <w:r w:rsidR="00E3566D">
        <w:fldChar w:fldCharType="separate"/>
      </w:r>
      <w:r w:rsidR="008E22FF">
        <w:t>16(a)(i)</w:t>
      </w:r>
      <w:r w:rsidR="00E3566D">
        <w:fldChar w:fldCharType="end"/>
      </w:r>
      <w:r w:rsidR="00E3566D">
        <w:t xml:space="preserve"> </w:t>
      </w:r>
      <w:r w:rsidRPr="002D5238">
        <w:t xml:space="preserve">within the number of days specified in the </w:t>
      </w:r>
      <w:r w:rsidR="00932A04" w:rsidRPr="002D5238">
        <w:t>that</w:t>
      </w:r>
      <w:r w:rsidRPr="002D5238">
        <w:t xml:space="preserve"> notice;</w:t>
      </w:r>
      <w:bookmarkEnd w:id="161"/>
      <w:r w:rsidR="009D4BA2">
        <w:t xml:space="preserve"> or</w:t>
      </w:r>
      <w:bookmarkEnd w:id="162"/>
    </w:p>
    <w:p w14:paraId="5B4789BB" w14:textId="77777777" w:rsidR="00744FB9" w:rsidRDefault="00744FB9" w:rsidP="007605EC">
      <w:pPr>
        <w:pStyle w:val="DefenceHeading4"/>
        <w:numPr>
          <w:ilvl w:val="3"/>
          <w:numId w:val="37"/>
        </w:numPr>
      </w:pPr>
      <w:bookmarkStart w:id="164" w:name="_BPDC_LN_INS_3061"/>
      <w:bookmarkStart w:id="165" w:name="_BPDC_PR_INS_3062"/>
      <w:bookmarkEnd w:id="164"/>
      <w:bookmarkEnd w:id="165"/>
      <w:r w:rsidRPr="008F048A">
        <w:t xml:space="preserve">the </w:t>
      </w:r>
      <w:r w:rsidR="00932A04" w:rsidRPr="00EF16AE">
        <w:t>Subcontractor</w:t>
      </w:r>
      <w:r>
        <w:t xml:space="preserve"> </w:t>
      </w:r>
      <w:r w:rsidRPr="00CA6ABA">
        <w:t>fails to comply with</w:t>
      </w:r>
      <w:r>
        <w:t>:</w:t>
      </w:r>
    </w:p>
    <w:p w14:paraId="627BBCBF" w14:textId="5F329F67" w:rsidR="007944E2" w:rsidRDefault="007944E2" w:rsidP="007605EC">
      <w:pPr>
        <w:pStyle w:val="DefenceHeading5"/>
        <w:numPr>
          <w:ilvl w:val="4"/>
          <w:numId w:val="38"/>
        </w:numPr>
      </w:pPr>
      <w:r w:rsidRPr="00CA6ABA">
        <w:t>clause</w:t>
      </w:r>
      <w:r>
        <w:t xml:space="preserve"> </w:t>
      </w:r>
      <w:r>
        <w:fldChar w:fldCharType="begin"/>
      </w:r>
      <w:r>
        <w:instrText xml:space="preserve"> REF _Ref13559536 \n \h </w:instrText>
      </w:r>
      <w:r>
        <w:fldChar w:fldCharType="separate"/>
      </w:r>
      <w:r w:rsidR="008E22FF">
        <w:t>19</w:t>
      </w:r>
      <w:r>
        <w:fldChar w:fldCharType="end"/>
      </w:r>
      <w:r>
        <w:t xml:space="preserve">; </w:t>
      </w:r>
    </w:p>
    <w:p w14:paraId="4004E838" w14:textId="42AB5D51" w:rsidR="00744FB9" w:rsidRPr="003C4C10" w:rsidRDefault="00744FB9" w:rsidP="007605EC">
      <w:pPr>
        <w:pStyle w:val="DefenceHeading5"/>
        <w:numPr>
          <w:ilvl w:val="4"/>
          <w:numId w:val="38"/>
        </w:numPr>
      </w:pPr>
      <w:r w:rsidRPr="003C4C10">
        <w:t>clause</w:t>
      </w:r>
      <w:r w:rsidR="006C0D0A" w:rsidRPr="003C4C10">
        <w:t xml:space="preserve">s </w:t>
      </w:r>
      <w:r w:rsidR="007605EC">
        <w:fldChar w:fldCharType="begin"/>
      </w:r>
      <w:r w:rsidR="007605EC">
        <w:instrText xml:space="preserve"> REF _Ref198131713 \w \h </w:instrText>
      </w:r>
      <w:r w:rsidR="007605EC">
        <w:fldChar w:fldCharType="separate"/>
      </w:r>
      <w:r w:rsidR="008E22FF">
        <w:t>20(b)</w:t>
      </w:r>
      <w:r w:rsidR="007605EC">
        <w:fldChar w:fldCharType="end"/>
      </w:r>
      <w:r w:rsidR="006C0D0A" w:rsidRPr="003C4C10">
        <w:t xml:space="preserve"> and</w:t>
      </w:r>
      <w:r w:rsidR="007605EC">
        <w:t xml:space="preserve"> </w:t>
      </w:r>
      <w:r w:rsidR="007605EC">
        <w:fldChar w:fldCharType="begin"/>
      </w:r>
      <w:r w:rsidR="007605EC">
        <w:instrText xml:space="preserve"> REF _Ref198131670 \n \h </w:instrText>
      </w:r>
      <w:r w:rsidR="007605EC">
        <w:fldChar w:fldCharType="separate"/>
      </w:r>
      <w:r w:rsidR="008E22FF">
        <w:t>(c)</w:t>
      </w:r>
      <w:r w:rsidR="007605EC">
        <w:fldChar w:fldCharType="end"/>
      </w:r>
      <w:r w:rsidRPr="003C4C10">
        <w:t xml:space="preserve">; </w:t>
      </w:r>
    </w:p>
    <w:bookmarkEnd w:id="163"/>
    <w:p w14:paraId="174D775A" w14:textId="65C8E913" w:rsidR="007944E2" w:rsidRDefault="00711C45" w:rsidP="007605EC">
      <w:pPr>
        <w:pStyle w:val="DefenceHeading5"/>
        <w:numPr>
          <w:ilvl w:val="4"/>
          <w:numId w:val="38"/>
        </w:numPr>
      </w:pPr>
      <w:r>
        <w:t xml:space="preserve">clause </w:t>
      </w:r>
      <w:r w:rsidR="007605EC">
        <w:fldChar w:fldCharType="begin"/>
      </w:r>
      <w:r w:rsidR="007605EC">
        <w:instrText xml:space="preserve"> REF _Ref198131651 \w \h </w:instrText>
      </w:r>
      <w:r w:rsidR="007605EC">
        <w:fldChar w:fldCharType="separate"/>
      </w:r>
      <w:r w:rsidR="008E22FF">
        <w:t>20(e)</w:t>
      </w:r>
      <w:r w:rsidR="007605EC">
        <w:fldChar w:fldCharType="end"/>
      </w:r>
      <w:r w:rsidR="007944E2">
        <w:t>;</w:t>
      </w:r>
    </w:p>
    <w:p w14:paraId="7FD05087" w14:textId="5CF56433" w:rsidR="00BF2927" w:rsidRDefault="007944E2" w:rsidP="007605EC">
      <w:pPr>
        <w:pStyle w:val="DefenceHeading5"/>
        <w:numPr>
          <w:ilvl w:val="4"/>
          <w:numId w:val="38"/>
        </w:numPr>
      </w:pPr>
      <w:r>
        <w:t xml:space="preserve">clause </w:t>
      </w:r>
      <w:r>
        <w:fldChar w:fldCharType="begin"/>
      </w:r>
      <w:r>
        <w:instrText xml:space="preserve"> REF _Ref166600935 \w \h </w:instrText>
      </w:r>
      <w:r>
        <w:fldChar w:fldCharType="separate"/>
      </w:r>
      <w:r w:rsidR="008E22FF">
        <w:t>26</w:t>
      </w:r>
      <w:r>
        <w:fldChar w:fldCharType="end"/>
      </w:r>
      <w:r w:rsidR="00BF2927">
        <w:t>;</w:t>
      </w:r>
      <w:r w:rsidR="00B937C8">
        <w:t xml:space="preserve"> or</w:t>
      </w:r>
    </w:p>
    <w:p w14:paraId="11E8645B" w14:textId="40B486D4" w:rsidR="00744FB9" w:rsidRDefault="00BF2927" w:rsidP="007605EC">
      <w:pPr>
        <w:pStyle w:val="DefenceHeading5"/>
        <w:numPr>
          <w:ilvl w:val="4"/>
          <w:numId w:val="38"/>
        </w:numPr>
      </w:pPr>
      <w:r>
        <w:t xml:space="preserve">clause </w:t>
      </w:r>
      <w:r>
        <w:fldChar w:fldCharType="begin"/>
      </w:r>
      <w:r>
        <w:instrText xml:space="preserve"> REF _Ref191900007 \w \h </w:instrText>
      </w:r>
      <w:r>
        <w:fldChar w:fldCharType="separate"/>
      </w:r>
      <w:r w:rsidR="008E22FF">
        <w:t>27</w:t>
      </w:r>
      <w:r>
        <w:fldChar w:fldCharType="end"/>
      </w:r>
      <w:r w:rsidR="00744FB9">
        <w:t>,</w:t>
      </w:r>
    </w:p>
    <w:p w14:paraId="1B5EB46D" w14:textId="3130F514" w:rsidR="00744FB9" w:rsidRDefault="00744FB9" w:rsidP="00EF16AE">
      <w:pPr>
        <w:pStyle w:val="DefenceNormal"/>
        <w:ind w:left="964"/>
      </w:pPr>
      <w:r>
        <w:t xml:space="preserve">then the </w:t>
      </w:r>
      <w:r w:rsidR="00110CD8" w:rsidRPr="00EF16AE">
        <w:t>Contractor</w:t>
      </w:r>
      <w:r>
        <w:t xml:space="preserve"> may by written notice to the </w:t>
      </w:r>
      <w:r w:rsidR="002D5238" w:rsidRPr="00EF16AE">
        <w:t>Subcontractor</w:t>
      </w:r>
      <w:r>
        <w:t xml:space="preserve"> immediately (and without having to first give a notice under clause</w:t>
      </w:r>
      <w:r w:rsidR="002D5238">
        <w:t xml:space="preserve"> </w:t>
      </w:r>
      <w:r w:rsidR="00E3566D">
        <w:fldChar w:fldCharType="begin"/>
      </w:r>
      <w:r w:rsidR="00E3566D">
        <w:instrText xml:space="preserve"> REF _Ref13557203 \w \h </w:instrText>
      </w:r>
      <w:r w:rsidR="00E3566D">
        <w:fldChar w:fldCharType="separate"/>
      </w:r>
      <w:r w:rsidR="008E22FF">
        <w:t>16(a)(i)</w:t>
      </w:r>
      <w:r w:rsidR="00E3566D">
        <w:fldChar w:fldCharType="end"/>
      </w:r>
      <w:r>
        <w:t xml:space="preserve">, except in the case of </w:t>
      </w:r>
      <w:r w:rsidR="002D5238">
        <w:t>sub</w:t>
      </w:r>
      <w:r>
        <w:t>paragraph</w:t>
      </w:r>
      <w:r w:rsidR="009D4BA2">
        <w:t xml:space="preserve"> </w:t>
      </w:r>
      <w:r w:rsidR="009D4BA2">
        <w:fldChar w:fldCharType="begin"/>
      </w:r>
      <w:r w:rsidR="009D4BA2">
        <w:instrText xml:space="preserve"> REF _Ref13669616 \n \h </w:instrText>
      </w:r>
      <w:r w:rsidR="009D4BA2">
        <w:fldChar w:fldCharType="separate"/>
      </w:r>
      <w:r w:rsidR="008E22FF">
        <w:t>(ii)</w:t>
      </w:r>
      <w:r w:rsidR="009D4BA2">
        <w:fldChar w:fldCharType="end"/>
      </w:r>
      <w:r>
        <w:t xml:space="preserve">) terminate the </w:t>
      </w:r>
      <w:r w:rsidR="002D5238" w:rsidRPr="00EF16AE">
        <w:t>Subcontract</w:t>
      </w:r>
      <w:r>
        <w:t>.</w:t>
      </w:r>
    </w:p>
    <w:p w14:paraId="1B3C8A5F" w14:textId="5585DB94" w:rsidR="00EC57E8" w:rsidRPr="00F94C5E" w:rsidRDefault="00EC57E8" w:rsidP="009E1CC7">
      <w:pPr>
        <w:pStyle w:val="DefenceHeading3"/>
      </w:pPr>
      <w:r>
        <w:rPr>
          <w:szCs w:val="22"/>
        </w:rPr>
        <w:t>I</w:t>
      </w:r>
      <w:r w:rsidRPr="00F94C5E">
        <w:rPr>
          <w:szCs w:val="22"/>
        </w:rPr>
        <w:t xml:space="preserve">f the </w:t>
      </w:r>
      <w:r w:rsidRPr="00EF16AE">
        <w:t>Contractor</w:t>
      </w:r>
      <w:r w:rsidRPr="00F94C5E">
        <w:rPr>
          <w:szCs w:val="22"/>
        </w:rPr>
        <w:t xml:space="preserve"> terminates the </w:t>
      </w:r>
      <w:r w:rsidRPr="00EF16AE">
        <w:rPr>
          <w:szCs w:val="22"/>
        </w:rPr>
        <w:t>Subcontract</w:t>
      </w:r>
      <w:r w:rsidRPr="00F94C5E">
        <w:t xml:space="preserve"> </w:t>
      </w:r>
      <w:r w:rsidRPr="00F94C5E">
        <w:rPr>
          <w:szCs w:val="22"/>
        </w:rPr>
        <w:t xml:space="preserve">under </w:t>
      </w:r>
      <w:r>
        <w:rPr>
          <w:szCs w:val="22"/>
        </w:rPr>
        <w:t xml:space="preserve">paragraph </w:t>
      </w:r>
      <w:r>
        <w:rPr>
          <w:szCs w:val="22"/>
        </w:rPr>
        <w:fldChar w:fldCharType="begin"/>
      </w:r>
      <w:r>
        <w:rPr>
          <w:szCs w:val="22"/>
        </w:rPr>
        <w:instrText xml:space="preserve"> REF _Ref13561656 \n \h </w:instrText>
      </w:r>
      <w:r>
        <w:rPr>
          <w:szCs w:val="22"/>
        </w:rPr>
      </w:r>
      <w:r>
        <w:rPr>
          <w:szCs w:val="22"/>
        </w:rPr>
        <w:fldChar w:fldCharType="separate"/>
      </w:r>
      <w:r w:rsidR="008E22FF">
        <w:rPr>
          <w:szCs w:val="22"/>
        </w:rPr>
        <w:t>(a)</w:t>
      </w:r>
      <w:r>
        <w:rPr>
          <w:szCs w:val="22"/>
        </w:rPr>
        <w:fldChar w:fldCharType="end"/>
      </w:r>
      <w:r w:rsidRPr="00F94C5E">
        <w:rPr>
          <w:szCs w:val="22"/>
        </w:rPr>
        <w:t xml:space="preserve"> or if the </w:t>
      </w:r>
      <w:r>
        <w:t>Subcontractor</w:t>
      </w:r>
      <w:r w:rsidRPr="00F94C5E">
        <w:rPr>
          <w:szCs w:val="22"/>
        </w:rPr>
        <w:t xml:space="preserve"> repudiates the </w:t>
      </w:r>
      <w:r w:rsidRPr="005562D0">
        <w:t>Subcontract</w:t>
      </w:r>
      <w:r w:rsidRPr="00F94C5E">
        <w:t xml:space="preserve"> </w:t>
      </w:r>
      <w:r w:rsidRPr="00F94C5E">
        <w:rPr>
          <w:szCs w:val="22"/>
        </w:rPr>
        <w:t xml:space="preserve">and the </w:t>
      </w:r>
      <w:r w:rsidRPr="00EF16AE">
        <w:t>Contractor</w:t>
      </w:r>
      <w:r w:rsidRPr="00F94C5E">
        <w:rPr>
          <w:szCs w:val="22"/>
        </w:rPr>
        <w:t xml:space="preserve"> otherwise terminates the </w:t>
      </w:r>
      <w:r w:rsidRPr="00EF16AE">
        <w:rPr>
          <w:szCs w:val="22"/>
        </w:rPr>
        <w:t>Subcontract</w:t>
      </w:r>
      <w:bookmarkStart w:id="166" w:name="_Ref41820211"/>
      <w:r w:rsidR="009E1CC7">
        <w:rPr>
          <w:szCs w:val="22"/>
        </w:rPr>
        <w:t xml:space="preserve">, </w:t>
      </w:r>
      <w:r w:rsidRPr="00F94C5E">
        <w:t xml:space="preserve">the </w:t>
      </w:r>
      <w:r w:rsidRPr="009E1CC7">
        <w:rPr>
          <w:szCs w:val="22"/>
        </w:rPr>
        <w:t xml:space="preserve">Contractor </w:t>
      </w:r>
      <w:r w:rsidRPr="00F94C5E">
        <w:t>will</w:t>
      </w:r>
      <w:bookmarkEnd w:id="166"/>
      <w:r w:rsidRPr="00F94C5E">
        <w:t>:</w:t>
      </w:r>
    </w:p>
    <w:p w14:paraId="7C953101" w14:textId="0B3EC0FD" w:rsidR="00EC57E8" w:rsidRPr="00F94C5E" w:rsidRDefault="00EC57E8" w:rsidP="007605EC">
      <w:pPr>
        <w:pStyle w:val="DefenceHeading5"/>
        <w:numPr>
          <w:ilvl w:val="3"/>
          <w:numId w:val="39"/>
        </w:numPr>
      </w:pPr>
      <w:r w:rsidRPr="00F94C5E">
        <w:t xml:space="preserve">to the extent permitted by the relevant </w:t>
      </w:r>
      <w:r w:rsidRPr="00EF16AE">
        <w:t>Security of Payment Legislation</w:t>
      </w:r>
      <w:r w:rsidRPr="00F94C5E">
        <w:t xml:space="preserve">, not be obliged to make any further payments to the </w:t>
      </w:r>
      <w:r>
        <w:t>Subcontractor</w:t>
      </w:r>
      <w:r w:rsidRPr="00F94C5E">
        <w:t xml:space="preserve">, including any amount the subject of a payment claim </w:t>
      </w:r>
      <w:r w:rsidR="00016B71">
        <w:t xml:space="preserve">or </w:t>
      </w:r>
      <w:r w:rsidRPr="00F94C5E">
        <w:t>a payment statement under clause</w:t>
      </w:r>
      <w:r w:rsidR="00016B71">
        <w:t xml:space="preserve"> </w:t>
      </w:r>
      <w:r w:rsidR="00E3566D">
        <w:fldChar w:fldCharType="begin"/>
      </w:r>
      <w:r w:rsidR="00E3566D">
        <w:instrText xml:space="preserve"> REF _Ref13561959 \w \h </w:instrText>
      </w:r>
      <w:r w:rsidR="00E3566D">
        <w:fldChar w:fldCharType="separate"/>
      </w:r>
      <w:r w:rsidR="008E22FF">
        <w:t>12(b)</w:t>
      </w:r>
      <w:r w:rsidR="00E3566D">
        <w:fldChar w:fldCharType="end"/>
      </w:r>
      <w:r w:rsidRPr="00F94C5E">
        <w:t xml:space="preserve">; and </w:t>
      </w:r>
    </w:p>
    <w:p w14:paraId="0285F30C" w14:textId="77777777" w:rsidR="00EC57E8" w:rsidRPr="00F94C5E" w:rsidRDefault="00EC57E8" w:rsidP="007605EC">
      <w:pPr>
        <w:pStyle w:val="DefenceHeading5"/>
        <w:numPr>
          <w:ilvl w:val="3"/>
          <w:numId w:val="39"/>
        </w:numPr>
      </w:pPr>
      <w:r w:rsidRPr="00F94C5E">
        <w:t>be entitled to recover from th</w:t>
      </w:r>
      <w:r>
        <w:t xml:space="preserve">e Subcontractor </w:t>
      </w:r>
      <w:r w:rsidRPr="00F94C5E">
        <w:t xml:space="preserve">all costs, expenses, losses, damages or liabilities suffered or incurred by the </w:t>
      </w:r>
      <w:r w:rsidRPr="00EF16AE">
        <w:t>Contractor</w:t>
      </w:r>
      <w:r w:rsidRPr="00F94C5E">
        <w:t xml:space="preserve"> arising out of or in conne</w:t>
      </w:r>
      <w:r w:rsidR="00016B71">
        <w:t>ction with such termination.</w:t>
      </w:r>
    </w:p>
    <w:p w14:paraId="67C9B440" w14:textId="77777777" w:rsidR="00826D60" w:rsidRDefault="003C6B57" w:rsidP="005562D0">
      <w:pPr>
        <w:pStyle w:val="DefenceHeading3"/>
      </w:pPr>
      <w:bookmarkStart w:id="167" w:name="_Ref13561522"/>
      <w:r>
        <w:t xml:space="preserve">Without limiting any other rights or remedies, the </w:t>
      </w:r>
      <w:r w:rsidR="00A92902">
        <w:t>Contractor</w:t>
      </w:r>
      <w:r>
        <w:t xml:space="preserve"> may, at its sole and absolute discretion, terminate </w:t>
      </w:r>
      <w:r w:rsidR="00A92902">
        <w:t>the Subcontractor's</w:t>
      </w:r>
      <w:r>
        <w:t xml:space="preserve"> appointment under this </w:t>
      </w:r>
      <w:r w:rsidR="00A92902">
        <w:t>Subcontract</w:t>
      </w:r>
      <w:r>
        <w:t xml:space="preserve"> for its own convenience </w:t>
      </w:r>
      <w:r w:rsidR="003B45DB">
        <w:t xml:space="preserve">for any reason </w:t>
      </w:r>
      <w:r>
        <w:t xml:space="preserve">at any time on </w:t>
      </w:r>
      <w:r w:rsidR="00EC57E8">
        <w:t>7</w:t>
      </w:r>
      <w:r>
        <w:t xml:space="preserve"> days’ notice.</w:t>
      </w:r>
      <w:bookmarkEnd w:id="160"/>
      <w:bookmarkEnd w:id="167"/>
      <w:r>
        <w:t xml:space="preserve">  </w:t>
      </w:r>
    </w:p>
    <w:p w14:paraId="4014F17D" w14:textId="677294E7" w:rsidR="007A2BCB" w:rsidRDefault="007A2BCB" w:rsidP="005562D0">
      <w:pPr>
        <w:pStyle w:val="DefenceHeading3"/>
      </w:pPr>
      <w:bookmarkStart w:id="168" w:name="_Ref12780921"/>
      <w:r>
        <w:t>If the Contractor termina</w:t>
      </w:r>
      <w:r w:rsidR="0056692A">
        <w:t>tes the Subcontract under paragraph</w:t>
      </w:r>
      <w:r w:rsidR="00EC57E8">
        <w:t xml:space="preserve"> </w:t>
      </w:r>
      <w:r w:rsidR="00EC57E8">
        <w:fldChar w:fldCharType="begin"/>
      </w:r>
      <w:r w:rsidR="00EC57E8">
        <w:instrText xml:space="preserve"> REF _Ref13561522 \n \h </w:instrText>
      </w:r>
      <w:r w:rsidR="00EC57E8">
        <w:fldChar w:fldCharType="separate"/>
      </w:r>
      <w:r w:rsidR="008E22FF">
        <w:t>(c)</w:t>
      </w:r>
      <w:r w:rsidR="00EC57E8">
        <w:fldChar w:fldCharType="end"/>
      </w:r>
      <w:r>
        <w:t>,</w:t>
      </w:r>
      <w:r w:rsidR="003C6B57">
        <w:t xml:space="preserve"> </w:t>
      </w:r>
      <w:r w:rsidR="00A92902">
        <w:t>the Subcontractor</w:t>
      </w:r>
      <w:r w:rsidR="003C6B57">
        <w:t xml:space="preserve"> will be entitled to payment</w:t>
      </w:r>
      <w:bookmarkStart w:id="169" w:name="_Ref101505131"/>
      <w:bookmarkEnd w:id="168"/>
      <w:r w:rsidR="00317D45">
        <w:t xml:space="preserve"> </w:t>
      </w:r>
      <w:r>
        <w:t xml:space="preserve">for </w:t>
      </w:r>
      <w:r w:rsidR="00B937C8" w:rsidRPr="00F33356">
        <w:t>ECI S</w:t>
      </w:r>
      <w:r w:rsidR="003B45DB" w:rsidRPr="00F33356">
        <w:t xml:space="preserve">ervices </w:t>
      </w:r>
      <w:r w:rsidRPr="00F33356">
        <w:t>carried</w:t>
      </w:r>
      <w:r>
        <w:t xml:space="preserve"> out prior to the date of termination</w:t>
      </w:r>
      <w:r w:rsidR="00554049">
        <w:t xml:space="preserve"> as determined by the Contractor's Representative.</w:t>
      </w:r>
      <w:bookmarkEnd w:id="169"/>
    </w:p>
    <w:p w14:paraId="7E812B03" w14:textId="3B1DC704" w:rsidR="003C6B57" w:rsidRPr="00EF16AE" w:rsidRDefault="00F70CE4" w:rsidP="005562D0">
      <w:pPr>
        <w:pStyle w:val="DefenceHeading3"/>
      </w:pPr>
      <w:r w:rsidRPr="00EF16AE">
        <w:t>P</w:t>
      </w:r>
      <w:r w:rsidR="003C6B57" w:rsidRPr="00EF16AE">
        <w:t>ayment</w:t>
      </w:r>
      <w:r w:rsidRPr="00EF16AE">
        <w:t xml:space="preserve"> under </w:t>
      </w:r>
      <w:r w:rsidR="00E0770A" w:rsidRPr="00EF16AE">
        <w:t>paragraph</w:t>
      </w:r>
      <w:r w:rsidR="009D4BA2">
        <w:t xml:space="preserve"> </w:t>
      </w:r>
      <w:r w:rsidRPr="00EF16AE">
        <w:fldChar w:fldCharType="begin"/>
      </w:r>
      <w:r w:rsidRPr="00EF16AE">
        <w:instrText xml:space="preserve"> REF _Ref12780921 \r \h </w:instrText>
      </w:r>
      <w:r w:rsidR="00317D45" w:rsidRPr="00EF16AE">
        <w:instrText xml:space="preserve"> \* MERGEFORMAT </w:instrText>
      </w:r>
      <w:r w:rsidRPr="00EF16AE">
        <w:fldChar w:fldCharType="separate"/>
      </w:r>
      <w:r w:rsidR="008E22FF">
        <w:t>(d)</w:t>
      </w:r>
      <w:r w:rsidRPr="00EF16AE">
        <w:fldChar w:fldCharType="end"/>
      </w:r>
      <w:r w:rsidR="003C6B57" w:rsidRPr="00EF16AE">
        <w:t xml:space="preserve"> is subject to </w:t>
      </w:r>
      <w:r w:rsidR="0056692A" w:rsidRPr="00EF16AE">
        <w:t>the Subcontractor</w:t>
      </w:r>
      <w:r w:rsidR="00FB777F" w:rsidRPr="00EF16AE">
        <w:t>'s compliance with clause</w:t>
      </w:r>
      <w:r w:rsidR="00E3566D">
        <w:t xml:space="preserve"> </w:t>
      </w:r>
      <w:r w:rsidR="00AA69C7" w:rsidRPr="00AA69C7">
        <w:fldChar w:fldCharType="begin"/>
      </w:r>
      <w:r w:rsidR="00AA69C7" w:rsidRPr="00AA69C7">
        <w:instrText xml:space="preserve"> REF _Ref13240135 \w \h </w:instrText>
      </w:r>
      <w:r w:rsidR="00AA69C7">
        <w:instrText xml:space="preserve"> \* MERGEFORMAT </w:instrText>
      </w:r>
      <w:r w:rsidR="00AA69C7" w:rsidRPr="00AA69C7">
        <w:fldChar w:fldCharType="separate"/>
      </w:r>
      <w:r w:rsidR="008E22FF">
        <w:t>6(c)(iv)</w:t>
      </w:r>
      <w:r w:rsidR="00AA69C7" w:rsidRPr="00AA69C7">
        <w:fldChar w:fldCharType="end"/>
      </w:r>
      <w:r w:rsidR="00016B71" w:rsidRPr="00AA69C7">
        <w:t xml:space="preserve"> </w:t>
      </w:r>
      <w:r w:rsidR="00EF5A04">
        <w:t xml:space="preserve">as if the references to "the end of the Planning Phase" were references to "the date of termination" </w:t>
      </w:r>
      <w:r w:rsidR="00016B71" w:rsidRPr="00AA69C7">
        <w:t>(including by handing over to the Contractor</w:t>
      </w:r>
      <w:r w:rsidR="00B937C8">
        <w:t>'</w:t>
      </w:r>
      <w:r w:rsidR="00016B71" w:rsidRPr="00AA69C7">
        <w:t>s Representative copies of Project</w:t>
      </w:r>
      <w:r w:rsidR="00016B71" w:rsidRPr="00EF16AE">
        <w:t xml:space="preserve"> Documents prepared by the Subcontractor to the date of termination (whether complete or not))</w:t>
      </w:r>
      <w:r w:rsidR="00554049">
        <w:t xml:space="preserve"> and</w:t>
      </w:r>
      <w:r w:rsidR="00D21DBF">
        <w:t xml:space="preserve"> will be a limitation upon the Contractor's liability to the Subcontractor arising out of or in connection with the termination</w:t>
      </w:r>
      <w:r w:rsidR="00FB777F" w:rsidRPr="00EF16AE">
        <w:t>.</w:t>
      </w:r>
    </w:p>
    <w:p w14:paraId="3C5C13CB" w14:textId="77777777" w:rsidR="00B54262" w:rsidRPr="005562D0" w:rsidRDefault="00B54262" w:rsidP="005562D0">
      <w:pPr>
        <w:pStyle w:val="DefenceHeading1"/>
        <w:rPr>
          <w:rFonts w:hint="eastAsia"/>
        </w:rPr>
      </w:pPr>
      <w:bookmarkStart w:id="170" w:name="_Ref12632755"/>
      <w:bookmarkStart w:id="171" w:name="_Ref447011151"/>
      <w:r w:rsidRPr="005562D0">
        <w:t>DISPUTES</w:t>
      </w:r>
      <w:bookmarkEnd w:id="170"/>
    </w:p>
    <w:p w14:paraId="33701668" w14:textId="456E0BB9" w:rsidR="005C2A3C" w:rsidRDefault="003C6B57" w:rsidP="009B4661">
      <w:pPr>
        <w:pStyle w:val="DefenceHeading3"/>
      </w:pPr>
      <w:bookmarkStart w:id="172" w:name="_Ref12783512"/>
      <w:bookmarkStart w:id="173" w:name="_Ref12632756"/>
      <w:r>
        <w:t>If any d</w:t>
      </w:r>
      <w:r w:rsidRPr="005562D0">
        <w:t xml:space="preserve">ispute or difference between </w:t>
      </w:r>
      <w:r w:rsidR="00A92902" w:rsidRPr="005562D0">
        <w:t>the Subcontractor</w:t>
      </w:r>
      <w:r w:rsidRPr="005562D0">
        <w:t xml:space="preserve"> and the </w:t>
      </w:r>
      <w:r w:rsidR="00A92902" w:rsidRPr="005562D0">
        <w:t>Contractor</w:t>
      </w:r>
      <w:r w:rsidRPr="005562D0">
        <w:t xml:space="preserve"> arises at any time out of or in connection with the </w:t>
      </w:r>
      <w:r w:rsidR="00C53DC3" w:rsidRPr="005562D0">
        <w:t>ECI Services</w:t>
      </w:r>
      <w:r w:rsidRPr="005562D0">
        <w:t xml:space="preserve">, </w:t>
      </w:r>
      <w:r w:rsidR="005C2A3C" w:rsidRPr="00F94C5E">
        <w:rPr>
          <w:szCs w:val="22"/>
        </w:rPr>
        <w:t>the dispute or difference must be determined in accorda</w:t>
      </w:r>
      <w:r w:rsidR="005C2A3C">
        <w:rPr>
          <w:szCs w:val="22"/>
        </w:rPr>
        <w:t xml:space="preserve">nce with the procedure in this clause </w:t>
      </w:r>
      <w:r w:rsidR="005C2A3C">
        <w:rPr>
          <w:szCs w:val="22"/>
        </w:rPr>
        <w:fldChar w:fldCharType="begin"/>
      </w:r>
      <w:r w:rsidR="005C2A3C">
        <w:rPr>
          <w:szCs w:val="22"/>
        </w:rPr>
        <w:instrText xml:space="preserve"> REF _Ref12632755 \w \h </w:instrText>
      </w:r>
      <w:r w:rsidR="005C2A3C">
        <w:rPr>
          <w:szCs w:val="22"/>
        </w:rPr>
      </w:r>
      <w:r w:rsidR="005C2A3C">
        <w:rPr>
          <w:szCs w:val="22"/>
        </w:rPr>
        <w:fldChar w:fldCharType="separate"/>
      </w:r>
      <w:r w:rsidR="008E22FF">
        <w:rPr>
          <w:szCs w:val="22"/>
        </w:rPr>
        <w:t>23</w:t>
      </w:r>
      <w:r w:rsidR="005C2A3C">
        <w:rPr>
          <w:szCs w:val="22"/>
        </w:rPr>
        <w:fldChar w:fldCharType="end"/>
      </w:r>
      <w:r w:rsidR="005C2A3C">
        <w:rPr>
          <w:szCs w:val="22"/>
        </w:rPr>
        <w:t>.</w:t>
      </w:r>
    </w:p>
    <w:p w14:paraId="6E186E71" w14:textId="77777777" w:rsidR="00D37D8D" w:rsidRPr="005562D0" w:rsidRDefault="005C2A3C" w:rsidP="005562D0">
      <w:pPr>
        <w:pStyle w:val="DefenceHeading3"/>
      </w:pPr>
      <w:bookmarkStart w:id="174" w:name="_Ref31200922"/>
      <w:r>
        <w:t xml:space="preserve">Where such a dispute or difference arises, </w:t>
      </w:r>
      <w:r w:rsidR="003C6B57" w:rsidRPr="005562D0">
        <w:t xml:space="preserve">the party raising </w:t>
      </w:r>
      <w:r>
        <w:t>it</w:t>
      </w:r>
      <w:r w:rsidR="003C6B57" w:rsidRPr="005562D0">
        <w:t xml:space="preserve"> is to notify the other party in writing of the nature of the dispute and give adequate particulars to identify the dispute.</w:t>
      </w:r>
      <w:bookmarkEnd w:id="172"/>
      <w:bookmarkEnd w:id="174"/>
      <w:r w:rsidR="003C6B57" w:rsidRPr="005562D0">
        <w:t xml:space="preserve">  </w:t>
      </w:r>
    </w:p>
    <w:p w14:paraId="3A51DD03" w14:textId="4DC09043" w:rsidR="002433D3" w:rsidRPr="005562D0" w:rsidRDefault="003C6B57" w:rsidP="005562D0">
      <w:pPr>
        <w:pStyle w:val="DefenceHeading3"/>
      </w:pPr>
      <w:r w:rsidRPr="005562D0">
        <w:t>Within 7 days of the giving of a written notice</w:t>
      </w:r>
      <w:r w:rsidR="00D37D8D" w:rsidRPr="005562D0">
        <w:t xml:space="preserve"> under paragraph</w:t>
      </w:r>
      <w:r w:rsidR="005C2A3C">
        <w:t xml:space="preserve"> </w:t>
      </w:r>
      <w:r w:rsidR="005C2A3C">
        <w:fldChar w:fldCharType="begin"/>
      </w:r>
      <w:r w:rsidR="005C2A3C">
        <w:instrText xml:space="preserve"> REF _Ref31200922 \n \h </w:instrText>
      </w:r>
      <w:r w:rsidR="005C2A3C">
        <w:fldChar w:fldCharType="separate"/>
      </w:r>
      <w:r w:rsidR="008E22FF">
        <w:t>(b)</w:t>
      </w:r>
      <w:r w:rsidR="005C2A3C">
        <w:fldChar w:fldCharType="end"/>
      </w:r>
      <w:r w:rsidRPr="005562D0">
        <w:t xml:space="preserve">, </w:t>
      </w:r>
      <w:r w:rsidR="00A92902" w:rsidRPr="005562D0">
        <w:t>the Subcontractor</w:t>
      </w:r>
      <w:r w:rsidRPr="005562D0">
        <w:t xml:space="preserve"> and </w:t>
      </w:r>
      <w:r w:rsidR="00A92902" w:rsidRPr="005562D0">
        <w:t>Contractor's Representative</w:t>
      </w:r>
      <w:r w:rsidRPr="005562D0">
        <w:t xml:space="preserve"> are to meet to attempt to resolve the dispute.  Unless otherwise directed by the </w:t>
      </w:r>
      <w:r w:rsidR="00A92902" w:rsidRPr="005562D0">
        <w:t>Contractor's Representative</w:t>
      </w:r>
      <w:r w:rsidRPr="005562D0">
        <w:t xml:space="preserve">, </w:t>
      </w:r>
      <w:r w:rsidR="007A2BCB" w:rsidRPr="005562D0">
        <w:t>the Subcontractor</w:t>
      </w:r>
      <w:r w:rsidRPr="005562D0">
        <w:t xml:space="preserve"> must at all times continue to carry out </w:t>
      </w:r>
      <w:r w:rsidR="007A2BCB" w:rsidRPr="005562D0">
        <w:t>its</w:t>
      </w:r>
      <w:r w:rsidRPr="005562D0">
        <w:t xml:space="preserve"> obligations under this </w:t>
      </w:r>
      <w:r w:rsidR="009D394F" w:rsidRPr="005562D0">
        <w:t>Subcontract</w:t>
      </w:r>
      <w:r w:rsidRPr="005562D0">
        <w:t xml:space="preserve">, regardless of any dispute.  </w:t>
      </w:r>
    </w:p>
    <w:p w14:paraId="71988E95" w14:textId="7F6FE0BF" w:rsidR="003C6B57" w:rsidRPr="005562D0" w:rsidRDefault="003C6B57" w:rsidP="005562D0">
      <w:pPr>
        <w:pStyle w:val="DefenceHeading3"/>
      </w:pPr>
      <w:bookmarkStart w:id="175" w:name="_Ref13239619"/>
      <w:r w:rsidRPr="005562D0">
        <w:t xml:space="preserve">All disputes not resolved within 14 days of the giving of a written notice </w:t>
      </w:r>
      <w:r w:rsidR="00240239" w:rsidRPr="005562D0">
        <w:t xml:space="preserve">under </w:t>
      </w:r>
      <w:r w:rsidR="002433D3" w:rsidRPr="005562D0">
        <w:t xml:space="preserve">paragraph </w:t>
      </w:r>
      <w:r w:rsidR="005C2A3C">
        <w:fldChar w:fldCharType="begin"/>
      </w:r>
      <w:r w:rsidR="005C2A3C">
        <w:instrText xml:space="preserve"> REF _Ref31200922 \n \h </w:instrText>
      </w:r>
      <w:r w:rsidR="005C2A3C">
        <w:fldChar w:fldCharType="separate"/>
      </w:r>
      <w:r w:rsidR="008E22FF">
        <w:t>(b)</w:t>
      </w:r>
      <w:r w:rsidR="005C2A3C">
        <w:fldChar w:fldCharType="end"/>
      </w:r>
      <w:r w:rsidR="002433D3" w:rsidRPr="005562D0">
        <w:t xml:space="preserve"> </w:t>
      </w:r>
      <w:r w:rsidRPr="005562D0">
        <w:t>are referred for decision to an independent industry expert (</w:t>
      </w:r>
      <w:r w:rsidRPr="009B4661">
        <w:rPr>
          <w:b/>
        </w:rPr>
        <w:t>Industry Expert</w:t>
      </w:r>
      <w:r w:rsidRPr="005562D0">
        <w:t xml:space="preserve">) appointed by the person specified in the </w:t>
      </w:r>
      <w:r w:rsidR="007F7FAB" w:rsidRPr="005562D0">
        <w:t>Subcontract</w:t>
      </w:r>
      <w:r w:rsidRPr="005562D0">
        <w:t xml:space="preserve"> Particulars.</w:t>
      </w:r>
      <w:bookmarkEnd w:id="171"/>
      <w:bookmarkEnd w:id="173"/>
      <w:bookmarkEnd w:id="175"/>
      <w:r w:rsidRPr="005562D0">
        <w:t xml:space="preserve">  </w:t>
      </w:r>
    </w:p>
    <w:p w14:paraId="04A2E9D0" w14:textId="77777777" w:rsidR="00826D60" w:rsidRDefault="003C6B57" w:rsidP="005562D0">
      <w:pPr>
        <w:pStyle w:val="DefenceHeading3"/>
      </w:pPr>
      <w:r w:rsidRPr="005562D0">
        <w:t>In making</w:t>
      </w:r>
      <w:r>
        <w:t xml:space="preserve"> a decision, the Industry Expert acts </w:t>
      </w:r>
      <w:r w:rsidRPr="009B4661">
        <w:t>as an expert and not as an arbitrator and</w:t>
      </w:r>
      <w:r>
        <w:t xml:space="preserve"> is to: </w:t>
      </w:r>
    </w:p>
    <w:p w14:paraId="78F07174" w14:textId="77777777" w:rsidR="00826D60" w:rsidRPr="005562D0" w:rsidRDefault="003C6B57" w:rsidP="005562D0">
      <w:pPr>
        <w:pStyle w:val="DefenceHeading4"/>
      </w:pPr>
      <w:r>
        <w:t>m</w:t>
      </w:r>
      <w:r w:rsidRPr="005562D0">
        <w:t xml:space="preserve">ake the decision in such manner as considered suitable for the dispute; </w:t>
      </w:r>
    </w:p>
    <w:p w14:paraId="3B3D6561" w14:textId="77777777" w:rsidR="00826D60" w:rsidRPr="005562D0" w:rsidRDefault="003C6B57" w:rsidP="005562D0">
      <w:pPr>
        <w:pStyle w:val="DefenceHeading4"/>
      </w:pPr>
      <w:r w:rsidRPr="005562D0">
        <w:t xml:space="preserve">engage and consult with any advisors, legal or technical, as the Industry Expert sees fit; and </w:t>
      </w:r>
    </w:p>
    <w:p w14:paraId="3D6705FE" w14:textId="77777777" w:rsidR="00826D60" w:rsidRDefault="003C6B57" w:rsidP="005562D0">
      <w:pPr>
        <w:pStyle w:val="DefenceHeading4"/>
      </w:pPr>
      <w:r w:rsidRPr="005562D0">
        <w:t>give</w:t>
      </w:r>
      <w:r>
        <w:t xml:space="preserve"> a decision within 14 days of the referral of the dispute and need not give reasons for the decision.  </w:t>
      </w:r>
    </w:p>
    <w:p w14:paraId="345DAD40" w14:textId="77777777" w:rsidR="005C2A3C" w:rsidRDefault="003C6B57" w:rsidP="005562D0">
      <w:pPr>
        <w:pStyle w:val="DefenceHeading3"/>
      </w:pPr>
      <w:r>
        <w:t xml:space="preserve">If required by the Industry Expert, </w:t>
      </w:r>
      <w:r w:rsidR="007F7FAB">
        <w:t>the Subcontractor</w:t>
      </w:r>
      <w:r>
        <w:t xml:space="preserve"> and the </w:t>
      </w:r>
      <w:r w:rsidR="007F7FAB">
        <w:t>Con</w:t>
      </w:r>
      <w:r w:rsidR="007F7FAB" w:rsidRPr="009B4661">
        <w:t>tractor</w:t>
      </w:r>
      <w:r w:rsidRPr="009B4661">
        <w:t xml:space="preserve"> must sign an agreement </w:t>
      </w:r>
      <w:r w:rsidR="00A67FDC">
        <w:t>with the Industry Expert</w:t>
      </w:r>
      <w:r w:rsidR="00A67FDC" w:rsidRPr="009B4661">
        <w:t xml:space="preserve"> </w:t>
      </w:r>
      <w:r w:rsidRPr="009B4661">
        <w:t>containing such reasonable terms which the Industry Expert</w:t>
      </w:r>
      <w:r>
        <w:t xml:space="preserve"> may require</w:t>
      </w:r>
      <w:r w:rsidR="00C26C82">
        <w:t>.</w:t>
      </w:r>
      <w:r>
        <w:t xml:space="preserve"> </w:t>
      </w:r>
    </w:p>
    <w:p w14:paraId="08CC5123" w14:textId="77777777" w:rsidR="003C6B57" w:rsidRDefault="005C2A3C" w:rsidP="005C2A3C">
      <w:pPr>
        <w:pStyle w:val="DefenceHeading3"/>
      </w:pPr>
      <w:r>
        <w:t xml:space="preserve">Each party </w:t>
      </w:r>
      <w:r w:rsidRPr="005C2A3C">
        <w:t>will</w:t>
      </w:r>
      <w:r>
        <w:rPr>
          <w:szCs w:val="22"/>
        </w:rPr>
        <w:t xml:space="preserve"> </w:t>
      </w:r>
      <w:r w:rsidRPr="00F94C5E">
        <w:t>bear its own costs in respect of any expert determination</w:t>
      </w:r>
      <w:r>
        <w:t xml:space="preserve"> </w:t>
      </w:r>
      <w:r w:rsidR="003C6B57">
        <w:t xml:space="preserve">and must bear the costs of the Industry Expert (including the Industry Expert's costs of engaging and consulting advisors, if any) equally.  </w:t>
      </w:r>
    </w:p>
    <w:p w14:paraId="215159DF" w14:textId="3889E3C3" w:rsidR="009D4BA2" w:rsidRDefault="003C6B57" w:rsidP="005562D0">
      <w:pPr>
        <w:pStyle w:val="DefenceHeading3"/>
      </w:pPr>
      <w:r>
        <w:t xml:space="preserve">If for any reason a determination has not been made by the Industry Expert within 14 days </w:t>
      </w:r>
      <w:r w:rsidR="00A67FDC" w:rsidRPr="00F94C5E">
        <w:rPr>
          <w:szCs w:val="22"/>
        </w:rPr>
        <w:t xml:space="preserve">from the acceptance by the </w:t>
      </w:r>
      <w:r w:rsidR="00A67FDC">
        <w:rPr>
          <w:szCs w:val="22"/>
        </w:rPr>
        <w:t xml:space="preserve">expert of his or her </w:t>
      </w:r>
      <w:r>
        <w:t xml:space="preserve">appointment, the jurisdiction of the </w:t>
      </w:r>
      <w:r w:rsidR="00BF2927">
        <w:t>Industry E</w:t>
      </w:r>
      <w:r>
        <w:t xml:space="preserve">xpert shall lapse and a further expert must be appointed under </w:t>
      </w:r>
      <w:r w:rsidR="009D4BA2">
        <w:t xml:space="preserve">paragraph </w:t>
      </w:r>
      <w:r w:rsidR="009D4BA2">
        <w:fldChar w:fldCharType="begin"/>
      </w:r>
      <w:r w:rsidR="009D4BA2">
        <w:instrText xml:space="preserve"> REF _Ref13239619 \n \h </w:instrText>
      </w:r>
      <w:r w:rsidR="009D4BA2">
        <w:fldChar w:fldCharType="separate"/>
      </w:r>
      <w:r w:rsidR="008E22FF">
        <w:t>(d)</w:t>
      </w:r>
      <w:r w:rsidR="009D4BA2">
        <w:fldChar w:fldCharType="end"/>
      </w:r>
      <w:r>
        <w:t xml:space="preserve">.  </w:t>
      </w:r>
    </w:p>
    <w:p w14:paraId="48F195A8" w14:textId="77777777" w:rsidR="009D4BA2" w:rsidRDefault="003C6B57" w:rsidP="005562D0">
      <w:pPr>
        <w:pStyle w:val="DefenceHeading3"/>
      </w:pPr>
      <w:r>
        <w:t xml:space="preserve">If </w:t>
      </w:r>
      <w:r w:rsidR="007A2BCB">
        <w:t>the Subcontractor</w:t>
      </w:r>
      <w:r>
        <w:t xml:space="preserve"> do</w:t>
      </w:r>
      <w:r w:rsidR="007A2BCB">
        <w:t>es</w:t>
      </w:r>
      <w:r>
        <w:t xml:space="preserve"> not pay </w:t>
      </w:r>
      <w:r w:rsidR="007A2BCB">
        <w:t>its</w:t>
      </w:r>
      <w:r>
        <w:t xml:space="preserve"> share of the costs of the Industry Expert upon request, then the </w:t>
      </w:r>
      <w:r w:rsidR="007F7FAB">
        <w:t>Contractor</w:t>
      </w:r>
      <w:r>
        <w:t xml:space="preserve"> may pay those costs to the Industry Expert, and the amount of those costs will be a debt due by </w:t>
      </w:r>
      <w:r w:rsidR="007F7FAB">
        <w:t>the Subcontractor</w:t>
      </w:r>
      <w:r>
        <w:t xml:space="preserve"> to the </w:t>
      </w:r>
      <w:r w:rsidR="007F7FAB">
        <w:t>Contractor</w:t>
      </w:r>
      <w:r>
        <w:t xml:space="preserve"> under this </w:t>
      </w:r>
      <w:r w:rsidR="007F7FAB">
        <w:t>Subcontract</w:t>
      </w:r>
      <w:r>
        <w:t xml:space="preserve">.  </w:t>
      </w:r>
    </w:p>
    <w:p w14:paraId="7707191B" w14:textId="77777777" w:rsidR="003C6B57" w:rsidRDefault="003C6B57" w:rsidP="005562D0">
      <w:pPr>
        <w:pStyle w:val="DefenceHeading3"/>
      </w:pPr>
      <w:r>
        <w:t xml:space="preserve">The Industry Expert's decision is final and binding on </w:t>
      </w:r>
      <w:r w:rsidR="007F7FAB">
        <w:t>the Subcontractor</w:t>
      </w:r>
      <w:r>
        <w:t xml:space="preserve"> and </w:t>
      </w:r>
      <w:r w:rsidR="005C2A3C">
        <w:t>the</w:t>
      </w:r>
      <w:r>
        <w:t xml:space="preserve"> </w:t>
      </w:r>
      <w:r w:rsidR="007F7FAB">
        <w:t>Contractor</w:t>
      </w:r>
      <w:r>
        <w:t>, and neither party may challenge the decision in any other proceedings.</w:t>
      </w:r>
    </w:p>
    <w:p w14:paraId="665B2129" w14:textId="77777777" w:rsidR="001D5874" w:rsidRDefault="001D5874" w:rsidP="009B4661">
      <w:pPr>
        <w:pStyle w:val="DefenceHeading3"/>
      </w:pPr>
      <w:r w:rsidRPr="009B4661">
        <w:t>Despite</w:t>
      </w:r>
      <w:r w:rsidRPr="00F94C5E">
        <w:rPr>
          <w:szCs w:val="22"/>
        </w:rPr>
        <w:t xml:space="preserve"> the existence of a dispute or difference between the parties the </w:t>
      </w:r>
      <w:r>
        <w:t>Subcontractor</w:t>
      </w:r>
      <w:r>
        <w:rPr>
          <w:szCs w:val="22"/>
        </w:rPr>
        <w:t xml:space="preserve"> must </w:t>
      </w:r>
      <w:r w:rsidRPr="00F94C5E">
        <w:t xml:space="preserve">continue to carry out the </w:t>
      </w:r>
      <w:r>
        <w:t xml:space="preserve">ECI </w:t>
      </w:r>
      <w:r w:rsidRPr="00601F19">
        <w:t>Services</w:t>
      </w:r>
      <w:r w:rsidRPr="00F94C5E">
        <w:t xml:space="preserve"> and</w:t>
      </w:r>
      <w:r>
        <w:t xml:space="preserve"> </w:t>
      </w:r>
      <w:r w:rsidRPr="00F94C5E">
        <w:t>otherwise comply with its obligations under the</w:t>
      </w:r>
      <w:r w:rsidRPr="009B4661">
        <w:rPr>
          <w:szCs w:val="22"/>
        </w:rPr>
        <w:t xml:space="preserve"> Subcontract</w:t>
      </w:r>
      <w:r w:rsidRPr="00F94C5E">
        <w:t>.</w:t>
      </w:r>
    </w:p>
    <w:p w14:paraId="51140194" w14:textId="77777777" w:rsidR="00853D57" w:rsidRPr="005562D0" w:rsidRDefault="00853D57" w:rsidP="005562D0">
      <w:pPr>
        <w:pStyle w:val="DefenceHeading1"/>
        <w:rPr>
          <w:rFonts w:hint="eastAsia"/>
        </w:rPr>
      </w:pPr>
      <w:bookmarkStart w:id="176" w:name="_Ref13567552"/>
      <w:bookmarkStart w:id="177" w:name="_Ref13233390"/>
      <w:r w:rsidRPr="005562D0">
        <w:t>NOTICES</w:t>
      </w:r>
      <w:bookmarkEnd w:id="176"/>
    </w:p>
    <w:p w14:paraId="078D62E3" w14:textId="77777777" w:rsidR="00853D57" w:rsidRDefault="00853D57" w:rsidP="005562D0">
      <w:pPr>
        <w:pStyle w:val="DefenceHeading3"/>
      </w:pPr>
      <w:bookmarkStart w:id="178" w:name="_Ref13568713"/>
      <w:r>
        <w:t>Any notice to be given or served under or arising out of a provision of this Subcontract must:</w:t>
      </w:r>
      <w:bookmarkEnd w:id="178"/>
    </w:p>
    <w:p w14:paraId="561742F4" w14:textId="77777777" w:rsidR="00853D57" w:rsidRPr="005562D0" w:rsidRDefault="00853D57" w:rsidP="005562D0">
      <w:pPr>
        <w:pStyle w:val="DefenceHeading4"/>
      </w:pPr>
      <w:r w:rsidRPr="005562D0">
        <w:t>be in writing;</w:t>
      </w:r>
    </w:p>
    <w:p w14:paraId="55707616" w14:textId="0911F039" w:rsidR="00853D57" w:rsidRPr="005562D0" w:rsidRDefault="00853D57" w:rsidP="005562D0">
      <w:pPr>
        <w:pStyle w:val="DefenceHeading4"/>
      </w:pPr>
      <w:bookmarkStart w:id="179" w:name="_Ref13568715"/>
      <w:r w:rsidRPr="005562D0">
        <w:t xml:space="preserve">be delivered by hand, sent by prepaid post or sent by </w:t>
      </w:r>
      <w:r w:rsidR="00D62518">
        <w:t>email</w:t>
      </w:r>
      <w:r w:rsidR="005C2A3C">
        <w:t xml:space="preserve"> (except for notices under clauses </w:t>
      </w:r>
      <w:r w:rsidR="005C2A3C">
        <w:fldChar w:fldCharType="begin"/>
      </w:r>
      <w:r w:rsidR="005C2A3C">
        <w:instrText xml:space="preserve"> REF _Ref12779827 \n \h </w:instrText>
      </w:r>
      <w:r w:rsidR="005C2A3C">
        <w:fldChar w:fldCharType="separate"/>
      </w:r>
      <w:r w:rsidR="008E22FF">
        <w:t>22</w:t>
      </w:r>
      <w:r w:rsidR="005C2A3C">
        <w:fldChar w:fldCharType="end"/>
      </w:r>
      <w:r w:rsidR="005C2A3C">
        <w:t xml:space="preserve"> and </w:t>
      </w:r>
      <w:r w:rsidR="005C2A3C">
        <w:rPr>
          <w:szCs w:val="22"/>
        </w:rPr>
        <w:fldChar w:fldCharType="begin"/>
      </w:r>
      <w:r w:rsidR="005C2A3C">
        <w:rPr>
          <w:szCs w:val="22"/>
        </w:rPr>
        <w:instrText xml:space="preserve"> REF _Ref12632755 \w \h </w:instrText>
      </w:r>
      <w:r w:rsidR="005C2A3C">
        <w:rPr>
          <w:szCs w:val="22"/>
        </w:rPr>
      </w:r>
      <w:r w:rsidR="005C2A3C">
        <w:rPr>
          <w:szCs w:val="22"/>
        </w:rPr>
        <w:fldChar w:fldCharType="separate"/>
      </w:r>
      <w:r w:rsidR="008E22FF">
        <w:rPr>
          <w:szCs w:val="22"/>
        </w:rPr>
        <w:t>23</w:t>
      </w:r>
      <w:r w:rsidR="005C2A3C">
        <w:rPr>
          <w:szCs w:val="22"/>
        </w:rPr>
        <w:fldChar w:fldCharType="end"/>
      </w:r>
      <w:r w:rsidR="005C2A3C">
        <w:rPr>
          <w:szCs w:val="22"/>
        </w:rPr>
        <w:t xml:space="preserve"> </w:t>
      </w:r>
      <w:r w:rsidR="005C2A3C" w:rsidRPr="00F94C5E">
        <w:t>which</w:t>
      </w:r>
      <w:r w:rsidR="005C2A3C">
        <w:t>, if sent by email,</w:t>
      </w:r>
      <w:r w:rsidR="005C2A3C" w:rsidRPr="00F94C5E">
        <w:t xml:space="preserve"> must</w:t>
      </w:r>
      <w:r w:rsidR="005C2A3C">
        <w:t xml:space="preserve"> additionally</w:t>
      </w:r>
      <w:r w:rsidR="005C2A3C" w:rsidRPr="00F94C5E">
        <w:t xml:space="preserve"> be delivered by hand or sent by prepaid express </w:t>
      </w:r>
      <w:r w:rsidR="005C2A3C">
        <w:t>post)</w:t>
      </w:r>
      <w:r w:rsidRPr="005562D0">
        <w:t xml:space="preserve"> to the</w:t>
      </w:r>
      <w:r w:rsidR="00627A33" w:rsidRPr="005562D0">
        <w:t xml:space="preserve"> relevant address or </w:t>
      </w:r>
      <w:r w:rsidR="008737BD">
        <w:t xml:space="preserve">email address </w:t>
      </w:r>
      <w:r w:rsidRPr="005562D0">
        <w:t xml:space="preserve">stated in </w:t>
      </w:r>
      <w:r w:rsidR="009D4BA2" w:rsidRPr="005562D0">
        <w:t xml:space="preserve">the </w:t>
      </w:r>
      <w:r w:rsidR="00627A33" w:rsidRPr="005562D0">
        <w:t>Subcontract Particulars</w:t>
      </w:r>
      <w:r w:rsidR="008737BD">
        <w:t xml:space="preserve"> or</w:t>
      </w:r>
      <w:r w:rsidR="00627A33" w:rsidRPr="005562D0">
        <w:t xml:space="preserve"> </w:t>
      </w:r>
      <w:r w:rsidRPr="005562D0">
        <w:t>last notified in writing to the party giving or serving the notice,</w:t>
      </w:r>
      <w:r w:rsidR="00627A33" w:rsidRPr="005562D0">
        <w:t xml:space="preserve"> </w:t>
      </w:r>
      <w:r w:rsidRPr="005562D0">
        <w:t>for the party to whom or upon which the notice is to be given or served; and</w:t>
      </w:r>
      <w:bookmarkEnd w:id="179"/>
      <w:r w:rsidRPr="005562D0">
        <w:t xml:space="preserve"> </w:t>
      </w:r>
    </w:p>
    <w:p w14:paraId="566F15F6" w14:textId="77777777" w:rsidR="00853D57" w:rsidRPr="005562D0" w:rsidRDefault="00853D57" w:rsidP="005562D0">
      <w:pPr>
        <w:pStyle w:val="DefenceHeading4"/>
      </w:pPr>
      <w:r w:rsidRPr="005562D0">
        <w:t xml:space="preserve">be signed by the party giving or serving the notice or (on the party's behalf) by the solicitor for or attorney, director, secretary or authorised agent of the party giving or serving the notice. </w:t>
      </w:r>
    </w:p>
    <w:p w14:paraId="7EAA74C0" w14:textId="077B44C8" w:rsidR="00853D57" w:rsidRDefault="00853D57" w:rsidP="005562D0">
      <w:pPr>
        <w:pStyle w:val="DefenceHeading3"/>
      </w:pPr>
      <w:bookmarkStart w:id="180" w:name="_Ref13662204"/>
      <w:r>
        <w:t xml:space="preserve">A notice given or served in accordance with </w:t>
      </w:r>
      <w:r w:rsidR="00627A33">
        <w:t xml:space="preserve">this </w:t>
      </w:r>
      <w:r>
        <w:t xml:space="preserve">clause </w:t>
      </w:r>
      <w:r w:rsidR="00627A33">
        <w:fldChar w:fldCharType="begin"/>
      </w:r>
      <w:r w:rsidR="00627A33">
        <w:instrText xml:space="preserve"> REF _Ref13567552 \n \h </w:instrText>
      </w:r>
      <w:r w:rsidR="00627A33">
        <w:fldChar w:fldCharType="separate"/>
      </w:r>
      <w:r w:rsidR="008E22FF">
        <w:t>24</w:t>
      </w:r>
      <w:r w:rsidR="00627A33">
        <w:fldChar w:fldCharType="end"/>
      </w:r>
      <w:r w:rsidR="00627A33">
        <w:t xml:space="preserve"> </w:t>
      </w:r>
      <w:r>
        <w:t>is taken to be received by the party to whom or upon whom the notice is given or served in the case of:</w:t>
      </w:r>
      <w:bookmarkEnd w:id="180"/>
    </w:p>
    <w:p w14:paraId="6C4DE9A6" w14:textId="77777777" w:rsidR="00853D57" w:rsidRPr="005562D0" w:rsidRDefault="00853D57" w:rsidP="005562D0">
      <w:pPr>
        <w:pStyle w:val="DefenceHeading4"/>
      </w:pPr>
      <w:r w:rsidRPr="005562D0">
        <w:t>delivery by hand, on delivery;</w:t>
      </w:r>
    </w:p>
    <w:p w14:paraId="040987E9" w14:textId="77777777" w:rsidR="00853D57" w:rsidRPr="005562D0" w:rsidRDefault="00853D57" w:rsidP="005562D0">
      <w:pPr>
        <w:pStyle w:val="DefenceHeading4"/>
      </w:pPr>
      <w:r w:rsidRPr="005562D0">
        <w:t>prepaid express post sent to an address in the same country, on the fifth day after the date of posting;</w:t>
      </w:r>
    </w:p>
    <w:p w14:paraId="7CAF99D5" w14:textId="77777777" w:rsidR="00853D57" w:rsidRPr="005562D0" w:rsidRDefault="00853D57" w:rsidP="005562D0">
      <w:pPr>
        <w:pStyle w:val="DefenceHeading4"/>
      </w:pPr>
      <w:r w:rsidRPr="005562D0">
        <w:t xml:space="preserve">prepaid express post sent to an address in another country, on the seventh day after the date of posting; and </w:t>
      </w:r>
    </w:p>
    <w:p w14:paraId="77AD7650" w14:textId="77777777" w:rsidR="00853D57" w:rsidRPr="005562D0" w:rsidRDefault="00853D57" w:rsidP="005562D0">
      <w:pPr>
        <w:pStyle w:val="DefenceHeading4"/>
      </w:pPr>
      <w:r w:rsidRPr="005562D0">
        <w:t xml:space="preserve">email, the earlier of: </w:t>
      </w:r>
    </w:p>
    <w:p w14:paraId="54A0D7AB" w14:textId="54927089" w:rsidR="00853D57" w:rsidRPr="005562D0" w:rsidRDefault="00853D57" w:rsidP="005562D0">
      <w:pPr>
        <w:pStyle w:val="DefenceHeading5"/>
      </w:pPr>
      <w:r>
        <w:t xml:space="preserve">delivery to </w:t>
      </w:r>
      <w:r w:rsidRPr="005562D0">
        <w:t xml:space="preserve">the email address to which it was sent; </w:t>
      </w:r>
      <w:r w:rsidR="00912AA3">
        <w:t>and</w:t>
      </w:r>
      <w:r w:rsidR="00912AA3" w:rsidRPr="005562D0">
        <w:t xml:space="preserve"> </w:t>
      </w:r>
    </w:p>
    <w:p w14:paraId="397E97A9" w14:textId="77777777" w:rsidR="00853D57" w:rsidRDefault="00853D57" w:rsidP="005562D0">
      <w:pPr>
        <w:pStyle w:val="DefenceHeading5"/>
      </w:pPr>
      <w:r w:rsidRPr="005562D0">
        <w:t>one hour after the email enters the server of the email address to which it was sent, provi</w:t>
      </w:r>
      <w:r>
        <w:t>ded that no delivery or transmission error is received by the sender within one hour of the time of sending shown on the "sent" email.</w:t>
      </w:r>
    </w:p>
    <w:p w14:paraId="488CEE62" w14:textId="0DC1F820" w:rsidR="005C2A3C" w:rsidRPr="007634C8" w:rsidRDefault="005C2A3C" w:rsidP="009B4661">
      <w:pPr>
        <w:pStyle w:val="DefenceHeading3"/>
      </w:pPr>
      <w:r w:rsidRPr="007634C8">
        <w:t>In the case of notices under clause</w:t>
      </w:r>
      <w:r>
        <w:t xml:space="preserve">s </w:t>
      </w:r>
      <w:r>
        <w:fldChar w:fldCharType="begin"/>
      </w:r>
      <w:r>
        <w:instrText xml:space="preserve"> REF _Ref12779827 \n \h </w:instrText>
      </w:r>
      <w:r>
        <w:fldChar w:fldCharType="separate"/>
      </w:r>
      <w:r w:rsidR="008E22FF">
        <w:t>22</w:t>
      </w:r>
      <w:r>
        <w:fldChar w:fldCharType="end"/>
      </w:r>
      <w:r>
        <w:t xml:space="preserve"> and </w:t>
      </w:r>
      <w:r>
        <w:rPr>
          <w:szCs w:val="22"/>
        </w:rPr>
        <w:fldChar w:fldCharType="begin"/>
      </w:r>
      <w:r>
        <w:rPr>
          <w:szCs w:val="22"/>
        </w:rPr>
        <w:instrText xml:space="preserve"> REF _Ref12632755 \w \h </w:instrText>
      </w:r>
      <w:r>
        <w:rPr>
          <w:szCs w:val="22"/>
        </w:rPr>
      </w:r>
      <w:r>
        <w:rPr>
          <w:szCs w:val="22"/>
        </w:rPr>
        <w:fldChar w:fldCharType="separate"/>
      </w:r>
      <w:r w:rsidR="008E22FF">
        <w:rPr>
          <w:szCs w:val="22"/>
        </w:rPr>
        <w:t>23</w:t>
      </w:r>
      <w:r>
        <w:rPr>
          <w:szCs w:val="22"/>
        </w:rPr>
        <w:fldChar w:fldCharType="end"/>
      </w:r>
      <w:r>
        <w:rPr>
          <w:szCs w:val="22"/>
        </w:rPr>
        <w:t xml:space="preserve">, </w:t>
      </w:r>
      <w:r w:rsidRPr="007634C8">
        <w:t>if the notice is sent by email as well as being delivered by hand or sent by prepaid express post in accordance with</w:t>
      </w:r>
      <w:r>
        <w:t xml:space="preserve"> subparagraph </w:t>
      </w:r>
      <w:r>
        <w:fldChar w:fldCharType="begin"/>
      </w:r>
      <w:r>
        <w:instrText xml:space="preserve"> REF _Ref13568713 \n \h </w:instrText>
      </w:r>
      <w:r>
        <w:fldChar w:fldCharType="separate"/>
      </w:r>
      <w:r w:rsidR="008E22FF">
        <w:t>(a)</w:t>
      </w:r>
      <w:r>
        <w:fldChar w:fldCharType="end"/>
      </w:r>
      <w:r>
        <w:fldChar w:fldCharType="begin"/>
      </w:r>
      <w:r>
        <w:instrText xml:space="preserve"> REF _Ref13568715 \n \h </w:instrText>
      </w:r>
      <w:r>
        <w:fldChar w:fldCharType="separate"/>
      </w:r>
      <w:r w:rsidR="008E22FF">
        <w:t>(ii)</w:t>
      </w:r>
      <w:r>
        <w:fldChar w:fldCharType="end"/>
      </w:r>
      <w:r>
        <w:t xml:space="preserve">, </w:t>
      </w:r>
      <w:r w:rsidRPr="007634C8">
        <w:t>the notice is taken to be received by the party to whom or upon whom the notice is given or served on the earlier of:</w:t>
      </w:r>
    </w:p>
    <w:p w14:paraId="61A20416" w14:textId="77777777" w:rsidR="005C2A3C" w:rsidRPr="007634C8" w:rsidRDefault="005C2A3C" w:rsidP="007605EC">
      <w:pPr>
        <w:pStyle w:val="DefenceHeading4"/>
        <w:numPr>
          <w:ilvl w:val="3"/>
          <w:numId w:val="48"/>
        </w:numPr>
      </w:pPr>
      <w:r w:rsidRPr="007634C8">
        <w:t>the date the notice sent by email is taken to be received; or</w:t>
      </w:r>
    </w:p>
    <w:p w14:paraId="1F839BB5" w14:textId="77777777" w:rsidR="005C2A3C" w:rsidRPr="007634C8" w:rsidRDefault="005C2A3C" w:rsidP="007605EC">
      <w:pPr>
        <w:pStyle w:val="DefenceHeading4"/>
        <w:numPr>
          <w:ilvl w:val="3"/>
          <w:numId w:val="48"/>
        </w:numPr>
      </w:pPr>
      <w:r w:rsidRPr="007634C8">
        <w:t>the date the notice delivered by hand or sent by prepaid express post is taken to be received,</w:t>
      </w:r>
    </w:p>
    <w:p w14:paraId="16F92ED2" w14:textId="10900A4E" w:rsidR="005C2A3C" w:rsidRPr="00EF16AE" w:rsidRDefault="005C2A3C" w:rsidP="009B4661">
      <w:pPr>
        <w:pStyle w:val="DefenceHeading3"/>
        <w:numPr>
          <w:ilvl w:val="0"/>
          <w:numId w:val="0"/>
        </w:numPr>
        <w:ind w:left="964"/>
      </w:pPr>
      <w:r w:rsidRPr="007634C8">
        <w:t>as determined in accordance with paragraph</w:t>
      </w:r>
      <w:r>
        <w:t xml:space="preserve"> </w:t>
      </w:r>
      <w:r>
        <w:fldChar w:fldCharType="begin"/>
      </w:r>
      <w:r>
        <w:instrText xml:space="preserve"> REF _Ref13662204 \n \h </w:instrText>
      </w:r>
      <w:r>
        <w:fldChar w:fldCharType="separate"/>
      </w:r>
      <w:r w:rsidR="008E22FF">
        <w:t>(b)</w:t>
      </w:r>
      <w:r>
        <w:fldChar w:fldCharType="end"/>
      </w:r>
      <w:r>
        <w:t>.</w:t>
      </w:r>
    </w:p>
    <w:p w14:paraId="7085ED60" w14:textId="77777777" w:rsidR="00240239" w:rsidRPr="005562D0" w:rsidRDefault="00240239" w:rsidP="005562D0">
      <w:pPr>
        <w:pStyle w:val="DefenceHeading1"/>
        <w:rPr>
          <w:rFonts w:hint="eastAsia"/>
        </w:rPr>
      </w:pPr>
      <w:bookmarkStart w:id="181" w:name="_Ref13572343"/>
      <w:r w:rsidRPr="005562D0">
        <w:t>GENERAL</w:t>
      </w:r>
      <w:bookmarkEnd w:id="177"/>
      <w:bookmarkEnd w:id="181"/>
    </w:p>
    <w:p w14:paraId="5CF079D4" w14:textId="1BB5DB80" w:rsidR="00240239" w:rsidRDefault="00240239" w:rsidP="00E3566D">
      <w:pPr>
        <w:pStyle w:val="DefenceHeading3"/>
      </w:pPr>
      <w:r>
        <w:t xml:space="preserve">The Subcontractor must at all times comply with the </w:t>
      </w:r>
      <w:r w:rsidRPr="003D0C91">
        <w:rPr>
          <w:i/>
        </w:rPr>
        <w:t xml:space="preserve">Workplace Gender Equality Act </w:t>
      </w:r>
      <w:r w:rsidRPr="001C76C0">
        <w:rPr>
          <w:i/>
        </w:rPr>
        <w:t>2012</w:t>
      </w:r>
      <w:r>
        <w:t xml:space="preserve"> (Cth).  The Subcontractor must not enter into a </w:t>
      </w:r>
      <w:r w:rsidR="00682E05">
        <w:t>sub</w:t>
      </w:r>
      <w:r>
        <w:t xml:space="preserve">subcontract with any entity named by the Workplace Gender Equality Agency as an employer currently not complying with the </w:t>
      </w:r>
      <w:r w:rsidRPr="00616D48">
        <w:rPr>
          <w:i/>
        </w:rPr>
        <w:t xml:space="preserve">Workplace Gender Equality Act </w:t>
      </w:r>
      <w:r w:rsidRPr="001C76C0">
        <w:rPr>
          <w:i/>
        </w:rPr>
        <w:t>2012</w:t>
      </w:r>
      <w:r>
        <w:t xml:space="preserve"> (Cth).</w:t>
      </w:r>
    </w:p>
    <w:p w14:paraId="107EA0E5" w14:textId="77777777" w:rsidR="00240239" w:rsidRDefault="00240239" w:rsidP="00E3566D">
      <w:pPr>
        <w:pStyle w:val="DefenceHeading3"/>
      </w:pPr>
      <w:bookmarkStart w:id="182" w:name="_Ref13233393"/>
      <w:r>
        <w:t>The Subcontractor agrees that:</w:t>
      </w:r>
      <w:bookmarkEnd w:id="182"/>
      <w:r>
        <w:t xml:space="preserve"> </w:t>
      </w:r>
    </w:p>
    <w:p w14:paraId="64EF33BA" w14:textId="1FEB0241" w:rsidR="00240239" w:rsidRPr="00F33356" w:rsidRDefault="00240239" w:rsidP="007605EC">
      <w:pPr>
        <w:pStyle w:val="DefenceHeading4"/>
        <w:numPr>
          <w:ilvl w:val="3"/>
          <w:numId w:val="41"/>
        </w:numPr>
      </w:pPr>
      <w:r w:rsidRPr="00F33356">
        <w:t>the Contractor, or any person nominated by the Contractor</w:t>
      </w:r>
      <w:r w:rsidR="00912AA3" w:rsidRPr="00F33356">
        <w:t>'s Representative</w:t>
      </w:r>
      <w:r w:rsidRPr="00F33356">
        <w:t xml:space="preserve"> may, for so long as the Subcontractor retains liability under this Subcontract, inspect, audit, or investigate any </w:t>
      </w:r>
      <w:r w:rsidR="001C0E4C" w:rsidRPr="00F33356">
        <w:t>d</w:t>
      </w:r>
      <w:r w:rsidRPr="00F33356">
        <w:t xml:space="preserve">ocuments and other information prepared or maintained by or on the Subcontractor's behalf in connection with the </w:t>
      </w:r>
      <w:r w:rsidR="00C53DC3" w:rsidRPr="00F33356">
        <w:t>ECI Services</w:t>
      </w:r>
      <w:r w:rsidRPr="00F33356">
        <w:t xml:space="preserve">; and </w:t>
      </w:r>
    </w:p>
    <w:p w14:paraId="47A04BCC" w14:textId="59418882" w:rsidR="00240239" w:rsidRPr="00F33356" w:rsidRDefault="00240239" w:rsidP="007605EC">
      <w:pPr>
        <w:pStyle w:val="DefenceHeading4"/>
        <w:numPr>
          <w:ilvl w:val="3"/>
          <w:numId w:val="41"/>
        </w:numPr>
      </w:pPr>
      <w:r w:rsidRPr="00F33356">
        <w:t xml:space="preserve">it will provide whatever </w:t>
      </w:r>
      <w:r w:rsidR="001C0E4C" w:rsidRPr="00F33356">
        <w:t>d</w:t>
      </w:r>
      <w:r w:rsidRPr="00F33356">
        <w:t>ocuments, other information, access, facilities or assistance is necessary to conduct whatever audit, inspection or investigation is required by the Contractor or any person nominated by the Contractor</w:t>
      </w:r>
      <w:r w:rsidR="00912AA3" w:rsidRPr="00F33356">
        <w:t>'s Representative</w:t>
      </w:r>
      <w:r w:rsidRPr="00F33356">
        <w:t xml:space="preserve">. </w:t>
      </w:r>
    </w:p>
    <w:p w14:paraId="347AA6EA" w14:textId="5810192D" w:rsidR="00240239" w:rsidRDefault="00240239" w:rsidP="00E3566D">
      <w:pPr>
        <w:pStyle w:val="DefenceHeading3"/>
      </w:pPr>
      <w:bookmarkStart w:id="183" w:name="_Ref12954933"/>
      <w:r>
        <w:t>Without limiting the Subcontractor's other obligations, the Subcontractor must</w:t>
      </w:r>
      <w:r w:rsidR="00C247B3">
        <w:t xml:space="preserve"> proactively</w:t>
      </w:r>
      <w:r>
        <w:t>:</w:t>
      </w:r>
      <w:bookmarkEnd w:id="183"/>
      <w:r>
        <w:t xml:space="preserve"> </w:t>
      </w:r>
    </w:p>
    <w:p w14:paraId="60623878" w14:textId="60249FFA" w:rsidR="00240239" w:rsidRDefault="00240239" w:rsidP="007605EC">
      <w:pPr>
        <w:pStyle w:val="DefenceHeading4"/>
      </w:pPr>
      <w:bookmarkStart w:id="184" w:name="_Ref12954953"/>
      <w:r>
        <w:t xml:space="preserve">take all necessary measures to prevent, detect and investigate any </w:t>
      </w:r>
      <w:r w:rsidR="00C247B3">
        <w:t>known or suspected F</w:t>
      </w:r>
      <w:r>
        <w:t>raud</w:t>
      </w:r>
      <w:r w:rsidR="0002170B">
        <w:t xml:space="preserve"> or </w:t>
      </w:r>
      <w:r w:rsidR="00C247B3">
        <w:t>C</w:t>
      </w:r>
      <w:r w:rsidR="0002170B">
        <w:t>orruption</w:t>
      </w:r>
      <w:r>
        <w:t xml:space="preserve"> in connection with the performance of </w:t>
      </w:r>
      <w:r w:rsidR="00C53DC3">
        <w:t>ECI Services</w:t>
      </w:r>
      <w:r>
        <w:t xml:space="preserve"> (including all measures directed by the Contractor's Representative); </w:t>
      </w:r>
      <w:bookmarkEnd w:id="184"/>
    </w:p>
    <w:p w14:paraId="338A9F0C" w14:textId="1DB0BC19" w:rsidR="00CC15C1" w:rsidRDefault="00240239" w:rsidP="007605EC">
      <w:pPr>
        <w:pStyle w:val="DefenceHeading4"/>
      </w:pPr>
      <w:bookmarkStart w:id="185" w:name="_Ref12954941"/>
      <w:r>
        <w:t xml:space="preserve">take all necessary corrective action to mitigate any loss or damage to the Commonwealth or the Contractor resulting from </w:t>
      </w:r>
      <w:r w:rsidR="00C247B3">
        <w:t>known F</w:t>
      </w:r>
      <w:r>
        <w:t xml:space="preserve">raud </w:t>
      </w:r>
      <w:r w:rsidR="0002170B">
        <w:t xml:space="preserve">or </w:t>
      </w:r>
      <w:r w:rsidR="00C247B3">
        <w:t>C</w:t>
      </w:r>
      <w:r w:rsidR="0002170B">
        <w:t xml:space="preserve">orruption </w:t>
      </w:r>
      <w:r>
        <w:t xml:space="preserve">to the extent that the </w:t>
      </w:r>
      <w:r w:rsidR="00C247B3">
        <w:t>F</w:t>
      </w:r>
      <w:r>
        <w:t xml:space="preserve">raud </w:t>
      </w:r>
      <w:r w:rsidR="0002170B">
        <w:t xml:space="preserve">or </w:t>
      </w:r>
      <w:r w:rsidR="00C247B3">
        <w:t>C</w:t>
      </w:r>
      <w:r w:rsidR="0002170B">
        <w:t xml:space="preserve">orruption </w:t>
      </w:r>
      <w:r>
        <w:t xml:space="preserve">was caused or contributed to by the Subcontractor or any of the Subcontractor's officers, employees, consultants, </w:t>
      </w:r>
      <w:r w:rsidR="00682E05">
        <w:t>sub</w:t>
      </w:r>
      <w:r>
        <w:t xml:space="preserve">subcontractors or agents and put the Commonwealth or the Contractor in the position that it would have been in if the </w:t>
      </w:r>
      <w:r w:rsidR="00C247B3">
        <w:t>F</w:t>
      </w:r>
      <w:r>
        <w:t xml:space="preserve">raud </w:t>
      </w:r>
      <w:r w:rsidR="0002170B">
        <w:t xml:space="preserve">or </w:t>
      </w:r>
      <w:r w:rsidR="00C247B3">
        <w:t>C</w:t>
      </w:r>
      <w:r w:rsidR="0002170B">
        <w:t xml:space="preserve">orruption </w:t>
      </w:r>
      <w:r>
        <w:t>had not occurred (including all corrective action directed by the Contractor's Representative)</w:t>
      </w:r>
      <w:r w:rsidR="00CC15C1">
        <w:t>;</w:t>
      </w:r>
      <w:r w:rsidR="00744315">
        <w:t xml:space="preserve"> and</w:t>
      </w:r>
      <w:r w:rsidR="00CC15C1">
        <w:t xml:space="preserve"> </w:t>
      </w:r>
    </w:p>
    <w:p w14:paraId="331D4F27" w14:textId="700BCE05" w:rsidR="00240239" w:rsidRDefault="00CC15C1" w:rsidP="007605EC">
      <w:pPr>
        <w:pStyle w:val="DefenceHeading4"/>
      </w:pPr>
      <w:r w:rsidRPr="00CC15C1">
        <w:t>take all reasonable steps to ensure that any of its officers, employees, subsubcontractors or agents that report any known or suspected</w:t>
      </w:r>
      <w:r w:rsidR="0002170B">
        <w:t xml:space="preserve"> </w:t>
      </w:r>
      <w:r w:rsidR="00C247B3">
        <w:t>F</w:t>
      </w:r>
      <w:r w:rsidR="0002170B">
        <w:t xml:space="preserve">raud or </w:t>
      </w:r>
      <w:r w:rsidR="00C247B3">
        <w:t>C</w:t>
      </w:r>
      <w:r w:rsidR="0002170B">
        <w:t>orruption</w:t>
      </w:r>
      <w:r w:rsidRPr="00CC15C1">
        <w:t xml:space="preserve"> which is occurring or has occurred in connection with the Subcontract or the </w:t>
      </w:r>
      <w:r w:rsidR="0002170B">
        <w:t>ECI Services</w:t>
      </w:r>
      <w:r w:rsidRPr="00CC15C1">
        <w:t xml:space="preserve"> are protected from reprisals</w:t>
      </w:r>
      <w:r w:rsidR="00240239">
        <w:t>.</w:t>
      </w:r>
      <w:bookmarkEnd w:id="185"/>
      <w:r w:rsidR="00240239">
        <w:t xml:space="preserve"> </w:t>
      </w:r>
    </w:p>
    <w:p w14:paraId="067252CE" w14:textId="392552DD" w:rsidR="00240239" w:rsidRDefault="00240239" w:rsidP="00E3566D">
      <w:pPr>
        <w:pStyle w:val="DefenceHeading3"/>
      </w:pPr>
      <w:r>
        <w:t xml:space="preserve">If the Subcontractor knows or suspects that any </w:t>
      </w:r>
      <w:r w:rsidR="00C247B3">
        <w:t>F</w:t>
      </w:r>
      <w:r>
        <w:t xml:space="preserve">raud </w:t>
      </w:r>
      <w:r w:rsidR="0002170B">
        <w:t xml:space="preserve">or </w:t>
      </w:r>
      <w:r w:rsidR="00C247B3">
        <w:t>C</w:t>
      </w:r>
      <w:r w:rsidR="0002170B">
        <w:t xml:space="preserve">orruption </w:t>
      </w:r>
      <w:r>
        <w:t xml:space="preserve">is occurring or has occurred, the Subcontractor must immediately provide a detailed written notice to the Contractor's Representative including details of: </w:t>
      </w:r>
    </w:p>
    <w:p w14:paraId="6ADF4ED3" w14:textId="67E8B250" w:rsidR="00240239" w:rsidRDefault="00240239" w:rsidP="007605EC">
      <w:pPr>
        <w:pStyle w:val="DefenceHeading4"/>
        <w:numPr>
          <w:ilvl w:val="3"/>
          <w:numId w:val="40"/>
        </w:numPr>
      </w:pPr>
      <w:r>
        <w:t xml:space="preserve">the known or suspected </w:t>
      </w:r>
      <w:r w:rsidR="00C247B3">
        <w:t>F</w:t>
      </w:r>
      <w:r>
        <w:t>raud</w:t>
      </w:r>
      <w:r w:rsidR="0002170B">
        <w:t xml:space="preserve"> or </w:t>
      </w:r>
      <w:r w:rsidR="00C247B3">
        <w:t>C</w:t>
      </w:r>
      <w:r w:rsidR="0002170B">
        <w:t>orruption</w:t>
      </w:r>
      <w:r>
        <w:t xml:space="preserve">; </w:t>
      </w:r>
    </w:p>
    <w:p w14:paraId="13DFD204" w14:textId="650D9295" w:rsidR="00240239" w:rsidRDefault="00240239" w:rsidP="007605EC">
      <w:pPr>
        <w:pStyle w:val="DefenceHeading4"/>
        <w:numPr>
          <w:ilvl w:val="3"/>
          <w:numId w:val="40"/>
        </w:numPr>
      </w:pPr>
      <w:r>
        <w:t xml:space="preserve">how the known or suspected </w:t>
      </w:r>
      <w:r w:rsidR="00C247B3">
        <w:t>F</w:t>
      </w:r>
      <w:r>
        <w:t xml:space="preserve">raud </w:t>
      </w:r>
      <w:r w:rsidR="0002170B">
        <w:t xml:space="preserve">or </w:t>
      </w:r>
      <w:r w:rsidR="00C247B3">
        <w:t>C</w:t>
      </w:r>
      <w:r w:rsidR="0002170B">
        <w:t xml:space="preserve">orruption </w:t>
      </w:r>
      <w:r>
        <w:t xml:space="preserve">occurred; </w:t>
      </w:r>
    </w:p>
    <w:p w14:paraId="0C88A385" w14:textId="2447E6ED" w:rsidR="00240239" w:rsidRDefault="00240239" w:rsidP="007605EC">
      <w:pPr>
        <w:pStyle w:val="DefenceHeading4"/>
        <w:numPr>
          <w:ilvl w:val="3"/>
          <w:numId w:val="40"/>
        </w:numPr>
      </w:pPr>
      <w:r>
        <w:t>the proactive corrective action the Subcontractor will take under paragraph</w:t>
      </w:r>
      <w:r w:rsidR="00693E7B">
        <w:t xml:space="preserve"> </w:t>
      </w:r>
      <w:r w:rsidR="00693E7B">
        <w:fldChar w:fldCharType="begin"/>
      </w:r>
      <w:r w:rsidR="00693E7B">
        <w:instrText xml:space="preserve"> REF _Ref12954933 \n \h </w:instrText>
      </w:r>
      <w:r w:rsidR="00693E7B">
        <w:fldChar w:fldCharType="separate"/>
      </w:r>
      <w:r w:rsidR="008E22FF">
        <w:t>(c)</w:t>
      </w:r>
      <w:r w:rsidR="00693E7B">
        <w:fldChar w:fldCharType="end"/>
      </w:r>
      <w:r w:rsidR="00693E7B">
        <w:fldChar w:fldCharType="begin"/>
      </w:r>
      <w:r w:rsidR="00693E7B">
        <w:instrText xml:space="preserve"> REF _Ref12954941 \n \h </w:instrText>
      </w:r>
      <w:r w:rsidR="00693E7B">
        <w:fldChar w:fldCharType="separate"/>
      </w:r>
      <w:r w:rsidR="008E22FF">
        <w:t>(ii)</w:t>
      </w:r>
      <w:r w:rsidR="00693E7B">
        <w:fldChar w:fldCharType="end"/>
      </w:r>
      <w:r>
        <w:t xml:space="preserve">; </w:t>
      </w:r>
    </w:p>
    <w:p w14:paraId="70F5E467" w14:textId="79015498" w:rsidR="00240239" w:rsidRDefault="00240239" w:rsidP="007605EC">
      <w:pPr>
        <w:pStyle w:val="DefenceHeading4"/>
        <w:numPr>
          <w:ilvl w:val="3"/>
          <w:numId w:val="40"/>
        </w:numPr>
      </w:pPr>
      <w:r>
        <w:t xml:space="preserve">the proactive measures which the Subcontractor will take under paragraph </w:t>
      </w:r>
      <w:r w:rsidR="00693E7B">
        <w:fldChar w:fldCharType="begin"/>
      </w:r>
      <w:r w:rsidR="00693E7B">
        <w:instrText xml:space="preserve"> REF _Ref12954933 \n \h </w:instrText>
      </w:r>
      <w:r w:rsidR="00693E7B">
        <w:fldChar w:fldCharType="separate"/>
      </w:r>
      <w:r w:rsidR="008E22FF">
        <w:t>(c)</w:t>
      </w:r>
      <w:r w:rsidR="00693E7B">
        <w:fldChar w:fldCharType="end"/>
      </w:r>
      <w:r w:rsidR="00693E7B">
        <w:fldChar w:fldCharType="begin"/>
      </w:r>
      <w:r w:rsidR="00693E7B">
        <w:instrText xml:space="preserve"> REF _Ref12954953 \n \h </w:instrText>
      </w:r>
      <w:r w:rsidR="00693E7B">
        <w:fldChar w:fldCharType="separate"/>
      </w:r>
      <w:r w:rsidR="008E22FF">
        <w:t>(i)</w:t>
      </w:r>
      <w:r w:rsidR="00693E7B">
        <w:fldChar w:fldCharType="end"/>
      </w:r>
      <w:r>
        <w:t xml:space="preserve"> to ensure that the </w:t>
      </w:r>
      <w:r w:rsidR="00BF44D1">
        <w:t>F</w:t>
      </w:r>
      <w:r>
        <w:t xml:space="preserve">raud </w:t>
      </w:r>
      <w:r w:rsidR="0002170B">
        <w:t xml:space="preserve">or </w:t>
      </w:r>
      <w:r w:rsidR="00BF44D1">
        <w:t>C</w:t>
      </w:r>
      <w:r w:rsidR="0002170B">
        <w:t xml:space="preserve">orruption </w:t>
      </w:r>
      <w:r>
        <w:t>does not occur again</w:t>
      </w:r>
      <w:r w:rsidR="00C247B3">
        <w:t>,</w:t>
      </w:r>
    </w:p>
    <w:p w14:paraId="24484160" w14:textId="78E427F6" w:rsidR="00240239" w:rsidRDefault="00C247B3" w:rsidP="007903F3">
      <w:pPr>
        <w:pStyle w:val="DefenceHeading4"/>
        <w:numPr>
          <w:ilvl w:val="0"/>
          <w:numId w:val="0"/>
        </w:numPr>
        <w:ind w:left="964"/>
      </w:pPr>
      <w:r>
        <w:t xml:space="preserve">and </w:t>
      </w:r>
      <w:r w:rsidR="00240239">
        <w:t xml:space="preserve">such further information and assistance as the Contractor, or any person authorised by the Contractor, </w:t>
      </w:r>
      <w:r>
        <w:t xml:space="preserve">reasonably </w:t>
      </w:r>
      <w:r w:rsidR="00240239">
        <w:t xml:space="preserve">requires in relation to the </w:t>
      </w:r>
      <w:r>
        <w:t>known or suspected F</w:t>
      </w:r>
      <w:r w:rsidR="00240239">
        <w:t>raud</w:t>
      </w:r>
      <w:r w:rsidR="0002170B">
        <w:t xml:space="preserve"> or </w:t>
      </w:r>
      <w:r>
        <w:t>C</w:t>
      </w:r>
      <w:r w:rsidR="0002170B">
        <w:t>orruption</w:t>
      </w:r>
      <w:r w:rsidR="00240239">
        <w:t>.</w:t>
      </w:r>
    </w:p>
    <w:p w14:paraId="0300C064" w14:textId="77777777" w:rsidR="00EB1A33" w:rsidRPr="00EB1A33" w:rsidRDefault="00EB1A33" w:rsidP="00E3566D">
      <w:pPr>
        <w:pStyle w:val="DefenceHeading3"/>
      </w:pPr>
      <w:r w:rsidRPr="00EB1A33">
        <w:t>The Subcontractor must use reasonable endeavours to increase</w:t>
      </w:r>
      <w:r w:rsidR="005C2A3C">
        <w:t xml:space="preserve"> its</w:t>
      </w:r>
      <w:r w:rsidRPr="00EB1A33">
        <w:t xml:space="preserve">: </w:t>
      </w:r>
    </w:p>
    <w:p w14:paraId="4EE17EDD" w14:textId="77777777" w:rsidR="00EB1A33" w:rsidRPr="00EB1A33" w:rsidRDefault="00EB1A33" w:rsidP="007605EC">
      <w:pPr>
        <w:pStyle w:val="DefenceHeading4"/>
        <w:numPr>
          <w:ilvl w:val="3"/>
          <w:numId w:val="43"/>
        </w:numPr>
      </w:pPr>
      <w:r w:rsidRPr="00EB1A33">
        <w:t xml:space="preserve">purchasing from organisations that are 50 per cent or more indigenous Australian owned and that are operating a business; and </w:t>
      </w:r>
    </w:p>
    <w:p w14:paraId="3BCCC984" w14:textId="77777777" w:rsidR="005C2A3C" w:rsidRDefault="00EB1A33" w:rsidP="007605EC">
      <w:pPr>
        <w:pStyle w:val="DefenceHeading4"/>
        <w:numPr>
          <w:ilvl w:val="3"/>
          <w:numId w:val="43"/>
        </w:numPr>
      </w:pPr>
      <w:r w:rsidRPr="00EB1A33">
        <w:t>employment of indigenous Australians</w:t>
      </w:r>
      <w:r w:rsidR="005C2A3C">
        <w:t>,</w:t>
      </w:r>
      <w:r w:rsidRPr="00EB1A33">
        <w:t xml:space="preserve"> </w:t>
      </w:r>
    </w:p>
    <w:p w14:paraId="3A5BA6A5" w14:textId="77777777" w:rsidR="00EB1A33" w:rsidRDefault="00EB1A33" w:rsidP="009B4661">
      <w:pPr>
        <w:pStyle w:val="DefenceHeading4"/>
        <w:numPr>
          <w:ilvl w:val="0"/>
          <w:numId w:val="0"/>
        </w:numPr>
        <w:ind w:left="964"/>
      </w:pPr>
      <w:r w:rsidRPr="00EB1A33">
        <w:t xml:space="preserve">in the </w:t>
      </w:r>
      <w:r w:rsidR="005C2A3C">
        <w:t>carrying out</w:t>
      </w:r>
      <w:r w:rsidR="005C2A3C" w:rsidRPr="00EB1A33">
        <w:t xml:space="preserve"> </w:t>
      </w:r>
      <w:r w:rsidRPr="00EB1A33">
        <w:t xml:space="preserve">of ECI Services, in accordance with the Commonwealth’s Indigenous Procurement Policy, as amended from time to time, </w:t>
      </w:r>
      <w:r w:rsidR="005C2A3C">
        <w:t xml:space="preserve">available </w:t>
      </w:r>
      <w:r w:rsidRPr="00EB1A33">
        <w:t xml:space="preserve">at </w:t>
      </w:r>
      <w:r w:rsidR="00475313" w:rsidRPr="00475313">
        <w:t>https://www.niaa.gov.au/indigenous-affairs/economic-development/indigenous-procurement-policy-ipp</w:t>
      </w:r>
      <w:r w:rsidRPr="00EB1A33">
        <w:t xml:space="preserve">. </w:t>
      </w:r>
    </w:p>
    <w:p w14:paraId="6914CBAD" w14:textId="77777777" w:rsidR="00DC7E25" w:rsidRPr="00683C84" w:rsidRDefault="00DC7E25" w:rsidP="00DB6D6B">
      <w:pPr>
        <w:pStyle w:val="DefenceHeading3"/>
        <w:numPr>
          <w:ilvl w:val="2"/>
          <w:numId w:val="23"/>
        </w:numPr>
      </w:pPr>
      <w:r w:rsidRPr="00683C84">
        <w:t xml:space="preserve">If any part of the </w:t>
      </w:r>
      <w:r w:rsidRPr="00F450E5">
        <w:t xml:space="preserve">activities carried out by the </w:t>
      </w:r>
      <w:r>
        <w:t xml:space="preserve">Subcontractor </w:t>
      </w:r>
      <w:r w:rsidRPr="00F450E5">
        <w:t xml:space="preserve">under the Subcontract (including any </w:t>
      </w:r>
      <w:r>
        <w:t xml:space="preserve">ECI </w:t>
      </w:r>
      <w:r w:rsidRPr="00683C84">
        <w:t>Services</w:t>
      </w:r>
      <w:r w:rsidRPr="00F450E5">
        <w:t>)</w:t>
      </w:r>
      <w:r w:rsidRPr="00683C84">
        <w:t xml:space="preserve"> involves the </w:t>
      </w:r>
      <w:r>
        <w:t xml:space="preserve">Subcontractor </w:t>
      </w:r>
      <w:r w:rsidRPr="00683C84">
        <w:t xml:space="preserve">employing or engaging a person (whether as an officer, employee, agent, subconsultant, or volunteer) that is required by State or Territory law to have a working with children check to undertake such activities or any part of such activities, the </w:t>
      </w:r>
      <w:r>
        <w:t xml:space="preserve">Subcontractor </w:t>
      </w:r>
      <w:r w:rsidRPr="00683C84">
        <w:t xml:space="preserve">agrees: </w:t>
      </w:r>
    </w:p>
    <w:p w14:paraId="5DD68D7A" w14:textId="77777777" w:rsidR="00DC7E25" w:rsidRPr="00683C84" w:rsidRDefault="00DC7E25" w:rsidP="007605EC">
      <w:pPr>
        <w:pStyle w:val="DefenceHeadingNoTOC4"/>
        <w:numPr>
          <w:ilvl w:val="3"/>
          <w:numId w:val="53"/>
        </w:numPr>
      </w:pPr>
      <w:r w:rsidRPr="00F450E5">
        <w:t xml:space="preserve">without limiting its other obligations under the Subcontract, </w:t>
      </w:r>
      <w:r w:rsidRPr="00683C84">
        <w:t xml:space="preserve">to comply with all State, Territory or Commonwealth law relating to the employment or engagement of people who work or volunteer with children in relation to </w:t>
      </w:r>
      <w:r w:rsidRPr="00F450E5">
        <w:t>such activities</w:t>
      </w:r>
      <w:r w:rsidRPr="00683C84">
        <w:t xml:space="preserve">, including mandatory reporting and working with children checks however described; and </w:t>
      </w:r>
    </w:p>
    <w:p w14:paraId="0AFE752A" w14:textId="61F38AFE" w:rsidR="00DC7E25" w:rsidRDefault="00DC7E25" w:rsidP="007605EC">
      <w:pPr>
        <w:pStyle w:val="DefenceHeadingNoTOC4"/>
        <w:numPr>
          <w:ilvl w:val="3"/>
          <w:numId w:val="53"/>
        </w:numPr>
      </w:pPr>
      <w:r w:rsidRPr="00683C84">
        <w:t xml:space="preserve">if requested, </w:t>
      </w:r>
      <w:r>
        <w:t xml:space="preserve">provide the </w:t>
      </w:r>
      <w:r w:rsidRPr="00744315">
        <w:t xml:space="preserve">Commonwealth </w:t>
      </w:r>
      <w:r>
        <w:t>at the Subcontractor</w:t>
      </w:r>
      <w:r w:rsidRPr="00F450E5">
        <w:t>’s</w:t>
      </w:r>
      <w:r w:rsidRPr="00683C84">
        <w:t xml:space="preserve"> cost, a statement of compliance with this clause, in such form as may be specified by the </w:t>
      </w:r>
      <w:r w:rsidRPr="00744315">
        <w:t>Commonwealth</w:t>
      </w:r>
      <w:r w:rsidRPr="00683C84">
        <w:t xml:space="preserve">. </w:t>
      </w:r>
    </w:p>
    <w:p w14:paraId="23192D0F" w14:textId="7724B664" w:rsidR="00E62BE6" w:rsidRDefault="00E62BE6" w:rsidP="00E62BE6">
      <w:pPr>
        <w:pStyle w:val="DefenceHeading1"/>
        <w:rPr>
          <w:rFonts w:hint="eastAsia"/>
        </w:rPr>
      </w:pPr>
      <w:bookmarkStart w:id="186" w:name="_Ref166600935"/>
      <w:bookmarkStart w:id="187" w:name="_Hlk193267896"/>
      <w:r>
        <w:t>Significant Events</w:t>
      </w:r>
      <w:bookmarkEnd w:id="186"/>
    </w:p>
    <w:p w14:paraId="79EE21B2" w14:textId="234066D9" w:rsidR="00E62BE6" w:rsidRDefault="00E62BE6" w:rsidP="00DF3F3F">
      <w:pPr>
        <w:pStyle w:val="DefenceHeading3"/>
      </w:pPr>
      <w:bookmarkStart w:id="188" w:name="_Ref166600992"/>
      <w:r>
        <w:t xml:space="preserve">The Subcontractor must issue </w:t>
      </w:r>
      <w:r w:rsidR="006D6FB4">
        <w:t xml:space="preserve">a notice to </w:t>
      </w:r>
      <w:r>
        <w:t xml:space="preserve">the Contractor's Representative </w:t>
      </w:r>
      <w:r w:rsidR="006D6FB4">
        <w:t xml:space="preserve">as soon as reasonably practicable after </w:t>
      </w:r>
      <w:r>
        <w:t>becoming aware of a Significant Event.</w:t>
      </w:r>
      <w:bookmarkEnd w:id="188"/>
      <w:r>
        <w:t xml:space="preserve"> </w:t>
      </w:r>
    </w:p>
    <w:p w14:paraId="05CFA88D" w14:textId="6CF7DF89" w:rsidR="000B41EE" w:rsidRDefault="00E62BE6" w:rsidP="00DF3F3F">
      <w:pPr>
        <w:pStyle w:val="DefenceHeading3"/>
      </w:pPr>
      <w:r>
        <w:t xml:space="preserve">The notice issued under paragraph </w:t>
      </w:r>
      <w:r>
        <w:fldChar w:fldCharType="begin"/>
      </w:r>
      <w:r>
        <w:instrText xml:space="preserve"> REF _Ref166600992 \n \h </w:instrText>
      </w:r>
      <w:r>
        <w:fldChar w:fldCharType="separate"/>
      </w:r>
      <w:r w:rsidR="008E22FF">
        <w:t>(a)</w:t>
      </w:r>
      <w:r>
        <w:fldChar w:fldCharType="end"/>
      </w:r>
      <w:r>
        <w:t xml:space="preserve"> must provide</w:t>
      </w:r>
      <w:r w:rsidR="000B41EE">
        <w:t>, to the extent the information is known</w:t>
      </w:r>
      <w:r w:rsidR="00780DF4">
        <w:t xml:space="preserve"> by</w:t>
      </w:r>
      <w:r w:rsidR="000B41EE">
        <w:t xml:space="preserve"> or reasonabl</w:t>
      </w:r>
      <w:r w:rsidR="00780DF4">
        <w:t>y</w:t>
      </w:r>
      <w:r w:rsidR="000B41EE">
        <w:t xml:space="preserve"> available to the Subcontractor at the time of giving the notice:</w:t>
      </w:r>
      <w:r>
        <w:t xml:space="preserve"> </w:t>
      </w:r>
    </w:p>
    <w:p w14:paraId="745460C1" w14:textId="05B97F19" w:rsidR="000B41EE" w:rsidRDefault="00E62BE6" w:rsidP="000B41EE">
      <w:pPr>
        <w:pStyle w:val="DefenceHeading4"/>
      </w:pPr>
      <w:r>
        <w:t xml:space="preserve">a summary of the Significant Event, including the date </w:t>
      </w:r>
      <w:r w:rsidR="000B41EE">
        <w:t>or dates on which</w:t>
      </w:r>
      <w:r>
        <w:t xml:space="preserve"> it occurred and </w:t>
      </w:r>
      <w:r w:rsidR="000B41EE">
        <w:t xml:space="preserve">the date on which the Subcontractor became aware of it; </w:t>
      </w:r>
      <w:r w:rsidR="00780DF4">
        <w:t>and</w:t>
      </w:r>
    </w:p>
    <w:p w14:paraId="3F8FAAEA" w14:textId="40EEBBB5" w:rsidR="00E62BE6" w:rsidRDefault="000B41EE" w:rsidP="00424A68">
      <w:pPr>
        <w:pStyle w:val="DefenceHeading4"/>
      </w:pPr>
      <w:r>
        <w:t xml:space="preserve">information as to </w:t>
      </w:r>
      <w:r w:rsidR="00E62BE6">
        <w:t xml:space="preserve">whether any of the Subcontractor's personnel engaged in connection with the </w:t>
      </w:r>
      <w:r>
        <w:t>Subcontract, or any officers or employees of any subsubcontractors,</w:t>
      </w:r>
      <w:r w:rsidR="00E62BE6">
        <w:t xml:space="preserve"> were involved.   </w:t>
      </w:r>
    </w:p>
    <w:p w14:paraId="68887C84" w14:textId="5CDF7EF0" w:rsidR="00E62BE6" w:rsidRDefault="00E62BE6" w:rsidP="00DF3F3F">
      <w:pPr>
        <w:pStyle w:val="DefenceHeading3"/>
      </w:pPr>
      <w:r>
        <w:t>Where reasonably requested by the Contractor's Representative, the Subcontractor must</w:t>
      </w:r>
      <w:r w:rsidR="000B41EE">
        <w:t xml:space="preserve">, within 3 business days of the request (or longer period agreed in writing by the </w:t>
      </w:r>
      <w:r w:rsidR="000B41EE" w:rsidRPr="000B41EE">
        <w:t>Contractor's Representative</w:t>
      </w:r>
      <w:r w:rsidR="000B41EE">
        <w:t>),</w:t>
      </w:r>
      <w:r>
        <w:t xml:space="preserve"> provide the Contractor's Representative with any additional information regarding </w:t>
      </w:r>
      <w:r w:rsidR="000B41EE">
        <w:t xml:space="preserve">a </w:t>
      </w:r>
      <w:r>
        <w:t>Significant Event</w:t>
      </w:r>
      <w:r w:rsidR="000B41EE">
        <w:t>, to the extent that information is known by or reasonably available to the Subcontractor</w:t>
      </w:r>
      <w:r>
        <w:t>.</w:t>
      </w:r>
    </w:p>
    <w:p w14:paraId="571DC9AA" w14:textId="2C0A0E48" w:rsidR="00E62BE6" w:rsidRDefault="00E62BE6" w:rsidP="00DF3F3F">
      <w:pPr>
        <w:pStyle w:val="DefenceHeading3"/>
      </w:pPr>
      <w:bookmarkStart w:id="189" w:name="_Ref166601067"/>
      <w:r>
        <w:t xml:space="preserve">If requested by the Contractor's Representative, the Subcontractor must prepare a draft </w:t>
      </w:r>
      <w:r w:rsidR="000B41EE">
        <w:t xml:space="preserve">Significant Event </w:t>
      </w:r>
      <w:r>
        <w:t>plan and submit that draft plan to the Contractor's Representative within 10 business days of the request</w:t>
      </w:r>
      <w:r w:rsidR="000B41EE">
        <w:t xml:space="preserve"> (or longer period agreed in writing by the Contractor's Representative)</w:t>
      </w:r>
      <w:r>
        <w:t>.</w:t>
      </w:r>
      <w:bookmarkEnd w:id="189"/>
    </w:p>
    <w:p w14:paraId="2CCE664F" w14:textId="5C1C0D46" w:rsidR="00E62BE6" w:rsidRDefault="00E62BE6" w:rsidP="00DF3F3F">
      <w:pPr>
        <w:pStyle w:val="DefenceHeading3"/>
      </w:pPr>
      <w:r>
        <w:t xml:space="preserve">A draft </w:t>
      </w:r>
      <w:r w:rsidR="000B41EE">
        <w:t xml:space="preserve">Significant Event </w:t>
      </w:r>
      <w:r>
        <w:t xml:space="preserve">plan prepared by the Subcontractor under paragraph </w:t>
      </w:r>
      <w:r>
        <w:fldChar w:fldCharType="begin"/>
      </w:r>
      <w:r>
        <w:instrText xml:space="preserve"> REF _Ref166601067 \n \h </w:instrText>
      </w:r>
      <w:r>
        <w:fldChar w:fldCharType="separate"/>
      </w:r>
      <w:r w:rsidR="008E22FF">
        <w:t>(d)</w:t>
      </w:r>
      <w:r>
        <w:fldChar w:fldCharType="end"/>
      </w:r>
      <w:r>
        <w:t xml:space="preserve"> must include the following information:</w:t>
      </w:r>
    </w:p>
    <w:p w14:paraId="0537BF97" w14:textId="3FA2AF6C" w:rsidR="00E62BE6" w:rsidRDefault="00E62BE6" w:rsidP="00DF3F3F">
      <w:pPr>
        <w:pStyle w:val="DefenceHeading4"/>
      </w:pPr>
      <w:r>
        <w:t>how the Subcontractor will address the Significant Event in the context of the ECI Services</w:t>
      </w:r>
      <w:r w:rsidR="00E0721D">
        <w:t xml:space="preserve"> to minimise the </w:t>
      </w:r>
      <w:r>
        <w:t xml:space="preserve">impact </w:t>
      </w:r>
      <w:r w:rsidR="00E0721D">
        <w:t xml:space="preserve">of the Significant Event </w:t>
      </w:r>
      <w:r>
        <w:t>on the performance of the ECI Services or compliance by the Subcontractor with its obligations under the Subcontract;</w:t>
      </w:r>
    </w:p>
    <w:p w14:paraId="46BDC3FE" w14:textId="494D5B7A" w:rsidR="00E62BE6" w:rsidRDefault="00E62BE6" w:rsidP="00DF3F3F">
      <w:pPr>
        <w:pStyle w:val="DefenceHeading4"/>
      </w:pPr>
      <w:r>
        <w:t xml:space="preserve">how the Subcontractor will </w:t>
      </w:r>
      <w:r w:rsidR="00E0721D">
        <w:t xml:space="preserve">seek to </w:t>
      </w:r>
      <w:r>
        <w:t>ensure</w:t>
      </w:r>
      <w:r w:rsidR="00E0721D">
        <w:t xml:space="preserve"> that any</w:t>
      </w:r>
      <w:r>
        <w:t xml:space="preserve"> events </w:t>
      </w:r>
      <w:r w:rsidR="00E0721D">
        <w:t xml:space="preserve">of a </w:t>
      </w:r>
      <w:r>
        <w:t xml:space="preserve">similar </w:t>
      </w:r>
      <w:r w:rsidR="00E0721D">
        <w:t xml:space="preserve">nature </w:t>
      </w:r>
      <w:r>
        <w:t>to the Significant Event do not occur again; and</w:t>
      </w:r>
    </w:p>
    <w:p w14:paraId="7914D3B1" w14:textId="5F30AB35" w:rsidR="00E62BE6" w:rsidRDefault="00E62BE6" w:rsidP="00DF3F3F">
      <w:pPr>
        <w:pStyle w:val="DefenceHeading4"/>
      </w:pPr>
      <w:r>
        <w:t xml:space="preserve">any other </w:t>
      </w:r>
      <w:r w:rsidR="00E0721D">
        <w:t xml:space="preserve">information </w:t>
      </w:r>
      <w:r>
        <w:t>reasonably requested by the Contractor's Representative.</w:t>
      </w:r>
    </w:p>
    <w:p w14:paraId="2F0A2723" w14:textId="2670DDD7" w:rsidR="00E62BE6" w:rsidRDefault="00E62BE6" w:rsidP="00DF3F3F">
      <w:pPr>
        <w:pStyle w:val="DefenceHeading3"/>
      </w:pPr>
      <w:bookmarkStart w:id="190" w:name="_Ref166601088"/>
      <w:r>
        <w:t xml:space="preserve">The Contractor's Representative will review the draft </w:t>
      </w:r>
      <w:r w:rsidR="00424A68">
        <w:t xml:space="preserve">Significant Event </w:t>
      </w:r>
      <w:r>
        <w:t xml:space="preserve">plan and either approve </w:t>
      </w:r>
      <w:r w:rsidR="00424A68">
        <w:t>it</w:t>
      </w:r>
      <w:r>
        <w:t xml:space="preserve"> or provide the Subcontractor with the details of any changes that are required. The Subcontractor must make any changes reasonably requested by the Contractor's Representative and resubmit the draft plan to the Contractor's Representative within </w:t>
      </w:r>
      <w:r w:rsidR="00424A68">
        <w:t>5</w:t>
      </w:r>
      <w:r>
        <w:t xml:space="preserve"> business days of the </w:t>
      </w:r>
      <w:r w:rsidR="00424A68">
        <w:t xml:space="preserve">Contractor's Representative's </w:t>
      </w:r>
      <w:r w:rsidR="00780DF4">
        <w:t xml:space="preserve">request </w:t>
      </w:r>
      <w:r w:rsidR="00424A68">
        <w:t xml:space="preserve">(or longer period </w:t>
      </w:r>
      <w:r>
        <w:t>agreed in writing by the Contractor's Representative</w:t>
      </w:r>
      <w:r w:rsidR="00424A68">
        <w:t>)</w:t>
      </w:r>
      <w:r>
        <w:t xml:space="preserve">. This paragraph </w:t>
      </w:r>
      <w:r>
        <w:fldChar w:fldCharType="begin"/>
      </w:r>
      <w:r>
        <w:instrText xml:space="preserve"> REF _Ref166601088 \n \h </w:instrText>
      </w:r>
      <w:r>
        <w:fldChar w:fldCharType="separate"/>
      </w:r>
      <w:r w:rsidR="008E22FF">
        <w:t>(f)</w:t>
      </w:r>
      <w:r>
        <w:fldChar w:fldCharType="end"/>
      </w:r>
      <w:r>
        <w:t xml:space="preserve"> will apply to any resubmitted draft </w:t>
      </w:r>
      <w:r w:rsidR="00424A68">
        <w:t xml:space="preserve">Significant Event </w:t>
      </w:r>
      <w:r>
        <w:t>plan.</w:t>
      </w:r>
      <w:bookmarkEnd w:id="190"/>
    </w:p>
    <w:p w14:paraId="20E6F5E1" w14:textId="77777777" w:rsidR="00424A68" w:rsidRDefault="00E62BE6" w:rsidP="00DF3F3F">
      <w:pPr>
        <w:pStyle w:val="DefenceHeading3"/>
      </w:pPr>
      <w:r>
        <w:t>Without limiting its other obligations under the Subcontract, the Subcontractor must</w:t>
      </w:r>
      <w:r w:rsidR="00424A68">
        <w:t>:</w:t>
      </w:r>
      <w:r>
        <w:t xml:space="preserve"> </w:t>
      </w:r>
    </w:p>
    <w:p w14:paraId="4B639446" w14:textId="3A8872BE" w:rsidR="00424A68" w:rsidRDefault="00E62BE6" w:rsidP="00424A68">
      <w:pPr>
        <w:pStyle w:val="DefenceHeading4"/>
      </w:pPr>
      <w:r>
        <w:t xml:space="preserve">comply with </w:t>
      </w:r>
      <w:r w:rsidR="00424A68">
        <w:t>each Significant Event</w:t>
      </w:r>
      <w:r>
        <w:t xml:space="preserve"> plan as approved by the Contractor's Representative</w:t>
      </w:r>
      <w:r w:rsidR="00424A68">
        <w:t>; and</w:t>
      </w:r>
    </w:p>
    <w:p w14:paraId="338C2AAE" w14:textId="589753C0" w:rsidR="00E62BE6" w:rsidRDefault="00E62BE6" w:rsidP="00424A68">
      <w:pPr>
        <w:pStyle w:val="DefenceHeading4"/>
      </w:pPr>
      <w:r>
        <w:t xml:space="preserve">provide </w:t>
      </w:r>
      <w:r w:rsidR="00424A68">
        <w:t xml:space="preserve">such </w:t>
      </w:r>
      <w:r>
        <w:t xml:space="preserve">reports and other information about the Subcontractor's progress in implementing </w:t>
      </w:r>
      <w:r w:rsidR="00424A68">
        <w:t>a Significant Event</w:t>
      </w:r>
      <w:r>
        <w:t xml:space="preserve"> plan as</w:t>
      </w:r>
      <w:r w:rsidR="00424A68">
        <w:t xml:space="preserve"> may be</w:t>
      </w:r>
      <w:r>
        <w:t xml:space="preserve"> reasonably requested by the Contractor's Representative.</w:t>
      </w:r>
    </w:p>
    <w:p w14:paraId="63881485" w14:textId="49580D6C" w:rsidR="00424A68" w:rsidRDefault="00E62BE6" w:rsidP="00DF3F3F">
      <w:pPr>
        <w:pStyle w:val="DefenceHeading3"/>
      </w:pPr>
      <w:r>
        <w:t xml:space="preserve">A failure by the Subcontractor to comply with its obligations under this clause </w:t>
      </w:r>
      <w:r w:rsidR="00424A68">
        <w:fldChar w:fldCharType="begin"/>
      </w:r>
      <w:r w:rsidR="00424A68">
        <w:instrText xml:space="preserve"> REF _Ref166600935 \w \h </w:instrText>
      </w:r>
      <w:r w:rsidR="00424A68">
        <w:fldChar w:fldCharType="separate"/>
      </w:r>
      <w:r w:rsidR="008E22FF">
        <w:t>26</w:t>
      </w:r>
      <w:r w:rsidR="00424A68">
        <w:fldChar w:fldCharType="end"/>
      </w:r>
      <w:r w:rsidR="00424A68">
        <w:t xml:space="preserve"> </w:t>
      </w:r>
      <w:r>
        <w:t xml:space="preserve">will be a </w:t>
      </w:r>
      <w:r w:rsidR="00424A68">
        <w:t xml:space="preserve">material </w:t>
      </w:r>
      <w:r>
        <w:t>breach of the Subcontract</w:t>
      </w:r>
      <w:r w:rsidR="00424A68">
        <w:t xml:space="preserve"> and the Commonwealth may terminate under clause </w:t>
      </w:r>
      <w:r w:rsidR="00DB0154">
        <w:fldChar w:fldCharType="begin"/>
      </w:r>
      <w:r w:rsidR="00DB0154">
        <w:instrText xml:space="preserve"> REF _Ref13561656 \w \h </w:instrText>
      </w:r>
      <w:r w:rsidR="00DB0154">
        <w:fldChar w:fldCharType="separate"/>
      </w:r>
      <w:r w:rsidR="008E22FF">
        <w:t>22(a)</w:t>
      </w:r>
      <w:r w:rsidR="00DB0154">
        <w:fldChar w:fldCharType="end"/>
      </w:r>
      <w:r w:rsidR="00424A68">
        <w:t xml:space="preserve"> of the Subcontract</w:t>
      </w:r>
      <w:r>
        <w:t xml:space="preserve">. </w:t>
      </w:r>
    </w:p>
    <w:p w14:paraId="234E1B32" w14:textId="177A6141" w:rsidR="00E62BE6" w:rsidRDefault="00E62BE6" w:rsidP="00DF3F3F">
      <w:pPr>
        <w:pStyle w:val="DefenceHeading3"/>
      </w:pPr>
      <w:r>
        <w:t xml:space="preserve">The Contractor's rights under this clause </w:t>
      </w:r>
      <w:r w:rsidR="00424A68">
        <w:fldChar w:fldCharType="begin"/>
      </w:r>
      <w:r w:rsidR="00424A68">
        <w:instrText xml:space="preserve"> REF _Ref166600935 \w \h </w:instrText>
      </w:r>
      <w:r w:rsidR="00424A68">
        <w:fldChar w:fldCharType="separate"/>
      </w:r>
      <w:r w:rsidR="008E22FF">
        <w:t>26</w:t>
      </w:r>
      <w:r w:rsidR="00424A68">
        <w:fldChar w:fldCharType="end"/>
      </w:r>
      <w:r w:rsidR="00424A68">
        <w:t xml:space="preserve"> </w:t>
      </w:r>
      <w:r>
        <w:t>are in addition to and do not otherwise limit any other rights the Contractor may have under the Subcontract</w:t>
      </w:r>
      <w:r w:rsidR="00424A68">
        <w:t xml:space="preserve"> or at law or in equity</w:t>
      </w:r>
      <w:r>
        <w:t xml:space="preserve">. The performance by the Subcontractor of its obligations under this clause </w:t>
      </w:r>
      <w:r w:rsidR="00424A68">
        <w:fldChar w:fldCharType="begin"/>
      </w:r>
      <w:r w:rsidR="00424A68">
        <w:instrText xml:space="preserve"> REF _Ref166600935 \w \h </w:instrText>
      </w:r>
      <w:r w:rsidR="00424A68">
        <w:fldChar w:fldCharType="separate"/>
      </w:r>
      <w:r w:rsidR="008E22FF">
        <w:t>26</w:t>
      </w:r>
      <w:r w:rsidR="00424A68">
        <w:fldChar w:fldCharType="end"/>
      </w:r>
      <w:r w:rsidR="00424A68">
        <w:t xml:space="preserve"> </w:t>
      </w:r>
      <w:r>
        <w:t>will be at no additional cost to the Contractor.</w:t>
      </w:r>
    </w:p>
    <w:p w14:paraId="0BE83353" w14:textId="6461A7E9" w:rsidR="00424A68" w:rsidRPr="00503C77" w:rsidRDefault="00424A68" w:rsidP="00424A68">
      <w:pPr>
        <w:pStyle w:val="DefenceHeading3"/>
      </w:pPr>
      <w:r w:rsidRPr="00503C77">
        <w:t xml:space="preserve">The </w:t>
      </w:r>
      <w:r>
        <w:t>Contractor</w:t>
      </w:r>
      <w:r w:rsidRPr="00503C77">
        <w:t xml:space="preserve"> may, in addition to any of its other rights or remedies under the </w:t>
      </w:r>
      <w:r>
        <w:t>Subc</w:t>
      </w:r>
      <w:r w:rsidRPr="00503C77">
        <w:t>ontract, take into account the occurrence of a Significant Event at any time, including when:</w:t>
      </w:r>
      <w:r w:rsidR="00854BDB">
        <w:t xml:space="preserve"> </w:t>
      </w:r>
    </w:p>
    <w:p w14:paraId="6605B903" w14:textId="727C0E50" w:rsidR="00424A68" w:rsidRPr="00F33356" w:rsidRDefault="00424A68" w:rsidP="00424A68">
      <w:pPr>
        <w:pStyle w:val="DefenceHeading4"/>
      </w:pPr>
      <w:r w:rsidRPr="00503C77">
        <w:t xml:space="preserve">deciding whether to </w:t>
      </w:r>
      <w:r w:rsidRPr="00840F65">
        <w:t xml:space="preserve">consent to the subcontracting of any </w:t>
      </w:r>
      <w:r>
        <w:t>ECI Services</w:t>
      </w:r>
      <w:r w:rsidRPr="00840F65">
        <w:t xml:space="preserve"> (including under clause </w:t>
      </w:r>
      <w:r w:rsidR="00BF44D1" w:rsidRPr="007903F3">
        <w:fldChar w:fldCharType="begin"/>
      </w:r>
      <w:r w:rsidR="00BF44D1" w:rsidRPr="007903F3">
        <w:instrText xml:space="preserve"> REF _Ref197589021 \w \h </w:instrText>
      </w:r>
      <w:r w:rsidR="00F33356">
        <w:instrText xml:space="preserve"> \* MERGEFORMAT </w:instrText>
      </w:r>
      <w:r w:rsidR="00BF44D1" w:rsidRPr="007903F3">
        <w:fldChar w:fldCharType="separate"/>
      </w:r>
      <w:r w:rsidR="008E22FF">
        <w:t>28(b)</w:t>
      </w:r>
      <w:r w:rsidR="00BF44D1" w:rsidRPr="007903F3">
        <w:fldChar w:fldCharType="end"/>
      </w:r>
      <w:r w:rsidRPr="00F33356">
        <w:t>);</w:t>
      </w:r>
    </w:p>
    <w:p w14:paraId="04979B55" w14:textId="129E7EAA" w:rsidR="00424A68" w:rsidRPr="00503C77" w:rsidRDefault="00F33356" w:rsidP="00424A68">
      <w:pPr>
        <w:pStyle w:val="DefenceHeading4"/>
      </w:pPr>
      <w:r>
        <w:t xml:space="preserve">without limiting the operation of clause </w:t>
      </w:r>
      <w:r>
        <w:fldChar w:fldCharType="begin"/>
      </w:r>
      <w:r>
        <w:instrText xml:space="preserve"> REF _Ref15027855 \r \h </w:instrText>
      </w:r>
      <w:r>
        <w:fldChar w:fldCharType="separate"/>
      </w:r>
      <w:r w:rsidR="008E22FF">
        <w:t>6</w:t>
      </w:r>
      <w:r>
        <w:fldChar w:fldCharType="end"/>
      </w:r>
      <w:r>
        <w:t>, determining whether to proceed to the Delivery Phase with the Subcontractor; and</w:t>
      </w:r>
    </w:p>
    <w:p w14:paraId="472ECD4B" w14:textId="7A570D4C" w:rsidR="00424A68" w:rsidRDefault="00424A68" w:rsidP="00424A68">
      <w:pPr>
        <w:pStyle w:val="DefenceHeading4"/>
      </w:pPr>
      <w:r w:rsidRPr="00503C77">
        <w:t xml:space="preserve">deciding whether to exercise any rights in relation to termination or a reduction of the scope of </w:t>
      </w:r>
      <w:r>
        <w:t xml:space="preserve">the ECI Services </w:t>
      </w:r>
      <w:r w:rsidRPr="00503C77">
        <w:t xml:space="preserve">under or in connection with the </w:t>
      </w:r>
      <w:r>
        <w:t>Subc</w:t>
      </w:r>
      <w:r w:rsidRPr="00503C77">
        <w:t>ontract.</w:t>
      </w:r>
    </w:p>
    <w:p w14:paraId="67DCE9FC" w14:textId="44DFC491" w:rsidR="00424A68" w:rsidRPr="00503C77" w:rsidRDefault="00424A68" w:rsidP="00424A68">
      <w:pPr>
        <w:pStyle w:val="DefenceHeading3"/>
      </w:pPr>
      <w:bookmarkStart w:id="191" w:name="_Ref163138344"/>
      <w:r w:rsidRPr="00503C77">
        <w:t xml:space="preserve">Nothing in this clause </w:t>
      </w:r>
      <w:r>
        <w:fldChar w:fldCharType="begin"/>
      </w:r>
      <w:r>
        <w:instrText xml:space="preserve"> REF _Ref166600935 \w \h </w:instrText>
      </w:r>
      <w:r>
        <w:fldChar w:fldCharType="separate"/>
      </w:r>
      <w:r w:rsidR="008E22FF">
        <w:t>26</w:t>
      </w:r>
      <w:r>
        <w:fldChar w:fldCharType="end"/>
      </w:r>
      <w:r w:rsidRPr="00503C77">
        <w:t xml:space="preserve"> requires the </w:t>
      </w:r>
      <w:r>
        <w:t>Subcontractor</w:t>
      </w:r>
      <w:r w:rsidRPr="00503C77">
        <w:t xml:space="preserve"> to act in any manner or disclose any information which would:</w:t>
      </w:r>
      <w:bookmarkEnd w:id="191"/>
    </w:p>
    <w:p w14:paraId="21095618" w14:textId="77777777" w:rsidR="00424A68" w:rsidRPr="00503C77" w:rsidRDefault="00424A68" w:rsidP="00424A68">
      <w:pPr>
        <w:pStyle w:val="DefenceHeading4"/>
      </w:pPr>
      <w:r w:rsidRPr="00503C77">
        <w:t>breach an obligation of confidentiality that existed prior to the date the Significant Event occurred, that is owed to an unrelated third party;</w:t>
      </w:r>
    </w:p>
    <w:p w14:paraId="7E389F9F" w14:textId="0917632F" w:rsidR="00424A68" w:rsidRPr="00503C77" w:rsidRDefault="00424A68" w:rsidP="00424A68">
      <w:pPr>
        <w:pStyle w:val="DefenceHeading4"/>
      </w:pPr>
      <w:r w:rsidRPr="00503C77">
        <w:t xml:space="preserve">cause the </w:t>
      </w:r>
      <w:r>
        <w:t>Subcontractor</w:t>
      </w:r>
      <w:r w:rsidRPr="00503C77">
        <w:t xml:space="preserve"> to breach any law or regulation or contractual obligation regarding privacy or security (in Australia or outside of Australia);</w:t>
      </w:r>
    </w:p>
    <w:p w14:paraId="5D508CD9" w14:textId="77777777" w:rsidR="00424A68" w:rsidRPr="00503C77" w:rsidRDefault="00424A68" w:rsidP="00424A68">
      <w:pPr>
        <w:pStyle w:val="DefenceHeading4"/>
      </w:pPr>
      <w:r w:rsidRPr="00503C77">
        <w:t>have the effect of waiving legal professional privilege (or any equivalent privilege in Australia or outside of Australia) in relation to the information; or</w:t>
      </w:r>
    </w:p>
    <w:p w14:paraId="763844DC" w14:textId="288E156E" w:rsidR="00424A68" w:rsidRPr="00503C77" w:rsidRDefault="00424A68" w:rsidP="00424A68">
      <w:pPr>
        <w:pStyle w:val="DefenceHeading4"/>
      </w:pPr>
      <w:r w:rsidRPr="00503C77">
        <w:t xml:space="preserve">breach the rules of a stock exchange or any similar body on which the </w:t>
      </w:r>
      <w:r>
        <w:t>Subcontractor</w:t>
      </w:r>
      <w:r w:rsidRPr="00503C77">
        <w:t xml:space="preserve">, or any related body corporate of the </w:t>
      </w:r>
      <w:r>
        <w:t>Subcontractor</w:t>
      </w:r>
      <w:r w:rsidRPr="00503C77">
        <w:t xml:space="preserve">, is listed, which require the information to be first disclosed to the stock exchange or body. In this case, the </w:t>
      </w:r>
      <w:r>
        <w:t>Subcontractor</w:t>
      </w:r>
      <w:r w:rsidRPr="00503C77">
        <w:t xml:space="preserve"> must disclose the information promptly after disclosure is made to the stock exchange or body.</w:t>
      </w:r>
    </w:p>
    <w:p w14:paraId="73DEF3F0" w14:textId="3E03B6C0" w:rsidR="00424A68" w:rsidRDefault="00424A68" w:rsidP="00424A68">
      <w:pPr>
        <w:pStyle w:val="DefenceHeading3"/>
      </w:pPr>
      <w:r w:rsidRPr="00503C77">
        <w:t xml:space="preserve">Notwithstanding any restriction that may apply in respect of specific information, such as described in </w:t>
      </w:r>
      <w:r>
        <w:t xml:space="preserve">paragraph </w:t>
      </w:r>
      <w:r>
        <w:fldChar w:fldCharType="begin"/>
      </w:r>
      <w:r>
        <w:instrText xml:space="preserve"> REF _Ref163138344 \n \h </w:instrText>
      </w:r>
      <w:r>
        <w:fldChar w:fldCharType="separate"/>
      </w:r>
      <w:r w:rsidR="008E22FF">
        <w:t>(k)</w:t>
      </w:r>
      <w:r>
        <w:fldChar w:fldCharType="end"/>
      </w:r>
      <w:r w:rsidRPr="00503C77">
        <w:t xml:space="preserve">, the </w:t>
      </w:r>
      <w:r>
        <w:t>Subcontractor</w:t>
      </w:r>
      <w:r w:rsidRPr="00503C77">
        <w:t xml:space="preserve"> must use reasonable endeavours to make any disclosures and take reasonable steps to ensure that the overarching intent of this clause </w:t>
      </w:r>
      <w:r>
        <w:fldChar w:fldCharType="begin"/>
      </w:r>
      <w:r>
        <w:instrText xml:space="preserve"> REF _Ref166600935 \w \h </w:instrText>
      </w:r>
      <w:r>
        <w:fldChar w:fldCharType="separate"/>
      </w:r>
      <w:r w:rsidR="008E22FF">
        <w:t>26</w:t>
      </w:r>
      <w:r>
        <w:fldChar w:fldCharType="end"/>
      </w:r>
      <w:r w:rsidRPr="00503C77">
        <w:t xml:space="preserve"> is achieved.</w:t>
      </w:r>
    </w:p>
    <w:p w14:paraId="5FA2B60E" w14:textId="5E5AE494" w:rsidR="006D6FB4" w:rsidRDefault="006D6FB4" w:rsidP="006D6FB4">
      <w:pPr>
        <w:pStyle w:val="DefenceHeading3"/>
      </w:pPr>
      <w:r>
        <w:t xml:space="preserve">For the purposes of this clause </w:t>
      </w:r>
      <w:r>
        <w:fldChar w:fldCharType="begin"/>
      </w:r>
      <w:r>
        <w:instrText xml:space="preserve"> REF _Ref166600935 \w \h </w:instrText>
      </w:r>
      <w:r>
        <w:fldChar w:fldCharType="separate"/>
      </w:r>
      <w:r w:rsidR="008E22FF">
        <w:t>26</w:t>
      </w:r>
      <w:r>
        <w:fldChar w:fldCharType="end"/>
      </w:r>
      <w:r>
        <w:t xml:space="preserve">, Significant Event means: </w:t>
      </w:r>
    </w:p>
    <w:p w14:paraId="002F210A" w14:textId="77777777" w:rsidR="006D6FB4" w:rsidRDefault="006D6FB4" w:rsidP="006D6FB4">
      <w:pPr>
        <w:pStyle w:val="DefenceHeading4"/>
      </w:pPr>
      <w:r>
        <w:t>any adverse findings made by a court, commission, tribunal or other statutory or professional body regarding the conduct or performance of the Subcontractor or its subsubcontractors (or any officers, employees or agents of any of them) that impacts or could be reasonably perceived to impact on their professional capacity, capability, fitness or reputation; or</w:t>
      </w:r>
    </w:p>
    <w:p w14:paraId="32387BE0" w14:textId="4CB569AC" w:rsidR="006D6FB4" w:rsidRPr="00E62BE6" w:rsidRDefault="006D6FB4" w:rsidP="00424A68">
      <w:pPr>
        <w:pStyle w:val="DefenceHeading4"/>
      </w:pPr>
      <w:r>
        <w:t xml:space="preserve">any other significant matters, including the commencement of legal, regulatory or disciplinary action involving the Subcontractor or its subsubcontractors (or any officers, employees or agents of any of them) that may adversely impact on compliance with Commonwealth policy and legislation or </w:t>
      </w:r>
      <w:r w:rsidRPr="00003A8E">
        <w:t>the Commonwealth's</w:t>
      </w:r>
      <w:r>
        <w:t xml:space="preserve"> reputation.</w:t>
      </w:r>
    </w:p>
    <w:p w14:paraId="79B51DFC" w14:textId="577399FB" w:rsidR="00FE0B7B" w:rsidRDefault="00FE0B7B" w:rsidP="00FE0B7B">
      <w:pPr>
        <w:pStyle w:val="DefenceHeading1"/>
        <w:rPr>
          <w:rFonts w:hint="eastAsia"/>
        </w:rPr>
      </w:pPr>
      <w:bookmarkStart w:id="192" w:name="_Ref191900007"/>
      <w:bookmarkStart w:id="193" w:name="_Hlk192089969"/>
      <w:bookmarkStart w:id="194" w:name="_Ref13240955"/>
      <w:bookmarkEnd w:id="187"/>
      <w:r>
        <w:t>Compliance with the Commonwealth Supplier Code of Conduct</w:t>
      </w:r>
      <w:bookmarkEnd w:id="192"/>
    </w:p>
    <w:p w14:paraId="344C45B5" w14:textId="77777777" w:rsidR="00FE0B7B" w:rsidRDefault="00FE0B7B" w:rsidP="007903F3">
      <w:pPr>
        <w:pStyle w:val="DefenceHeading3"/>
      </w:pPr>
      <w:bookmarkStart w:id="195" w:name="_Ref191899920"/>
      <w:r>
        <w:t>The Subcontractor must comply with, and ensure that its officers, employees, agents and subsubcontractors comply with, the Code in connection with the performance of the Subcontract.</w:t>
      </w:r>
      <w:bookmarkEnd w:id="195"/>
      <w:r>
        <w:t xml:space="preserve"> </w:t>
      </w:r>
    </w:p>
    <w:p w14:paraId="6D1AFFA7" w14:textId="77777777" w:rsidR="00FE0B7B" w:rsidRDefault="00FE0B7B" w:rsidP="007903F3">
      <w:pPr>
        <w:pStyle w:val="DefenceHeading3"/>
      </w:pPr>
      <w:r>
        <w:t>The Subcontractor must:</w:t>
      </w:r>
    </w:p>
    <w:p w14:paraId="3FCE8DC6" w14:textId="77777777" w:rsidR="00FE0B7B" w:rsidRDefault="00FE0B7B" w:rsidP="007903F3">
      <w:pPr>
        <w:pStyle w:val="DefenceHeading4"/>
      </w:pPr>
      <w:r>
        <w:t>periodically monitor and assess its, and its officers', employees' and agents', compliance with the Code; and</w:t>
      </w:r>
    </w:p>
    <w:p w14:paraId="7221B22E" w14:textId="77777777" w:rsidR="00FE0B7B" w:rsidRDefault="00FE0B7B" w:rsidP="007903F3">
      <w:pPr>
        <w:pStyle w:val="DefenceHeading4"/>
      </w:pPr>
      <w:r>
        <w:t>on request from the Contractor's Representative, promptly provide information regarding:</w:t>
      </w:r>
    </w:p>
    <w:p w14:paraId="11BD72F8" w14:textId="77777777" w:rsidR="00FE0B7B" w:rsidRDefault="00FE0B7B" w:rsidP="007903F3">
      <w:pPr>
        <w:pStyle w:val="DefenceHeading5"/>
      </w:pPr>
      <w:r>
        <w:t>the policies, frameworks or systems it has established to monitor and assess compliance with the Code; and</w:t>
      </w:r>
    </w:p>
    <w:p w14:paraId="2BF04912" w14:textId="7883F95A" w:rsidR="00FE0B7B" w:rsidRDefault="00FE0B7B" w:rsidP="007903F3">
      <w:pPr>
        <w:pStyle w:val="DefenceHeading5"/>
      </w:pPr>
      <w:r>
        <w:t xml:space="preserve">the Subcontractor's compliance with paragraph </w:t>
      </w:r>
      <w:r>
        <w:fldChar w:fldCharType="begin"/>
      </w:r>
      <w:r>
        <w:instrText xml:space="preserve"> REF _Ref191899920 \r \h </w:instrText>
      </w:r>
      <w:r>
        <w:fldChar w:fldCharType="separate"/>
      </w:r>
      <w:r w:rsidR="008E22FF">
        <w:t>(a)</w:t>
      </w:r>
      <w:r>
        <w:fldChar w:fldCharType="end"/>
      </w:r>
      <w:r>
        <w:t>.</w:t>
      </w:r>
    </w:p>
    <w:p w14:paraId="3C2FFB20" w14:textId="3800126C" w:rsidR="00FE0B7B" w:rsidRDefault="00FE0B7B" w:rsidP="007903F3">
      <w:pPr>
        <w:pStyle w:val="DefenceHeading3"/>
      </w:pPr>
      <w:bookmarkStart w:id="196" w:name="_Ref191899963"/>
      <w:r>
        <w:t xml:space="preserve">The Subcontractor must immediately notify the Contractor's Representative in writing upon becoming aware of any breach of paragraph </w:t>
      </w:r>
      <w:r>
        <w:fldChar w:fldCharType="begin"/>
      </w:r>
      <w:r>
        <w:instrText xml:space="preserve"> REF _Ref191899920 \r \h </w:instrText>
      </w:r>
      <w:r>
        <w:fldChar w:fldCharType="separate"/>
      </w:r>
      <w:r w:rsidR="008E22FF">
        <w:t>(a)</w:t>
      </w:r>
      <w:r>
        <w:fldChar w:fldCharType="end"/>
      </w:r>
      <w:r>
        <w:t>. The notice must include a summary of the breach, the date that the breach occurred and details of the personnel involved.</w:t>
      </w:r>
      <w:bookmarkEnd w:id="196"/>
    </w:p>
    <w:p w14:paraId="17C1CE53" w14:textId="36FF54F0" w:rsidR="00FE0B7B" w:rsidRDefault="00FE0B7B" w:rsidP="007903F3">
      <w:pPr>
        <w:pStyle w:val="DefenceHeading3"/>
      </w:pPr>
      <w:bookmarkStart w:id="197" w:name="_Ref191899973"/>
      <w:r>
        <w:t xml:space="preserve">Where the Contractor's Representative identifies a possible breach of paragraph </w:t>
      </w:r>
      <w:r>
        <w:fldChar w:fldCharType="begin"/>
      </w:r>
      <w:r>
        <w:instrText xml:space="preserve"> REF _Ref191899920 \r \h </w:instrText>
      </w:r>
      <w:r>
        <w:fldChar w:fldCharType="separate"/>
      </w:r>
      <w:r w:rsidR="008E22FF">
        <w:t>(a)</w:t>
      </w:r>
      <w:r>
        <w:fldChar w:fldCharType="end"/>
      </w:r>
      <w:r>
        <w:t>, it may notify the Subcontractor in writing, and the Subcontractor must, within three days of receiving the notice, either:</w:t>
      </w:r>
      <w:bookmarkEnd w:id="197"/>
    </w:p>
    <w:p w14:paraId="0114F583" w14:textId="77777777" w:rsidR="00FE0B7B" w:rsidRDefault="00FE0B7B" w:rsidP="007903F3">
      <w:pPr>
        <w:pStyle w:val="DefenceHeading4"/>
      </w:pPr>
      <w:r>
        <w:t>where the Subcontractor considers a breach has not occurred - advise the Contractor's Representative that there has not been a breach and provide information supporting that determination; or</w:t>
      </w:r>
    </w:p>
    <w:p w14:paraId="1C1B4E47" w14:textId="4E1605C5" w:rsidR="00FE0B7B" w:rsidRDefault="00FE0B7B" w:rsidP="007903F3">
      <w:pPr>
        <w:pStyle w:val="DefenceHeading4"/>
      </w:pPr>
      <w:r>
        <w:t xml:space="preserve">where the Subcontractor considers that a breach has occurred - notify the Contractor's Representative under paragraph </w:t>
      </w:r>
      <w:r>
        <w:fldChar w:fldCharType="begin"/>
      </w:r>
      <w:r>
        <w:instrText xml:space="preserve"> REF _Ref191899963 \r \h </w:instrText>
      </w:r>
      <w:r>
        <w:fldChar w:fldCharType="separate"/>
      </w:r>
      <w:r w:rsidR="008E22FF">
        <w:t>(c)</w:t>
      </w:r>
      <w:r>
        <w:fldChar w:fldCharType="end"/>
      </w:r>
      <w:r>
        <w:t xml:space="preserve"> and otherwise comply with its obligations under this clause </w:t>
      </w:r>
      <w:r>
        <w:fldChar w:fldCharType="begin"/>
      </w:r>
      <w:r>
        <w:instrText xml:space="preserve"> REF _Ref191900007 \r \h </w:instrText>
      </w:r>
      <w:r>
        <w:fldChar w:fldCharType="separate"/>
      </w:r>
      <w:r w:rsidR="008E22FF">
        <w:t>27</w:t>
      </w:r>
      <w:r>
        <w:fldChar w:fldCharType="end"/>
      </w:r>
      <w:r>
        <w:t>.</w:t>
      </w:r>
    </w:p>
    <w:p w14:paraId="5E96A94C" w14:textId="497E37DB" w:rsidR="00FE0B7B" w:rsidRDefault="00FE0B7B" w:rsidP="007903F3">
      <w:pPr>
        <w:pStyle w:val="DefenceHeading3"/>
      </w:pPr>
      <w:r>
        <w:t xml:space="preserve">Notwithstanding paragraph </w:t>
      </w:r>
      <w:r>
        <w:fldChar w:fldCharType="begin"/>
      </w:r>
      <w:r>
        <w:instrText xml:space="preserve"> REF _Ref191899973 \r \h </w:instrText>
      </w:r>
      <w:r>
        <w:fldChar w:fldCharType="separate"/>
      </w:r>
      <w:r w:rsidR="008E22FF">
        <w:t>(d)</w:t>
      </w:r>
      <w:r>
        <w:fldChar w:fldCharType="end"/>
      </w:r>
      <w:r>
        <w:t xml:space="preserve">, the Contractor's Representative may notify the Subcontractor in writing that it considers that the Subcontractor has breached paragraph </w:t>
      </w:r>
      <w:r>
        <w:fldChar w:fldCharType="begin"/>
      </w:r>
      <w:r>
        <w:instrText xml:space="preserve"> REF _Ref191899920 \r \h </w:instrText>
      </w:r>
      <w:r>
        <w:fldChar w:fldCharType="separate"/>
      </w:r>
      <w:r w:rsidR="008E22FF">
        <w:t>(a)</w:t>
      </w:r>
      <w:r>
        <w:fldChar w:fldCharType="end"/>
      </w:r>
      <w:r>
        <w:t xml:space="preserve">, in which case the Subcontractor must notify the Contractor's Representative in writing under paragraph </w:t>
      </w:r>
      <w:r>
        <w:fldChar w:fldCharType="begin"/>
      </w:r>
      <w:r>
        <w:instrText xml:space="preserve"> REF _Ref191899963 \r \h </w:instrText>
      </w:r>
      <w:r>
        <w:fldChar w:fldCharType="separate"/>
      </w:r>
      <w:r w:rsidR="008E22FF">
        <w:t>(c)</w:t>
      </w:r>
      <w:r>
        <w:fldChar w:fldCharType="end"/>
      </w:r>
      <w:r>
        <w:t xml:space="preserve"> and otherwise comply with its obligations under this clause </w:t>
      </w:r>
      <w:r>
        <w:fldChar w:fldCharType="begin"/>
      </w:r>
      <w:r>
        <w:instrText xml:space="preserve"> REF _Ref191900007 \r \h </w:instrText>
      </w:r>
      <w:r>
        <w:fldChar w:fldCharType="separate"/>
      </w:r>
      <w:r w:rsidR="008E22FF">
        <w:t>27</w:t>
      </w:r>
      <w:r>
        <w:fldChar w:fldCharType="end"/>
      </w:r>
      <w:r>
        <w:t>.</w:t>
      </w:r>
    </w:p>
    <w:p w14:paraId="54E9B418" w14:textId="128C9B86" w:rsidR="00FE0B7B" w:rsidRDefault="00FE0B7B" w:rsidP="007903F3">
      <w:pPr>
        <w:pStyle w:val="DefenceHeading3"/>
      </w:pPr>
      <w:r>
        <w:t xml:space="preserve">Nothing in this clause </w:t>
      </w:r>
      <w:r>
        <w:fldChar w:fldCharType="begin"/>
      </w:r>
      <w:r>
        <w:instrText xml:space="preserve"> REF _Ref191900007 \r \h </w:instrText>
      </w:r>
      <w:r>
        <w:fldChar w:fldCharType="separate"/>
      </w:r>
      <w:r w:rsidR="008E22FF">
        <w:t>27</w:t>
      </w:r>
      <w:r>
        <w:fldChar w:fldCharType="end"/>
      </w:r>
      <w:r>
        <w:t xml:space="preserve"> or the Code limits, reduces or derogates from the Subcontractor's other obligations under the Subcontract. The Contractor's rights under this clause </w:t>
      </w:r>
      <w:r>
        <w:fldChar w:fldCharType="begin"/>
      </w:r>
      <w:r>
        <w:instrText xml:space="preserve"> REF _Ref191900007 \r \h </w:instrText>
      </w:r>
      <w:r>
        <w:fldChar w:fldCharType="separate"/>
      </w:r>
      <w:r w:rsidR="008E22FF">
        <w:t>27</w:t>
      </w:r>
      <w:r>
        <w:fldChar w:fldCharType="end"/>
      </w:r>
      <w:r>
        <w:t xml:space="preserve"> are in addition to and do not otherwise limit any other rights the Contractor may have under the Subcontract. The performance by the Subcontractor of its obligations under this clause </w:t>
      </w:r>
      <w:r>
        <w:fldChar w:fldCharType="begin"/>
      </w:r>
      <w:r>
        <w:instrText xml:space="preserve"> REF _Ref191900007 \r \h </w:instrText>
      </w:r>
      <w:r>
        <w:fldChar w:fldCharType="separate"/>
      </w:r>
      <w:r w:rsidR="008E22FF">
        <w:t>27</w:t>
      </w:r>
      <w:r>
        <w:fldChar w:fldCharType="end"/>
      </w:r>
      <w:r>
        <w:t xml:space="preserve"> will be at no additional cost to the Contractor.</w:t>
      </w:r>
    </w:p>
    <w:p w14:paraId="24AED908" w14:textId="77777777" w:rsidR="00FE0B7B" w:rsidRDefault="00FE0B7B" w:rsidP="007903F3">
      <w:pPr>
        <w:pStyle w:val="DefenceHeading3"/>
      </w:pPr>
      <w:r>
        <w:t>The Subcontractor acknowledges and agrees that the Subcontractor's compliance with the Code may be taken into account in any registration of interest process, tender process or similar procurement process in connection with any other Commonwealth project.</w:t>
      </w:r>
    </w:p>
    <w:p w14:paraId="6A6AEA70" w14:textId="55D3DE79" w:rsidR="00FE0B7B" w:rsidRDefault="00FE0B7B" w:rsidP="007903F3">
      <w:pPr>
        <w:pStyle w:val="DefenceHeading3"/>
      </w:pPr>
      <w:r>
        <w:t xml:space="preserve">For the purposes of this clause </w:t>
      </w:r>
      <w:r>
        <w:fldChar w:fldCharType="begin"/>
      </w:r>
      <w:r>
        <w:instrText xml:space="preserve"> REF _Ref191900007 \r \h </w:instrText>
      </w:r>
      <w:r>
        <w:fldChar w:fldCharType="separate"/>
      </w:r>
      <w:r w:rsidR="008E22FF">
        <w:t>27</w:t>
      </w:r>
      <w:r>
        <w:fldChar w:fldCharType="end"/>
      </w:r>
      <w:r>
        <w:t xml:space="preserve">, </w:t>
      </w:r>
      <w:r w:rsidRPr="007903F3">
        <w:rPr>
          <w:b/>
          <w:bCs w:val="0"/>
        </w:rPr>
        <w:t>Code</w:t>
      </w:r>
      <w:r>
        <w:t xml:space="preserve"> means the Commonwealth Supplier Code of Conduct dated 1 July 2024, available at https://www.finance.gov.au/government/procurement/commonwealth-supplier-code-conduct/commonwealth-supplier-code-conduct, as amended from time to time.</w:t>
      </w:r>
    </w:p>
    <w:bookmarkEnd w:id="193"/>
    <w:p w14:paraId="067619AB" w14:textId="70F7B86C" w:rsidR="00EB635F" w:rsidRPr="005562D0" w:rsidRDefault="00693E7B" w:rsidP="005562D0">
      <w:pPr>
        <w:pStyle w:val="DefenceHeading1"/>
        <w:rPr>
          <w:rFonts w:hint="eastAsia"/>
        </w:rPr>
      </w:pPr>
      <w:r w:rsidRPr="005562D0">
        <w:t>MISCE</w:t>
      </w:r>
      <w:r w:rsidR="00240239" w:rsidRPr="005562D0">
        <w:t>LLANEOUS</w:t>
      </w:r>
      <w:bookmarkEnd w:id="194"/>
    </w:p>
    <w:p w14:paraId="7BC37A0D" w14:textId="77777777" w:rsidR="00EB635F" w:rsidRPr="005562D0" w:rsidRDefault="00EB635F" w:rsidP="005562D0">
      <w:pPr>
        <w:pStyle w:val="DefenceHeading3"/>
      </w:pPr>
      <w:bookmarkStart w:id="198" w:name="_Ref71640549"/>
      <w:r>
        <w:t xml:space="preserve">The </w:t>
      </w:r>
      <w:r w:rsidRPr="00F772BB">
        <w:t>Su</w:t>
      </w:r>
      <w:r w:rsidRPr="005562D0">
        <w:t>bcontract is subject to and is to be construed in accordance with the laws of the State or Territory specified in the Subcontract Particulars.</w:t>
      </w:r>
      <w:bookmarkEnd w:id="198"/>
    </w:p>
    <w:p w14:paraId="152E4920" w14:textId="30996E37" w:rsidR="003C6B57" w:rsidRPr="005562D0" w:rsidRDefault="007F7FAB" w:rsidP="005562D0">
      <w:pPr>
        <w:pStyle w:val="DefenceHeading3"/>
      </w:pPr>
      <w:bookmarkStart w:id="199" w:name="_Ref197589021"/>
      <w:r w:rsidRPr="005562D0">
        <w:t>The Subcontractor</w:t>
      </w:r>
      <w:r w:rsidR="003C6B57" w:rsidRPr="005562D0">
        <w:t xml:space="preserve"> must not subcontract the whole or any part of the </w:t>
      </w:r>
      <w:r w:rsidR="00C53DC3" w:rsidRPr="005562D0">
        <w:t>ECI Services</w:t>
      </w:r>
      <w:r w:rsidR="003C6B57" w:rsidRPr="005562D0">
        <w:t xml:space="preserve"> without the </w:t>
      </w:r>
      <w:r w:rsidRPr="005562D0">
        <w:t>Contractor's Representative's</w:t>
      </w:r>
      <w:r w:rsidR="003C6B57" w:rsidRPr="005562D0">
        <w:t xml:space="preserve"> prior written approval.  </w:t>
      </w:r>
      <w:r w:rsidRPr="005562D0">
        <w:t>The Subcontractor</w:t>
      </w:r>
      <w:r w:rsidR="003C6B57" w:rsidRPr="005562D0">
        <w:t xml:space="preserve"> will be wholly responsible for all acts and omissions of </w:t>
      </w:r>
      <w:r w:rsidRPr="005562D0">
        <w:t>any</w:t>
      </w:r>
      <w:r w:rsidR="003C6B57" w:rsidRPr="005562D0">
        <w:t xml:space="preserve"> </w:t>
      </w:r>
      <w:r w:rsidRPr="005562D0">
        <w:t>sub</w:t>
      </w:r>
      <w:r w:rsidR="003C6B57" w:rsidRPr="005562D0">
        <w:t xml:space="preserve">subcontractors, and </w:t>
      </w:r>
      <w:r w:rsidRPr="005562D0">
        <w:t>sub</w:t>
      </w:r>
      <w:r w:rsidR="003C6B57" w:rsidRPr="005562D0">
        <w:t xml:space="preserve">subcontracting will not relieve </w:t>
      </w:r>
      <w:r w:rsidR="00D820D5" w:rsidRPr="005562D0">
        <w:t>the Subcontractor</w:t>
      </w:r>
      <w:r w:rsidR="003C6B57" w:rsidRPr="005562D0">
        <w:t xml:space="preserve"> of any responsibility or liability for the performance of the </w:t>
      </w:r>
      <w:r w:rsidR="00C53DC3" w:rsidRPr="005562D0">
        <w:t>ECI Services</w:t>
      </w:r>
      <w:r w:rsidR="003C6B57" w:rsidRPr="005562D0">
        <w:t xml:space="preserve">.  </w:t>
      </w:r>
      <w:bookmarkEnd w:id="199"/>
    </w:p>
    <w:p w14:paraId="2BB8029B" w14:textId="472194AF" w:rsidR="003C6B57" w:rsidRPr="005562D0" w:rsidRDefault="00E837D0" w:rsidP="005562D0">
      <w:pPr>
        <w:pStyle w:val="DefenceHeading3"/>
      </w:pPr>
      <w:r w:rsidRPr="005562D0">
        <w:t>The Subcontractor</w:t>
      </w:r>
      <w:r w:rsidR="003C6B57" w:rsidRPr="005562D0">
        <w:t xml:space="preserve"> may not assign, novate or transfer any of </w:t>
      </w:r>
      <w:r w:rsidR="007A2BCB" w:rsidRPr="005562D0">
        <w:t>its</w:t>
      </w:r>
      <w:r w:rsidR="003C6B57" w:rsidRPr="005562D0">
        <w:t xml:space="preserve"> rights or obligations under this </w:t>
      </w:r>
      <w:r w:rsidR="00D820D5" w:rsidRPr="005562D0">
        <w:t>Subcontract</w:t>
      </w:r>
      <w:r w:rsidR="003C6B57" w:rsidRPr="005562D0">
        <w:t xml:space="preserve">, nor permit any change in control, without </w:t>
      </w:r>
      <w:r w:rsidR="00F72F5A">
        <w:t>the Contractor's Representative's</w:t>
      </w:r>
      <w:r w:rsidR="003C6B57" w:rsidRPr="005562D0">
        <w:t xml:space="preserve"> prior written consent.  Such consent may be withheld or granted at the </w:t>
      </w:r>
      <w:r w:rsidR="00D820D5" w:rsidRPr="005562D0">
        <w:t>Contractor</w:t>
      </w:r>
      <w:r w:rsidR="003C6B57" w:rsidRPr="005562D0">
        <w:t xml:space="preserve">’s sole and absolute discretion, and may be subject to such conditions as it may otherwise determine.  The </w:t>
      </w:r>
      <w:r w:rsidR="00D820D5" w:rsidRPr="005562D0">
        <w:t>Contractor</w:t>
      </w:r>
      <w:r w:rsidR="003C6B57" w:rsidRPr="005562D0">
        <w:t xml:space="preserve"> may at any time novate this </w:t>
      </w:r>
      <w:r w:rsidR="009D394F" w:rsidRPr="005562D0">
        <w:t>Subcontract</w:t>
      </w:r>
      <w:r w:rsidR="003C6B57" w:rsidRPr="005562D0">
        <w:t xml:space="preserve"> to a third party on such reasonable terms of novation as may be proposed by the </w:t>
      </w:r>
      <w:r w:rsidR="00D820D5" w:rsidRPr="005562D0">
        <w:t>Contractor</w:t>
      </w:r>
      <w:r w:rsidR="003C6B57" w:rsidRPr="005562D0">
        <w:t xml:space="preserve">. </w:t>
      </w:r>
    </w:p>
    <w:p w14:paraId="4D48ADB4" w14:textId="77777777" w:rsidR="005C2A3C" w:rsidRPr="00F94C5E" w:rsidRDefault="005C2A3C" w:rsidP="005C2A3C">
      <w:pPr>
        <w:pStyle w:val="DefenceHeading3"/>
      </w:pPr>
      <w:r w:rsidRPr="00F94C5E">
        <w:t>Where a party comprises two or more persons, each person will be jointly and severally bound by the party's obligations under the</w:t>
      </w:r>
      <w:r w:rsidRPr="00F94C5E">
        <w:rPr>
          <w:szCs w:val="22"/>
        </w:rPr>
        <w:t xml:space="preserve"> </w:t>
      </w:r>
      <w:r w:rsidRPr="009B4661">
        <w:rPr>
          <w:szCs w:val="22"/>
        </w:rPr>
        <w:t>Subcontract</w:t>
      </w:r>
      <w:r w:rsidRPr="00F94C5E">
        <w:t>.</w:t>
      </w:r>
    </w:p>
    <w:p w14:paraId="783CB179" w14:textId="77777777" w:rsidR="005C2A3C" w:rsidRDefault="003C6B57" w:rsidP="005562D0">
      <w:pPr>
        <w:pStyle w:val="DefenceHeading3"/>
      </w:pPr>
      <w:r w:rsidRPr="005562D0">
        <w:t xml:space="preserve">This </w:t>
      </w:r>
      <w:r w:rsidR="00D820D5" w:rsidRPr="005562D0">
        <w:t>Subcontract</w:t>
      </w:r>
      <w:r w:rsidRPr="005562D0">
        <w:t xml:space="preserve"> constitutes the entire agreement between the parties in connection with the performance of the </w:t>
      </w:r>
      <w:r w:rsidR="00C53DC3" w:rsidRPr="005562D0">
        <w:t>ECI Services</w:t>
      </w:r>
      <w:r w:rsidRPr="005562D0">
        <w:t xml:space="preserve"> and will take effect according to its terms despite any prior agreement or prior representations, understandings or arrangements made between the parties whether orally or in writing.  </w:t>
      </w:r>
    </w:p>
    <w:p w14:paraId="4B715C0D" w14:textId="77777777" w:rsidR="003C6B57" w:rsidRPr="005562D0" w:rsidRDefault="003C6B57" w:rsidP="005562D0">
      <w:pPr>
        <w:pStyle w:val="DefenceHeading3"/>
      </w:pPr>
      <w:r w:rsidRPr="005562D0">
        <w:t xml:space="preserve">None of the terms of this </w:t>
      </w:r>
      <w:r w:rsidR="009D394F" w:rsidRPr="005562D0">
        <w:t xml:space="preserve">Subcontract </w:t>
      </w:r>
      <w:r w:rsidRPr="005562D0">
        <w:t xml:space="preserve">can be waived, discharged or released unless the parties agree in writing.  </w:t>
      </w:r>
    </w:p>
    <w:p w14:paraId="56E54A8B" w14:textId="77777777" w:rsidR="00693E7B" w:rsidRPr="005562D0" w:rsidRDefault="00693E7B" w:rsidP="005562D0">
      <w:pPr>
        <w:pStyle w:val="DefenceHeading3"/>
      </w:pPr>
      <w:bookmarkStart w:id="200" w:name="_Ref456967030"/>
      <w:r w:rsidRPr="005562D0">
        <w:t>Any provision in the Subcontract which is illegal, void or unenforceable will be ineffective to the extent only of such illegality, voidness or unenforceability and such illegality, voidness or unenforceability will not invalidate any other provision of the Subcontract.</w:t>
      </w:r>
    </w:p>
    <w:p w14:paraId="35699EF2" w14:textId="77777777" w:rsidR="00693E7B" w:rsidRPr="005562D0" w:rsidRDefault="00693E7B" w:rsidP="005562D0">
      <w:pPr>
        <w:pStyle w:val="DefenceHeading3"/>
      </w:pPr>
      <w:r w:rsidRPr="005562D0">
        <w:t>All obligations to indemnify under the Subcontract survive termination of the Subcontract on any basis.</w:t>
      </w:r>
      <w:bookmarkEnd w:id="200"/>
    </w:p>
    <w:p w14:paraId="30038BB2" w14:textId="77777777" w:rsidR="00693E7B" w:rsidRDefault="00693E7B" w:rsidP="00EF16AE">
      <w:pPr>
        <w:pStyle w:val="DefenceHeading3"/>
        <w:numPr>
          <w:ilvl w:val="0"/>
          <w:numId w:val="0"/>
        </w:numPr>
        <w:sectPr w:rsidR="00693E7B" w:rsidSect="00E96D72">
          <w:endnotePr>
            <w:numFmt w:val="decimal"/>
          </w:endnotePr>
          <w:pgSz w:w="11907" w:h="16840" w:code="9"/>
          <w:pgMar w:top="1418" w:right="1418" w:bottom="1418" w:left="1418" w:header="720" w:footer="720" w:gutter="0"/>
          <w:cols w:space="720"/>
          <w:noEndnote/>
          <w:docGrid w:linePitch="299"/>
        </w:sectPr>
      </w:pPr>
    </w:p>
    <w:p w14:paraId="13130714" w14:textId="77777777" w:rsidR="003C6B57" w:rsidRPr="00CE14BE" w:rsidRDefault="00AE0445" w:rsidP="00CE14BE">
      <w:pPr>
        <w:pStyle w:val="DefenceHeading9"/>
        <w:jc w:val="center"/>
        <w:rPr>
          <w:rFonts w:eastAsia="Times New Roman"/>
          <w:sz w:val="28"/>
        </w:rPr>
      </w:pPr>
      <w:bookmarkStart w:id="201" w:name="SubcontractorDeedofNovation"/>
      <w:bookmarkStart w:id="202" w:name="_Toc72049290"/>
      <w:bookmarkStart w:id="203" w:name="_Toc392234121"/>
      <w:bookmarkStart w:id="204" w:name="_Toc416964642"/>
      <w:bookmarkStart w:id="205" w:name="_Ref446350390"/>
      <w:bookmarkEnd w:id="201"/>
      <w:r w:rsidRPr="00CE14BE">
        <w:rPr>
          <w:rFonts w:eastAsia="Times New Roman"/>
          <w:sz w:val="28"/>
        </w:rPr>
        <w:t>SUBCONTRACT</w:t>
      </w:r>
      <w:r w:rsidR="003C6B57" w:rsidRPr="00CE14BE">
        <w:rPr>
          <w:rFonts w:eastAsia="Times New Roman"/>
          <w:sz w:val="28"/>
        </w:rPr>
        <w:t xml:space="preserve"> PARTICULARS</w:t>
      </w:r>
      <w:bookmarkEnd w:id="202"/>
      <w:bookmarkEnd w:id="203"/>
      <w:bookmarkEnd w:id="204"/>
      <w:bookmarkEnd w:id="205"/>
    </w:p>
    <w:tbl>
      <w:tblPr>
        <w:tblW w:w="9464" w:type="dxa"/>
        <w:tblLook w:val="0000" w:firstRow="0" w:lastRow="0" w:firstColumn="0" w:lastColumn="0" w:noHBand="0" w:noVBand="0"/>
      </w:tblPr>
      <w:tblGrid>
        <w:gridCol w:w="3985"/>
        <w:gridCol w:w="1826"/>
        <w:gridCol w:w="913"/>
        <w:gridCol w:w="913"/>
        <w:gridCol w:w="1827"/>
      </w:tblGrid>
      <w:tr w:rsidR="008265D3" w14:paraId="6D144677" w14:textId="77777777" w:rsidTr="00EF16AE">
        <w:trPr>
          <w:cantSplit/>
        </w:trPr>
        <w:tc>
          <w:tcPr>
            <w:tcW w:w="3985" w:type="dxa"/>
          </w:tcPr>
          <w:p w14:paraId="5C0354D1" w14:textId="77777777" w:rsidR="008265D3" w:rsidRDefault="008265D3" w:rsidP="001C76C0">
            <w:pPr>
              <w:pStyle w:val="DefenceNormal"/>
              <w:spacing w:after="0"/>
              <w:rPr>
                <w:b/>
              </w:rPr>
            </w:pPr>
            <w:r>
              <w:rPr>
                <w:b/>
              </w:rPr>
              <w:t>Contractor</w:t>
            </w:r>
            <w:r w:rsidR="00475313">
              <w:rPr>
                <w:b/>
              </w:rPr>
              <w:t>:</w:t>
            </w:r>
          </w:p>
          <w:p w14:paraId="06D9CBDE" w14:textId="0A0799EE" w:rsidR="008265D3" w:rsidRDefault="008265D3" w:rsidP="001C76C0">
            <w:pPr>
              <w:pStyle w:val="DefenceNormal"/>
              <w:spacing w:after="0"/>
            </w:pPr>
            <w:r>
              <w:t xml:space="preserve">(Clause </w:t>
            </w:r>
            <w:r>
              <w:fldChar w:fldCharType="begin"/>
            </w:r>
            <w:r>
              <w:instrText xml:space="preserve"> REF _Ref71640353 \n \h </w:instrText>
            </w:r>
            <w:r w:rsidR="00475313">
              <w:instrText xml:space="preserve"> \* MERGEFORMAT </w:instrText>
            </w:r>
            <w:r>
              <w:fldChar w:fldCharType="separate"/>
            </w:r>
            <w:r w:rsidR="008E22FF">
              <w:t>1</w:t>
            </w:r>
            <w:r>
              <w:fldChar w:fldCharType="end"/>
            </w:r>
            <w:r>
              <w:t>)</w:t>
            </w:r>
          </w:p>
          <w:p w14:paraId="6C6EB360" w14:textId="77777777" w:rsidR="008265D3" w:rsidDel="002B5BDE" w:rsidRDefault="008265D3" w:rsidP="001C76C0">
            <w:pPr>
              <w:pStyle w:val="DefenceNormal"/>
              <w:spacing w:after="0"/>
              <w:rPr>
                <w:b/>
              </w:rPr>
            </w:pPr>
          </w:p>
        </w:tc>
        <w:tc>
          <w:tcPr>
            <w:tcW w:w="5479" w:type="dxa"/>
            <w:gridSpan w:val="4"/>
          </w:tcPr>
          <w:p w14:paraId="6DE45EC3" w14:textId="77777777" w:rsidR="008265D3" w:rsidRPr="00475313" w:rsidRDefault="008265D3" w:rsidP="00103E97">
            <w:pPr>
              <w:pStyle w:val="DefenceNormal"/>
              <w:rPr>
                <w:b/>
                <w:i/>
                <w:iCs/>
              </w:rPr>
            </w:pPr>
            <w:r w:rsidRPr="00DF3F3F">
              <w:rPr>
                <w:b/>
                <w:i/>
                <w:iCs/>
              </w:rPr>
              <w:t>[</w:t>
            </w:r>
            <w:r w:rsidRPr="00475313">
              <w:rPr>
                <w:b/>
                <w:i/>
                <w:iCs/>
              </w:rPr>
              <w:t>INSERT</w:t>
            </w:r>
            <w:r w:rsidRPr="00DF3F3F">
              <w:rPr>
                <w:b/>
                <w:i/>
                <w:iCs/>
              </w:rPr>
              <w:t>]</w:t>
            </w:r>
          </w:p>
        </w:tc>
      </w:tr>
      <w:tr w:rsidR="008265D3" w14:paraId="7A657485" w14:textId="77777777" w:rsidTr="00EF16AE">
        <w:trPr>
          <w:cantSplit/>
        </w:trPr>
        <w:tc>
          <w:tcPr>
            <w:tcW w:w="3985" w:type="dxa"/>
          </w:tcPr>
          <w:p w14:paraId="3DE0252A" w14:textId="77777777" w:rsidR="008265D3" w:rsidRDefault="008265D3" w:rsidP="001C76C0">
            <w:pPr>
              <w:pStyle w:val="DefenceNormal"/>
              <w:spacing w:after="0"/>
              <w:rPr>
                <w:b/>
              </w:rPr>
            </w:pPr>
            <w:r>
              <w:rPr>
                <w:b/>
              </w:rPr>
              <w:t>Contractor's Representative</w:t>
            </w:r>
            <w:r w:rsidR="00475313">
              <w:rPr>
                <w:b/>
              </w:rPr>
              <w:t>:</w:t>
            </w:r>
          </w:p>
          <w:p w14:paraId="5AFE7F51" w14:textId="4CD00F1C" w:rsidR="008265D3" w:rsidRDefault="008265D3" w:rsidP="001C76C0">
            <w:pPr>
              <w:pStyle w:val="DefenceNormal"/>
              <w:spacing w:after="0"/>
            </w:pPr>
            <w:r>
              <w:t xml:space="preserve">(Clause </w:t>
            </w:r>
            <w:r>
              <w:fldChar w:fldCharType="begin"/>
            </w:r>
            <w:r>
              <w:instrText xml:space="preserve"> REF _Ref71640353 \n \h </w:instrText>
            </w:r>
            <w:r w:rsidR="00475313">
              <w:instrText xml:space="preserve"> \* MERGEFORMAT </w:instrText>
            </w:r>
            <w:r>
              <w:fldChar w:fldCharType="separate"/>
            </w:r>
            <w:r w:rsidR="008E22FF">
              <w:t>1</w:t>
            </w:r>
            <w:r>
              <w:fldChar w:fldCharType="end"/>
            </w:r>
            <w:r>
              <w:t>)</w:t>
            </w:r>
          </w:p>
          <w:p w14:paraId="70673611" w14:textId="77777777" w:rsidR="008265D3" w:rsidRDefault="008265D3" w:rsidP="001C76C0">
            <w:pPr>
              <w:pStyle w:val="DefenceNormal"/>
              <w:spacing w:after="0"/>
              <w:rPr>
                <w:b/>
              </w:rPr>
            </w:pPr>
          </w:p>
        </w:tc>
        <w:tc>
          <w:tcPr>
            <w:tcW w:w="5479" w:type="dxa"/>
            <w:gridSpan w:val="4"/>
          </w:tcPr>
          <w:p w14:paraId="42921CBE" w14:textId="77777777" w:rsidR="008265D3" w:rsidRPr="00475313" w:rsidRDefault="008265D3" w:rsidP="00103E97">
            <w:pPr>
              <w:pStyle w:val="DefenceNormal"/>
              <w:rPr>
                <w:b/>
                <w:i/>
                <w:iCs/>
              </w:rPr>
            </w:pPr>
            <w:r w:rsidRPr="00DF3F3F">
              <w:rPr>
                <w:b/>
                <w:i/>
                <w:iCs/>
              </w:rPr>
              <w:t>[</w:t>
            </w:r>
            <w:r w:rsidRPr="00475313">
              <w:rPr>
                <w:b/>
                <w:i/>
                <w:iCs/>
              </w:rPr>
              <w:t>INSERT</w:t>
            </w:r>
            <w:r w:rsidRPr="00DF3F3F">
              <w:rPr>
                <w:b/>
                <w:i/>
                <w:iCs/>
              </w:rPr>
              <w:t>]</w:t>
            </w:r>
          </w:p>
        </w:tc>
      </w:tr>
      <w:tr w:rsidR="008265D3" w14:paraId="0692A284" w14:textId="77777777" w:rsidTr="00EF16AE">
        <w:trPr>
          <w:cantSplit/>
        </w:trPr>
        <w:tc>
          <w:tcPr>
            <w:tcW w:w="3985" w:type="dxa"/>
          </w:tcPr>
          <w:p w14:paraId="213407CE" w14:textId="77777777" w:rsidR="008265D3" w:rsidRDefault="008265D3" w:rsidP="008265D3">
            <w:pPr>
              <w:pStyle w:val="DefenceNormal"/>
              <w:spacing w:after="0"/>
              <w:rPr>
                <w:b/>
              </w:rPr>
            </w:pPr>
            <w:r>
              <w:rPr>
                <w:b/>
              </w:rPr>
              <w:t>Date for</w:t>
            </w:r>
            <w:r w:rsidR="00E00236">
              <w:rPr>
                <w:b/>
              </w:rPr>
              <w:t xml:space="preserve"> Delivery Phase Approval</w:t>
            </w:r>
            <w:r w:rsidR="00475313">
              <w:rPr>
                <w:b/>
              </w:rPr>
              <w:t>:</w:t>
            </w:r>
            <w:r w:rsidR="00E00236">
              <w:rPr>
                <w:b/>
              </w:rPr>
              <w:t xml:space="preserve"> </w:t>
            </w:r>
          </w:p>
          <w:p w14:paraId="641C3C7B" w14:textId="12BA902C" w:rsidR="008265D3" w:rsidRDefault="008265D3" w:rsidP="008265D3">
            <w:pPr>
              <w:pStyle w:val="DefenceNormal"/>
              <w:spacing w:after="0"/>
            </w:pPr>
            <w:r>
              <w:t xml:space="preserve">(Clause </w:t>
            </w:r>
            <w:r>
              <w:fldChar w:fldCharType="begin"/>
            </w:r>
            <w:r>
              <w:instrText xml:space="preserve"> REF _Ref71640353 \n \h </w:instrText>
            </w:r>
            <w:r w:rsidR="00475313">
              <w:instrText xml:space="preserve"> \* MERGEFORMAT </w:instrText>
            </w:r>
            <w:r>
              <w:fldChar w:fldCharType="separate"/>
            </w:r>
            <w:r w:rsidR="008E22FF">
              <w:t>1</w:t>
            </w:r>
            <w:r>
              <w:fldChar w:fldCharType="end"/>
            </w:r>
            <w:r>
              <w:t>)</w:t>
            </w:r>
          </w:p>
          <w:p w14:paraId="2A4921F0" w14:textId="77777777" w:rsidR="008265D3" w:rsidRDefault="008265D3" w:rsidP="001C76C0">
            <w:pPr>
              <w:pStyle w:val="DefenceNormal"/>
              <w:spacing w:after="0"/>
              <w:rPr>
                <w:b/>
              </w:rPr>
            </w:pPr>
          </w:p>
        </w:tc>
        <w:tc>
          <w:tcPr>
            <w:tcW w:w="5479" w:type="dxa"/>
            <w:gridSpan w:val="4"/>
          </w:tcPr>
          <w:p w14:paraId="52A7B334" w14:textId="77777777" w:rsidR="008265D3" w:rsidRPr="00DF3F3F" w:rsidRDefault="008265D3" w:rsidP="00103E97">
            <w:pPr>
              <w:pStyle w:val="DefenceNormal"/>
              <w:rPr>
                <w:b/>
                <w:i/>
                <w:iCs/>
              </w:rPr>
            </w:pPr>
            <w:r w:rsidRPr="00DF3F3F">
              <w:rPr>
                <w:b/>
                <w:i/>
                <w:iCs/>
              </w:rPr>
              <w:t>[</w:t>
            </w:r>
            <w:r w:rsidRPr="00475313">
              <w:rPr>
                <w:b/>
                <w:i/>
                <w:iCs/>
              </w:rPr>
              <w:t>INSERT</w:t>
            </w:r>
            <w:r w:rsidRPr="00DF3F3F">
              <w:rPr>
                <w:b/>
                <w:i/>
                <w:iCs/>
              </w:rPr>
              <w:t>]</w:t>
            </w:r>
          </w:p>
        </w:tc>
      </w:tr>
      <w:tr w:rsidR="009E1CC7" w14:paraId="14DC6A83" w14:textId="77777777" w:rsidTr="009E1CC7">
        <w:trPr>
          <w:cantSplit/>
          <w:trHeight w:val="343"/>
        </w:trPr>
        <w:tc>
          <w:tcPr>
            <w:tcW w:w="3985" w:type="dxa"/>
            <w:vMerge w:val="restart"/>
          </w:tcPr>
          <w:p w14:paraId="42716683" w14:textId="2EE2B17B" w:rsidR="009E1CC7" w:rsidRDefault="009E1CC7" w:rsidP="00FB777F">
            <w:pPr>
              <w:pStyle w:val="DefenceNormal"/>
            </w:pPr>
            <w:r w:rsidRPr="00EF16AE">
              <w:rPr>
                <w:b/>
              </w:rPr>
              <w:t>ECI Milestone Fee Payment Schedule</w:t>
            </w:r>
            <w:r>
              <w:rPr>
                <w:b/>
              </w:rPr>
              <w:t>:</w:t>
            </w:r>
            <w:r>
              <w:br/>
              <w:t xml:space="preserve">(Clause </w:t>
            </w:r>
            <w:r>
              <w:fldChar w:fldCharType="begin"/>
            </w:r>
            <w:r>
              <w:instrText xml:space="preserve"> REF _Ref71640353 \n \h </w:instrText>
            </w:r>
            <w:r w:rsidRPr="00EF16AE">
              <w:rPr>
                <w:b/>
                <w:i/>
              </w:rPr>
              <w:instrText>[INSERT DATE OF MILESTONE]</w:instrText>
            </w:r>
            <w:r>
              <w:instrText xml:space="preserve"> \* MERGEFORMAT </w:instrText>
            </w:r>
            <w:r>
              <w:fldChar w:fldCharType="separate"/>
            </w:r>
            <w:r w:rsidR="008E22FF">
              <w:t>1</w:t>
            </w:r>
            <w:r>
              <w:fldChar w:fldCharType="end"/>
            </w:r>
            <w:r w:rsidRPr="00A5385C">
              <w:t>)</w:t>
            </w:r>
          </w:p>
          <w:p w14:paraId="13769126" w14:textId="77777777" w:rsidR="009E1CC7" w:rsidDel="002B5BDE" w:rsidRDefault="009E1CC7" w:rsidP="00FB777F">
            <w:pPr>
              <w:pStyle w:val="DefenceNormal"/>
              <w:rPr>
                <w:b/>
              </w:rPr>
            </w:pPr>
          </w:p>
        </w:tc>
        <w:tc>
          <w:tcPr>
            <w:tcW w:w="1826" w:type="dxa"/>
          </w:tcPr>
          <w:p w14:paraId="46AB2550" w14:textId="77777777" w:rsidR="009E1CC7" w:rsidRPr="009E1CC7" w:rsidRDefault="009E1CC7" w:rsidP="009E1CC7">
            <w:pPr>
              <w:pStyle w:val="DefenceNormal"/>
              <w:rPr>
                <w:b/>
              </w:rPr>
            </w:pPr>
            <w:r w:rsidRPr="009E1CC7">
              <w:rPr>
                <w:b/>
              </w:rPr>
              <w:t>Date</w:t>
            </w:r>
          </w:p>
        </w:tc>
        <w:tc>
          <w:tcPr>
            <w:tcW w:w="1826" w:type="dxa"/>
            <w:gridSpan w:val="2"/>
          </w:tcPr>
          <w:p w14:paraId="2EC344FB" w14:textId="77777777" w:rsidR="009E1CC7" w:rsidRPr="009E1CC7" w:rsidRDefault="009E1CC7" w:rsidP="009E1CC7">
            <w:pPr>
              <w:pStyle w:val="DefenceNormal"/>
              <w:rPr>
                <w:b/>
              </w:rPr>
            </w:pPr>
            <w:r w:rsidRPr="009E1CC7">
              <w:rPr>
                <w:b/>
              </w:rPr>
              <w:t>ECI Milestone</w:t>
            </w:r>
          </w:p>
        </w:tc>
        <w:tc>
          <w:tcPr>
            <w:tcW w:w="1827" w:type="dxa"/>
          </w:tcPr>
          <w:p w14:paraId="143A1FA3" w14:textId="77777777" w:rsidR="009E1CC7" w:rsidRPr="009E1CC7" w:rsidRDefault="009E1CC7" w:rsidP="009E1CC7">
            <w:pPr>
              <w:pStyle w:val="DefenceNormal"/>
              <w:rPr>
                <w:b/>
              </w:rPr>
            </w:pPr>
            <w:r w:rsidRPr="009E1CC7">
              <w:rPr>
                <w:b/>
              </w:rPr>
              <w:t>Fee Payment</w:t>
            </w:r>
          </w:p>
        </w:tc>
      </w:tr>
      <w:tr w:rsidR="009E1CC7" w14:paraId="7644E439" w14:textId="77777777" w:rsidTr="009E1CC7">
        <w:trPr>
          <w:cantSplit/>
          <w:trHeight w:val="618"/>
        </w:trPr>
        <w:tc>
          <w:tcPr>
            <w:tcW w:w="3985" w:type="dxa"/>
            <w:vMerge/>
          </w:tcPr>
          <w:p w14:paraId="66EEE334" w14:textId="77777777" w:rsidR="009E1CC7" w:rsidRPr="00EF16AE" w:rsidRDefault="009E1CC7" w:rsidP="00FB777F">
            <w:pPr>
              <w:pStyle w:val="DefenceNormal"/>
              <w:rPr>
                <w:b/>
              </w:rPr>
            </w:pPr>
          </w:p>
        </w:tc>
        <w:tc>
          <w:tcPr>
            <w:tcW w:w="1826" w:type="dxa"/>
          </w:tcPr>
          <w:p w14:paraId="758F23E5" w14:textId="77777777" w:rsidR="009E1CC7" w:rsidRDefault="009E1CC7" w:rsidP="00FB777F">
            <w:pPr>
              <w:pStyle w:val="DefenceNormal"/>
              <w:rPr>
                <w:b/>
              </w:rPr>
            </w:pPr>
            <w:r w:rsidRPr="00EF16AE">
              <w:rPr>
                <w:b/>
                <w:i/>
              </w:rPr>
              <w:t>[INSERT DATE OF MILESTONE]</w:t>
            </w:r>
          </w:p>
        </w:tc>
        <w:tc>
          <w:tcPr>
            <w:tcW w:w="1826" w:type="dxa"/>
            <w:gridSpan w:val="2"/>
          </w:tcPr>
          <w:p w14:paraId="0F60F883" w14:textId="77777777" w:rsidR="009E1CC7" w:rsidRDefault="009E1CC7" w:rsidP="00FB777F">
            <w:pPr>
              <w:pStyle w:val="DefenceNormal"/>
              <w:rPr>
                <w:b/>
              </w:rPr>
            </w:pPr>
            <w:r w:rsidRPr="00EF16AE">
              <w:rPr>
                <w:b/>
                <w:i/>
              </w:rPr>
              <w:t>[INSERT MILESTONE DESCRIPTION]</w:t>
            </w:r>
          </w:p>
        </w:tc>
        <w:tc>
          <w:tcPr>
            <w:tcW w:w="1827" w:type="dxa"/>
          </w:tcPr>
          <w:p w14:paraId="162A77DC" w14:textId="77777777" w:rsidR="009E1CC7" w:rsidRDefault="009E1CC7" w:rsidP="00FB777F">
            <w:pPr>
              <w:pStyle w:val="DefenceNormal"/>
              <w:rPr>
                <w:b/>
              </w:rPr>
            </w:pPr>
            <w:r w:rsidRPr="00EF16AE">
              <w:rPr>
                <w:b/>
                <w:i/>
              </w:rPr>
              <w:t>[INSERT INSTALMENT AMOUNT]</w:t>
            </w:r>
          </w:p>
        </w:tc>
      </w:tr>
      <w:tr w:rsidR="009E1CC7" w14:paraId="4362E55A" w14:textId="77777777" w:rsidTr="009E1CC7">
        <w:trPr>
          <w:cantSplit/>
          <w:trHeight w:val="65"/>
        </w:trPr>
        <w:tc>
          <w:tcPr>
            <w:tcW w:w="3985" w:type="dxa"/>
            <w:vMerge/>
          </w:tcPr>
          <w:p w14:paraId="4BF44C7A" w14:textId="77777777" w:rsidR="009E1CC7" w:rsidRPr="00EF16AE" w:rsidRDefault="009E1CC7" w:rsidP="00FB777F">
            <w:pPr>
              <w:pStyle w:val="DefenceNormal"/>
              <w:rPr>
                <w:b/>
              </w:rPr>
            </w:pPr>
          </w:p>
        </w:tc>
        <w:tc>
          <w:tcPr>
            <w:tcW w:w="1826" w:type="dxa"/>
          </w:tcPr>
          <w:p w14:paraId="7626C234" w14:textId="77777777" w:rsidR="009E1CC7" w:rsidRDefault="009E1CC7" w:rsidP="00FB777F">
            <w:pPr>
              <w:pStyle w:val="DefenceNormal"/>
              <w:rPr>
                <w:b/>
              </w:rPr>
            </w:pPr>
          </w:p>
        </w:tc>
        <w:tc>
          <w:tcPr>
            <w:tcW w:w="1826" w:type="dxa"/>
            <w:gridSpan w:val="2"/>
          </w:tcPr>
          <w:p w14:paraId="47F53595" w14:textId="77777777" w:rsidR="009E1CC7" w:rsidRDefault="009E1CC7" w:rsidP="00FB777F">
            <w:pPr>
              <w:pStyle w:val="DefenceNormal"/>
              <w:rPr>
                <w:b/>
              </w:rPr>
            </w:pPr>
          </w:p>
        </w:tc>
        <w:tc>
          <w:tcPr>
            <w:tcW w:w="1827" w:type="dxa"/>
          </w:tcPr>
          <w:p w14:paraId="2515762A" w14:textId="77777777" w:rsidR="009E1CC7" w:rsidRDefault="009E1CC7" w:rsidP="00FB777F">
            <w:pPr>
              <w:pStyle w:val="DefenceNormal"/>
              <w:rPr>
                <w:b/>
              </w:rPr>
            </w:pPr>
          </w:p>
        </w:tc>
      </w:tr>
      <w:tr w:rsidR="00901E87" w14:paraId="23B46D4B" w14:textId="77777777" w:rsidTr="00E00236">
        <w:trPr>
          <w:cantSplit/>
        </w:trPr>
        <w:tc>
          <w:tcPr>
            <w:tcW w:w="3985" w:type="dxa"/>
          </w:tcPr>
          <w:p w14:paraId="44057B19" w14:textId="77777777" w:rsidR="00901E87" w:rsidRPr="00F33356" w:rsidRDefault="00901E87" w:rsidP="00EF16AE">
            <w:pPr>
              <w:pStyle w:val="DefenceNormal"/>
              <w:spacing w:after="0"/>
              <w:rPr>
                <w:b/>
              </w:rPr>
            </w:pPr>
            <w:r w:rsidRPr="00F33356">
              <w:rPr>
                <w:b/>
              </w:rPr>
              <w:t>ECI Subcontract Price</w:t>
            </w:r>
            <w:r w:rsidR="00475313" w:rsidRPr="00F33356">
              <w:rPr>
                <w:b/>
              </w:rPr>
              <w:t>:</w:t>
            </w:r>
          </w:p>
          <w:p w14:paraId="1DCA7298" w14:textId="55119DA6" w:rsidR="00901E87" w:rsidRPr="00F33356" w:rsidRDefault="00901E87" w:rsidP="007903F3">
            <w:pPr>
              <w:pStyle w:val="DefenceNormal"/>
              <w:spacing w:after="0"/>
              <w:rPr>
                <w:b/>
              </w:rPr>
            </w:pPr>
            <w:r w:rsidRPr="00F33356">
              <w:t>(Clause</w:t>
            </w:r>
            <w:r w:rsidR="005E2382" w:rsidRPr="00F33356">
              <w:t>s</w:t>
            </w:r>
            <w:r w:rsidRPr="00F33356">
              <w:t xml:space="preserve"> </w:t>
            </w:r>
            <w:r w:rsidRPr="00F33356">
              <w:fldChar w:fldCharType="begin"/>
            </w:r>
            <w:r w:rsidRPr="00F33356">
              <w:instrText xml:space="preserve"> REF _Ref71640353 \n \h </w:instrText>
            </w:r>
            <w:r w:rsidR="00475313" w:rsidRPr="00F33356">
              <w:instrText xml:space="preserve"> \* MERGEFORMAT </w:instrText>
            </w:r>
            <w:r w:rsidRPr="00F33356">
              <w:fldChar w:fldCharType="separate"/>
            </w:r>
            <w:r w:rsidR="008E22FF">
              <w:t>1</w:t>
            </w:r>
            <w:r w:rsidRPr="00F33356">
              <w:fldChar w:fldCharType="end"/>
            </w:r>
            <w:r w:rsidR="005E2382" w:rsidRPr="00F33356">
              <w:t xml:space="preserve"> and </w:t>
            </w:r>
            <w:r w:rsidR="005E2382" w:rsidRPr="00F33356">
              <w:fldChar w:fldCharType="begin"/>
            </w:r>
            <w:r w:rsidR="005E2382" w:rsidRPr="00F33356">
              <w:instrText xml:space="preserve"> REF _Ref450128303 \w \h </w:instrText>
            </w:r>
            <w:r w:rsidR="005E2382" w:rsidRPr="007903F3">
              <w:instrText xml:space="preserve"> \* MERGEFORMAT </w:instrText>
            </w:r>
            <w:r w:rsidR="005E2382" w:rsidRPr="00F33356">
              <w:fldChar w:fldCharType="separate"/>
            </w:r>
            <w:r w:rsidR="008E22FF">
              <w:t>12(a)</w:t>
            </w:r>
            <w:r w:rsidR="005E2382" w:rsidRPr="00F33356">
              <w:fldChar w:fldCharType="end"/>
            </w:r>
            <w:r w:rsidRPr="00F33356">
              <w:t>)</w:t>
            </w:r>
          </w:p>
        </w:tc>
        <w:tc>
          <w:tcPr>
            <w:tcW w:w="5479" w:type="dxa"/>
            <w:gridSpan w:val="4"/>
          </w:tcPr>
          <w:p w14:paraId="7A9AE79D" w14:textId="16988D33" w:rsidR="00901E87" w:rsidRPr="00F33356" w:rsidRDefault="005E2382" w:rsidP="00901E87">
            <w:pPr>
              <w:pStyle w:val="DefenceNormal"/>
              <w:rPr>
                <w:b/>
                <w:i/>
                <w:iCs/>
              </w:rPr>
            </w:pPr>
            <w:r w:rsidRPr="00F33356">
              <w:t>$</w:t>
            </w:r>
            <w:r w:rsidR="00901E87" w:rsidRPr="00F33356">
              <w:rPr>
                <w:b/>
                <w:i/>
                <w:iCs/>
              </w:rPr>
              <w:t>[INSERT]</w:t>
            </w:r>
            <w:r w:rsidRPr="00F33356">
              <w:rPr>
                <w:b/>
                <w:i/>
                <w:iCs/>
              </w:rPr>
              <w:t xml:space="preserve"> [NOTE: IF ANY DISBURSEMENTS OR OTHER EXPENSES ARE PAYABLE IN ADDITION TO THE ECI SUBCONTRACT PRICE, STATE THIS HERE]</w:t>
            </w:r>
          </w:p>
        </w:tc>
      </w:tr>
      <w:tr w:rsidR="00A722F1" w14:paraId="6E081B05" w14:textId="77777777" w:rsidTr="00EF16AE">
        <w:trPr>
          <w:cantSplit/>
        </w:trPr>
        <w:tc>
          <w:tcPr>
            <w:tcW w:w="3985" w:type="dxa"/>
          </w:tcPr>
          <w:p w14:paraId="5BD1A871" w14:textId="77777777" w:rsidR="00A722F1" w:rsidRDefault="00A722F1" w:rsidP="00A722F1">
            <w:pPr>
              <w:pStyle w:val="DefenceNormal"/>
              <w:spacing w:after="0"/>
              <w:rPr>
                <w:b/>
              </w:rPr>
            </w:pPr>
            <w:r>
              <w:rPr>
                <w:b/>
              </w:rPr>
              <w:t>M</w:t>
            </w:r>
            <w:r w:rsidR="00475313">
              <w:rPr>
                <w:b/>
              </w:rPr>
              <w:t xml:space="preserve">anaging </w:t>
            </w:r>
            <w:r>
              <w:rPr>
                <w:b/>
              </w:rPr>
              <w:t>C</w:t>
            </w:r>
            <w:r w:rsidR="00475313">
              <w:rPr>
                <w:b/>
              </w:rPr>
              <w:t>ontractor</w:t>
            </w:r>
            <w:r>
              <w:rPr>
                <w:b/>
              </w:rPr>
              <w:t xml:space="preserve"> Contract</w:t>
            </w:r>
            <w:r w:rsidR="00475313">
              <w:rPr>
                <w:b/>
              </w:rPr>
              <w:t>:</w:t>
            </w:r>
          </w:p>
          <w:p w14:paraId="1537DADC" w14:textId="02B8363E" w:rsidR="00A722F1" w:rsidRDefault="00A722F1" w:rsidP="00A722F1">
            <w:pPr>
              <w:pStyle w:val="DefenceNormal"/>
              <w:spacing w:after="0"/>
              <w:rPr>
                <w:b/>
              </w:rPr>
            </w:pPr>
            <w:r>
              <w:t xml:space="preserve">(Clause </w:t>
            </w:r>
            <w:r>
              <w:fldChar w:fldCharType="begin"/>
            </w:r>
            <w:r>
              <w:instrText xml:space="preserve"> REF _Ref71640353 \n \h </w:instrText>
            </w:r>
            <w:r w:rsidR="00475313">
              <w:instrText xml:space="preserve"> \* MERGEFORMAT </w:instrText>
            </w:r>
            <w:r>
              <w:fldChar w:fldCharType="separate"/>
            </w:r>
            <w:r w:rsidR="008E22FF">
              <w:t>1</w:t>
            </w:r>
            <w:r>
              <w:fldChar w:fldCharType="end"/>
            </w:r>
            <w:r>
              <w:t>)</w:t>
            </w:r>
          </w:p>
        </w:tc>
        <w:tc>
          <w:tcPr>
            <w:tcW w:w="5479" w:type="dxa"/>
            <w:gridSpan w:val="4"/>
          </w:tcPr>
          <w:p w14:paraId="1AD3DB4D" w14:textId="77777777" w:rsidR="00A722F1" w:rsidRPr="00DF3F3F" w:rsidRDefault="00A722F1" w:rsidP="00A722F1">
            <w:pPr>
              <w:pStyle w:val="DefenceNormal"/>
              <w:rPr>
                <w:b/>
                <w:i/>
                <w:iCs/>
              </w:rPr>
            </w:pPr>
            <w:r w:rsidRPr="00DF3F3F">
              <w:rPr>
                <w:b/>
                <w:i/>
                <w:iCs/>
              </w:rPr>
              <w:t>[</w:t>
            </w:r>
            <w:r w:rsidRPr="00475313">
              <w:rPr>
                <w:b/>
                <w:i/>
                <w:iCs/>
              </w:rPr>
              <w:t>INSERT</w:t>
            </w:r>
            <w:r w:rsidRPr="00DF3F3F">
              <w:rPr>
                <w:b/>
                <w:i/>
                <w:iCs/>
              </w:rPr>
              <w:t>]</w:t>
            </w:r>
          </w:p>
          <w:p w14:paraId="4C90E759" w14:textId="77777777" w:rsidR="00A722F1" w:rsidRPr="00DF3F3F" w:rsidRDefault="00A722F1" w:rsidP="00103E97">
            <w:pPr>
              <w:pStyle w:val="DefenceNormal"/>
              <w:rPr>
                <w:b/>
                <w:i/>
                <w:iCs/>
              </w:rPr>
            </w:pPr>
          </w:p>
        </w:tc>
      </w:tr>
      <w:tr w:rsidR="003C12E7" w14:paraId="46C1F2F3" w14:textId="77777777" w:rsidTr="00E54D42">
        <w:trPr>
          <w:cantSplit/>
        </w:trPr>
        <w:tc>
          <w:tcPr>
            <w:tcW w:w="3985" w:type="dxa"/>
          </w:tcPr>
          <w:p w14:paraId="4CE6B299" w14:textId="233E522B" w:rsidR="003C12E7" w:rsidRDefault="003C12E7" w:rsidP="00E54D42">
            <w:pPr>
              <w:pStyle w:val="DefenceNormal"/>
              <w:rPr>
                <w:b/>
              </w:rPr>
            </w:pPr>
            <w:r>
              <w:rPr>
                <w:b/>
              </w:rPr>
              <w:t>MCC Contract Administrator:</w:t>
            </w:r>
            <w:r>
              <w:rPr>
                <w:b/>
              </w:rPr>
              <w:br/>
            </w:r>
            <w:r>
              <w:t xml:space="preserve">(Clause </w:t>
            </w:r>
            <w:r>
              <w:fldChar w:fldCharType="begin"/>
            </w:r>
            <w:r>
              <w:instrText xml:space="preserve"> REF _Ref71640353 \n \h </w:instrText>
            </w:r>
            <w:r>
              <w:fldChar w:fldCharType="separate"/>
            </w:r>
            <w:r w:rsidR="008E22FF">
              <w:t>1</w:t>
            </w:r>
            <w:r>
              <w:fldChar w:fldCharType="end"/>
            </w:r>
            <w:r>
              <w:t>)</w:t>
            </w:r>
          </w:p>
        </w:tc>
        <w:tc>
          <w:tcPr>
            <w:tcW w:w="5479" w:type="dxa"/>
            <w:gridSpan w:val="4"/>
          </w:tcPr>
          <w:p w14:paraId="495E6E80" w14:textId="77777777" w:rsidR="003C12E7" w:rsidRPr="00DF3F3F" w:rsidRDefault="003C12E7" w:rsidP="00E54D42">
            <w:pPr>
              <w:pStyle w:val="DefenceNormal"/>
              <w:rPr>
                <w:b/>
                <w:i/>
                <w:iCs/>
              </w:rPr>
            </w:pPr>
            <w:r w:rsidRPr="00DF3F3F">
              <w:rPr>
                <w:b/>
                <w:i/>
                <w:iCs/>
              </w:rPr>
              <w:t>[INSERT]</w:t>
            </w:r>
          </w:p>
        </w:tc>
      </w:tr>
      <w:tr w:rsidR="008265D3" w14:paraId="41F2A6AB" w14:textId="77777777" w:rsidTr="00EF16AE">
        <w:trPr>
          <w:cantSplit/>
        </w:trPr>
        <w:tc>
          <w:tcPr>
            <w:tcW w:w="3985" w:type="dxa"/>
          </w:tcPr>
          <w:p w14:paraId="480178EA" w14:textId="77777777" w:rsidR="008265D3" w:rsidRDefault="008265D3" w:rsidP="00FB777F">
            <w:pPr>
              <w:pStyle w:val="DefenceNormal"/>
              <w:spacing w:after="0"/>
              <w:rPr>
                <w:b/>
              </w:rPr>
            </w:pPr>
            <w:r>
              <w:rPr>
                <w:b/>
              </w:rPr>
              <w:t>MCC Works</w:t>
            </w:r>
            <w:r w:rsidR="00DF3F3F">
              <w:rPr>
                <w:b/>
              </w:rPr>
              <w:t>:</w:t>
            </w:r>
          </w:p>
          <w:p w14:paraId="7B888AA3" w14:textId="2523A1F2" w:rsidR="008265D3" w:rsidRDefault="008265D3" w:rsidP="00FB777F">
            <w:pPr>
              <w:pStyle w:val="DefenceNormal"/>
              <w:spacing w:after="0"/>
            </w:pPr>
            <w:r>
              <w:t xml:space="preserve">(Clause </w:t>
            </w:r>
            <w:r>
              <w:fldChar w:fldCharType="begin"/>
            </w:r>
            <w:r>
              <w:instrText xml:space="preserve"> REF _Ref71640353 \n \h </w:instrText>
            </w:r>
            <w:r w:rsidR="00475313">
              <w:instrText xml:space="preserve"> \* MERGEFORMAT </w:instrText>
            </w:r>
            <w:r>
              <w:fldChar w:fldCharType="separate"/>
            </w:r>
            <w:r w:rsidR="008E22FF">
              <w:t>1</w:t>
            </w:r>
            <w:r>
              <w:fldChar w:fldCharType="end"/>
            </w:r>
            <w:r>
              <w:t>)</w:t>
            </w:r>
          </w:p>
          <w:p w14:paraId="403B830E" w14:textId="77777777" w:rsidR="00A722F1" w:rsidRPr="00FB777F" w:rsidRDefault="00A722F1" w:rsidP="00FB777F">
            <w:pPr>
              <w:pStyle w:val="DefenceNormal"/>
              <w:spacing w:after="0"/>
            </w:pPr>
          </w:p>
        </w:tc>
        <w:tc>
          <w:tcPr>
            <w:tcW w:w="5479" w:type="dxa"/>
            <w:gridSpan w:val="4"/>
          </w:tcPr>
          <w:p w14:paraId="461F8308" w14:textId="77777777" w:rsidR="008265D3" w:rsidRPr="00DF3F3F" w:rsidRDefault="008265D3" w:rsidP="00103E97">
            <w:pPr>
              <w:pStyle w:val="DefenceNormal"/>
              <w:rPr>
                <w:b/>
                <w:i/>
                <w:iCs/>
              </w:rPr>
            </w:pPr>
            <w:r w:rsidRPr="00DF3F3F">
              <w:rPr>
                <w:b/>
                <w:i/>
                <w:iCs/>
              </w:rPr>
              <w:t>[</w:t>
            </w:r>
            <w:r w:rsidRPr="00475313">
              <w:rPr>
                <w:b/>
                <w:i/>
                <w:iCs/>
              </w:rPr>
              <w:t>INSERT A BRIEF DESCRIPTION OF THE MCC WORKS]</w:t>
            </w:r>
          </w:p>
        </w:tc>
      </w:tr>
      <w:tr w:rsidR="008E4EBC" w14:paraId="363AE5D0" w14:textId="77777777" w:rsidTr="00EF16AE">
        <w:trPr>
          <w:cantSplit/>
        </w:trPr>
        <w:tc>
          <w:tcPr>
            <w:tcW w:w="3985" w:type="dxa"/>
          </w:tcPr>
          <w:p w14:paraId="592EA619" w14:textId="592ED1ED" w:rsidR="008E4EBC" w:rsidDel="002B5BDE" w:rsidRDefault="008E4EBC" w:rsidP="009C6041">
            <w:pPr>
              <w:pStyle w:val="DefenceNormal"/>
              <w:rPr>
                <w:b/>
              </w:rPr>
            </w:pPr>
            <w:r>
              <w:rPr>
                <w:b/>
              </w:rPr>
              <w:t>Project</w:t>
            </w:r>
            <w:r w:rsidRPr="00FF651D">
              <w:rPr>
                <w:b/>
              </w:rPr>
              <w:t xml:space="preserve">: </w:t>
            </w:r>
            <w:r>
              <w:rPr>
                <w:b/>
              </w:rPr>
              <w:br/>
            </w:r>
            <w:r>
              <w:t xml:space="preserve">(Clause </w:t>
            </w:r>
            <w:r>
              <w:fldChar w:fldCharType="begin"/>
            </w:r>
            <w:r>
              <w:instrText xml:space="preserve"> REF _Ref71640353 \n \h </w:instrText>
            </w:r>
            <w:r w:rsidR="00475313">
              <w:instrText xml:space="preserve"> \* MERGEFORMAT </w:instrText>
            </w:r>
            <w:r>
              <w:fldChar w:fldCharType="separate"/>
            </w:r>
            <w:r w:rsidR="008E22FF">
              <w:t>1</w:t>
            </w:r>
            <w:r>
              <w:fldChar w:fldCharType="end"/>
            </w:r>
            <w:r>
              <w:t>)</w:t>
            </w:r>
          </w:p>
        </w:tc>
        <w:tc>
          <w:tcPr>
            <w:tcW w:w="5479" w:type="dxa"/>
            <w:gridSpan w:val="4"/>
          </w:tcPr>
          <w:p w14:paraId="6DA6E20C" w14:textId="77777777" w:rsidR="008E4EBC" w:rsidRPr="00DF3F3F" w:rsidRDefault="008E4EBC" w:rsidP="00103E97">
            <w:pPr>
              <w:pStyle w:val="DefenceNormal"/>
              <w:rPr>
                <w:b/>
                <w:i/>
                <w:iCs/>
              </w:rPr>
            </w:pPr>
            <w:r w:rsidRPr="00DF3F3F">
              <w:rPr>
                <w:b/>
                <w:i/>
                <w:iCs/>
              </w:rPr>
              <w:t>[</w:t>
            </w:r>
            <w:r w:rsidRPr="00475313">
              <w:rPr>
                <w:b/>
                <w:i/>
                <w:iCs/>
              </w:rPr>
              <w:t>INSERT DESCRIPTION OF THE PROJECT</w:t>
            </w:r>
            <w:r w:rsidRPr="00DF3F3F">
              <w:rPr>
                <w:b/>
                <w:i/>
                <w:iCs/>
              </w:rPr>
              <w:t>]</w:t>
            </w:r>
          </w:p>
        </w:tc>
      </w:tr>
      <w:tr w:rsidR="005C2A3C" w14:paraId="4BBA4291" w14:textId="77777777" w:rsidTr="00EF16AE">
        <w:trPr>
          <w:cantSplit/>
        </w:trPr>
        <w:tc>
          <w:tcPr>
            <w:tcW w:w="3985" w:type="dxa"/>
          </w:tcPr>
          <w:p w14:paraId="0C8F355B" w14:textId="77777777" w:rsidR="005C2A3C" w:rsidRDefault="005C2A3C" w:rsidP="001C76C0">
            <w:pPr>
              <w:pStyle w:val="DefenceNormal"/>
              <w:spacing w:after="0"/>
              <w:rPr>
                <w:b/>
                <w:bCs/>
                <w:shd w:val="clear" w:color="000000" w:fill="auto"/>
              </w:rPr>
            </w:pPr>
            <w:r>
              <w:rPr>
                <w:b/>
              </w:rPr>
              <w:t>Subc</w:t>
            </w:r>
            <w:r w:rsidRPr="003F0AF2">
              <w:rPr>
                <w:b/>
              </w:rPr>
              <w:t>ontract</w:t>
            </w:r>
            <w:r>
              <w:rPr>
                <w:b/>
                <w:bCs/>
                <w:shd w:val="clear" w:color="000000" w:fill="auto"/>
              </w:rPr>
              <w:t xml:space="preserve"> - other documents forming part of the </w:t>
            </w:r>
            <w:r>
              <w:rPr>
                <w:b/>
              </w:rPr>
              <w:t>Subc</w:t>
            </w:r>
            <w:r w:rsidRPr="003F0AF2">
              <w:rPr>
                <w:b/>
              </w:rPr>
              <w:t>ontract</w:t>
            </w:r>
            <w:r>
              <w:rPr>
                <w:b/>
                <w:bCs/>
                <w:shd w:val="clear" w:color="000000" w:fill="auto"/>
              </w:rPr>
              <w:t>:</w:t>
            </w:r>
          </w:p>
          <w:p w14:paraId="6CFEA0E6" w14:textId="309F53D7" w:rsidR="005C2A3C" w:rsidRDefault="005C2A3C" w:rsidP="005C2A3C">
            <w:pPr>
              <w:pStyle w:val="DefenceNormal"/>
              <w:spacing w:after="0"/>
            </w:pPr>
            <w:r>
              <w:t xml:space="preserve">(Clause </w:t>
            </w:r>
            <w:r>
              <w:fldChar w:fldCharType="begin"/>
            </w:r>
            <w:r>
              <w:instrText xml:space="preserve"> REF _Ref71640353 \n \h </w:instrText>
            </w:r>
            <w:r w:rsidR="00475313">
              <w:instrText xml:space="preserve"> \* MERGEFORMAT </w:instrText>
            </w:r>
            <w:r>
              <w:fldChar w:fldCharType="separate"/>
            </w:r>
            <w:r w:rsidR="008E22FF">
              <w:t>1</w:t>
            </w:r>
            <w:r>
              <w:fldChar w:fldCharType="end"/>
            </w:r>
            <w:r>
              <w:t>)</w:t>
            </w:r>
          </w:p>
          <w:p w14:paraId="7F6F8446" w14:textId="77777777" w:rsidR="005C2A3C" w:rsidRDefault="005C2A3C" w:rsidP="001C76C0">
            <w:pPr>
              <w:pStyle w:val="DefenceNormal"/>
              <w:spacing w:after="0"/>
              <w:rPr>
                <w:b/>
              </w:rPr>
            </w:pPr>
          </w:p>
        </w:tc>
        <w:tc>
          <w:tcPr>
            <w:tcW w:w="5479" w:type="dxa"/>
            <w:gridSpan w:val="4"/>
          </w:tcPr>
          <w:p w14:paraId="743260D8" w14:textId="77777777" w:rsidR="005C2A3C" w:rsidRPr="00DF3F3F" w:rsidRDefault="005C2A3C" w:rsidP="00103E97">
            <w:pPr>
              <w:pStyle w:val="DefenceNormal"/>
              <w:rPr>
                <w:b/>
                <w:i/>
                <w:iCs/>
              </w:rPr>
            </w:pPr>
            <w:r w:rsidRPr="00DF3F3F">
              <w:rPr>
                <w:b/>
                <w:i/>
                <w:iCs/>
              </w:rPr>
              <w:t>[</w:t>
            </w:r>
            <w:r w:rsidRPr="00475313">
              <w:rPr>
                <w:b/>
                <w:i/>
                <w:iCs/>
              </w:rPr>
              <w:t>INSERT ADDITIONAL DOCUMENTS, IF APPLICABLE</w:t>
            </w:r>
            <w:r w:rsidR="00475313" w:rsidRPr="00475313">
              <w:rPr>
                <w:b/>
                <w:i/>
                <w:iCs/>
              </w:rPr>
              <w:t>. IF SPECIAL CONDITIONS ARE REQUIRED FOR THE SUBCONTRACT, INSERT A NEW ANNEXURE AND INCLUDE A REFERENCE TO THAT ANNEXURE IN THIS SUBCONTRACT PARTICULAR</w:t>
            </w:r>
            <w:r w:rsidRPr="00DF3F3F">
              <w:rPr>
                <w:b/>
                <w:i/>
                <w:iCs/>
              </w:rPr>
              <w:t>]</w:t>
            </w:r>
          </w:p>
        </w:tc>
      </w:tr>
      <w:tr w:rsidR="008E4EBC" w14:paraId="3F1CB8BE" w14:textId="77777777" w:rsidTr="00EF16AE">
        <w:trPr>
          <w:cantSplit/>
        </w:trPr>
        <w:tc>
          <w:tcPr>
            <w:tcW w:w="3985" w:type="dxa"/>
          </w:tcPr>
          <w:p w14:paraId="43989782" w14:textId="77777777" w:rsidR="008E4EBC" w:rsidRDefault="008E4EBC" w:rsidP="001C76C0">
            <w:pPr>
              <w:pStyle w:val="DefenceNormal"/>
              <w:spacing w:after="0"/>
              <w:rPr>
                <w:b/>
              </w:rPr>
            </w:pPr>
            <w:r>
              <w:rPr>
                <w:b/>
              </w:rPr>
              <w:t>Subcontractor</w:t>
            </w:r>
            <w:r w:rsidR="00475313">
              <w:rPr>
                <w:b/>
              </w:rPr>
              <w:t>:</w:t>
            </w:r>
          </w:p>
          <w:p w14:paraId="4FF9201B" w14:textId="64B1F661" w:rsidR="008E4EBC" w:rsidRDefault="008E4EBC" w:rsidP="001C76C0">
            <w:pPr>
              <w:pStyle w:val="DefenceNormal"/>
              <w:spacing w:after="0"/>
            </w:pPr>
            <w:r>
              <w:t xml:space="preserve">(Clause </w:t>
            </w:r>
            <w:r>
              <w:fldChar w:fldCharType="begin"/>
            </w:r>
            <w:r>
              <w:instrText xml:space="preserve"> REF _Ref71640353 \n \h </w:instrText>
            </w:r>
            <w:r w:rsidR="00475313">
              <w:instrText xml:space="preserve"> \* MERGEFORMAT </w:instrText>
            </w:r>
            <w:r>
              <w:fldChar w:fldCharType="separate"/>
            </w:r>
            <w:r w:rsidR="008E22FF">
              <w:t>1</w:t>
            </w:r>
            <w:r>
              <w:fldChar w:fldCharType="end"/>
            </w:r>
            <w:r>
              <w:t>)</w:t>
            </w:r>
          </w:p>
          <w:p w14:paraId="23518965" w14:textId="77777777" w:rsidR="008E4EBC" w:rsidDel="002B5BDE" w:rsidRDefault="008E4EBC" w:rsidP="001C76C0">
            <w:pPr>
              <w:pStyle w:val="DefenceNormal"/>
              <w:spacing w:after="0"/>
              <w:rPr>
                <w:b/>
              </w:rPr>
            </w:pPr>
          </w:p>
        </w:tc>
        <w:tc>
          <w:tcPr>
            <w:tcW w:w="5479" w:type="dxa"/>
            <w:gridSpan w:val="4"/>
          </w:tcPr>
          <w:p w14:paraId="0A10BC84" w14:textId="77777777" w:rsidR="008E4EBC" w:rsidRPr="00475313" w:rsidRDefault="008E4EBC" w:rsidP="00103E97">
            <w:pPr>
              <w:pStyle w:val="DefenceNormal"/>
              <w:rPr>
                <w:b/>
                <w:i/>
                <w:iCs/>
              </w:rPr>
            </w:pPr>
            <w:r w:rsidRPr="00DF3F3F">
              <w:rPr>
                <w:b/>
                <w:i/>
                <w:iCs/>
              </w:rPr>
              <w:t>[</w:t>
            </w:r>
            <w:r w:rsidRPr="00475313">
              <w:rPr>
                <w:b/>
                <w:i/>
                <w:iCs/>
              </w:rPr>
              <w:t>INSERT</w:t>
            </w:r>
            <w:r w:rsidRPr="00DF3F3F">
              <w:rPr>
                <w:b/>
                <w:i/>
                <w:iCs/>
              </w:rPr>
              <w:t>]</w:t>
            </w:r>
          </w:p>
        </w:tc>
      </w:tr>
      <w:tr w:rsidR="003C6B57" w14:paraId="79EE242D" w14:textId="77777777" w:rsidTr="00EF16AE">
        <w:trPr>
          <w:cantSplit/>
        </w:trPr>
        <w:tc>
          <w:tcPr>
            <w:tcW w:w="3985" w:type="dxa"/>
          </w:tcPr>
          <w:p w14:paraId="4BE831FB" w14:textId="02C1DA49" w:rsidR="003C6B57" w:rsidRPr="00AC6F3F" w:rsidRDefault="003C6B57" w:rsidP="005562D0">
            <w:pPr>
              <w:pStyle w:val="DefenceNormal"/>
            </w:pPr>
            <w:r w:rsidRPr="007444E3">
              <w:rPr>
                <w:b/>
              </w:rPr>
              <w:t xml:space="preserve">Key </w:t>
            </w:r>
            <w:r>
              <w:rPr>
                <w:b/>
              </w:rPr>
              <w:t>Persons</w:t>
            </w:r>
            <w:r w:rsidRPr="00DF3F3F">
              <w:rPr>
                <w:b/>
                <w:bCs/>
              </w:rPr>
              <w:t>:</w:t>
            </w:r>
            <w:r>
              <w:br/>
              <w:t xml:space="preserve">(Clause </w:t>
            </w:r>
            <w:r w:rsidR="005562D0">
              <w:fldChar w:fldCharType="begin"/>
            </w:r>
            <w:r w:rsidR="005562D0">
              <w:instrText xml:space="preserve"> REF _Ref12635553 \w \h </w:instrText>
            </w:r>
            <w:r w:rsidR="005562D0">
              <w:fldChar w:fldCharType="separate"/>
            </w:r>
            <w:r w:rsidR="008E22FF">
              <w:t>9(c)(ii)</w:t>
            </w:r>
            <w:r w:rsidR="005562D0">
              <w:fldChar w:fldCharType="end"/>
            </w:r>
            <w:r w:rsidRPr="007444E3">
              <w:t>)</w:t>
            </w:r>
          </w:p>
        </w:tc>
        <w:tc>
          <w:tcPr>
            <w:tcW w:w="5479" w:type="dxa"/>
            <w:gridSpan w:val="4"/>
          </w:tcPr>
          <w:p w14:paraId="25D245AC" w14:textId="77777777" w:rsidR="003C6B57" w:rsidRPr="00142264" w:rsidRDefault="0044761F" w:rsidP="007444E3">
            <w:pPr>
              <w:pStyle w:val="DefenceNormal"/>
            </w:pPr>
            <w:r>
              <w:rPr>
                <w:b/>
              </w:rPr>
              <w:t>Subcontractor</w:t>
            </w:r>
            <w:r w:rsidR="003C6B57">
              <w:rPr>
                <w:b/>
              </w:rPr>
              <w:t xml:space="preserve">’s Representative: </w:t>
            </w:r>
            <w:r w:rsidR="003C6B57" w:rsidRPr="00EF16AE">
              <w:rPr>
                <w:b/>
                <w:i/>
              </w:rPr>
              <w:t xml:space="preserve">[INSERT NAME OF </w:t>
            </w:r>
            <w:r w:rsidRPr="00EF16AE">
              <w:rPr>
                <w:b/>
                <w:i/>
              </w:rPr>
              <w:t>SUBCONTRACTOR</w:t>
            </w:r>
            <w:r w:rsidR="003C6B57" w:rsidRPr="00EF16AE">
              <w:rPr>
                <w:b/>
                <w:i/>
              </w:rPr>
              <w:t>’S REPRESENTATIVE]</w:t>
            </w:r>
            <w:r w:rsidR="003C6B57" w:rsidRPr="00EF16AE">
              <w:rPr>
                <w:i/>
              </w:rPr>
              <w:t>.</w:t>
            </w:r>
          </w:p>
          <w:p w14:paraId="0EC7A902" w14:textId="77777777" w:rsidR="003C6B57" w:rsidRPr="00142264" w:rsidRDefault="003C6B57" w:rsidP="007444E3">
            <w:pPr>
              <w:pStyle w:val="DefenceNormal"/>
            </w:pPr>
            <w:r>
              <w:rPr>
                <w:b/>
              </w:rPr>
              <w:t xml:space="preserve">Quality Manager: </w:t>
            </w:r>
            <w:r w:rsidRPr="00EF16AE">
              <w:rPr>
                <w:b/>
                <w:i/>
              </w:rPr>
              <w:t xml:space="preserve">[INSERT NAME OF </w:t>
            </w:r>
            <w:r w:rsidR="00402938">
              <w:rPr>
                <w:b/>
                <w:i/>
              </w:rPr>
              <w:t>SUBCONTRACTOR</w:t>
            </w:r>
            <w:r w:rsidRPr="00EF16AE">
              <w:rPr>
                <w:b/>
                <w:i/>
              </w:rPr>
              <w:t>’S QUALITY MANAGER]</w:t>
            </w:r>
            <w:r>
              <w:t>.</w:t>
            </w:r>
          </w:p>
          <w:p w14:paraId="1CAB7D2F" w14:textId="77777777" w:rsidR="003C6B57" w:rsidRPr="007444E3" w:rsidRDefault="003C6B57" w:rsidP="00A442DC">
            <w:pPr>
              <w:pStyle w:val="DefenceNormal"/>
            </w:pPr>
            <w:r>
              <w:rPr>
                <w:b/>
              </w:rPr>
              <w:t xml:space="preserve">Other: </w:t>
            </w:r>
            <w:r w:rsidRPr="00EF16AE">
              <w:rPr>
                <w:b/>
                <w:i/>
              </w:rPr>
              <w:t>[INSERT NAME OF OTHER KEY PERSONS]</w:t>
            </w:r>
          </w:p>
        </w:tc>
      </w:tr>
      <w:tr w:rsidR="003C6B57" w14:paraId="31CCE219" w14:textId="77777777" w:rsidTr="00EF16AE">
        <w:trPr>
          <w:cantSplit/>
        </w:trPr>
        <w:tc>
          <w:tcPr>
            <w:tcW w:w="3985" w:type="dxa"/>
          </w:tcPr>
          <w:p w14:paraId="3FEEC3B7" w14:textId="612D3FD0" w:rsidR="003C6B57" w:rsidRPr="00FF651D" w:rsidRDefault="003C6B57" w:rsidP="005562D0">
            <w:pPr>
              <w:pStyle w:val="DefenceNormal"/>
              <w:rPr>
                <w:b/>
              </w:rPr>
            </w:pPr>
            <w:r>
              <w:rPr>
                <w:b/>
              </w:rPr>
              <w:t>P</w:t>
            </w:r>
            <w:r w:rsidRPr="00052FB5">
              <w:rPr>
                <w:b/>
              </w:rPr>
              <w:t>rofessional indemnity insurance:</w:t>
            </w:r>
            <w:r>
              <w:rPr>
                <w:b/>
              </w:rPr>
              <w:br/>
            </w:r>
            <w:r>
              <w:t xml:space="preserve">(Clause </w:t>
            </w:r>
            <w:r w:rsidR="005562D0">
              <w:fldChar w:fldCharType="begin"/>
            </w:r>
            <w:r w:rsidR="005562D0">
              <w:instrText xml:space="preserve"> REF _Ref13733089 \w \h </w:instrText>
            </w:r>
            <w:r w:rsidR="005562D0">
              <w:fldChar w:fldCharType="separate"/>
            </w:r>
            <w:r w:rsidR="008E22FF">
              <w:t>10(a)</w:t>
            </w:r>
            <w:r w:rsidR="005562D0">
              <w:fldChar w:fldCharType="end"/>
            </w:r>
            <w:r w:rsidRPr="00A5385C">
              <w:t>)</w:t>
            </w:r>
            <w:r>
              <w:rPr>
                <w:b/>
              </w:rPr>
              <w:t xml:space="preserve"> </w:t>
            </w:r>
          </w:p>
        </w:tc>
        <w:tc>
          <w:tcPr>
            <w:tcW w:w="5479" w:type="dxa"/>
            <w:gridSpan w:val="4"/>
          </w:tcPr>
          <w:p w14:paraId="45D71693" w14:textId="4FF40820" w:rsidR="00475313" w:rsidRDefault="003C6B57" w:rsidP="009D6E67">
            <w:pPr>
              <w:pStyle w:val="DefenceNormal"/>
            </w:pPr>
            <w:r>
              <w:rPr>
                <w:shd w:val="clear" w:color="000000" w:fill="auto"/>
              </w:rPr>
              <w:t>Amount of c</w:t>
            </w:r>
            <w:r w:rsidRPr="006433F1">
              <w:rPr>
                <w:shd w:val="clear" w:color="000000" w:fill="auto"/>
              </w:rPr>
              <w:t>over: $</w:t>
            </w:r>
            <w:r w:rsidRPr="00DF3F3F">
              <w:rPr>
                <w:b/>
                <w:bCs/>
                <w:i/>
                <w:iCs/>
              </w:rPr>
              <w:t>[</w:t>
            </w:r>
            <w:r w:rsidR="00D62518" w:rsidRPr="00DF3F3F">
              <w:rPr>
                <w:b/>
                <w:bCs/>
                <w:i/>
                <w:iCs/>
              </w:rPr>
              <w:t>INSERT</w:t>
            </w:r>
            <w:r w:rsidRPr="00DF3F3F">
              <w:rPr>
                <w:b/>
                <w:bCs/>
                <w:i/>
                <w:iCs/>
              </w:rPr>
              <w:t>]</w:t>
            </w:r>
            <w:r w:rsidRPr="006433F1">
              <w:t xml:space="preserve"> per claim and $</w:t>
            </w:r>
            <w:r w:rsidRPr="00DF3F3F">
              <w:rPr>
                <w:b/>
                <w:bCs/>
                <w:i/>
                <w:iCs/>
              </w:rPr>
              <w:t>[</w:t>
            </w:r>
            <w:r w:rsidR="00D62518" w:rsidRPr="00DF3F3F">
              <w:rPr>
                <w:b/>
                <w:bCs/>
                <w:i/>
                <w:iCs/>
              </w:rPr>
              <w:t>INSERT</w:t>
            </w:r>
            <w:r w:rsidRPr="00DF3F3F">
              <w:rPr>
                <w:b/>
                <w:bCs/>
                <w:i/>
                <w:iCs/>
              </w:rPr>
              <w:t>]</w:t>
            </w:r>
            <w:r w:rsidRPr="006433F1">
              <w:t xml:space="preserve"> in the aggregate, all claims during the period of insurance </w:t>
            </w:r>
          </w:p>
          <w:p w14:paraId="6789F019" w14:textId="77777777" w:rsidR="003C6B57" w:rsidRDefault="003C6B57" w:rsidP="009D6E67">
            <w:pPr>
              <w:pStyle w:val="DefenceNormal"/>
            </w:pPr>
            <w:r w:rsidRPr="00DF3F3F">
              <w:rPr>
                <w:b/>
                <w:i/>
                <w:iCs/>
              </w:rPr>
              <w:t>[</w:t>
            </w:r>
            <w:r w:rsidR="00475313">
              <w:rPr>
                <w:b/>
                <w:i/>
                <w:iCs/>
              </w:rPr>
              <w:t xml:space="preserve">CONTRACTOR TO </w:t>
            </w:r>
            <w:r>
              <w:rPr>
                <w:b/>
                <w:i/>
              </w:rPr>
              <w:t xml:space="preserve">INSERT THE REQUIRED LEVEL OF PI COVER HAVING REGARD TO THE REQUIREMENTS OF </w:t>
            </w:r>
            <w:r w:rsidR="00475313">
              <w:rPr>
                <w:b/>
                <w:i/>
              </w:rPr>
              <w:t xml:space="preserve">THE </w:t>
            </w:r>
            <w:r>
              <w:rPr>
                <w:b/>
                <w:i/>
              </w:rPr>
              <w:t>PROJECT</w:t>
            </w:r>
            <w:r w:rsidRPr="00DF3F3F">
              <w:rPr>
                <w:b/>
                <w:i/>
              </w:rPr>
              <w:t>]</w:t>
            </w:r>
            <w:r w:rsidRPr="00C77C68">
              <w:t xml:space="preserve"> </w:t>
            </w:r>
          </w:p>
        </w:tc>
      </w:tr>
      <w:tr w:rsidR="003C6B57" w14:paraId="5E1F180D" w14:textId="77777777" w:rsidTr="00F24900">
        <w:trPr>
          <w:cantSplit/>
        </w:trPr>
        <w:tc>
          <w:tcPr>
            <w:tcW w:w="3985" w:type="dxa"/>
          </w:tcPr>
          <w:p w14:paraId="1C0AABF5" w14:textId="397C9699" w:rsidR="003C6B57" w:rsidRDefault="003C6B57" w:rsidP="00EB49F9">
            <w:pPr>
              <w:pStyle w:val="DefenceNormal"/>
            </w:pPr>
            <w:r>
              <w:rPr>
                <w:b/>
              </w:rPr>
              <w:t>Public liability</w:t>
            </w:r>
            <w:r w:rsidRPr="00052FB5">
              <w:rPr>
                <w:b/>
              </w:rPr>
              <w:t xml:space="preserve"> insurance:</w:t>
            </w:r>
            <w:r>
              <w:rPr>
                <w:b/>
              </w:rPr>
              <w:br/>
            </w:r>
            <w:r>
              <w:t xml:space="preserve">(Clause </w:t>
            </w:r>
            <w:r w:rsidR="005562D0">
              <w:fldChar w:fldCharType="begin"/>
            </w:r>
            <w:r w:rsidR="005562D0">
              <w:instrText xml:space="preserve"> REF _Ref13733089 \w \h </w:instrText>
            </w:r>
            <w:r w:rsidR="005562D0">
              <w:fldChar w:fldCharType="separate"/>
            </w:r>
            <w:r w:rsidR="008E22FF">
              <w:t>10(a)</w:t>
            </w:r>
            <w:r w:rsidR="005562D0">
              <w:fldChar w:fldCharType="end"/>
            </w:r>
            <w:r w:rsidRPr="00A5385C">
              <w:t>)</w:t>
            </w:r>
          </w:p>
          <w:p w14:paraId="6073856F" w14:textId="77777777" w:rsidR="00853D57" w:rsidRPr="00FF651D" w:rsidRDefault="00853D57" w:rsidP="00EB49F9">
            <w:pPr>
              <w:pStyle w:val="DefenceNormal"/>
              <w:rPr>
                <w:b/>
              </w:rPr>
            </w:pPr>
          </w:p>
        </w:tc>
        <w:tc>
          <w:tcPr>
            <w:tcW w:w="5479" w:type="dxa"/>
            <w:gridSpan w:val="4"/>
          </w:tcPr>
          <w:p w14:paraId="4AD2CC57" w14:textId="77D29C89" w:rsidR="00475313" w:rsidRDefault="003C6B57" w:rsidP="00405EC8">
            <w:pPr>
              <w:pStyle w:val="DefenceNormal"/>
            </w:pPr>
            <w:r>
              <w:rPr>
                <w:shd w:val="clear" w:color="000000" w:fill="auto"/>
              </w:rPr>
              <w:t>Amount of c</w:t>
            </w:r>
            <w:r w:rsidRPr="006433F1">
              <w:rPr>
                <w:shd w:val="clear" w:color="000000" w:fill="auto"/>
              </w:rPr>
              <w:t>over: $</w:t>
            </w:r>
            <w:r w:rsidRPr="00DF3F3F">
              <w:rPr>
                <w:b/>
                <w:bCs/>
                <w:i/>
                <w:iCs/>
              </w:rPr>
              <w:t>[</w:t>
            </w:r>
            <w:r w:rsidR="00D62518" w:rsidRPr="00DF3F3F">
              <w:rPr>
                <w:b/>
                <w:bCs/>
                <w:i/>
                <w:iCs/>
              </w:rPr>
              <w:t>INSERT</w:t>
            </w:r>
            <w:r w:rsidRPr="00DF3F3F">
              <w:rPr>
                <w:b/>
                <w:bCs/>
                <w:i/>
                <w:iCs/>
              </w:rPr>
              <w:t>]</w:t>
            </w:r>
            <w:r w:rsidRPr="006433F1">
              <w:t xml:space="preserve"> </w:t>
            </w:r>
            <w:r w:rsidRPr="006433F1">
              <w:rPr>
                <w:shd w:val="clear" w:color="000000" w:fill="auto"/>
              </w:rPr>
              <w:t>in respect of any one occurrence and $</w:t>
            </w:r>
            <w:r w:rsidRPr="00DF3F3F">
              <w:rPr>
                <w:b/>
                <w:bCs/>
                <w:i/>
                <w:iCs/>
              </w:rPr>
              <w:t>[</w:t>
            </w:r>
            <w:r w:rsidR="00D62518" w:rsidRPr="00DF3F3F">
              <w:rPr>
                <w:b/>
                <w:bCs/>
                <w:i/>
                <w:iCs/>
              </w:rPr>
              <w:t>INSERT</w:t>
            </w:r>
            <w:r w:rsidRPr="00DF3F3F">
              <w:rPr>
                <w:b/>
                <w:bCs/>
                <w:i/>
                <w:iCs/>
              </w:rPr>
              <w:t>]</w:t>
            </w:r>
            <w:r w:rsidRPr="006433F1">
              <w:t xml:space="preserve"> </w:t>
            </w:r>
            <w:r w:rsidRPr="006433F1">
              <w:rPr>
                <w:shd w:val="clear" w:color="000000" w:fill="auto"/>
              </w:rPr>
              <w:t>in the aggregate, all occurrences during the period of insurance</w:t>
            </w:r>
            <w:r>
              <w:t xml:space="preserve"> </w:t>
            </w:r>
          </w:p>
          <w:p w14:paraId="13F5F75B" w14:textId="77777777" w:rsidR="003C6B57" w:rsidRPr="00DF3F3F" w:rsidRDefault="003C6B57" w:rsidP="00405EC8">
            <w:pPr>
              <w:pStyle w:val="DefenceNormal"/>
              <w:rPr>
                <w:i/>
                <w:iCs/>
              </w:rPr>
            </w:pPr>
            <w:r w:rsidRPr="00DF3F3F">
              <w:rPr>
                <w:b/>
                <w:i/>
                <w:iCs/>
              </w:rPr>
              <w:t>[</w:t>
            </w:r>
            <w:r w:rsidRPr="00475313">
              <w:rPr>
                <w:b/>
                <w:i/>
                <w:iCs/>
              </w:rPr>
              <w:t>CO</w:t>
            </w:r>
            <w:r w:rsidR="00C41AD2" w:rsidRPr="00475313">
              <w:rPr>
                <w:b/>
                <w:i/>
                <w:iCs/>
              </w:rPr>
              <w:t>NTRACTOR</w:t>
            </w:r>
            <w:r w:rsidRPr="00475313">
              <w:rPr>
                <w:b/>
                <w:i/>
                <w:iCs/>
              </w:rPr>
              <w:t xml:space="preserve"> TO INSERT THE REQUIRED LEVEL OF P</w:t>
            </w:r>
            <w:r w:rsidR="00475313">
              <w:rPr>
                <w:b/>
                <w:i/>
                <w:iCs/>
              </w:rPr>
              <w:t>L</w:t>
            </w:r>
            <w:r w:rsidRPr="00475313">
              <w:rPr>
                <w:b/>
                <w:i/>
                <w:iCs/>
              </w:rPr>
              <w:t xml:space="preserve"> COVER HAVING REGARD TO THE REQUIREMENTS OF </w:t>
            </w:r>
            <w:r w:rsidR="00475313" w:rsidRPr="00475313">
              <w:rPr>
                <w:b/>
                <w:i/>
                <w:iCs/>
              </w:rPr>
              <w:t>THE</w:t>
            </w:r>
            <w:r w:rsidRPr="00475313">
              <w:rPr>
                <w:b/>
                <w:i/>
                <w:iCs/>
              </w:rPr>
              <w:t xml:space="preserve"> PROJECT</w:t>
            </w:r>
            <w:r w:rsidRPr="00DF3F3F">
              <w:rPr>
                <w:b/>
                <w:i/>
                <w:iCs/>
              </w:rPr>
              <w:t>]</w:t>
            </w:r>
          </w:p>
        </w:tc>
      </w:tr>
      <w:tr w:rsidR="00B24BE9" w14:paraId="7155DCEA" w14:textId="77777777" w:rsidTr="00F24900">
        <w:trPr>
          <w:cantSplit/>
        </w:trPr>
        <w:tc>
          <w:tcPr>
            <w:tcW w:w="3985" w:type="dxa"/>
          </w:tcPr>
          <w:p w14:paraId="69EA9B30" w14:textId="4C110A9B" w:rsidR="00B24BE9" w:rsidRDefault="00B24BE9" w:rsidP="00FB777F">
            <w:pPr>
              <w:pStyle w:val="DefenceNormal"/>
              <w:rPr>
                <w:b/>
              </w:rPr>
            </w:pPr>
            <w:r w:rsidRPr="00B24BE9">
              <w:rPr>
                <w:b/>
              </w:rPr>
              <w:t xml:space="preserve">Maximum aggregate liability of the </w:t>
            </w:r>
            <w:r w:rsidR="00F10E5A">
              <w:rPr>
                <w:b/>
              </w:rPr>
              <w:t>Subc</w:t>
            </w:r>
            <w:r w:rsidRPr="00B24BE9">
              <w:rPr>
                <w:b/>
              </w:rPr>
              <w:t>ontractor to the Co</w:t>
            </w:r>
            <w:r w:rsidR="00F10E5A">
              <w:rPr>
                <w:b/>
              </w:rPr>
              <w:t>ntractor</w:t>
            </w:r>
            <w:r w:rsidRPr="00B24BE9">
              <w:rPr>
                <w:b/>
              </w:rPr>
              <w:t>:</w:t>
            </w:r>
            <w:r>
              <w:rPr>
                <w:b/>
              </w:rPr>
              <w:br/>
            </w:r>
            <w:r w:rsidRPr="00DF3F3F">
              <w:rPr>
                <w:bCs/>
              </w:rPr>
              <w:t xml:space="preserve">(Clause </w:t>
            </w:r>
            <w:r w:rsidR="00BA1B42">
              <w:rPr>
                <w:bCs/>
              </w:rPr>
              <w:fldChar w:fldCharType="begin"/>
            </w:r>
            <w:r w:rsidR="00BA1B42">
              <w:rPr>
                <w:bCs/>
              </w:rPr>
              <w:instrText xml:space="preserve"> REF _Ref191903005 \w \h </w:instrText>
            </w:r>
            <w:r w:rsidR="00BA1B42">
              <w:rPr>
                <w:bCs/>
              </w:rPr>
            </w:r>
            <w:r w:rsidR="00BA1B42">
              <w:rPr>
                <w:bCs/>
              </w:rPr>
              <w:fldChar w:fldCharType="separate"/>
            </w:r>
            <w:r w:rsidR="008E22FF">
              <w:rPr>
                <w:bCs/>
              </w:rPr>
              <w:t>11(a)(ii)</w:t>
            </w:r>
            <w:r w:rsidR="00BA1B42">
              <w:rPr>
                <w:bCs/>
              </w:rPr>
              <w:fldChar w:fldCharType="end"/>
            </w:r>
            <w:r w:rsidRPr="00DF3F3F">
              <w:rPr>
                <w:bCs/>
              </w:rPr>
              <w:t>)</w:t>
            </w:r>
          </w:p>
        </w:tc>
        <w:tc>
          <w:tcPr>
            <w:tcW w:w="5479" w:type="dxa"/>
            <w:gridSpan w:val="4"/>
          </w:tcPr>
          <w:p w14:paraId="685072ED" w14:textId="77777777" w:rsidR="00B24BE9" w:rsidRPr="00513C07" w:rsidRDefault="00B24BE9" w:rsidP="00A814AA">
            <w:pPr>
              <w:pStyle w:val="DefenceNormal"/>
            </w:pPr>
            <w:r>
              <w:t>$</w:t>
            </w:r>
          </w:p>
        </w:tc>
      </w:tr>
      <w:tr w:rsidR="00B80AE8" w14:paraId="5F91F98F" w14:textId="77777777" w:rsidTr="00F24900">
        <w:trPr>
          <w:cantSplit/>
        </w:trPr>
        <w:tc>
          <w:tcPr>
            <w:tcW w:w="3985" w:type="dxa"/>
          </w:tcPr>
          <w:p w14:paraId="34BAD9B8" w14:textId="77777777" w:rsidR="00B80AE8" w:rsidRPr="008D6A1F" w:rsidRDefault="00B80AE8" w:rsidP="00B80AE8">
            <w:pPr>
              <w:pStyle w:val="DefenceNormal"/>
              <w:spacing w:after="0"/>
              <w:rPr>
                <w:b/>
              </w:rPr>
            </w:pPr>
            <w:r w:rsidRPr="008D6A1F">
              <w:rPr>
                <w:b/>
              </w:rPr>
              <w:t>Email address for copy of tax invoice</w:t>
            </w:r>
            <w:r>
              <w:rPr>
                <w:b/>
              </w:rPr>
              <w:t>:</w:t>
            </w:r>
          </w:p>
          <w:p w14:paraId="08538B1C" w14:textId="18D3FFDB" w:rsidR="00B80AE8" w:rsidRPr="00572CD9" w:rsidRDefault="00B80AE8" w:rsidP="00B80AE8">
            <w:pPr>
              <w:pStyle w:val="DefenceNormal"/>
              <w:rPr>
                <w:b/>
              </w:rPr>
            </w:pPr>
            <w:r w:rsidRPr="008D6A1F">
              <w:t xml:space="preserve">(Clause </w:t>
            </w:r>
            <w:r>
              <w:fldChar w:fldCharType="begin"/>
            </w:r>
            <w:r>
              <w:instrText xml:space="preserve"> REF _Ref198117640 \w \h </w:instrText>
            </w:r>
            <w:r>
              <w:fldChar w:fldCharType="separate"/>
            </w:r>
            <w:r w:rsidR="008E22FF">
              <w:t>12(d)</w:t>
            </w:r>
            <w:r>
              <w:fldChar w:fldCharType="end"/>
            </w:r>
            <w:r w:rsidRPr="00E43F60">
              <w:t>)</w:t>
            </w:r>
          </w:p>
        </w:tc>
        <w:tc>
          <w:tcPr>
            <w:tcW w:w="5479" w:type="dxa"/>
            <w:gridSpan w:val="4"/>
          </w:tcPr>
          <w:p w14:paraId="080C6BD8" w14:textId="77777777" w:rsidR="00B80AE8" w:rsidRPr="00DF3F3F" w:rsidRDefault="00B80AE8" w:rsidP="00303AED">
            <w:pPr>
              <w:spacing w:after="200"/>
              <w:rPr>
                <w:sz w:val="20"/>
                <w:szCs w:val="20"/>
              </w:rPr>
            </w:pPr>
          </w:p>
        </w:tc>
      </w:tr>
      <w:tr w:rsidR="00303AED" w14:paraId="3D8E73D3" w14:textId="77777777" w:rsidTr="00F24900">
        <w:trPr>
          <w:cantSplit/>
        </w:trPr>
        <w:tc>
          <w:tcPr>
            <w:tcW w:w="3985" w:type="dxa"/>
          </w:tcPr>
          <w:p w14:paraId="542C1C66" w14:textId="7F61EF0F" w:rsidR="00303AED" w:rsidRDefault="00303AED" w:rsidP="00303AED">
            <w:pPr>
              <w:pStyle w:val="DefenceNormal"/>
              <w:rPr>
                <w:b/>
              </w:rPr>
            </w:pPr>
            <w:r w:rsidRPr="00572CD9">
              <w:rPr>
                <w:b/>
              </w:rPr>
              <w:t>Number of business days for payment</w:t>
            </w:r>
            <w:r w:rsidR="00DF3F3F">
              <w:rPr>
                <w:b/>
              </w:rPr>
              <w:t>:</w:t>
            </w:r>
            <w:r w:rsidRPr="00572CD9">
              <w:br/>
              <w:t xml:space="preserve">(Clause </w:t>
            </w:r>
            <w:r w:rsidR="00B80AE8">
              <w:fldChar w:fldCharType="begin"/>
            </w:r>
            <w:r w:rsidR="00B80AE8">
              <w:instrText xml:space="preserve"> REF _Ref198117549 \w \h </w:instrText>
            </w:r>
            <w:r w:rsidR="00B80AE8">
              <w:fldChar w:fldCharType="separate"/>
            </w:r>
            <w:r w:rsidR="008E22FF">
              <w:t>12(e)</w:t>
            </w:r>
            <w:r w:rsidR="00B80AE8">
              <w:fldChar w:fldCharType="end"/>
            </w:r>
            <w:r w:rsidRPr="00572CD9">
              <w:t>)</w:t>
            </w:r>
          </w:p>
        </w:tc>
        <w:tc>
          <w:tcPr>
            <w:tcW w:w="5479" w:type="dxa"/>
            <w:gridSpan w:val="4"/>
          </w:tcPr>
          <w:p w14:paraId="3B4A68AB" w14:textId="77777777" w:rsidR="00303AED" w:rsidRPr="00DF3F3F" w:rsidRDefault="00303AED" w:rsidP="00303AED">
            <w:pPr>
              <w:spacing w:after="200"/>
              <w:rPr>
                <w:sz w:val="20"/>
                <w:szCs w:val="20"/>
              </w:rPr>
            </w:pPr>
            <w:r w:rsidRPr="00DF3F3F">
              <w:rPr>
                <w:sz w:val="20"/>
                <w:szCs w:val="20"/>
              </w:rPr>
              <w:t>To the extent that the relevant part of the ECI Services are carried out in:</w:t>
            </w:r>
          </w:p>
          <w:p w14:paraId="309E4C60" w14:textId="77777777" w:rsidR="00303AED" w:rsidRPr="00DF3F3F" w:rsidRDefault="00303AED" w:rsidP="00DF3F3F">
            <w:pPr>
              <w:spacing w:after="200"/>
              <w:ind w:left="964" w:hanging="964"/>
              <w:rPr>
                <w:sz w:val="20"/>
                <w:szCs w:val="20"/>
              </w:rPr>
            </w:pPr>
            <w:r w:rsidRPr="00DF3F3F">
              <w:rPr>
                <w:sz w:val="20"/>
                <w:szCs w:val="20"/>
              </w:rPr>
              <w:t>1.</w:t>
            </w:r>
            <w:r w:rsidRPr="00DF3F3F">
              <w:rPr>
                <w:sz w:val="20"/>
                <w:szCs w:val="20"/>
              </w:rPr>
              <w:tab/>
              <w:t>Queensland, New South Wales or the Australian Capital Territory: 5; or</w:t>
            </w:r>
          </w:p>
          <w:p w14:paraId="43E4DA10" w14:textId="77777777" w:rsidR="00303AED" w:rsidRPr="00513C07" w:rsidRDefault="00303AED" w:rsidP="00303AED">
            <w:pPr>
              <w:pStyle w:val="DefenceNormal"/>
            </w:pPr>
            <w:r w:rsidRPr="00475313">
              <w:t>2.</w:t>
            </w:r>
            <w:r w:rsidRPr="00475313">
              <w:tab/>
              <w:t>any other State or Territory: 10.</w:t>
            </w:r>
          </w:p>
        </w:tc>
      </w:tr>
      <w:tr w:rsidR="00B71154" w14:paraId="4FC964E5" w14:textId="77777777" w:rsidTr="00F24900">
        <w:trPr>
          <w:cantSplit/>
        </w:trPr>
        <w:tc>
          <w:tcPr>
            <w:tcW w:w="3985" w:type="dxa"/>
          </w:tcPr>
          <w:p w14:paraId="1CFE4198" w14:textId="77777777" w:rsidR="00B71154" w:rsidRDefault="00B71154" w:rsidP="00EF16AE">
            <w:pPr>
              <w:pStyle w:val="DefenceNormal"/>
              <w:spacing w:after="0"/>
              <w:rPr>
                <w:b/>
              </w:rPr>
            </w:pPr>
            <w:r w:rsidRPr="00B13637">
              <w:rPr>
                <w:b/>
              </w:rPr>
              <w:t>Commercial-in-Confidence Information</w:t>
            </w:r>
            <w:r w:rsidR="00DF3F3F">
              <w:rPr>
                <w:b/>
              </w:rPr>
              <w:t>:</w:t>
            </w:r>
          </w:p>
          <w:p w14:paraId="612712D3" w14:textId="540871EF" w:rsidR="00B434CC" w:rsidRDefault="00B434CC" w:rsidP="00EF16AE">
            <w:pPr>
              <w:pStyle w:val="DefenceNormal"/>
              <w:spacing w:after="0"/>
            </w:pPr>
            <w:r w:rsidRPr="00EF16AE">
              <w:t xml:space="preserve">(Clause </w:t>
            </w:r>
            <w:r w:rsidRPr="00EF16AE">
              <w:fldChar w:fldCharType="begin"/>
            </w:r>
            <w:r w:rsidRPr="00EF16AE">
              <w:instrText xml:space="preserve"> REF _Ref12888266 \n \h </w:instrText>
            </w:r>
            <w:r>
              <w:instrText xml:space="preserve"> \* MERGEFORMAT </w:instrText>
            </w:r>
            <w:r w:rsidRPr="00EF16AE">
              <w:fldChar w:fldCharType="separate"/>
            </w:r>
            <w:r w:rsidR="008E22FF">
              <w:t>18</w:t>
            </w:r>
            <w:r w:rsidRPr="00EF16AE">
              <w:fldChar w:fldCharType="end"/>
            </w:r>
            <w:r>
              <w:t>)</w:t>
            </w:r>
          </w:p>
          <w:p w14:paraId="330A01BE" w14:textId="77777777" w:rsidR="00853D57" w:rsidRPr="00EF16AE" w:rsidRDefault="00853D57" w:rsidP="00EF16AE">
            <w:pPr>
              <w:pStyle w:val="DefenceNormal"/>
              <w:spacing w:after="0"/>
            </w:pPr>
          </w:p>
        </w:tc>
        <w:tc>
          <w:tcPr>
            <w:tcW w:w="5479" w:type="dxa"/>
            <w:gridSpan w:val="4"/>
          </w:tcPr>
          <w:p w14:paraId="21F1AEBE" w14:textId="3A79C24B" w:rsidR="00B71154" w:rsidRPr="00EF16AE" w:rsidRDefault="00B434CC" w:rsidP="00EF16AE">
            <w:pPr>
              <w:pStyle w:val="DefenceNormal"/>
            </w:pPr>
            <w:r>
              <w:rPr>
                <w:bCs/>
              </w:rPr>
              <w:t xml:space="preserve">Clause </w:t>
            </w:r>
            <w:r w:rsidRPr="003755C0">
              <w:fldChar w:fldCharType="begin"/>
            </w:r>
            <w:r w:rsidRPr="003755C0">
              <w:instrText xml:space="preserve"> REF _Ref12888266 \n \h </w:instrText>
            </w:r>
            <w:r>
              <w:instrText xml:space="preserve"> \* MERGEFORMAT </w:instrText>
            </w:r>
            <w:r w:rsidRPr="003755C0">
              <w:fldChar w:fldCharType="separate"/>
            </w:r>
            <w:r w:rsidR="008E22FF">
              <w:t>18</w:t>
            </w:r>
            <w:r w:rsidRPr="003755C0">
              <w:fldChar w:fldCharType="end"/>
            </w:r>
            <w:r>
              <w:rPr>
                <w:bCs/>
              </w:rPr>
              <w:t xml:space="preserve"> </w:t>
            </w:r>
            <w:r w:rsidRPr="004D27E0">
              <w:rPr>
                <w:b/>
                <w:bCs/>
                <w:i/>
              </w:rPr>
              <w:t>[DOES/DOES NOT]</w:t>
            </w:r>
            <w:r>
              <w:rPr>
                <w:bCs/>
              </w:rPr>
              <w:t xml:space="preserve"> apply</w:t>
            </w:r>
          </w:p>
        </w:tc>
      </w:tr>
      <w:tr w:rsidR="005C2A3C" w14:paraId="1063FF74" w14:textId="77777777" w:rsidTr="007C4CE5">
        <w:trPr>
          <w:cantSplit/>
          <w:trHeight w:val="182"/>
        </w:trPr>
        <w:tc>
          <w:tcPr>
            <w:tcW w:w="3985" w:type="dxa"/>
            <w:vMerge w:val="restart"/>
          </w:tcPr>
          <w:p w14:paraId="7C309608" w14:textId="77777777" w:rsidR="005C2A3C" w:rsidRDefault="005C2A3C" w:rsidP="005C2A3C">
            <w:pPr>
              <w:pStyle w:val="DefenceNormal"/>
              <w:spacing w:after="0"/>
              <w:rPr>
                <w:b/>
              </w:rPr>
            </w:pPr>
            <w:r w:rsidRPr="00A07E6E">
              <w:rPr>
                <w:b/>
              </w:rPr>
              <w:t>Information which is Commercial-in-Confidence Information:</w:t>
            </w:r>
          </w:p>
          <w:p w14:paraId="6EF89FDF" w14:textId="42B63265" w:rsidR="005C2A3C" w:rsidRPr="00B13637" w:rsidRDefault="005C2A3C" w:rsidP="005C2A3C">
            <w:pPr>
              <w:pStyle w:val="DefenceNormal"/>
              <w:spacing w:after="0"/>
              <w:rPr>
                <w:b/>
              </w:rPr>
            </w:pPr>
            <w:r w:rsidRPr="00EF16AE">
              <w:t>(Clause</w:t>
            </w:r>
            <w:r>
              <w:t xml:space="preserve"> </w:t>
            </w:r>
            <w:r>
              <w:fldChar w:fldCharType="begin"/>
            </w:r>
            <w:r>
              <w:instrText xml:space="preserve"> REF _Ref12888266 \n \h </w:instrText>
            </w:r>
            <w:r w:rsidR="00F416C5">
              <w:instrText xml:space="preserve"> \* MERGEFORMAT </w:instrText>
            </w:r>
            <w:r>
              <w:fldChar w:fldCharType="separate"/>
            </w:r>
            <w:r w:rsidR="008E22FF">
              <w:t>18</w:t>
            </w:r>
            <w:r>
              <w:fldChar w:fldCharType="end"/>
            </w:r>
            <w:r>
              <w:fldChar w:fldCharType="begin"/>
            </w:r>
            <w:r>
              <w:instrText xml:space="preserve"> REF _Ref31200142 \n \h </w:instrText>
            </w:r>
            <w:r w:rsidR="00F416C5">
              <w:instrText xml:space="preserve"> \* MERGEFORMAT </w:instrText>
            </w:r>
            <w:r>
              <w:fldChar w:fldCharType="separate"/>
            </w:r>
            <w:r w:rsidR="008E22FF">
              <w:t>(a)</w:t>
            </w:r>
            <w:r>
              <w:fldChar w:fldCharType="end"/>
            </w:r>
            <w:r>
              <w:t>)</w:t>
            </w:r>
          </w:p>
        </w:tc>
        <w:tc>
          <w:tcPr>
            <w:tcW w:w="1826" w:type="dxa"/>
          </w:tcPr>
          <w:p w14:paraId="2E7D04F4" w14:textId="6C63E889" w:rsidR="005C2A3C" w:rsidRPr="009B4661" w:rsidRDefault="005C2A3C" w:rsidP="007903F3">
            <w:pPr>
              <w:tabs>
                <w:tab w:val="right" w:leader="dot" w:pos="4394"/>
              </w:tabs>
              <w:jc w:val="center"/>
            </w:pPr>
            <w:r w:rsidRPr="009B4661">
              <w:rPr>
                <w:b/>
                <w:bCs/>
                <w:sz w:val="20"/>
              </w:rPr>
              <w:t>Specific Information</w:t>
            </w:r>
          </w:p>
        </w:tc>
        <w:tc>
          <w:tcPr>
            <w:tcW w:w="1826" w:type="dxa"/>
            <w:gridSpan w:val="2"/>
          </w:tcPr>
          <w:p w14:paraId="173065C9" w14:textId="4FDCBDEA" w:rsidR="005C2A3C" w:rsidRPr="009B4661" w:rsidRDefault="005C2A3C" w:rsidP="007903F3">
            <w:pPr>
              <w:tabs>
                <w:tab w:val="right" w:leader="dot" w:pos="4394"/>
              </w:tabs>
              <w:jc w:val="center"/>
            </w:pPr>
            <w:r w:rsidRPr="009B4661">
              <w:rPr>
                <w:b/>
                <w:bCs/>
                <w:sz w:val="20"/>
              </w:rPr>
              <w:t>Justification</w:t>
            </w:r>
          </w:p>
        </w:tc>
        <w:tc>
          <w:tcPr>
            <w:tcW w:w="1827" w:type="dxa"/>
          </w:tcPr>
          <w:p w14:paraId="1FF18ABC" w14:textId="626E9472" w:rsidR="005C2A3C" w:rsidRPr="009B4661" w:rsidRDefault="005C2A3C" w:rsidP="007903F3">
            <w:pPr>
              <w:tabs>
                <w:tab w:val="right" w:leader="dot" w:pos="4394"/>
              </w:tabs>
              <w:jc w:val="center"/>
            </w:pPr>
            <w:r w:rsidRPr="009B4661">
              <w:rPr>
                <w:b/>
                <w:bCs/>
                <w:sz w:val="20"/>
              </w:rPr>
              <w:t>Period of confidentiality</w:t>
            </w:r>
          </w:p>
        </w:tc>
      </w:tr>
      <w:tr w:rsidR="005C2A3C" w14:paraId="3170E736" w14:textId="77777777" w:rsidTr="007C4CE5">
        <w:trPr>
          <w:cantSplit/>
          <w:trHeight w:val="181"/>
        </w:trPr>
        <w:tc>
          <w:tcPr>
            <w:tcW w:w="3985" w:type="dxa"/>
            <w:vMerge/>
          </w:tcPr>
          <w:p w14:paraId="674BBE9C" w14:textId="77777777" w:rsidR="005C2A3C" w:rsidRPr="00B13637" w:rsidRDefault="005C2A3C" w:rsidP="005C2A3C">
            <w:pPr>
              <w:pStyle w:val="DefenceNormal"/>
              <w:spacing w:after="0"/>
              <w:rPr>
                <w:b/>
              </w:rPr>
            </w:pPr>
          </w:p>
        </w:tc>
        <w:tc>
          <w:tcPr>
            <w:tcW w:w="1826" w:type="dxa"/>
          </w:tcPr>
          <w:p w14:paraId="5FDC4CB9" w14:textId="77777777" w:rsidR="005C2A3C" w:rsidRDefault="005C2A3C" w:rsidP="005C2A3C">
            <w:pPr>
              <w:pStyle w:val="DefenceNormal"/>
              <w:rPr>
                <w:bCs/>
              </w:rPr>
            </w:pPr>
          </w:p>
        </w:tc>
        <w:tc>
          <w:tcPr>
            <w:tcW w:w="1826" w:type="dxa"/>
            <w:gridSpan w:val="2"/>
          </w:tcPr>
          <w:p w14:paraId="21783E2F" w14:textId="77777777" w:rsidR="005C2A3C" w:rsidRDefault="005C2A3C" w:rsidP="005C2A3C">
            <w:pPr>
              <w:pStyle w:val="DefenceNormal"/>
              <w:rPr>
                <w:bCs/>
              </w:rPr>
            </w:pPr>
          </w:p>
        </w:tc>
        <w:tc>
          <w:tcPr>
            <w:tcW w:w="1827" w:type="dxa"/>
          </w:tcPr>
          <w:p w14:paraId="1CF656E9" w14:textId="77777777" w:rsidR="005C2A3C" w:rsidRDefault="005C2A3C" w:rsidP="005C2A3C">
            <w:pPr>
              <w:pStyle w:val="DefenceNormal"/>
              <w:rPr>
                <w:bCs/>
              </w:rPr>
            </w:pPr>
          </w:p>
        </w:tc>
      </w:tr>
      <w:tr w:rsidR="005C2A3C" w14:paraId="5371D824" w14:textId="77777777" w:rsidTr="00EF16AE">
        <w:trPr>
          <w:cantSplit/>
        </w:trPr>
        <w:tc>
          <w:tcPr>
            <w:tcW w:w="3985" w:type="dxa"/>
          </w:tcPr>
          <w:p w14:paraId="6FCC8198" w14:textId="4C3551E4" w:rsidR="005C2A3C" w:rsidRPr="00027CFA" w:rsidRDefault="005C2A3C" w:rsidP="005C2A3C">
            <w:pPr>
              <w:pStyle w:val="DefenceNormal"/>
            </w:pPr>
            <w:r w:rsidRPr="00E80EB4">
              <w:rPr>
                <w:b/>
              </w:rPr>
              <w:t>Defence's Security Alert System</w:t>
            </w:r>
            <w:r>
              <w:rPr>
                <w:b/>
              </w:rPr>
              <w:t xml:space="preserve"> </w:t>
            </w:r>
            <w:r w:rsidR="007E3D40">
              <w:rPr>
                <w:b/>
              </w:rPr>
              <w:t>l</w:t>
            </w:r>
            <w:r w:rsidRPr="00027CFA">
              <w:rPr>
                <w:b/>
              </w:rPr>
              <w:t>evel</w:t>
            </w:r>
            <w:r w:rsidRPr="00DF3F3F">
              <w:rPr>
                <w:b/>
                <w:bCs/>
              </w:rPr>
              <w:t>:</w:t>
            </w:r>
            <w:r>
              <w:br/>
              <w:t xml:space="preserve">(Clause </w:t>
            </w:r>
            <w:r w:rsidR="003C3129">
              <w:fldChar w:fldCharType="begin"/>
            </w:r>
            <w:r w:rsidR="003C3129">
              <w:instrText xml:space="preserve"> REF _Ref198131906 \w \h </w:instrText>
            </w:r>
            <w:r w:rsidR="003C3129">
              <w:fldChar w:fldCharType="separate"/>
            </w:r>
            <w:r w:rsidR="008E22FF">
              <w:t>20(d)(i)</w:t>
            </w:r>
            <w:r w:rsidR="003C3129">
              <w:fldChar w:fldCharType="end"/>
            </w:r>
            <w:r>
              <w:t>)</w:t>
            </w:r>
          </w:p>
        </w:tc>
        <w:tc>
          <w:tcPr>
            <w:tcW w:w="5479" w:type="dxa"/>
            <w:gridSpan w:val="4"/>
          </w:tcPr>
          <w:p w14:paraId="139498F6" w14:textId="0BFE4827" w:rsidR="005C2A3C" w:rsidRPr="009D6E67" w:rsidRDefault="005C2A3C" w:rsidP="005C2A3C">
            <w:pPr>
              <w:pStyle w:val="DefenceNormal"/>
              <w:tabs>
                <w:tab w:val="left" w:leader="dot" w:pos="5103"/>
              </w:tabs>
              <w:spacing w:after="0"/>
              <w:rPr>
                <w:i/>
              </w:rPr>
            </w:pPr>
            <w:r w:rsidRPr="009D6E67">
              <w:rPr>
                <w:i/>
              </w:rPr>
              <w:t xml:space="preserve"> </w:t>
            </w:r>
          </w:p>
          <w:p w14:paraId="46BCC8D8" w14:textId="12A56C56" w:rsidR="005C2A3C" w:rsidRPr="00052FB5" w:rsidRDefault="005C2A3C" w:rsidP="005C2A3C">
            <w:pPr>
              <w:pStyle w:val="DefenceNormal"/>
              <w:rPr>
                <w:b/>
              </w:rPr>
            </w:pPr>
            <w:r w:rsidRPr="009D6E67">
              <w:t>("A</w:t>
            </w:r>
            <w:r w:rsidR="007E3D40">
              <w:t>ware</w:t>
            </w:r>
            <w:r w:rsidRPr="009D6E67">
              <w:t>" if not otherwise s</w:t>
            </w:r>
            <w:r w:rsidR="007E3D40">
              <w:t>pecifi</w:t>
            </w:r>
            <w:r w:rsidRPr="009D6E67">
              <w:t>ed)</w:t>
            </w:r>
          </w:p>
        </w:tc>
      </w:tr>
      <w:tr w:rsidR="00FE4505" w14:paraId="587084F9" w14:textId="77777777" w:rsidTr="00EF16AE">
        <w:trPr>
          <w:cantSplit/>
        </w:trPr>
        <w:tc>
          <w:tcPr>
            <w:tcW w:w="3985" w:type="dxa"/>
            <w:vMerge w:val="restart"/>
          </w:tcPr>
          <w:p w14:paraId="517DB678" w14:textId="173781E6" w:rsidR="00FE4505" w:rsidRPr="00E80EB4" w:rsidRDefault="00FE4505" w:rsidP="00D013AF">
            <w:pPr>
              <w:pStyle w:val="DefenceNormal"/>
              <w:rPr>
                <w:b/>
              </w:rPr>
            </w:pPr>
            <w:r>
              <w:rPr>
                <w:b/>
              </w:rPr>
              <w:t>DISP membership Levels:</w:t>
            </w:r>
            <w:r>
              <w:rPr>
                <w:b/>
              </w:rPr>
              <w:br/>
            </w:r>
            <w:r w:rsidRPr="00DF3F3F">
              <w:rPr>
                <w:bCs/>
              </w:rPr>
              <w:t xml:space="preserve">(Clause </w:t>
            </w:r>
            <w:r>
              <w:rPr>
                <w:b/>
                <w:bCs/>
                <w:lang w:val="en-US"/>
              </w:rPr>
              <w:fldChar w:fldCharType="begin"/>
            </w:r>
            <w:r>
              <w:instrText xml:space="preserve"> REF _Ref198131775 \w \h </w:instrText>
            </w:r>
            <w:r>
              <w:rPr>
                <w:b/>
                <w:bCs/>
                <w:lang w:val="en-US"/>
              </w:rPr>
            </w:r>
            <w:r>
              <w:rPr>
                <w:b/>
                <w:bCs/>
                <w:lang w:val="en-US"/>
              </w:rPr>
              <w:fldChar w:fldCharType="separate"/>
            </w:r>
            <w:r>
              <w:t>20(e)(i)</w:t>
            </w:r>
            <w:r>
              <w:rPr>
                <w:b/>
                <w:bCs/>
                <w:lang w:val="en-US"/>
              </w:rPr>
              <w:fldChar w:fldCharType="end"/>
            </w:r>
            <w:r w:rsidRPr="00DF3F3F">
              <w:rPr>
                <w:bCs/>
              </w:rPr>
              <w:t>)</w:t>
            </w:r>
          </w:p>
        </w:tc>
        <w:tc>
          <w:tcPr>
            <w:tcW w:w="5479" w:type="dxa"/>
            <w:gridSpan w:val="4"/>
          </w:tcPr>
          <w:p w14:paraId="5ECDE7D1" w14:textId="196F61D8" w:rsidR="00FE4505" w:rsidRPr="007903F3" w:rsidRDefault="00FE4505" w:rsidP="00DF3F3F">
            <w:pPr>
              <w:keepNext/>
              <w:keepLines/>
              <w:tabs>
                <w:tab w:val="right" w:leader="dot" w:pos="4315"/>
              </w:tabs>
              <w:spacing w:after="120"/>
              <w:rPr>
                <w:sz w:val="20"/>
                <w:szCs w:val="20"/>
              </w:rPr>
            </w:pPr>
            <w:r w:rsidRPr="007903F3">
              <w:rPr>
                <w:sz w:val="20"/>
                <w:szCs w:val="20"/>
              </w:rPr>
              <w:t xml:space="preserve">DISP membership </w:t>
            </w:r>
            <w:r w:rsidRPr="007903F3">
              <w:rPr>
                <w:b/>
                <w:bCs/>
                <w:i/>
                <w:sz w:val="20"/>
                <w:szCs w:val="20"/>
              </w:rPr>
              <w:t xml:space="preserve">[IS/IS NOT] </w:t>
            </w:r>
            <w:r w:rsidRPr="007903F3">
              <w:rPr>
                <w:bCs/>
                <w:sz w:val="20"/>
                <w:szCs w:val="20"/>
              </w:rPr>
              <w:t>required</w:t>
            </w:r>
            <w:r w:rsidRPr="007903F3">
              <w:rPr>
                <w:sz w:val="20"/>
                <w:szCs w:val="20"/>
              </w:rPr>
              <w:t>.</w:t>
            </w:r>
          </w:p>
          <w:p w14:paraId="5C102F8D" w14:textId="610960A0" w:rsidR="00FE4505" w:rsidRPr="007E3D40" w:rsidRDefault="00FE4505" w:rsidP="00DF3F3F">
            <w:pPr>
              <w:pStyle w:val="DefenceNormal"/>
              <w:tabs>
                <w:tab w:val="left" w:leader="dot" w:pos="5103"/>
              </w:tabs>
              <w:spacing w:after="120"/>
            </w:pPr>
            <w:r w:rsidRPr="007E3D40">
              <w:t>Where DISP membership is required:</w:t>
            </w:r>
          </w:p>
          <w:p w14:paraId="1C432F0B" w14:textId="5FB5F0B8" w:rsidR="00FE4505" w:rsidRPr="00DF3F3F" w:rsidRDefault="00FE4505" w:rsidP="00DF3F3F">
            <w:pPr>
              <w:pStyle w:val="DefenceNormal"/>
              <w:tabs>
                <w:tab w:val="left" w:leader="dot" w:pos="5103"/>
              </w:tabs>
              <w:spacing w:after="120"/>
            </w:pPr>
            <w:r w:rsidRPr="007E3D40">
              <w:rPr>
                <w:b/>
                <w:bCs/>
                <w:i/>
                <w:iCs/>
              </w:rPr>
              <w:t>[REFER TO CONTROL 16.1 OF THE DSPF (AVAILABLE AT https://www.defence.gov.au/business-industry/industry-governance/defence-security-principles-framework) FOR GUIDANCE AS TO WHEN DISP MEMBERSHIP SHOULD BE REQUIRED AND THE RELEVANT LEVELS FOR EACH DOMAIN]</w:t>
            </w:r>
          </w:p>
        </w:tc>
      </w:tr>
      <w:tr w:rsidR="00FE4505" w14:paraId="2AD4A639" w14:textId="77777777" w:rsidTr="00A92857">
        <w:trPr>
          <w:cantSplit/>
          <w:trHeight w:val="176"/>
        </w:trPr>
        <w:tc>
          <w:tcPr>
            <w:tcW w:w="3985" w:type="dxa"/>
            <w:vMerge/>
          </w:tcPr>
          <w:p w14:paraId="6FAA2556" w14:textId="77777777" w:rsidR="00FE4505" w:rsidRPr="00E80EB4" w:rsidRDefault="00FE4505" w:rsidP="00D013AF">
            <w:pPr>
              <w:pStyle w:val="DefenceNormal"/>
              <w:rPr>
                <w:b/>
              </w:rPr>
            </w:pPr>
          </w:p>
        </w:tc>
        <w:tc>
          <w:tcPr>
            <w:tcW w:w="2739" w:type="dxa"/>
            <w:gridSpan w:val="2"/>
          </w:tcPr>
          <w:p w14:paraId="6D674F1F" w14:textId="77777777" w:rsidR="00FE4505" w:rsidRPr="00EF16AE" w:rsidRDefault="00FE4505" w:rsidP="00DF3F3F">
            <w:pPr>
              <w:pStyle w:val="DefenceNormal"/>
              <w:tabs>
                <w:tab w:val="left" w:leader="dot" w:pos="5103"/>
              </w:tabs>
              <w:spacing w:after="120"/>
              <w:rPr>
                <w:b/>
                <w:i/>
              </w:rPr>
            </w:pPr>
            <w:r>
              <w:rPr>
                <w:b/>
              </w:rPr>
              <w:t xml:space="preserve">DISP Membership / Security </w:t>
            </w:r>
            <w:r w:rsidRPr="00CC6AB2">
              <w:rPr>
                <w:b/>
              </w:rPr>
              <w:t>Domain</w:t>
            </w:r>
          </w:p>
        </w:tc>
        <w:tc>
          <w:tcPr>
            <w:tcW w:w="2740" w:type="dxa"/>
            <w:gridSpan w:val="2"/>
          </w:tcPr>
          <w:p w14:paraId="2F535445" w14:textId="77777777" w:rsidR="00FE4505" w:rsidRPr="00EF16AE" w:rsidRDefault="00FE4505" w:rsidP="00DF3F3F">
            <w:pPr>
              <w:pStyle w:val="DefenceNormal"/>
              <w:tabs>
                <w:tab w:val="left" w:leader="dot" w:pos="5103"/>
              </w:tabs>
              <w:spacing w:after="120"/>
              <w:rPr>
                <w:b/>
                <w:i/>
              </w:rPr>
            </w:pPr>
            <w:r>
              <w:rPr>
                <w:b/>
              </w:rPr>
              <w:t xml:space="preserve">Level </w:t>
            </w:r>
          </w:p>
        </w:tc>
      </w:tr>
      <w:tr w:rsidR="00FE4505" w14:paraId="2BFC59F5" w14:textId="77777777" w:rsidTr="00A92857">
        <w:trPr>
          <w:cantSplit/>
          <w:trHeight w:val="175"/>
        </w:trPr>
        <w:tc>
          <w:tcPr>
            <w:tcW w:w="3985" w:type="dxa"/>
            <w:vMerge/>
          </w:tcPr>
          <w:p w14:paraId="28869620" w14:textId="77777777" w:rsidR="00FE4505" w:rsidRPr="00E80EB4" w:rsidRDefault="00FE4505" w:rsidP="00D013AF">
            <w:pPr>
              <w:pStyle w:val="DefenceNormal"/>
              <w:rPr>
                <w:b/>
              </w:rPr>
            </w:pPr>
          </w:p>
        </w:tc>
        <w:tc>
          <w:tcPr>
            <w:tcW w:w="2739" w:type="dxa"/>
            <w:gridSpan w:val="2"/>
          </w:tcPr>
          <w:p w14:paraId="4E3A14A1" w14:textId="77777777" w:rsidR="00FE4505" w:rsidRPr="00EF16AE" w:rsidRDefault="00FE4505" w:rsidP="00DF3F3F">
            <w:pPr>
              <w:pStyle w:val="DefenceNormal"/>
              <w:tabs>
                <w:tab w:val="left" w:leader="dot" w:pos="5103"/>
              </w:tabs>
              <w:spacing w:after="120"/>
              <w:rPr>
                <w:b/>
                <w:i/>
              </w:rPr>
            </w:pPr>
            <w:r>
              <w:t>Governance</w:t>
            </w:r>
          </w:p>
        </w:tc>
        <w:tc>
          <w:tcPr>
            <w:tcW w:w="2740" w:type="dxa"/>
            <w:gridSpan w:val="2"/>
          </w:tcPr>
          <w:p w14:paraId="25363783" w14:textId="5D1249A5" w:rsidR="00FE4505" w:rsidRPr="00EF16AE" w:rsidRDefault="00FE4505" w:rsidP="00DF3F3F">
            <w:pPr>
              <w:pStyle w:val="DefenceNormal"/>
              <w:tabs>
                <w:tab w:val="left" w:leader="dot" w:pos="5103"/>
              </w:tabs>
              <w:spacing w:after="120"/>
              <w:rPr>
                <w:b/>
                <w:i/>
              </w:rPr>
            </w:pPr>
            <w:r w:rsidRPr="001122F3">
              <w:rPr>
                <w:b/>
                <w:i/>
              </w:rPr>
              <w:t>[INSERT LEVEL AND SPECIFIC DETAILS (AS REQUIRED)</w:t>
            </w:r>
            <w:r w:rsidRPr="00B91B65">
              <w:rPr>
                <w:b/>
                <w:bCs/>
                <w:i/>
                <w:iCs/>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FE4505" w14:paraId="1B179049" w14:textId="77777777" w:rsidTr="00A92857">
        <w:trPr>
          <w:cantSplit/>
          <w:trHeight w:val="175"/>
        </w:trPr>
        <w:tc>
          <w:tcPr>
            <w:tcW w:w="3985" w:type="dxa"/>
            <w:vMerge/>
          </w:tcPr>
          <w:p w14:paraId="0B13DCC8" w14:textId="77777777" w:rsidR="00FE4505" w:rsidRPr="00E80EB4" w:rsidRDefault="00FE4505" w:rsidP="00D013AF">
            <w:pPr>
              <w:pStyle w:val="DefenceNormal"/>
              <w:rPr>
                <w:b/>
              </w:rPr>
            </w:pPr>
          </w:p>
        </w:tc>
        <w:tc>
          <w:tcPr>
            <w:tcW w:w="2739" w:type="dxa"/>
            <w:gridSpan w:val="2"/>
          </w:tcPr>
          <w:p w14:paraId="140990CB" w14:textId="77777777" w:rsidR="00FE4505" w:rsidRPr="00EF16AE" w:rsidRDefault="00FE4505" w:rsidP="00DF3F3F">
            <w:pPr>
              <w:pStyle w:val="DefenceNormal"/>
              <w:tabs>
                <w:tab w:val="left" w:leader="dot" w:pos="5103"/>
              </w:tabs>
              <w:spacing w:after="120"/>
              <w:rPr>
                <w:b/>
                <w:i/>
              </w:rPr>
            </w:pPr>
            <w:r>
              <w:t>Personnel Security</w:t>
            </w:r>
          </w:p>
        </w:tc>
        <w:tc>
          <w:tcPr>
            <w:tcW w:w="2740" w:type="dxa"/>
            <w:gridSpan w:val="2"/>
          </w:tcPr>
          <w:p w14:paraId="4E046EB2" w14:textId="77777777" w:rsidR="00FE4505" w:rsidRPr="00EF16AE" w:rsidRDefault="00FE4505" w:rsidP="00DF3F3F">
            <w:pPr>
              <w:pStyle w:val="DefenceNormal"/>
              <w:tabs>
                <w:tab w:val="left" w:leader="dot" w:pos="5103"/>
              </w:tabs>
              <w:spacing w:after="120"/>
              <w:rPr>
                <w:b/>
                <w:i/>
              </w:rPr>
            </w:pPr>
            <w:r w:rsidRPr="001122F3">
              <w:rPr>
                <w:b/>
                <w:i/>
              </w:rPr>
              <w:t>[INSERT LEVEL AND SPECIFIC DETAILS (AS REQUIRED)]</w:t>
            </w:r>
          </w:p>
        </w:tc>
      </w:tr>
      <w:tr w:rsidR="00FE4505" w14:paraId="7019D44C" w14:textId="77777777" w:rsidTr="00A92857">
        <w:trPr>
          <w:cantSplit/>
          <w:trHeight w:val="175"/>
        </w:trPr>
        <w:tc>
          <w:tcPr>
            <w:tcW w:w="3985" w:type="dxa"/>
            <w:vMerge/>
          </w:tcPr>
          <w:p w14:paraId="72071064" w14:textId="77777777" w:rsidR="00FE4505" w:rsidRPr="00E80EB4" w:rsidRDefault="00FE4505" w:rsidP="00D013AF">
            <w:pPr>
              <w:pStyle w:val="DefenceNormal"/>
              <w:rPr>
                <w:b/>
              </w:rPr>
            </w:pPr>
          </w:p>
        </w:tc>
        <w:tc>
          <w:tcPr>
            <w:tcW w:w="2739" w:type="dxa"/>
            <w:gridSpan w:val="2"/>
          </w:tcPr>
          <w:p w14:paraId="140CBE4C" w14:textId="77777777" w:rsidR="00FE4505" w:rsidRPr="00EF16AE" w:rsidRDefault="00FE4505" w:rsidP="00DF3F3F">
            <w:pPr>
              <w:pStyle w:val="DefenceNormal"/>
              <w:tabs>
                <w:tab w:val="left" w:leader="dot" w:pos="5103"/>
              </w:tabs>
              <w:spacing w:after="120"/>
              <w:rPr>
                <w:b/>
                <w:i/>
              </w:rPr>
            </w:pPr>
            <w:r>
              <w:t>Physical Security</w:t>
            </w:r>
          </w:p>
        </w:tc>
        <w:tc>
          <w:tcPr>
            <w:tcW w:w="2740" w:type="dxa"/>
            <w:gridSpan w:val="2"/>
          </w:tcPr>
          <w:p w14:paraId="47ED27BA" w14:textId="77777777" w:rsidR="00FE4505" w:rsidRPr="00EF16AE" w:rsidRDefault="00FE4505" w:rsidP="00DF3F3F">
            <w:pPr>
              <w:pStyle w:val="DefenceNormal"/>
              <w:tabs>
                <w:tab w:val="left" w:leader="dot" w:pos="5103"/>
              </w:tabs>
              <w:spacing w:after="120"/>
              <w:rPr>
                <w:b/>
                <w:i/>
              </w:rPr>
            </w:pPr>
            <w:r w:rsidRPr="001122F3">
              <w:rPr>
                <w:b/>
                <w:i/>
              </w:rPr>
              <w:t>[INSERT LEVEL AND SPECIFIC DETAILS (AS REQUIRED)]</w:t>
            </w:r>
          </w:p>
        </w:tc>
      </w:tr>
      <w:tr w:rsidR="00FE4505" w14:paraId="072F90FB" w14:textId="77777777" w:rsidTr="00A92857">
        <w:trPr>
          <w:cantSplit/>
          <w:trHeight w:val="175"/>
        </w:trPr>
        <w:tc>
          <w:tcPr>
            <w:tcW w:w="3985" w:type="dxa"/>
            <w:vMerge/>
          </w:tcPr>
          <w:p w14:paraId="29F25DA0" w14:textId="77777777" w:rsidR="00FE4505" w:rsidRPr="00E80EB4" w:rsidRDefault="00FE4505" w:rsidP="00D013AF">
            <w:pPr>
              <w:pStyle w:val="DefenceNormal"/>
              <w:rPr>
                <w:b/>
              </w:rPr>
            </w:pPr>
          </w:p>
        </w:tc>
        <w:tc>
          <w:tcPr>
            <w:tcW w:w="2739" w:type="dxa"/>
            <w:gridSpan w:val="2"/>
          </w:tcPr>
          <w:p w14:paraId="51FE79E6" w14:textId="77777777" w:rsidR="00FE4505" w:rsidRPr="00EF16AE" w:rsidRDefault="00FE4505" w:rsidP="00DF3F3F">
            <w:pPr>
              <w:pStyle w:val="DefenceNormal"/>
              <w:tabs>
                <w:tab w:val="left" w:leader="dot" w:pos="5103"/>
              </w:tabs>
              <w:spacing w:after="120"/>
              <w:rPr>
                <w:b/>
                <w:i/>
              </w:rPr>
            </w:pPr>
            <w:r>
              <w:t>Information / Cyber Security</w:t>
            </w:r>
          </w:p>
        </w:tc>
        <w:tc>
          <w:tcPr>
            <w:tcW w:w="2740" w:type="dxa"/>
            <w:gridSpan w:val="2"/>
          </w:tcPr>
          <w:p w14:paraId="2A973DEE" w14:textId="77777777" w:rsidR="00FE4505" w:rsidRPr="00EF16AE" w:rsidRDefault="00FE4505" w:rsidP="00DF3F3F">
            <w:pPr>
              <w:pStyle w:val="DefenceNormal"/>
              <w:tabs>
                <w:tab w:val="left" w:leader="dot" w:pos="5103"/>
              </w:tabs>
              <w:spacing w:after="120"/>
              <w:rPr>
                <w:b/>
                <w:i/>
              </w:rPr>
            </w:pPr>
            <w:r w:rsidRPr="001122F3">
              <w:rPr>
                <w:b/>
                <w:i/>
              </w:rPr>
              <w:t>[INSERT LEVEL AND SPECIFIC DETAILS (AS REQUIRED)]</w:t>
            </w:r>
          </w:p>
        </w:tc>
      </w:tr>
      <w:tr w:rsidR="00110CD8" w14:paraId="79FF2B5B" w14:textId="77777777" w:rsidTr="00C926D1">
        <w:trPr>
          <w:cantSplit/>
        </w:trPr>
        <w:tc>
          <w:tcPr>
            <w:tcW w:w="3985" w:type="dxa"/>
          </w:tcPr>
          <w:p w14:paraId="4D77362C" w14:textId="77777777" w:rsidR="00110CD8" w:rsidRPr="006433F1" w:rsidRDefault="00110CD8" w:rsidP="00110CD8">
            <w:pPr>
              <w:pStyle w:val="DefenceNormal"/>
              <w:spacing w:after="0"/>
            </w:pPr>
            <w:r w:rsidRPr="006433F1">
              <w:rPr>
                <w:b/>
                <w:bCs/>
              </w:rPr>
              <w:t xml:space="preserve">Nominating authority for </w:t>
            </w:r>
            <w:r>
              <w:rPr>
                <w:b/>
                <w:bCs/>
              </w:rPr>
              <w:t>Industry E</w:t>
            </w:r>
            <w:r w:rsidRPr="006433F1">
              <w:rPr>
                <w:b/>
                <w:bCs/>
              </w:rPr>
              <w:t>xpert:</w:t>
            </w:r>
          </w:p>
          <w:p w14:paraId="7166076E" w14:textId="72A58712" w:rsidR="00110CD8" w:rsidRDefault="00110CD8" w:rsidP="00110CD8">
            <w:pPr>
              <w:pStyle w:val="DefenceNormal"/>
            </w:pPr>
            <w:r w:rsidRPr="006433F1">
              <w:t>(Clause</w:t>
            </w:r>
            <w:r>
              <w:t xml:space="preserve"> </w:t>
            </w:r>
            <w:r>
              <w:fldChar w:fldCharType="begin"/>
            </w:r>
            <w:r>
              <w:instrText xml:space="preserve"> REF _Ref13239619 \w \h </w:instrText>
            </w:r>
            <w:r>
              <w:fldChar w:fldCharType="separate"/>
            </w:r>
            <w:r w:rsidR="008E22FF">
              <w:t>23(d)</w:t>
            </w:r>
            <w:r>
              <w:fldChar w:fldCharType="end"/>
            </w:r>
            <w:r w:rsidRPr="006433F1">
              <w:t>)</w:t>
            </w:r>
          </w:p>
          <w:p w14:paraId="6A73E1E4" w14:textId="77777777" w:rsidR="00110CD8" w:rsidRPr="00EA6A55" w:rsidRDefault="00110CD8" w:rsidP="00110CD8">
            <w:pPr>
              <w:pStyle w:val="DefenceNormal"/>
              <w:spacing w:after="0"/>
              <w:rPr>
                <w:b/>
              </w:rPr>
            </w:pPr>
          </w:p>
        </w:tc>
        <w:tc>
          <w:tcPr>
            <w:tcW w:w="5479" w:type="dxa"/>
            <w:gridSpan w:val="4"/>
            <w:vAlign w:val="center"/>
          </w:tcPr>
          <w:p w14:paraId="7237F1CE" w14:textId="77777777" w:rsidR="00110CD8" w:rsidRDefault="00110CD8" w:rsidP="00110CD8">
            <w:pPr>
              <w:pStyle w:val="DefenceNormal"/>
              <w:tabs>
                <w:tab w:val="left" w:leader="dot" w:pos="5103"/>
              </w:tabs>
              <w:spacing w:after="0"/>
            </w:pPr>
          </w:p>
          <w:p w14:paraId="67446CEF" w14:textId="77777777" w:rsidR="00110CD8" w:rsidRPr="006433F1" w:rsidRDefault="00110CD8" w:rsidP="00110CD8">
            <w:pPr>
              <w:pStyle w:val="DefenceNormal"/>
              <w:tabs>
                <w:tab w:val="left" w:leader="dot" w:pos="5103"/>
              </w:tabs>
              <w:spacing w:after="0"/>
            </w:pPr>
            <w:r w:rsidRPr="006433F1">
              <w:tab/>
            </w:r>
          </w:p>
          <w:p w14:paraId="7AADD632" w14:textId="47140BD4" w:rsidR="00110CD8" w:rsidRPr="00EF16AE" w:rsidRDefault="00110CD8" w:rsidP="00FE4505">
            <w:pPr>
              <w:pStyle w:val="DefenceNormal"/>
              <w:tabs>
                <w:tab w:val="left" w:leader="dot" w:pos="5103"/>
              </w:tabs>
              <w:rPr>
                <w:b/>
                <w:i/>
              </w:rPr>
            </w:pPr>
            <w:r w:rsidRPr="006433F1">
              <w:t>(The President for the time being of the</w:t>
            </w:r>
            <w:r>
              <w:t xml:space="preserve"> Resolution</w:t>
            </w:r>
            <w:r w:rsidRPr="006433F1">
              <w:t xml:space="preserve"> Institute unless otherwise stated)</w:t>
            </w:r>
          </w:p>
        </w:tc>
      </w:tr>
      <w:tr w:rsidR="00110CD8" w14:paraId="79EF6CA8" w14:textId="77777777" w:rsidTr="00DF3F3F">
        <w:trPr>
          <w:cantSplit/>
        </w:trPr>
        <w:tc>
          <w:tcPr>
            <w:tcW w:w="3985" w:type="dxa"/>
          </w:tcPr>
          <w:p w14:paraId="67169948" w14:textId="77777777" w:rsidR="00110CD8" w:rsidRDefault="00110CD8" w:rsidP="00110CD8">
            <w:pPr>
              <w:pStyle w:val="DefenceNormal"/>
              <w:spacing w:after="0"/>
              <w:rPr>
                <w:b/>
              </w:rPr>
            </w:pPr>
            <w:r>
              <w:rPr>
                <w:b/>
              </w:rPr>
              <w:t>Address and email address, for the giving or serving of notices upon:</w:t>
            </w:r>
          </w:p>
          <w:p w14:paraId="6903541E" w14:textId="34F97EA2" w:rsidR="00110CD8" w:rsidRDefault="00110CD8" w:rsidP="00110CD8">
            <w:pPr>
              <w:pStyle w:val="DefenceNormal"/>
              <w:spacing w:after="0"/>
            </w:pPr>
            <w:r w:rsidRPr="00EF16AE">
              <w:t xml:space="preserve">(Clause </w:t>
            </w:r>
            <w:r>
              <w:fldChar w:fldCharType="begin"/>
            </w:r>
            <w:r>
              <w:instrText xml:space="preserve"> REF _Ref13568715 \w \h </w:instrText>
            </w:r>
            <w:r>
              <w:fldChar w:fldCharType="separate"/>
            </w:r>
            <w:r w:rsidR="008E22FF">
              <w:t>24(a)(ii)</w:t>
            </w:r>
            <w:r>
              <w:fldChar w:fldCharType="end"/>
            </w:r>
            <w:r w:rsidRPr="00EF16AE">
              <w:t>)</w:t>
            </w:r>
          </w:p>
          <w:p w14:paraId="64EA3DDC" w14:textId="77777777" w:rsidR="00110CD8" w:rsidRPr="00EA6A55" w:rsidRDefault="00110CD8" w:rsidP="00110CD8">
            <w:pPr>
              <w:pStyle w:val="DefenceNormal"/>
              <w:spacing w:after="0"/>
              <w:rPr>
                <w:b/>
              </w:rPr>
            </w:pPr>
          </w:p>
        </w:tc>
        <w:tc>
          <w:tcPr>
            <w:tcW w:w="5479" w:type="dxa"/>
            <w:gridSpan w:val="4"/>
          </w:tcPr>
          <w:p w14:paraId="3FBEF17E" w14:textId="77777777" w:rsidR="00110CD8" w:rsidRPr="009B4661" w:rsidRDefault="00110CD8" w:rsidP="00110CD8">
            <w:pPr>
              <w:pStyle w:val="TableText"/>
              <w:tabs>
                <w:tab w:val="right" w:leader="dot" w:pos="5228"/>
              </w:tabs>
              <w:spacing w:after="120"/>
              <w:rPr>
                <w:sz w:val="20"/>
              </w:rPr>
            </w:pPr>
            <w:r w:rsidRPr="009B4661">
              <w:rPr>
                <w:b/>
                <w:sz w:val="20"/>
              </w:rPr>
              <w:t>Contractor</w:t>
            </w:r>
            <w:r w:rsidRPr="009B4661">
              <w:rPr>
                <w:sz w:val="20"/>
              </w:rPr>
              <w:t>:</w:t>
            </w:r>
          </w:p>
          <w:p w14:paraId="1B434C83" w14:textId="77777777" w:rsidR="00110CD8" w:rsidRPr="009B4661" w:rsidRDefault="00110CD8" w:rsidP="00110CD8">
            <w:pPr>
              <w:pStyle w:val="TableText"/>
              <w:tabs>
                <w:tab w:val="right" w:leader="dot" w:pos="5228"/>
              </w:tabs>
              <w:spacing w:after="120"/>
              <w:rPr>
                <w:sz w:val="20"/>
              </w:rPr>
            </w:pPr>
            <w:r w:rsidRPr="009B4661">
              <w:rPr>
                <w:sz w:val="20"/>
              </w:rPr>
              <w:t>Address (not PO Box):</w:t>
            </w:r>
          </w:p>
          <w:p w14:paraId="7FDAF9FA" w14:textId="77777777" w:rsidR="00110CD8" w:rsidRPr="009B4661" w:rsidRDefault="00110CD8" w:rsidP="00110CD8">
            <w:pPr>
              <w:pStyle w:val="TableText"/>
              <w:tabs>
                <w:tab w:val="right" w:leader="dot" w:pos="5228"/>
              </w:tabs>
              <w:spacing w:after="120"/>
              <w:rPr>
                <w:sz w:val="20"/>
              </w:rPr>
            </w:pPr>
            <w:r w:rsidRPr="009B4661">
              <w:rPr>
                <w:sz w:val="20"/>
              </w:rPr>
              <w:t>Email address:</w:t>
            </w:r>
          </w:p>
          <w:p w14:paraId="0EB4FB76" w14:textId="77777777" w:rsidR="00110CD8" w:rsidRPr="009B4661" w:rsidRDefault="00110CD8" w:rsidP="00110CD8">
            <w:pPr>
              <w:pStyle w:val="TableText"/>
              <w:tabs>
                <w:tab w:val="right" w:leader="dot" w:pos="5228"/>
              </w:tabs>
              <w:spacing w:after="120"/>
              <w:rPr>
                <w:sz w:val="20"/>
              </w:rPr>
            </w:pPr>
            <w:r w:rsidRPr="009B4661">
              <w:rPr>
                <w:sz w:val="20"/>
              </w:rPr>
              <w:t>Attention:</w:t>
            </w:r>
          </w:p>
          <w:p w14:paraId="501F9949" w14:textId="77777777" w:rsidR="00110CD8" w:rsidRPr="009B4661" w:rsidRDefault="00110CD8" w:rsidP="00110CD8">
            <w:pPr>
              <w:pStyle w:val="TableText"/>
              <w:tabs>
                <w:tab w:val="right" w:leader="dot" w:pos="5228"/>
              </w:tabs>
              <w:spacing w:after="120"/>
              <w:rPr>
                <w:sz w:val="20"/>
              </w:rPr>
            </w:pPr>
            <w:r w:rsidRPr="009B4661">
              <w:rPr>
                <w:b/>
                <w:sz w:val="20"/>
              </w:rPr>
              <w:t>Subcontractor:</w:t>
            </w:r>
          </w:p>
          <w:p w14:paraId="674860EE" w14:textId="77777777" w:rsidR="00110CD8" w:rsidRPr="009B4661" w:rsidRDefault="00110CD8" w:rsidP="00110CD8">
            <w:pPr>
              <w:pStyle w:val="TableText"/>
              <w:tabs>
                <w:tab w:val="right" w:leader="dot" w:pos="5228"/>
              </w:tabs>
              <w:spacing w:after="120"/>
              <w:rPr>
                <w:sz w:val="20"/>
              </w:rPr>
            </w:pPr>
            <w:r w:rsidRPr="009B4661">
              <w:rPr>
                <w:sz w:val="20"/>
              </w:rPr>
              <w:t>Address (not PO Box):</w:t>
            </w:r>
          </w:p>
          <w:p w14:paraId="5EBB7B60" w14:textId="77777777" w:rsidR="00110CD8" w:rsidRPr="009B4661" w:rsidRDefault="00110CD8" w:rsidP="00110CD8">
            <w:pPr>
              <w:pStyle w:val="TableText"/>
              <w:tabs>
                <w:tab w:val="right" w:leader="dot" w:pos="5228"/>
              </w:tabs>
              <w:spacing w:after="120"/>
              <w:rPr>
                <w:sz w:val="20"/>
              </w:rPr>
            </w:pPr>
            <w:r w:rsidRPr="009B4661">
              <w:rPr>
                <w:sz w:val="20"/>
              </w:rPr>
              <w:t>Email address:</w:t>
            </w:r>
          </w:p>
          <w:p w14:paraId="597907D0" w14:textId="77777777" w:rsidR="00110CD8" w:rsidRPr="009B4661" w:rsidRDefault="00110CD8" w:rsidP="00110CD8">
            <w:pPr>
              <w:pStyle w:val="DefenceNormal"/>
              <w:tabs>
                <w:tab w:val="left" w:leader="dot" w:pos="5103"/>
              </w:tabs>
              <w:spacing w:after="0"/>
            </w:pPr>
            <w:r w:rsidRPr="009B4661">
              <w:t>Attention:</w:t>
            </w:r>
          </w:p>
          <w:p w14:paraId="0954167D" w14:textId="77777777" w:rsidR="00110CD8" w:rsidRPr="00EF16AE" w:rsidRDefault="00110CD8" w:rsidP="00110CD8">
            <w:pPr>
              <w:pStyle w:val="DefenceNormal"/>
              <w:tabs>
                <w:tab w:val="left" w:leader="dot" w:pos="5103"/>
              </w:tabs>
              <w:spacing w:after="0"/>
              <w:rPr>
                <w:b/>
                <w:i/>
              </w:rPr>
            </w:pPr>
          </w:p>
        </w:tc>
      </w:tr>
      <w:tr w:rsidR="00D013AF" w14:paraId="781B26A7" w14:textId="77777777" w:rsidTr="00DF3F3F">
        <w:trPr>
          <w:cantSplit/>
        </w:trPr>
        <w:tc>
          <w:tcPr>
            <w:tcW w:w="3985" w:type="dxa"/>
          </w:tcPr>
          <w:p w14:paraId="46D9A588" w14:textId="77777777" w:rsidR="00D013AF" w:rsidRPr="00EA6A55" w:rsidRDefault="00D013AF" w:rsidP="00D013AF">
            <w:pPr>
              <w:pStyle w:val="DefenceNormal"/>
              <w:spacing w:after="0"/>
              <w:rPr>
                <w:b/>
              </w:rPr>
            </w:pPr>
            <w:r w:rsidRPr="00EA6A55">
              <w:rPr>
                <w:b/>
              </w:rPr>
              <w:t>Governing law</w:t>
            </w:r>
            <w:r w:rsidR="00DF3F3F">
              <w:rPr>
                <w:b/>
              </w:rPr>
              <w:t>:</w:t>
            </w:r>
          </w:p>
          <w:p w14:paraId="26B01CA9" w14:textId="476A792B" w:rsidR="00D013AF" w:rsidRDefault="00D013AF" w:rsidP="00D013AF">
            <w:pPr>
              <w:pStyle w:val="DefenceNormal"/>
              <w:spacing w:after="0"/>
            </w:pPr>
            <w:r w:rsidRPr="00EF16AE">
              <w:t xml:space="preserve">(Clause </w:t>
            </w:r>
            <w:r>
              <w:fldChar w:fldCharType="begin"/>
            </w:r>
            <w:r>
              <w:instrText xml:space="preserve"> REF _Ref71640549 \w \h </w:instrText>
            </w:r>
            <w:r w:rsidR="00DF3F3F">
              <w:instrText xml:space="preserve"> \* MERGEFORMAT </w:instrText>
            </w:r>
            <w:r>
              <w:fldChar w:fldCharType="separate"/>
            </w:r>
            <w:r w:rsidR="008E22FF">
              <w:t>28(a)</w:t>
            </w:r>
            <w:r>
              <w:fldChar w:fldCharType="end"/>
            </w:r>
            <w:r w:rsidRPr="00EF16AE">
              <w:t>)</w:t>
            </w:r>
          </w:p>
          <w:p w14:paraId="4D485975" w14:textId="77777777" w:rsidR="00D013AF" w:rsidRPr="00EF16AE" w:rsidRDefault="00D013AF" w:rsidP="00D013AF">
            <w:pPr>
              <w:pStyle w:val="DefenceNormal"/>
              <w:spacing w:after="0"/>
            </w:pPr>
          </w:p>
        </w:tc>
        <w:tc>
          <w:tcPr>
            <w:tcW w:w="5479" w:type="dxa"/>
            <w:gridSpan w:val="4"/>
          </w:tcPr>
          <w:p w14:paraId="6B9CC414" w14:textId="77777777" w:rsidR="00D013AF" w:rsidRPr="00EF16AE" w:rsidRDefault="00D013AF" w:rsidP="00DF3F3F">
            <w:pPr>
              <w:pStyle w:val="DefenceNormal"/>
              <w:tabs>
                <w:tab w:val="left" w:leader="dot" w:pos="5103"/>
              </w:tabs>
              <w:spacing w:after="0"/>
              <w:rPr>
                <w:b/>
                <w:i/>
              </w:rPr>
            </w:pPr>
            <w:r w:rsidRPr="00EF16AE">
              <w:rPr>
                <w:b/>
                <w:i/>
              </w:rPr>
              <w:t>[INSERT]</w:t>
            </w:r>
          </w:p>
        </w:tc>
      </w:tr>
    </w:tbl>
    <w:p w14:paraId="44A6CA61" w14:textId="77777777" w:rsidR="003C6B57" w:rsidRDefault="003C6B57" w:rsidP="00DC4B4F">
      <w:pPr>
        <w:pStyle w:val="DefenceNormal"/>
      </w:pPr>
    </w:p>
    <w:p w14:paraId="4DAED2DD" w14:textId="77777777" w:rsidR="003C6B57" w:rsidRPr="00E23076" w:rsidRDefault="009725EF" w:rsidP="00CE14BE">
      <w:pPr>
        <w:pStyle w:val="DefenceHeading9"/>
        <w:jc w:val="center"/>
        <w:rPr>
          <w:rFonts w:hint="eastAsia"/>
        </w:rPr>
      </w:pPr>
      <w:r>
        <w:br w:type="page"/>
      </w:r>
      <w:r w:rsidR="003A16AD" w:rsidRPr="00CE14BE">
        <w:rPr>
          <w:rFonts w:eastAsia="Times New Roman"/>
          <w:sz w:val="28"/>
        </w:rPr>
        <w:t xml:space="preserve">annexure </w:t>
      </w:r>
      <w:r w:rsidR="00CE14BE" w:rsidRPr="00CE14BE">
        <w:rPr>
          <w:rFonts w:eastAsia="Times New Roman"/>
          <w:sz w:val="28"/>
        </w:rPr>
        <w:t>1</w:t>
      </w:r>
      <w:r w:rsidR="003A16AD" w:rsidRPr="00CE14BE">
        <w:rPr>
          <w:rFonts w:eastAsia="Times New Roman"/>
          <w:sz w:val="28"/>
        </w:rPr>
        <w:t xml:space="preserve"> </w:t>
      </w:r>
      <w:r w:rsidR="00E50756" w:rsidRPr="00CE14BE">
        <w:rPr>
          <w:rFonts w:eastAsia="Times New Roman"/>
          <w:sz w:val="28"/>
        </w:rPr>
        <w:t xml:space="preserve">- </w:t>
      </w:r>
      <w:r w:rsidR="00C53DC3" w:rsidRPr="00CE14BE">
        <w:rPr>
          <w:rFonts w:eastAsia="Times New Roman"/>
          <w:sz w:val="28"/>
        </w:rPr>
        <w:t>ECI</w:t>
      </w:r>
      <w:r w:rsidR="003C6B57" w:rsidRPr="00CE14BE">
        <w:rPr>
          <w:rFonts w:eastAsia="Times New Roman"/>
          <w:sz w:val="28"/>
        </w:rPr>
        <w:t xml:space="preserve"> BRIEF</w:t>
      </w:r>
    </w:p>
    <w:p w14:paraId="46DC4A24" w14:textId="77777777" w:rsidR="00A3017C" w:rsidRPr="00031C7E" w:rsidRDefault="003C6B57" w:rsidP="00DF3F3F">
      <w:pPr>
        <w:tabs>
          <w:tab w:val="left" w:pos="5793"/>
        </w:tabs>
        <w:jc w:val="center"/>
        <w:rPr>
          <w:sz w:val="18"/>
          <w:szCs w:val="20"/>
        </w:rPr>
      </w:pPr>
      <w:r w:rsidRPr="00031C7E">
        <w:rPr>
          <w:b/>
          <w:i/>
          <w:iCs/>
          <w:sz w:val="20"/>
          <w:szCs w:val="20"/>
        </w:rPr>
        <w:t xml:space="preserve">[INSERT OR ATTACH THE BRIEF CONTAINING THE SCOPE AND OTHER REQUIREMENTS FOR THE PERFORMANCE OF THE </w:t>
      </w:r>
      <w:r w:rsidR="00C53DC3" w:rsidRPr="00031C7E">
        <w:rPr>
          <w:b/>
          <w:i/>
          <w:iCs/>
          <w:sz w:val="20"/>
          <w:szCs w:val="20"/>
        </w:rPr>
        <w:t>ECI SERVICES</w:t>
      </w:r>
      <w:r w:rsidRPr="00031C7E">
        <w:rPr>
          <w:b/>
          <w:i/>
          <w:iCs/>
          <w:sz w:val="20"/>
          <w:szCs w:val="20"/>
        </w:rPr>
        <w:t>]</w:t>
      </w:r>
    </w:p>
    <w:sectPr w:rsidR="00A3017C" w:rsidRPr="00031C7E" w:rsidSect="00C926D1">
      <w:endnotePr>
        <w:numFmt w:val="decimal"/>
      </w:endnotePr>
      <w:pgSz w:w="11907" w:h="16840" w:code="9"/>
      <w:pgMar w:top="1418" w:right="1418" w:bottom="1418" w:left="1418" w:header="720" w:footer="720" w:gutter="0"/>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442">
      <wne:acd wne:acdName="acd1"/>
    </wne:keymap>
    <wne:keymap wne:kcmPrimary="0453">
      <wne:acd wne:acdName="acd0"/>
    </wne:keymap>
  </wne:keymaps>
  <wne:toolbars>
    <wne:acdManifest>
      <wne:acdEntry wne:acdName="acd0"/>
      <wne:acdEntry wne:acdName="acd1"/>
    </wne:acdManifest>
  </wne:toolbars>
  <wne:acds>
    <wne:acd wne:argValue="AgBTAHUAYgB0AGkAdABsAGUAXwBUAE4AUgA=" wne:acdName="acd0" wne:fciIndexBasedOn="0065"/>
    <wne:acd wne:argValue="AQAA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5BCDE5" w14:textId="77777777" w:rsidR="00F013F1" w:rsidRDefault="00F013F1">
      <w:r>
        <w:separator/>
      </w:r>
    </w:p>
  </w:endnote>
  <w:endnote w:type="continuationSeparator" w:id="0">
    <w:p w14:paraId="624F66EA" w14:textId="77777777" w:rsidR="00F013F1" w:rsidRDefault="00F0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CG AT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ndar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G Times 12.00pt">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88C6C" w14:textId="294F4E45" w:rsidR="00EF16AE" w:rsidRDefault="000A45CC">
    <w:pPr>
      <w:pStyle w:val="Footer"/>
    </w:pPr>
    <w:r>
      <w:fldChar w:fldCharType="begin" w:fldLock="1"/>
    </w:r>
    <w:r>
      <w:instrText xml:space="preserve"> DOCVARIABLE  CUFooterText \* MERGEFORMAT </w:instrText>
    </w:r>
    <w:r>
      <w:fldChar w:fldCharType="separate"/>
    </w:r>
    <w:r w:rsidR="009B2CFB">
      <w:t>L\357285875.6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E7D41" w14:textId="4D10E93A" w:rsidR="00EF16AE" w:rsidRDefault="00EF16AE" w:rsidP="00134B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45CC">
      <w:rPr>
        <w:rStyle w:val="PageNumber"/>
        <w:noProof/>
      </w:rPr>
      <w:t>21</w:t>
    </w:r>
    <w:r>
      <w:rPr>
        <w:rStyle w:val="PageNumber"/>
      </w:rPr>
      <w:fldChar w:fldCharType="end"/>
    </w:r>
  </w:p>
  <w:p w14:paraId="16B80F37" w14:textId="5E965D4A" w:rsidR="00EF16AE" w:rsidRPr="00A01DF8" w:rsidRDefault="00EF16AE" w:rsidP="000A45CC">
    <w:pPr>
      <w:pStyle w:val="Footer"/>
      <w:pBdr>
        <w:top w:val="single" w:sz="4"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1152A" w14:textId="44448E11" w:rsidR="00EF16AE" w:rsidRDefault="000A45CC">
    <w:pPr>
      <w:pStyle w:val="Footer"/>
    </w:pPr>
    <w:r>
      <w:fldChar w:fldCharType="begin" w:fldLock="1"/>
    </w:r>
    <w:r>
      <w:instrText xml:space="preserve"> DOCVARIABLE  CUFooterText \* MERGEFORMAT </w:instrText>
    </w:r>
    <w:r>
      <w:fldChar w:fldCharType="separate"/>
    </w:r>
    <w:r w:rsidR="009B2CFB">
      <w:t>L\357285875.6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45A4D" w14:textId="77777777" w:rsidR="00F013F1" w:rsidRDefault="00F013F1">
      <w:r>
        <w:separator/>
      </w:r>
    </w:p>
  </w:footnote>
  <w:footnote w:type="continuationSeparator" w:id="0">
    <w:p w14:paraId="31FB2F4E" w14:textId="77777777" w:rsidR="00F013F1" w:rsidRDefault="00F0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4FD9F" w14:textId="77777777" w:rsidR="00EF16AE" w:rsidRDefault="00DB6D6B">
    <w:pPr>
      <w:pStyle w:val="Header"/>
    </w:pPr>
    <w:r>
      <w:rPr>
        <w:noProof/>
        <w:lang w:eastAsia="en-AU"/>
      </w:rPr>
      <mc:AlternateContent>
        <mc:Choice Requires="wps">
          <w:drawing>
            <wp:anchor distT="0" distB="0" distL="114300" distR="114300" simplePos="0" relativeHeight="251658240" behindDoc="1" locked="0" layoutInCell="0" allowOverlap="1" wp14:anchorId="050873C6" wp14:editId="304E250F">
              <wp:simplePos x="0" y="0"/>
              <wp:positionH relativeFrom="margin">
                <wp:align>center</wp:align>
              </wp:positionH>
              <wp:positionV relativeFrom="margin">
                <wp:align>center</wp:align>
              </wp:positionV>
              <wp:extent cx="5237480" cy="3142615"/>
              <wp:effectExtent l="0" t="0" r="0" b="0"/>
              <wp:wrapNone/>
              <wp:docPr id="3" name="WordArt 1" descr="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692EF8" w14:textId="77777777" w:rsidR="00DB6D6B" w:rsidRDefault="00DB6D6B" w:rsidP="00DB6D6B">
                          <w:pPr>
                            <w:pStyle w:val="NormalWeb"/>
                            <w:spacing w:before="0" w:beforeAutospacing="0" w:after="0" w:afterAutospacing="0"/>
                            <w:jc w:val="center"/>
                          </w:pPr>
                          <w:r>
                            <w:rPr>
                              <w:rFonts w:ascii="Calibri" w:hAnsi="Calibri" w:cs="Calibri"/>
                              <w:color w:val="C0C0C0"/>
                              <w:sz w:val="2"/>
                              <w:szCs w:val="2"/>
                              <w14:textFill>
                                <w14:solidFill>
                                  <w14:srgbClr w14:val="C0C0C0">
                                    <w14:alpha w14:val="2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0873C6" id="_x0000_t202" coordsize="21600,21600" o:spt="202" path="m,l,21600r21600,l21600,xe">
              <v:stroke joinstyle="miter"/>
              <v:path gradientshapeok="t" o:connecttype="rect"/>
            </v:shapetype>
            <v:shape id="WordArt 1" o:spid="_x0000_s1026" type="#_x0000_t202" alt="draft" style="position:absolute;margin-left:0;margin-top:0;width:412.4pt;height:247.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grR9AEAAMU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" o:allowincell="f" filled="f" stroked="f">
              <v:stroke joinstyle="round"/>
              <o:lock v:ext="edit" shapetype="t"/>
              <v:textbox style="mso-fit-shape-to-text:t">
                <w:txbxContent>
                  <w:p w14:paraId="65692EF8" w14:textId="77777777" w:rsidR="00DB6D6B" w:rsidRDefault="00DB6D6B" w:rsidP="00DB6D6B">
                    <w:pPr>
                      <w:pStyle w:val="NormalWeb"/>
                      <w:spacing w:before="0" w:beforeAutospacing="0" w:after="0" w:afterAutospacing="0"/>
                      <w:jc w:val="center"/>
                    </w:pPr>
                    <w:r>
                      <w:rPr>
                        <w:rFonts w:ascii="Calibri" w:hAnsi="Calibri" w:cs="Calibri"/>
                        <w:color w:val="C0C0C0"/>
                        <w:sz w:val="2"/>
                        <w:szCs w:val="2"/>
                        <w14:textFill>
                          <w14:solidFill>
                            <w14:srgbClr w14:val="C0C0C0">
                              <w14:alpha w14:val="2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C0C7C" w14:textId="77777777" w:rsidR="00EF16AE" w:rsidRDefault="00EF16AE" w:rsidP="00CA5D23">
    <w:pPr>
      <w:pStyle w:val="DefenceNormal"/>
      <w:pBdr>
        <w:bottom w:val="single" w:sz="4" w:space="1" w:color="auto"/>
      </w:pBdr>
      <w:rPr>
        <w:i/>
        <w:szCs w:val="18"/>
      </w:rPr>
    </w:pPr>
  </w:p>
  <w:p w14:paraId="2977C857" w14:textId="77777777" w:rsidR="00650E77" w:rsidRDefault="00650E77" w:rsidP="00CA5D23">
    <w:pPr>
      <w:pStyle w:val="Header"/>
      <w:jc w:val="center"/>
      <w:rPr>
        <w:noProof/>
        <w:lang w:eastAsia="en-AU"/>
      </w:rPr>
    </w:pPr>
  </w:p>
  <w:p w14:paraId="734D7C88" w14:textId="77777777" w:rsidR="00650E77" w:rsidRDefault="00650E77" w:rsidP="00CA5D23">
    <w:pPr>
      <w:pStyle w:val="Header"/>
      <w:jc w:val="center"/>
      <w:rPr>
        <w:noProof/>
        <w:lang w:eastAsia="en-AU"/>
      </w:rPr>
    </w:pPr>
  </w:p>
  <w:p w14:paraId="7EAF5FD1" w14:textId="2ADE422B" w:rsidR="00EF16AE" w:rsidRPr="00CA5D23" w:rsidRDefault="000A45CC" w:rsidP="00CA5D23">
    <w:pPr>
      <w:pStyle w:val="Header"/>
      <w:jc w:val="center"/>
    </w:pPr>
    <w:r>
      <w:rPr>
        <w:rFonts w:hint="eastAsia"/>
        <w:noProof/>
        <w:lang w:eastAsia="en-AU"/>
      </w:rPr>
      <w:drawing>
        <wp:inline distT="0" distB="0" distL="0" distR="0" wp14:anchorId="22CC690C" wp14:editId="016F6E11">
          <wp:extent cx="2181225" cy="523875"/>
          <wp:effectExtent l="0" t="0" r="9525" b="9525"/>
          <wp:docPr id="4" name="Picture 4" descr="C:\Users\ej.kim\AppData\Local\Microsoft\Windows\INetCache\Content.Word\Defence_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j.kim\AppData\Local\Microsoft\Windows\INetCache\Content.Word\Defence_inl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238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E0869" w14:textId="77777777" w:rsidR="00EF16AE" w:rsidRDefault="00DB6D6B">
    <w:pPr>
      <w:pStyle w:val="Header"/>
    </w:pPr>
    <w:r>
      <w:rPr>
        <w:noProof/>
        <w:lang w:eastAsia="en-AU"/>
      </w:rPr>
      <mc:AlternateContent>
        <mc:Choice Requires="wps">
          <w:drawing>
            <wp:anchor distT="0" distB="0" distL="114300" distR="114300" simplePos="0" relativeHeight="251657216" behindDoc="1" locked="0" layoutInCell="0" allowOverlap="1" wp14:anchorId="220F97FC" wp14:editId="4B465CF6">
              <wp:simplePos x="0" y="0"/>
              <wp:positionH relativeFrom="margin">
                <wp:align>center</wp:align>
              </wp:positionH>
              <wp:positionV relativeFrom="margin">
                <wp:align>center</wp:align>
              </wp:positionV>
              <wp:extent cx="5237480" cy="3142615"/>
              <wp:effectExtent l="0" t="0" r="0" b="0"/>
              <wp:wrapNone/>
              <wp:docPr id="2" name="WordArt 2" descr="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3194353" w14:textId="77777777" w:rsidR="00DB6D6B" w:rsidRDefault="00DB6D6B" w:rsidP="00DB6D6B">
                          <w:pPr>
                            <w:pStyle w:val="NormalWeb"/>
                            <w:spacing w:before="0" w:beforeAutospacing="0" w:after="0" w:afterAutospacing="0"/>
                            <w:jc w:val="center"/>
                          </w:pPr>
                          <w:r>
                            <w:rPr>
                              <w:rFonts w:ascii="Calibri" w:hAnsi="Calibri" w:cs="Calibri"/>
                              <w:color w:val="C0C0C0"/>
                              <w:sz w:val="2"/>
                              <w:szCs w:val="2"/>
                              <w14:textFill>
                                <w14:solidFill>
                                  <w14:srgbClr w14:val="C0C0C0">
                                    <w14:alpha w14:val="2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0F97FC" id="_x0000_t202" coordsize="21600,21600" o:spt="202" path="m,l,21600r21600,l21600,xe">
              <v:stroke joinstyle="miter"/>
              <v:path gradientshapeok="t" o:connecttype="rect"/>
            </v:shapetype>
            <v:shape id="WordArt 2" o:spid="_x0000_s1027" type="#_x0000_t202" alt="draft" style="position:absolute;margin-left:0;margin-top:0;width:412.4pt;height:247.4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03194353" w14:textId="77777777" w:rsidR="00DB6D6B" w:rsidRDefault="00DB6D6B" w:rsidP="00DB6D6B">
                    <w:pPr>
                      <w:pStyle w:val="NormalWeb"/>
                      <w:spacing w:before="0" w:beforeAutospacing="0" w:after="0" w:afterAutospacing="0"/>
                      <w:jc w:val="center"/>
                    </w:pPr>
                    <w:r>
                      <w:rPr>
                        <w:rFonts w:ascii="Calibri" w:hAnsi="Calibri" w:cs="Calibri"/>
                        <w:color w:val="C0C0C0"/>
                        <w:sz w:val="2"/>
                        <w:szCs w:val="2"/>
                        <w14:textFill>
                          <w14:solidFill>
                            <w14:srgbClr w14:val="C0C0C0">
                              <w14:alpha w14:val="25000"/>
                            </w14:srgbClr>
                          </w14:solidFill>
                        </w14:textFill>
                      </w:rPr>
                      <w:t>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B9BE5" w14:textId="07EF801B" w:rsidR="00EF16AE" w:rsidRPr="00CA5D23" w:rsidRDefault="00675928" w:rsidP="00DF3F3F">
    <w:pPr>
      <w:pStyle w:val="DefenceNormal"/>
      <w:pBdr>
        <w:bottom w:val="single" w:sz="4" w:space="1" w:color="auto"/>
      </w:pBdr>
    </w:pPr>
    <w:r w:rsidRPr="007947D2">
      <w:rPr>
        <w:i/>
        <w:sz w:val="18"/>
        <w:szCs w:val="18"/>
      </w:rPr>
      <w:t xml:space="preserve">Department </w:t>
    </w:r>
    <w:r w:rsidRPr="00632187">
      <w:rPr>
        <w:i/>
        <w:sz w:val="18"/>
        <w:szCs w:val="18"/>
      </w:rPr>
      <w:t xml:space="preserve">of Defence - </w:t>
    </w:r>
    <w:r w:rsidR="00115812">
      <w:rPr>
        <w:i/>
        <w:sz w:val="18"/>
        <w:szCs w:val="18"/>
      </w:rPr>
      <w:t xml:space="preserve">ECI Subcontract </w:t>
    </w:r>
    <w:r w:rsidRPr="00632187">
      <w:rPr>
        <w:i/>
        <w:sz w:val="18"/>
        <w:szCs w:val="18"/>
      </w:rPr>
      <w:t xml:space="preserve">- for use with </w:t>
    </w:r>
    <w:r w:rsidR="002C68CB">
      <w:rPr>
        <w:i/>
        <w:sz w:val="18"/>
        <w:szCs w:val="18"/>
      </w:rPr>
      <w:t xml:space="preserve">Defence </w:t>
    </w:r>
    <w:r w:rsidRPr="00632187">
      <w:rPr>
        <w:i/>
        <w:sz w:val="18"/>
        <w:szCs w:val="18"/>
      </w:rPr>
      <w:t>M</w:t>
    </w:r>
    <w:r w:rsidR="002C68CB">
      <w:rPr>
        <w:i/>
        <w:sz w:val="18"/>
        <w:szCs w:val="18"/>
      </w:rPr>
      <w:t xml:space="preserve">anaging </w:t>
    </w:r>
    <w:r w:rsidRPr="00632187">
      <w:rPr>
        <w:i/>
        <w:sz w:val="18"/>
        <w:szCs w:val="18"/>
      </w:rPr>
      <w:t>C</w:t>
    </w:r>
    <w:r w:rsidR="002C68CB">
      <w:rPr>
        <w:i/>
        <w:sz w:val="18"/>
        <w:szCs w:val="18"/>
      </w:rPr>
      <w:t xml:space="preserve">ontractor </w:t>
    </w:r>
    <w:r w:rsidR="00182558">
      <w:rPr>
        <w:i/>
        <w:sz w:val="18"/>
        <w:szCs w:val="18"/>
      </w:rPr>
      <w:t>C</w:t>
    </w:r>
    <w:r w:rsidR="002C68CB">
      <w:rPr>
        <w:i/>
        <w:sz w:val="18"/>
        <w:szCs w:val="18"/>
      </w:rPr>
      <w:t>ontract</w:t>
    </w:r>
    <w:r w:rsidRPr="00AD4059">
      <w:rPr>
        <w:i/>
        <w:sz w:val="18"/>
        <w:szCs w:val="18"/>
      </w:rPr>
      <w:t xml:space="preserve"> </w:t>
    </w:r>
    <w:r w:rsidR="00182558" w:rsidRPr="00182558">
      <w:rPr>
        <w:i/>
        <w:iCs/>
        <w:sz w:val="18"/>
        <w:szCs w:val="18"/>
      </w:rPr>
      <w:t xml:space="preserve">- </w:t>
    </w:r>
    <w:r w:rsidR="00182558" w:rsidRPr="00182558">
      <w:rPr>
        <w:b/>
        <w:i/>
        <w:iCs/>
        <w:sz w:val="18"/>
        <w:szCs w:val="18"/>
      </w:rPr>
      <w:t>[insert project name and description of works, as applicable</w:t>
    </w:r>
    <w:r w:rsidR="00182558" w:rsidRPr="00182558">
      <w:rPr>
        <w:b/>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2C21E5C"/>
    <w:lvl w:ilvl="0">
      <w:start w:val="1"/>
      <w:numFmt w:val="bullet"/>
      <w:pStyle w:val="CUNumber3"/>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2EDB2"/>
    <w:lvl w:ilvl="0">
      <w:start w:val="1"/>
      <w:numFmt w:val="bullet"/>
      <w:pStyle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EF834F6"/>
    <w:lvl w:ilvl="0">
      <w:start w:val="1"/>
      <w:numFmt w:val="bullet"/>
      <w:pStyle w:val="BulletIndent1"/>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F686A6E"/>
    <w:lvl w:ilvl="0">
      <w:start w:val="1"/>
      <w:numFmt w:val="bullet"/>
      <w:pStyle w:val="Recital"/>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E1A6E90"/>
    <w:lvl w:ilvl="0">
      <w:start w:val="1"/>
      <w:numFmt w:val="bullet"/>
      <w:pStyle w:val="ListBullet"/>
      <w:lvlText w:val=""/>
      <w:lvlJc w:val="left"/>
      <w:pPr>
        <w:tabs>
          <w:tab w:val="num" w:pos="964"/>
        </w:tabs>
        <w:ind w:left="964" w:hanging="964"/>
      </w:pPr>
      <w:rPr>
        <w:rFonts w:ascii="Symbol" w:hAnsi="Symbol" w:hint="default"/>
      </w:rPr>
    </w:lvl>
  </w:abstractNum>
  <w:abstractNum w:abstractNumId="5" w15:restartNumberingAfterBreak="0">
    <w:nsid w:val="FFFFFFFE"/>
    <w:multiLevelType w:val="singleLevel"/>
    <w:tmpl w:val="B2DC4692"/>
    <w:lvl w:ilvl="0">
      <w:numFmt w:val="decimal"/>
      <w:pStyle w:val="Levela"/>
      <w:lvlText w:val="*"/>
      <w:lvlJc w:val="left"/>
      <w:rPr>
        <w:rFonts w:cs="Times New Roman"/>
      </w:rPr>
    </w:lvl>
  </w:abstractNum>
  <w:abstractNum w:abstractNumId="6" w15:restartNumberingAfterBreak="0">
    <w:nsid w:val="00000001"/>
    <w:multiLevelType w:val="multilevel"/>
    <w:tmpl w:val="00000000"/>
    <w:lvl w:ilvl="0">
      <w:start w:val="1"/>
      <w:numFmt w:val="decimal"/>
      <w:pStyle w:val="LVL1"/>
      <w:lvlText w:val="%1."/>
      <w:lvlJc w:val="left"/>
      <w:pPr>
        <w:tabs>
          <w:tab w:val="num" w:pos="1009"/>
        </w:tabs>
        <w:ind w:left="1009" w:hanging="1009"/>
      </w:pPr>
      <w:rPr>
        <w:rFonts w:ascii="Times CG ATT" w:hAnsi="Times CG ATT" w:cs="Times New Roman"/>
        <w:b/>
        <w:sz w:val="20"/>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upperLetter"/>
      <w:lvlText w:val="%5"/>
      <w:lvlJc w:val="left"/>
      <w:rPr>
        <w:rFonts w:cs="Times New Roman"/>
      </w:rPr>
    </w:lvl>
    <w:lvl w:ilvl="5">
      <w:start w:val="1"/>
      <w:numFmt w:val="upperRoman"/>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57"/>
        </w:tabs>
        <w:ind w:left="1957"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9" w15:restartNumberingAfterBreak="0">
    <w:nsid w:val="08387D35"/>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0" w15:restartNumberingAfterBreak="0">
    <w:nsid w:val="086E11B4"/>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1" w15:restartNumberingAfterBreak="0">
    <w:nsid w:val="090A6A61"/>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2" w15:restartNumberingAfterBreak="0">
    <w:nsid w:val="0A046979"/>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3" w15:restartNumberingAfterBreak="0">
    <w:nsid w:val="0BDE62A3"/>
    <w:multiLevelType w:val="multilevel"/>
    <w:tmpl w:val="5C2442BA"/>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 w15:restartNumberingAfterBreak="0">
    <w:nsid w:val="0CC757E7"/>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5" w15:restartNumberingAfterBreak="0">
    <w:nsid w:val="0E3E2057"/>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6"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7" w15:restartNumberingAfterBreak="0">
    <w:nsid w:val="11A34AEB"/>
    <w:multiLevelType w:val="multilevel"/>
    <w:tmpl w:val="49B4E3A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57"/>
        </w:tabs>
        <w:ind w:left="1957"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18" w15:restartNumberingAfterBreak="0">
    <w:nsid w:val="13485C8C"/>
    <w:multiLevelType w:val="multilevel"/>
    <w:tmpl w:val="49B4E3A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19" w15:restartNumberingAfterBreak="0">
    <w:nsid w:val="13BE1A8E"/>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0" w15:restartNumberingAfterBreak="0">
    <w:nsid w:val="1843006A"/>
    <w:multiLevelType w:val="multilevel"/>
    <w:tmpl w:val="49B4E3A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57"/>
        </w:tabs>
        <w:ind w:left="1957"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21"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26EE3367"/>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3"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2E9F332B"/>
    <w:multiLevelType w:val="multilevel"/>
    <w:tmpl w:val="0A42DDA2"/>
    <w:styleLink w:val="DefenceHeadingNoTOC20"/>
    <w:lvl w:ilvl="0">
      <w:start w:val="1"/>
      <w:numFmt w:val="decimal"/>
      <w:pStyle w:val="DefenceHeading1"/>
      <w:lvlText w:val="%1."/>
      <w:lvlJc w:val="left"/>
      <w:pPr>
        <w:tabs>
          <w:tab w:val="num" w:pos="964"/>
        </w:tabs>
        <w:ind w:left="964"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DefenceHeading2"/>
      <w:lvlText w:val="%1.%2"/>
      <w:lvlJc w:val="left"/>
      <w:pPr>
        <w:tabs>
          <w:tab w:val="num" w:pos="964"/>
        </w:tabs>
        <w:ind w:left="964" w:hanging="964"/>
      </w:pPr>
      <w:rPr>
        <w:rFonts w:ascii="Arial Bold" w:hAnsi="Arial Bold" w:hint="default"/>
        <w:b/>
        <w:i w:val="0"/>
        <w:strike w:val="0"/>
        <w:dstrike w:val="0"/>
        <w:sz w:val="22"/>
        <w:szCs w:val="22"/>
        <w:u w:val="none"/>
        <w:effect w:val="none"/>
      </w:rPr>
    </w:lvl>
    <w:lvl w:ilvl="2">
      <w:start w:val="1"/>
      <w:numFmt w:val="lowerLetter"/>
      <w:pStyle w:val="DefenceHeading3"/>
      <w:lvlText w:val="(%3)"/>
      <w:lvlJc w:val="left"/>
      <w:pPr>
        <w:tabs>
          <w:tab w:val="num" w:pos="964"/>
        </w:tabs>
        <w:ind w:left="964"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DefenceHeading4"/>
      <w:lvlText w:val="(%4)"/>
      <w:lvlJc w:val="left"/>
      <w:pPr>
        <w:tabs>
          <w:tab w:val="num" w:pos="1928"/>
        </w:tabs>
        <w:ind w:left="1928"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DefenceHeading5"/>
      <w:lvlText w:val="%5."/>
      <w:lvlJc w:val="left"/>
      <w:pPr>
        <w:tabs>
          <w:tab w:val="num" w:pos="2892"/>
        </w:tabs>
        <w:ind w:left="2892"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DefenceHeading6"/>
      <w:lvlText w:val="%6)"/>
      <w:lvlJc w:val="left"/>
      <w:pPr>
        <w:tabs>
          <w:tab w:val="num" w:pos="3856"/>
        </w:tabs>
        <w:ind w:left="3856" w:hanging="964"/>
      </w:pPr>
      <w:rPr>
        <w:rFonts w:ascii="Times New Roman" w:hAnsi="Times New Roman" w:hint="default"/>
        <w:b w:val="0"/>
        <w:i w:val="0"/>
        <w:strike w:val="0"/>
        <w:dstrike w:val="0"/>
        <w:sz w:val="20"/>
        <w:szCs w:val="20"/>
        <w:u w:val="none"/>
        <w:effect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trike w:val="0"/>
        <w:dstrike w:val="0"/>
        <w:sz w:val="20"/>
        <w:szCs w:val="20"/>
        <w:u w:val="none"/>
        <w:effect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5" w15:restartNumberingAfterBreak="0">
    <w:nsid w:val="32BA376F"/>
    <w:multiLevelType w:val="multilevel"/>
    <w:tmpl w:val="49B4E3A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26" w15:restartNumberingAfterBreak="0">
    <w:nsid w:val="34A14C0F"/>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7" w15:restartNumberingAfterBreak="0">
    <w:nsid w:val="35A81950"/>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8" w15:restartNumberingAfterBreak="0">
    <w:nsid w:val="36010CB8"/>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9" w15:restartNumberingAfterBreak="0">
    <w:nsid w:val="36FE77C9"/>
    <w:multiLevelType w:val="multilevel"/>
    <w:tmpl w:val="EB7A3430"/>
    <w:lvl w:ilvl="0">
      <w:start w:val="1"/>
      <w:numFmt w:val="upperLetter"/>
      <w:pStyle w:val="Annexure"/>
      <w:lvlText w:val="ANNEX %1 "/>
      <w:lvlJc w:val="left"/>
      <w:pPr>
        <w:tabs>
          <w:tab w:val="num" w:pos="2410"/>
        </w:tabs>
        <w:ind w:left="2410" w:hanging="2410"/>
      </w:pPr>
      <w:rPr>
        <w:rFonts w:cs="Times New Roman" w:hint="default"/>
        <w:color w:val="auto"/>
        <w:sz w:val="24"/>
      </w:rPr>
    </w:lvl>
    <w:lvl w:ilvl="1">
      <w:start w:val="1"/>
      <w:numFmt w:val="decimal"/>
      <w:lvlText w:val="%2"/>
      <w:lvlJc w:val="left"/>
      <w:pPr>
        <w:tabs>
          <w:tab w:val="num" w:pos="709"/>
        </w:tabs>
        <w:ind w:left="709" w:hanging="709"/>
      </w:pPr>
      <w:rPr>
        <w:rFonts w:cs="Times New Roman" w:hint="default"/>
      </w:rPr>
    </w:lvl>
    <w:lvl w:ilvl="2">
      <w:start w:val="1"/>
      <w:numFmt w:val="decimal"/>
      <w:lvlText w:val="%2.%3"/>
      <w:lvlJc w:val="left"/>
      <w:pPr>
        <w:tabs>
          <w:tab w:val="num" w:pos="709"/>
        </w:tabs>
        <w:ind w:left="709" w:hanging="709"/>
      </w:pPr>
      <w:rPr>
        <w:rFonts w:cs="Times New Roman" w:hint="default"/>
      </w:rPr>
    </w:lvl>
    <w:lvl w:ilvl="3">
      <w:start w:val="1"/>
      <w:numFmt w:val="lowerLetter"/>
      <w:lvlText w:val="(%4)"/>
      <w:lvlJc w:val="left"/>
      <w:pPr>
        <w:tabs>
          <w:tab w:val="num" w:pos="1276"/>
        </w:tabs>
        <w:ind w:left="1276" w:hanging="567"/>
      </w:pPr>
      <w:rPr>
        <w:rFonts w:cs="Times New Roman" w:hint="default"/>
      </w:rPr>
    </w:lvl>
    <w:lvl w:ilvl="4">
      <w:start w:val="1"/>
      <w:numFmt w:val="lowerRoman"/>
      <w:lvlText w:val="(%5)"/>
      <w:lvlJc w:val="left"/>
      <w:pPr>
        <w:tabs>
          <w:tab w:val="num" w:pos="1843"/>
        </w:tabs>
        <w:ind w:left="1843" w:hanging="567"/>
      </w:pPr>
      <w:rPr>
        <w:rFonts w:cs="Times New Roman" w:hint="default"/>
      </w:rPr>
    </w:lvl>
    <w:lvl w:ilvl="5">
      <w:start w:val="1"/>
      <w:numFmt w:val="upperLetter"/>
      <w:lvlText w:val="(%6)"/>
      <w:lvlJc w:val="left"/>
      <w:pPr>
        <w:tabs>
          <w:tab w:val="num" w:pos="2410"/>
        </w:tabs>
        <w:ind w:left="2410" w:hanging="567"/>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38276FFA"/>
    <w:multiLevelType w:val="multilevel"/>
    <w:tmpl w:val="C122E822"/>
    <w:numStyleLink w:val="DefenceHeadingNoTOC0"/>
  </w:abstractNum>
  <w:abstractNum w:abstractNumId="31" w15:restartNumberingAfterBreak="0">
    <w:nsid w:val="3ABC7C41"/>
    <w:multiLevelType w:val="hybridMultilevel"/>
    <w:tmpl w:val="F2A6761E"/>
    <w:lvl w:ilvl="0" w:tplc="FFFFFFFF">
      <w:start w:val="1"/>
      <w:numFmt w:val="bullet"/>
      <w:pStyle w:val="CCSIndent"/>
      <w:lvlText w:val="o"/>
      <w:lvlJc w:val="left"/>
      <w:pPr>
        <w:tabs>
          <w:tab w:val="num" w:pos="349"/>
        </w:tabs>
        <w:ind w:left="349" w:hanging="349"/>
      </w:pPr>
      <w:rPr>
        <w:rFonts w:ascii="Courier New" w:hAnsi="Courier New" w:hint="default"/>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2" w15:restartNumberingAfterBreak="0">
    <w:nsid w:val="3EFB6618"/>
    <w:multiLevelType w:val="multilevel"/>
    <w:tmpl w:val="49B4E3A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33" w15:restartNumberingAfterBreak="0">
    <w:nsid w:val="41A219B3"/>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4" w15:restartNumberingAfterBreak="0">
    <w:nsid w:val="430027A6"/>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35" w15:restartNumberingAfterBreak="0">
    <w:nsid w:val="430443D6"/>
    <w:multiLevelType w:val="multilevel"/>
    <w:tmpl w:val="ECF8AD9A"/>
    <w:lvl w:ilvl="0">
      <w:start w:val="1"/>
      <w:numFmt w:val="decimal"/>
      <w:pStyle w:val="DefenceSchedule1"/>
      <w:lvlText w:val="%1."/>
      <w:lvlJc w:val="left"/>
      <w:pPr>
        <w:tabs>
          <w:tab w:val="num" w:pos="964"/>
        </w:tabs>
        <w:ind w:left="964" w:hanging="964"/>
      </w:pPr>
      <w:rPr>
        <w:rFonts w:ascii="Arial" w:hAnsi="Arial" w:cs="Arial" w:hint="default"/>
        <w:b/>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6" w15:restartNumberingAfterBreak="0">
    <w:nsid w:val="47990AD5"/>
    <w:multiLevelType w:val="multilevel"/>
    <w:tmpl w:val="49B4E3A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37" w15:restartNumberingAfterBreak="0">
    <w:nsid w:val="4D422838"/>
    <w:multiLevelType w:val="singleLevel"/>
    <w:tmpl w:val="011CE5EE"/>
    <w:lvl w:ilvl="0">
      <w:start w:val="1"/>
      <w:numFmt w:val="decimal"/>
      <w:pStyle w:val="Body"/>
      <w:lvlText w:val="%1."/>
      <w:lvlJc w:val="left"/>
      <w:pPr>
        <w:tabs>
          <w:tab w:val="num" w:pos="360"/>
        </w:tabs>
      </w:pPr>
      <w:rPr>
        <w:rFonts w:ascii="Times New Roman" w:hAnsi="Times New Roman" w:cs="Times New Roman" w:hint="default"/>
        <w:b w:val="0"/>
        <w:i w:val="0"/>
        <w:sz w:val="24"/>
      </w:rPr>
    </w:lvl>
  </w:abstractNum>
  <w:abstractNum w:abstractNumId="38" w15:restartNumberingAfterBreak="0">
    <w:nsid w:val="4D7B34BB"/>
    <w:multiLevelType w:val="multilevel"/>
    <w:tmpl w:val="EA50C20A"/>
    <w:lvl w:ilvl="0">
      <w:numFmt w:val="decimal"/>
      <w:pStyle w:val="CUNumber1"/>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15:restartNumberingAfterBreak="0">
    <w:nsid w:val="4DDC23CA"/>
    <w:multiLevelType w:val="multilevel"/>
    <w:tmpl w:val="51E40988"/>
    <w:name w:val="CU_Numbering"/>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EA674B2"/>
    <w:multiLevelType w:val="hybridMultilevel"/>
    <w:tmpl w:val="FF1461F2"/>
    <w:lvl w:ilvl="0" w:tplc="0F0EFB80">
      <w:start w:val="1"/>
      <w:numFmt w:val="bullet"/>
      <w:pStyle w:val="List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3262FA0"/>
    <w:multiLevelType w:val="multilevel"/>
    <w:tmpl w:val="C0FC2C16"/>
    <w:name w:val="HeadingNumbering"/>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551A10DD"/>
    <w:multiLevelType w:val="multilevel"/>
    <w:tmpl w:val="60D8D904"/>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color w:val="auto"/>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color w:val="auto"/>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3" w15:restartNumberingAfterBreak="0">
    <w:nsid w:val="59130282"/>
    <w:multiLevelType w:val="multilevel"/>
    <w:tmpl w:val="257C4ABA"/>
    <w:lvl w:ilvl="0">
      <w:start w:val="1"/>
      <w:numFmt w:val="decimal"/>
      <w:pStyle w:val="DefencePartHeading"/>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lvlText w:val="%1"/>
      <w:lvlJc w:val="left"/>
      <w:pPr>
        <w:tabs>
          <w:tab w:val="num" w:pos="792"/>
        </w:tabs>
        <w:ind w:left="792" w:hanging="432"/>
      </w:pPr>
      <w:rPr>
        <w:rFonts w:cs="Times New Roman" w:hint="default"/>
      </w:rPr>
    </w:lvl>
    <w:lvl w:ilvl="2">
      <w:start w:val="1"/>
      <w:numFmt w:val="decimal"/>
      <w:lvlText w:val="%1"/>
      <w:lvlJc w:val="left"/>
      <w:pPr>
        <w:tabs>
          <w:tab w:val="num" w:pos="1224"/>
        </w:tabs>
        <w:ind w:left="1224" w:hanging="504"/>
      </w:pPr>
      <w:rPr>
        <w:rFonts w:cs="Times New Roman" w:hint="default"/>
      </w:rPr>
    </w:lvl>
    <w:lvl w:ilvl="3">
      <w:start w:val="1"/>
      <w:numFmt w:val="decimal"/>
      <w:lvlText w:val="%1"/>
      <w:lvlJc w:val="left"/>
      <w:pPr>
        <w:tabs>
          <w:tab w:val="num" w:pos="1800"/>
        </w:tabs>
        <w:ind w:left="1728" w:hanging="648"/>
      </w:pPr>
      <w:rPr>
        <w:rFonts w:cs="Times New Roman" w:hint="default"/>
      </w:rPr>
    </w:lvl>
    <w:lvl w:ilvl="4">
      <w:start w:val="1"/>
      <w:numFmt w:val="decimal"/>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45" w15:restartNumberingAfterBreak="0">
    <w:nsid w:val="5BB3228B"/>
    <w:multiLevelType w:val="multilevel"/>
    <w:tmpl w:val="E47046C6"/>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6" w15:restartNumberingAfterBreak="0">
    <w:nsid w:val="5CD21CDB"/>
    <w:multiLevelType w:val="multilevel"/>
    <w:tmpl w:val="C160299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cs="Times New Roman"/>
        <w:strike w:val="0"/>
        <w:dstrike w:val="0"/>
        <w:u w:val="none"/>
        <w:effect w:val="none"/>
      </w:rPr>
    </w:lvl>
    <w:lvl w:ilvl="4">
      <w:start w:val="1"/>
      <w:numFmt w:val="none"/>
      <w:lvlText w:val="%5"/>
      <w:lvlJc w:val="left"/>
      <w:pPr>
        <w:tabs>
          <w:tab w:val="num" w:pos="4584"/>
        </w:tabs>
        <w:ind w:left="4584" w:hanging="964"/>
      </w:pPr>
      <w:rPr>
        <w:rFonts w:cs="Times New Roman"/>
        <w:b w:val="0"/>
        <w:i w:val="0"/>
        <w:strike w:val="0"/>
        <w:dstrike w:val="0"/>
        <w:u w:val="none"/>
        <w:effect w:val="none"/>
      </w:rPr>
    </w:lvl>
    <w:lvl w:ilvl="5">
      <w:start w:val="1"/>
      <w:numFmt w:val="none"/>
      <w:lvlText w:val="%6"/>
      <w:lvlJc w:val="left"/>
      <w:pPr>
        <w:tabs>
          <w:tab w:val="num" w:pos="5548"/>
        </w:tabs>
        <w:ind w:left="5548" w:hanging="964"/>
      </w:pPr>
      <w:rPr>
        <w:rFonts w:cs="Times New Roman"/>
        <w:b w:val="0"/>
        <w:i w:val="0"/>
        <w:strike w:val="0"/>
        <w:dstrike w:val="0"/>
        <w:u w:val="none"/>
        <w:effect w:val="none"/>
      </w:rPr>
    </w:lvl>
    <w:lvl w:ilvl="6">
      <w:start w:val="1"/>
      <w:numFmt w:val="none"/>
      <w:lvlText w:val="%7"/>
      <w:lvlJc w:val="left"/>
      <w:pPr>
        <w:tabs>
          <w:tab w:val="num" w:pos="6511"/>
        </w:tabs>
        <w:ind w:left="6511" w:hanging="963"/>
      </w:pPr>
      <w:rPr>
        <w:rFonts w:cs="Times New Roman"/>
        <w:b w:val="0"/>
        <w:i w:val="0"/>
        <w:strike w:val="0"/>
        <w:dstrike w:val="0"/>
        <w:u w:val="none"/>
        <w:effect w:val="none"/>
      </w:rPr>
    </w:lvl>
    <w:lvl w:ilvl="7">
      <w:start w:val="1"/>
      <w:numFmt w:val="none"/>
      <w:lvlText w:val="%8"/>
      <w:lvlJc w:val="left"/>
      <w:pPr>
        <w:tabs>
          <w:tab w:val="num" w:pos="7475"/>
        </w:tabs>
        <w:ind w:left="7475" w:hanging="964"/>
      </w:pPr>
      <w:rPr>
        <w:rFonts w:cs="Times New Roman"/>
        <w:b w:val="0"/>
        <w:i w:val="0"/>
        <w:strike w:val="0"/>
        <w:dstrike w:val="0"/>
        <w:u w:val="none"/>
        <w:effect w:val="none"/>
      </w:rPr>
    </w:lvl>
    <w:lvl w:ilvl="8">
      <w:start w:val="1"/>
      <w:numFmt w:val="none"/>
      <w:lvlRestart w:val="0"/>
      <w:suff w:val="nothing"/>
      <w:lvlText w:val=""/>
      <w:lvlJc w:val="left"/>
      <w:pPr>
        <w:ind w:left="728" w:firstLine="0"/>
      </w:pPr>
      <w:rPr>
        <w:rFonts w:cs="Times New Roman"/>
      </w:rPr>
    </w:lvl>
  </w:abstractNum>
  <w:abstractNum w:abstractNumId="47" w15:restartNumberingAfterBreak="0">
    <w:nsid w:val="5D6770F0"/>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48" w15:restartNumberingAfterBreak="0">
    <w:nsid w:val="5EEF3783"/>
    <w:multiLevelType w:val="multilevel"/>
    <w:tmpl w:val="49B4E3A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49" w15:restartNumberingAfterBreak="0">
    <w:nsid w:val="5F5471D8"/>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0" w15:restartNumberingAfterBreak="0">
    <w:nsid w:val="60100B49"/>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1" w15:restartNumberingAfterBreak="0">
    <w:nsid w:val="678F3409"/>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2" w15:restartNumberingAfterBreak="0">
    <w:nsid w:val="6C8F6EA8"/>
    <w:multiLevelType w:val="multilevel"/>
    <w:tmpl w:val="C4300FA0"/>
    <w:lvl w:ilvl="0">
      <w:start w:val="1"/>
      <w:numFmt w:val="decimal"/>
      <w:pStyle w:val="Schedul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357" w:hanging="357"/>
      </w:pPr>
      <w:rPr>
        <w:rFonts w:hint="default"/>
      </w:rPr>
    </w:lvl>
    <w:lvl w:ilvl="2">
      <w:start w:val="1"/>
      <w:numFmt w:val="none"/>
      <w:lvlText w:val=""/>
      <w:lvlJc w:val="left"/>
      <w:pPr>
        <w:tabs>
          <w:tab w:val="num" w:pos="720"/>
        </w:tabs>
        <w:ind w:left="1077" w:hanging="720"/>
      </w:pPr>
      <w:rPr>
        <w:rFonts w:hint="default"/>
      </w:rPr>
    </w:lvl>
    <w:lvl w:ilvl="3">
      <w:start w:val="1"/>
      <w:numFmt w:val="none"/>
      <w:lvlText w:val=""/>
      <w:lvlJc w:val="left"/>
      <w:pPr>
        <w:tabs>
          <w:tab w:val="num" w:pos="2880"/>
        </w:tabs>
        <w:ind w:left="1728" w:hanging="648"/>
      </w:pPr>
      <w:rPr>
        <w:rFonts w:hint="default"/>
      </w:rPr>
    </w:lvl>
    <w:lvl w:ilvl="4">
      <w:start w:val="1"/>
      <w:numFmt w:val="none"/>
      <w:lvlText w:val=""/>
      <w:lvlJc w:val="left"/>
      <w:pPr>
        <w:tabs>
          <w:tab w:val="num" w:pos="3600"/>
        </w:tabs>
        <w:ind w:left="2232" w:hanging="792"/>
      </w:pPr>
      <w:rPr>
        <w:rFonts w:hint="default"/>
      </w:rPr>
    </w:lvl>
    <w:lvl w:ilvl="5">
      <w:start w:val="1"/>
      <w:numFmt w:val="none"/>
      <w:lvlText w:val=""/>
      <w:lvlJc w:val="left"/>
      <w:pPr>
        <w:tabs>
          <w:tab w:val="num" w:pos="4320"/>
        </w:tabs>
        <w:ind w:left="2736" w:hanging="936"/>
      </w:pPr>
      <w:rPr>
        <w:rFonts w:hint="default"/>
      </w:rPr>
    </w:lvl>
    <w:lvl w:ilvl="6">
      <w:start w:val="1"/>
      <w:numFmt w:val="none"/>
      <w:lvlText w:val=""/>
      <w:lvlJc w:val="left"/>
      <w:pPr>
        <w:tabs>
          <w:tab w:val="num" w:pos="5040"/>
        </w:tabs>
        <w:ind w:left="3240" w:hanging="1080"/>
      </w:pPr>
      <w:rPr>
        <w:rFonts w:hint="default"/>
      </w:rPr>
    </w:lvl>
    <w:lvl w:ilvl="7">
      <w:start w:val="1"/>
      <w:numFmt w:val="none"/>
      <w:lvlText w:val=""/>
      <w:lvlJc w:val="left"/>
      <w:pPr>
        <w:tabs>
          <w:tab w:val="num" w:pos="5760"/>
        </w:tabs>
        <w:ind w:left="3744" w:hanging="1224"/>
      </w:pPr>
      <w:rPr>
        <w:rFonts w:hint="default"/>
      </w:rPr>
    </w:lvl>
    <w:lvl w:ilvl="8">
      <w:start w:val="1"/>
      <w:numFmt w:val="none"/>
      <w:lvlText w:val=""/>
      <w:lvlJc w:val="left"/>
      <w:pPr>
        <w:tabs>
          <w:tab w:val="num" w:pos="6480"/>
        </w:tabs>
        <w:ind w:left="4320" w:hanging="1440"/>
      </w:pPr>
      <w:rPr>
        <w:rFonts w:hint="default"/>
      </w:rPr>
    </w:lvl>
  </w:abstractNum>
  <w:abstractNum w:abstractNumId="53" w15:restartNumberingAfterBreak="0">
    <w:nsid w:val="6DAF26EE"/>
    <w:multiLevelType w:val="multilevel"/>
    <w:tmpl w:val="6F48C136"/>
    <w:lvl w:ilvl="0">
      <w:numFmt w:val="decimal"/>
      <w:pStyle w:val="Schedule1"/>
      <w:lvlText w:val=""/>
      <w:lvlJc w:val="left"/>
      <w:rPr>
        <w:rFonts w:cs="Times New Roman"/>
      </w:rPr>
    </w:lvl>
    <w:lvl w:ilvl="1">
      <w:numFmt w:val="decimal"/>
      <w:pStyle w:val="Schedule2"/>
      <w:lvlText w:val=""/>
      <w:lvlJc w:val="left"/>
      <w:rPr>
        <w:rFonts w:cs="Times New Roman"/>
      </w:rPr>
    </w:lvl>
    <w:lvl w:ilvl="2">
      <w:numFmt w:val="decimal"/>
      <w:pStyle w:val="Schedule3"/>
      <w:lvlText w:val=""/>
      <w:lvlJc w:val="left"/>
      <w:rPr>
        <w:rFonts w:cs="Times New Roman"/>
      </w:rPr>
    </w:lvl>
    <w:lvl w:ilvl="3">
      <w:numFmt w:val="decimal"/>
      <w:pStyle w:val="Schedule4"/>
      <w:lvlText w:val=""/>
      <w:lvlJc w:val="left"/>
      <w:rPr>
        <w:rFonts w:cs="Times New Roman"/>
      </w:rPr>
    </w:lvl>
    <w:lvl w:ilvl="4">
      <w:numFmt w:val="decimal"/>
      <w:pStyle w:val="Schedule6"/>
      <w:lvlText w:val=""/>
      <w:lvlJc w:val="left"/>
      <w:rPr>
        <w:rFonts w:cs="Times New Roman"/>
      </w:rPr>
    </w:lvl>
    <w:lvl w:ilvl="5">
      <w:numFmt w:val="decimal"/>
      <w:pStyle w:val="Schedule7"/>
      <w:lvlText w:val=""/>
      <w:lvlJc w:val="left"/>
      <w:rPr>
        <w:rFonts w:cs="Times New Roman"/>
      </w:rPr>
    </w:lvl>
    <w:lvl w:ilvl="6">
      <w:numFmt w:val="decimal"/>
      <w:pStyle w:val="Heading7"/>
      <w:lvlText w:val=""/>
      <w:lvlJc w:val="left"/>
      <w:rPr>
        <w:rFonts w:cs="Times New Roman"/>
      </w:rPr>
    </w:lvl>
    <w:lvl w:ilvl="7">
      <w:numFmt w:val="decimal"/>
      <w:pStyle w:val="Heading8"/>
      <w:lvlText w:val=""/>
      <w:lvlJc w:val="left"/>
      <w:rPr>
        <w:rFonts w:cs="Times New Roman"/>
      </w:rPr>
    </w:lvl>
    <w:lvl w:ilvl="8">
      <w:numFmt w:val="decimal"/>
      <w:pStyle w:val="Heading9"/>
      <w:lvlText w:val=""/>
      <w:lvlJc w:val="left"/>
      <w:rPr>
        <w:rFonts w:cs="Times New Roman"/>
      </w:rPr>
    </w:lvl>
  </w:abstractNum>
  <w:abstractNum w:abstractNumId="54" w15:restartNumberingAfterBreak="0">
    <w:nsid w:val="6E155D03"/>
    <w:multiLevelType w:val="multilevel"/>
    <w:tmpl w:val="14323218"/>
    <w:lvl w:ilvl="0">
      <w:start w:val="1"/>
      <w:numFmt w:val="decimal"/>
      <w:pStyle w:val="ListNumber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6F9F7F95"/>
    <w:multiLevelType w:val="multilevel"/>
    <w:tmpl w:val="49B4E3A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57"/>
        </w:tabs>
        <w:ind w:left="1957"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56" w15:restartNumberingAfterBreak="0">
    <w:nsid w:val="72090CEA"/>
    <w:multiLevelType w:val="multilevel"/>
    <w:tmpl w:val="49B4E3A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57"/>
        </w:tabs>
        <w:ind w:left="1957"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57" w15:restartNumberingAfterBreak="0">
    <w:nsid w:val="73DC062F"/>
    <w:multiLevelType w:val="multilevel"/>
    <w:tmpl w:val="0C682C6E"/>
    <w:lvl w:ilvl="0">
      <w:start w:val="1"/>
      <w:numFmt w:val="none"/>
      <w:pStyle w:val="DefenceDefinition0"/>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58" w15:restartNumberingAfterBreak="0">
    <w:nsid w:val="77DC7C69"/>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59" w15:restartNumberingAfterBreak="0">
    <w:nsid w:val="77F40F13"/>
    <w:multiLevelType w:val="multilevel"/>
    <w:tmpl w:val="8AFEB994"/>
    <w:lvl w:ilvl="0">
      <w:start w:val="1"/>
      <w:numFmt w:val="decimal"/>
      <w:lvlText w:val="%1."/>
      <w:lvlJc w:val="left"/>
      <w:pPr>
        <w:tabs>
          <w:tab w:val="num" w:pos="964"/>
        </w:tabs>
        <w:ind w:left="964" w:hanging="964"/>
      </w:pPr>
      <w:rPr>
        <w:rFonts w:ascii="Arial Bold" w:hAnsi="Arial Bold" w:hint="default"/>
        <w:b/>
        <w:i w:val="0"/>
        <w:caps/>
        <w:strike w:val="0"/>
        <w:dstrike w:val="0"/>
        <w:sz w:val="22"/>
        <w:szCs w:val="22"/>
        <w:u w:val="none"/>
        <w:effect w:val="none"/>
      </w:rPr>
    </w:lvl>
    <w:lvl w:ilvl="1">
      <w:start w:val="1"/>
      <w:numFmt w:val="decimal"/>
      <w:lvlText w:val="%1.%2"/>
      <w:lvlJc w:val="left"/>
      <w:pPr>
        <w:tabs>
          <w:tab w:val="num" w:pos="2383"/>
        </w:tabs>
        <w:ind w:left="2383" w:hanging="964"/>
      </w:pPr>
      <w:rPr>
        <w:rFonts w:ascii="Arial Bold" w:hAnsi="Arial Bold" w:hint="default"/>
        <w:b/>
        <w:i w:val="0"/>
        <w:strike w:val="0"/>
        <w:dstrike w:val="0"/>
        <w:sz w:val="22"/>
        <w:szCs w:val="22"/>
        <w:u w:val="none"/>
        <w:effect w:val="none"/>
      </w:rPr>
    </w:lvl>
    <w:lvl w:ilvl="2">
      <w:start w:val="1"/>
      <w:numFmt w:val="lowerLetter"/>
      <w:lvlText w:val="(%3)"/>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3">
      <w:start w:val="1"/>
      <w:numFmt w:val="lowerRoman"/>
      <w:lvlText w:val="(%4)"/>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trike w:val="0"/>
        <w:dstrike w:val="0"/>
        <w:sz w:val="20"/>
        <w:szCs w:val="20"/>
        <w:u w:val="none"/>
        <w:effect w:val="none"/>
      </w:rPr>
    </w:lvl>
    <w:lvl w:ilvl="5">
      <w:start w:val="1"/>
      <w:numFmt w:val="decimal"/>
      <w:lvlText w:val="%6)"/>
      <w:lvlJc w:val="left"/>
      <w:pPr>
        <w:tabs>
          <w:tab w:val="num" w:pos="3856"/>
        </w:tabs>
        <w:ind w:left="3856" w:hanging="964"/>
      </w:pPr>
      <w:rPr>
        <w:rFonts w:ascii="Times New Roman" w:hAnsi="Times New Roman" w:cs="Times New Roman" w:hint="default"/>
        <w:b w:val="0"/>
        <w:i w:val="0"/>
        <w:strike w:val="0"/>
        <w:dstrike w:val="0"/>
        <w:sz w:val="20"/>
        <w:szCs w:val="20"/>
        <w:u w:val="none"/>
        <w:effect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trike w:val="0"/>
        <w:dstrike w:val="0"/>
        <w:sz w:val="20"/>
        <w:szCs w:val="20"/>
        <w:u w:val="none"/>
        <w:effect w:val="none"/>
      </w:rPr>
    </w:lvl>
    <w:lvl w:ilvl="7">
      <w:start w:val="1"/>
      <w:numFmt w:val="lowerRoman"/>
      <w:lvlText w:val="%8)"/>
      <w:lvlJc w:val="left"/>
      <w:pPr>
        <w:tabs>
          <w:tab w:val="num" w:pos="5783"/>
        </w:tabs>
        <w:ind w:left="5783" w:hanging="963"/>
      </w:pPr>
      <w:rPr>
        <w:rFonts w:ascii="Times New Roman" w:hAnsi="Times New Roman" w:cs="Times New Roman" w:hint="default"/>
        <w:b w:val="0"/>
        <w:i w:val="0"/>
        <w:strike w:val="0"/>
        <w:dstrike w:val="0"/>
        <w:sz w:val="20"/>
        <w:szCs w:val="20"/>
        <w:u w:val="none"/>
        <w:effect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60"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1" w15:restartNumberingAfterBreak="0">
    <w:nsid w:val="7A4925D5"/>
    <w:multiLevelType w:val="multilevel"/>
    <w:tmpl w:val="49B4E3A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964"/>
        </w:tabs>
        <w:ind w:left="964"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62" w15:restartNumberingAfterBreak="0">
    <w:nsid w:val="7B682376"/>
    <w:multiLevelType w:val="multilevel"/>
    <w:tmpl w:val="49B4E3A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57"/>
        </w:tabs>
        <w:ind w:left="1957"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abstractNum w:abstractNumId="63" w15:restartNumberingAfterBreak="0">
    <w:nsid w:val="7BDA336D"/>
    <w:multiLevelType w:val="multilevel"/>
    <w:tmpl w:val="49B4E3A8"/>
    <w:lvl w:ilvl="0">
      <w:start w:val="1"/>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tabs>
          <w:tab w:val="num" w:pos="1957"/>
        </w:tabs>
        <w:ind w:left="1957" w:hanging="964"/>
      </w:pPr>
      <w:rPr>
        <w:rFonts w:ascii="Times New Roman" w:hAnsi="Times New Roman" w:cs="Times New Roman" w:hint="default"/>
        <w:b w:val="0"/>
        <w:i w:val="0"/>
        <w:strike w:val="0"/>
        <w:dstrike w:val="0"/>
        <w:sz w:val="20"/>
        <w:szCs w:val="20"/>
        <w:u w:val="none"/>
        <w:effect w:val="none"/>
      </w:rPr>
    </w:lvl>
    <w:lvl w:ilvl="2">
      <w:start w:val="1"/>
      <w:numFmt w:val="lowerRoman"/>
      <w:lvlText w:val="(%3)"/>
      <w:lvlJc w:val="left"/>
      <w:pPr>
        <w:tabs>
          <w:tab w:val="num" w:pos="1928"/>
        </w:tabs>
        <w:ind w:left="1928" w:hanging="964"/>
      </w:pPr>
      <w:rPr>
        <w:rFonts w:ascii="Times New Roman" w:hAnsi="Times New Roman" w:cs="Times New Roman" w:hint="default"/>
        <w:b w:val="0"/>
        <w:i w:val="0"/>
        <w:strike w:val="0"/>
        <w:dstrike w:val="0"/>
        <w:sz w:val="20"/>
        <w:szCs w:val="20"/>
        <w:u w:val="none"/>
        <w:effect w:val="none"/>
      </w:rPr>
    </w:lvl>
    <w:lvl w:ilvl="3">
      <w:start w:val="1"/>
      <w:numFmt w:val="upperLetter"/>
      <w:lvlText w:val="%4."/>
      <w:lvlJc w:val="left"/>
      <w:pPr>
        <w:tabs>
          <w:tab w:val="num" w:pos="2892"/>
        </w:tabs>
        <w:ind w:left="2892" w:hanging="964"/>
      </w:pPr>
      <w:rPr>
        <w:rFonts w:ascii="Times New Roman" w:hAnsi="Times New Roman" w:cs="Times New Roman" w:hint="default"/>
        <w:b w:val="0"/>
        <w:i w:val="0"/>
        <w:strike w:val="0"/>
        <w:dstrike w:val="0"/>
        <w:sz w:val="20"/>
        <w:u w:val="none"/>
        <w:effect w:val="none"/>
      </w:rPr>
    </w:lvl>
    <w:lvl w:ilvl="4">
      <w:start w:val="1"/>
      <w:numFmt w:val="none"/>
      <w:lvlText w:val="%5"/>
      <w:lvlJc w:val="left"/>
      <w:pPr>
        <w:tabs>
          <w:tab w:val="num" w:pos="4584"/>
        </w:tabs>
        <w:ind w:left="4584" w:hanging="964"/>
      </w:pPr>
      <w:rPr>
        <w:b w:val="0"/>
        <w:i w:val="0"/>
        <w:strike w:val="0"/>
        <w:dstrike w:val="0"/>
        <w:u w:val="none"/>
        <w:effect w:val="none"/>
      </w:rPr>
    </w:lvl>
    <w:lvl w:ilvl="5">
      <w:start w:val="1"/>
      <w:numFmt w:val="none"/>
      <w:lvlText w:val="%6"/>
      <w:lvlJc w:val="left"/>
      <w:pPr>
        <w:tabs>
          <w:tab w:val="num" w:pos="5548"/>
        </w:tabs>
        <w:ind w:left="5548" w:hanging="964"/>
      </w:pPr>
      <w:rPr>
        <w:b w:val="0"/>
        <w:i w:val="0"/>
        <w:strike w:val="0"/>
        <w:dstrike w:val="0"/>
        <w:u w:val="none"/>
        <w:effect w:val="none"/>
      </w:rPr>
    </w:lvl>
    <w:lvl w:ilvl="6">
      <w:start w:val="1"/>
      <w:numFmt w:val="none"/>
      <w:lvlText w:val="%7"/>
      <w:lvlJc w:val="left"/>
      <w:pPr>
        <w:tabs>
          <w:tab w:val="num" w:pos="6511"/>
        </w:tabs>
        <w:ind w:left="6511" w:hanging="963"/>
      </w:pPr>
      <w:rPr>
        <w:b w:val="0"/>
        <w:i w:val="0"/>
        <w:strike w:val="0"/>
        <w:dstrike w:val="0"/>
        <w:u w:val="none"/>
        <w:effect w:val="none"/>
      </w:rPr>
    </w:lvl>
    <w:lvl w:ilvl="7">
      <w:start w:val="1"/>
      <w:numFmt w:val="none"/>
      <w:lvlText w:val="%8"/>
      <w:lvlJc w:val="left"/>
      <w:pPr>
        <w:tabs>
          <w:tab w:val="num" w:pos="7475"/>
        </w:tabs>
        <w:ind w:left="7475" w:hanging="964"/>
      </w:pPr>
      <w:rPr>
        <w:b w:val="0"/>
        <w:i w:val="0"/>
        <w:strike w:val="0"/>
        <w:dstrike w:val="0"/>
        <w:u w:val="none"/>
        <w:effect w:val="none"/>
      </w:rPr>
    </w:lvl>
    <w:lvl w:ilvl="8">
      <w:start w:val="1"/>
      <w:numFmt w:val="none"/>
      <w:lvlRestart w:val="0"/>
      <w:suff w:val="nothing"/>
      <w:lvlText w:val=""/>
      <w:lvlJc w:val="left"/>
      <w:pPr>
        <w:ind w:left="728" w:firstLine="0"/>
      </w:pPr>
    </w:lvl>
  </w:abstractNum>
  <w:num w:numId="1">
    <w:abstractNumId w:val="3"/>
  </w:num>
  <w:num w:numId="2">
    <w:abstractNumId w:val="2"/>
  </w:num>
  <w:num w:numId="3">
    <w:abstractNumId w:val="1"/>
  </w:num>
  <w:num w:numId="4">
    <w:abstractNumId w:val="0"/>
  </w:num>
  <w:num w:numId="5">
    <w:abstractNumId w:val="5"/>
    <w:lvlOverride w:ilvl="0">
      <w:lvl w:ilvl="0">
        <w:start w:val="1"/>
        <w:numFmt w:val="bullet"/>
        <w:pStyle w:val="Levela"/>
        <w:lvlText w:val=""/>
        <w:legacy w:legacy="1" w:legacySpace="0" w:legacyIndent="851"/>
        <w:lvlJc w:val="left"/>
        <w:pPr>
          <w:ind w:left="1702" w:hanging="851"/>
        </w:pPr>
        <w:rPr>
          <w:rFonts w:ascii="Symbol" w:hAnsi="Symbol" w:hint="default"/>
        </w:rPr>
      </w:lvl>
    </w:lvlOverride>
  </w:num>
  <w:num w:numId="6">
    <w:abstractNumId w:val="38"/>
  </w:num>
  <w:num w:numId="7">
    <w:abstractNumId w:val="53"/>
  </w:num>
  <w:num w:numId="8">
    <w:abstractNumId w:val="57"/>
  </w:num>
  <w:num w:numId="9">
    <w:abstractNumId w:val="35"/>
  </w:num>
  <w:num w:numId="10">
    <w:abstractNumId w:val="4"/>
  </w:num>
  <w:num w:numId="11">
    <w:abstractNumId w:val="40"/>
  </w:num>
  <w:num w:numId="12">
    <w:abstractNumId w:val="6"/>
    <w:lvlOverride w:ilvl="0">
      <w:startOverride w:val="1"/>
      <w:lvl w:ilvl="0">
        <w:start w:val="1"/>
        <w:numFmt w:val="decimal"/>
        <w:pStyle w:val="LV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3">
    <w:abstractNumId w:val="37"/>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29"/>
  </w:num>
  <w:num w:numId="17">
    <w:abstractNumId w:val="54"/>
  </w:num>
  <w:num w:numId="18">
    <w:abstractNumId w:val="8"/>
  </w:num>
  <w:num w:numId="19">
    <w:abstractNumId w:val="21"/>
  </w:num>
  <w:num w:numId="20">
    <w:abstractNumId w:val="11"/>
  </w:num>
  <w:num w:numId="21">
    <w:abstractNumId w:val="12"/>
  </w:num>
  <w:num w:numId="22">
    <w:abstractNumId w:val="52"/>
  </w:num>
  <w:num w:numId="23">
    <w:abstractNumId w:val="24"/>
  </w:num>
  <w:num w:numId="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8"/>
  </w:num>
  <w:num w:numId="27">
    <w:abstractNumId w:val="45"/>
  </w:num>
  <w:num w:numId="28">
    <w:abstractNumId w:val="58"/>
  </w:num>
  <w:num w:numId="29">
    <w:abstractNumId w:val="48"/>
  </w:num>
  <w:num w:numId="30">
    <w:abstractNumId w:val="62"/>
  </w:num>
  <w:num w:numId="31">
    <w:abstractNumId w:val="15"/>
  </w:num>
  <w:num w:numId="32">
    <w:abstractNumId w:val="51"/>
  </w:num>
  <w:num w:numId="33">
    <w:abstractNumId w:val="47"/>
  </w:num>
  <w:num w:numId="34">
    <w:abstractNumId w:val="9"/>
  </w:num>
  <w:num w:numId="35">
    <w:abstractNumId w:val="26"/>
  </w:num>
  <w:num w:numId="36">
    <w:abstractNumId w:val="22"/>
  </w:num>
  <w:num w:numId="37">
    <w:abstractNumId w:val="34"/>
  </w:num>
  <w:num w:numId="38">
    <w:abstractNumId w:val="27"/>
  </w:num>
  <w:num w:numId="39">
    <w:abstractNumId w:val="50"/>
  </w:num>
  <w:num w:numId="40">
    <w:abstractNumId w:val="10"/>
  </w:num>
  <w:num w:numId="41">
    <w:abstractNumId w:val="33"/>
  </w:num>
  <w:num w:numId="42">
    <w:abstractNumId w:val="24"/>
  </w:num>
  <w:num w:numId="43">
    <w:abstractNumId w:val="59"/>
  </w:num>
  <w:num w:numId="44">
    <w:abstractNumId w:val="14"/>
  </w:num>
  <w:num w:numId="45">
    <w:abstractNumId w:val="49"/>
  </w:num>
  <w:num w:numId="46">
    <w:abstractNumId w:val="13"/>
  </w:num>
  <w:num w:numId="47">
    <w:abstractNumId w:val="55"/>
  </w:num>
  <w:num w:numId="48">
    <w:abstractNumId w:val="42"/>
  </w:num>
  <w:num w:numId="49">
    <w:abstractNumId w:val="23"/>
  </w:num>
  <w:num w:numId="50">
    <w:abstractNumId w:val="30"/>
  </w:num>
  <w:num w:numId="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num>
  <w:num w:numId="53">
    <w:abstractNumId w:val="23"/>
    <w:lvlOverride w:ilvl="0">
      <w:lvl w:ilvl="0">
        <w:start w:val="1"/>
        <w:numFmt w:val="decimal"/>
        <w:pStyle w:val="DefenceHeadingNoTOC1"/>
        <w:lvlText w:val="%1."/>
        <w:lvlJc w:val="left"/>
        <w:pPr>
          <w:tabs>
            <w:tab w:val="num" w:pos="964"/>
          </w:tabs>
          <w:ind w:left="964" w:hanging="964"/>
        </w:pPr>
        <w:rPr>
          <w:rFonts w:ascii="Arial Bold" w:hAnsi="Arial Bold" w:hint="default"/>
          <w:b/>
          <w:i w:val="0"/>
          <w:sz w:val="22"/>
        </w:rPr>
      </w:lvl>
    </w:lvlOverride>
    <w:lvlOverride w:ilvl="1">
      <w:lvl w:ilvl="1">
        <w:start w:val="1"/>
        <w:numFmt w:val="decimal"/>
        <w:pStyle w:val="DefenceHeadingNoTOC2"/>
        <w:lvlText w:val="%1.%2"/>
        <w:lvlJc w:val="left"/>
        <w:pPr>
          <w:tabs>
            <w:tab w:val="num" w:pos="964"/>
          </w:tabs>
          <w:ind w:left="964" w:hanging="964"/>
        </w:pPr>
        <w:rPr>
          <w:rFonts w:ascii="Arial Bold" w:hAnsi="Arial Bold" w:hint="default"/>
          <w:b/>
          <w:i w:val="0"/>
          <w:sz w:val="20"/>
        </w:rPr>
      </w:lvl>
    </w:lvlOverride>
    <w:lvlOverride w:ilvl="2">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54">
    <w:abstractNumId w:val="36"/>
  </w:num>
  <w:num w:numId="55">
    <w:abstractNumId w:val="25"/>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0"/>
  </w:num>
  <w:num w:numId="58">
    <w:abstractNumId w:val="18"/>
  </w:num>
  <w:num w:numId="59">
    <w:abstractNumId w:val="61"/>
  </w:num>
  <w:num w:numId="60">
    <w:abstractNumId w:val="43"/>
  </w:num>
  <w:num w:numId="61">
    <w:abstractNumId w:val="17"/>
  </w:num>
  <w:num w:numId="62">
    <w:abstractNumId w:val="32"/>
  </w:num>
  <w:num w:numId="63">
    <w:abstractNumId w:val="63"/>
  </w:num>
  <w:num w:numId="64">
    <w:abstractNumId w:val="56"/>
  </w:num>
  <w:num w:numId="65">
    <w:abstractNumId w:val="7"/>
  </w:num>
  <w:num w:numId="66">
    <w:abstractNumId w:val="1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7285875.6"/>
    <w:docVar w:name="filename" w:val="MIT\MOP\50704337\3"/>
  </w:docVars>
  <w:rsids>
    <w:rsidRoot w:val="002F0676"/>
    <w:rsid w:val="00001893"/>
    <w:rsid w:val="00001A7B"/>
    <w:rsid w:val="00001D17"/>
    <w:rsid w:val="00001F7A"/>
    <w:rsid w:val="00002E68"/>
    <w:rsid w:val="00002F8D"/>
    <w:rsid w:val="00003475"/>
    <w:rsid w:val="00003A8E"/>
    <w:rsid w:val="00004311"/>
    <w:rsid w:val="00004C7D"/>
    <w:rsid w:val="00005E13"/>
    <w:rsid w:val="00005E4F"/>
    <w:rsid w:val="000077D0"/>
    <w:rsid w:val="00010A8B"/>
    <w:rsid w:val="00011189"/>
    <w:rsid w:val="00011931"/>
    <w:rsid w:val="00012029"/>
    <w:rsid w:val="000141BF"/>
    <w:rsid w:val="000142F3"/>
    <w:rsid w:val="0001516B"/>
    <w:rsid w:val="0001550D"/>
    <w:rsid w:val="00015991"/>
    <w:rsid w:val="00016540"/>
    <w:rsid w:val="00016B71"/>
    <w:rsid w:val="00016EFC"/>
    <w:rsid w:val="000210A1"/>
    <w:rsid w:val="0002170B"/>
    <w:rsid w:val="00023F8A"/>
    <w:rsid w:val="00024230"/>
    <w:rsid w:val="0002440E"/>
    <w:rsid w:val="000251D6"/>
    <w:rsid w:val="000257B1"/>
    <w:rsid w:val="00025FE1"/>
    <w:rsid w:val="00026BBD"/>
    <w:rsid w:val="00027CFA"/>
    <w:rsid w:val="00031C7E"/>
    <w:rsid w:val="00031CC6"/>
    <w:rsid w:val="00032692"/>
    <w:rsid w:val="00034709"/>
    <w:rsid w:val="00035F8B"/>
    <w:rsid w:val="00036C73"/>
    <w:rsid w:val="00036E3F"/>
    <w:rsid w:val="00041024"/>
    <w:rsid w:val="00041482"/>
    <w:rsid w:val="000418C6"/>
    <w:rsid w:val="000418ED"/>
    <w:rsid w:val="00042B9C"/>
    <w:rsid w:val="00043FC1"/>
    <w:rsid w:val="00044E52"/>
    <w:rsid w:val="000457F7"/>
    <w:rsid w:val="00046255"/>
    <w:rsid w:val="000468ED"/>
    <w:rsid w:val="00050E1B"/>
    <w:rsid w:val="00051267"/>
    <w:rsid w:val="00051302"/>
    <w:rsid w:val="00051A48"/>
    <w:rsid w:val="00051EE1"/>
    <w:rsid w:val="00052855"/>
    <w:rsid w:val="00052B15"/>
    <w:rsid w:val="00052C20"/>
    <w:rsid w:val="00052FB5"/>
    <w:rsid w:val="000537CD"/>
    <w:rsid w:val="00054B9C"/>
    <w:rsid w:val="000572A2"/>
    <w:rsid w:val="00060D0E"/>
    <w:rsid w:val="00063DFF"/>
    <w:rsid w:val="00065061"/>
    <w:rsid w:val="00065856"/>
    <w:rsid w:val="00065BB1"/>
    <w:rsid w:val="0006656E"/>
    <w:rsid w:val="0007071F"/>
    <w:rsid w:val="00074A53"/>
    <w:rsid w:val="00074BA3"/>
    <w:rsid w:val="00074E64"/>
    <w:rsid w:val="00074EF2"/>
    <w:rsid w:val="000758BF"/>
    <w:rsid w:val="000768F7"/>
    <w:rsid w:val="00077C61"/>
    <w:rsid w:val="00080A8C"/>
    <w:rsid w:val="00081277"/>
    <w:rsid w:val="00081D44"/>
    <w:rsid w:val="00081D69"/>
    <w:rsid w:val="00081FC0"/>
    <w:rsid w:val="00082083"/>
    <w:rsid w:val="00082BDB"/>
    <w:rsid w:val="00082F91"/>
    <w:rsid w:val="00083637"/>
    <w:rsid w:val="000845AB"/>
    <w:rsid w:val="000858FA"/>
    <w:rsid w:val="00085DC4"/>
    <w:rsid w:val="000875B0"/>
    <w:rsid w:val="000909B4"/>
    <w:rsid w:val="00091526"/>
    <w:rsid w:val="00091718"/>
    <w:rsid w:val="0009202E"/>
    <w:rsid w:val="000924FD"/>
    <w:rsid w:val="00092578"/>
    <w:rsid w:val="00092A93"/>
    <w:rsid w:val="00092F26"/>
    <w:rsid w:val="000945E3"/>
    <w:rsid w:val="0009465B"/>
    <w:rsid w:val="00094B4A"/>
    <w:rsid w:val="00094C81"/>
    <w:rsid w:val="00096B16"/>
    <w:rsid w:val="00096BF5"/>
    <w:rsid w:val="00097303"/>
    <w:rsid w:val="00097B19"/>
    <w:rsid w:val="00097BFF"/>
    <w:rsid w:val="000A0336"/>
    <w:rsid w:val="000A201D"/>
    <w:rsid w:val="000A20E6"/>
    <w:rsid w:val="000A24E4"/>
    <w:rsid w:val="000A3409"/>
    <w:rsid w:val="000A3F0D"/>
    <w:rsid w:val="000A45CC"/>
    <w:rsid w:val="000A6855"/>
    <w:rsid w:val="000A68C4"/>
    <w:rsid w:val="000A699D"/>
    <w:rsid w:val="000A6E68"/>
    <w:rsid w:val="000B04E7"/>
    <w:rsid w:val="000B10E6"/>
    <w:rsid w:val="000B1213"/>
    <w:rsid w:val="000B14CD"/>
    <w:rsid w:val="000B1F18"/>
    <w:rsid w:val="000B29A7"/>
    <w:rsid w:val="000B36E9"/>
    <w:rsid w:val="000B3F88"/>
    <w:rsid w:val="000B41EE"/>
    <w:rsid w:val="000B4B18"/>
    <w:rsid w:val="000B5536"/>
    <w:rsid w:val="000B56F1"/>
    <w:rsid w:val="000B63D4"/>
    <w:rsid w:val="000B716C"/>
    <w:rsid w:val="000B7274"/>
    <w:rsid w:val="000C0282"/>
    <w:rsid w:val="000C08EA"/>
    <w:rsid w:val="000C16B3"/>
    <w:rsid w:val="000C230C"/>
    <w:rsid w:val="000C3848"/>
    <w:rsid w:val="000C4533"/>
    <w:rsid w:val="000C5B2C"/>
    <w:rsid w:val="000C5BD3"/>
    <w:rsid w:val="000C6668"/>
    <w:rsid w:val="000C6CDA"/>
    <w:rsid w:val="000C6F5D"/>
    <w:rsid w:val="000C72EB"/>
    <w:rsid w:val="000D0348"/>
    <w:rsid w:val="000D0DFF"/>
    <w:rsid w:val="000D1668"/>
    <w:rsid w:val="000D22B3"/>
    <w:rsid w:val="000D30D7"/>
    <w:rsid w:val="000D43F0"/>
    <w:rsid w:val="000D4779"/>
    <w:rsid w:val="000D4CBA"/>
    <w:rsid w:val="000D6C9D"/>
    <w:rsid w:val="000D7650"/>
    <w:rsid w:val="000D79BF"/>
    <w:rsid w:val="000D7E74"/>
    <w:rsid w:val="000D7E92"/>
    <w:rsid w:val="000E0424"/>
    <w:rsid w:val="000E051E"/>
    <w:rsid w:val="000E0946"/>
    <w:rsid w:val="000E189D"/>
    <w:rsid w:val="000E211E"/>
    <w:rsid w:val="000E21AB"/>
    <w:rsid w:val="000E2483"/>
    <w:rsid w:val="000E34A2"/>
    <w:rsid w:val="000E3E96"/>
    <w:rsid w:val="000E4B92"/>
    <w:rsid w:val="000E4C3D"/>
    <w:rsid w:val="000E61F4"/>
    <w:rsid w:val="000E6774"/>
    <w:rsid w:val="000E69B0"/>
    <w:rsid w:val="000E7281"/>
    <w:rsid w:val="000E7981"/>
    <w:rsid w:val="000F0F71"/>
    <w:rsid w:val="000F0FD1"/>
    <w:rsid w:val="000F1BE4"/>
    <w:rsid w:val="000F1E83"/>
    <w:rsid w:val="000F200D"/>
    <w:rsid w:val="000F2384"/>
    <w:rsid w:val="000F377B"/>
    <w:rsid w:val="000F377F"/>
    <w:rsid w:val="000F37BB"/>
    <w:rsid w:val="000F4597"/>
    <w:rsid w:val="000F49AF"/>
    <w:rsid w:val="000F52B0"/>
    <w:rsid w:val="000F563A"/>
    <w:rsid w:val="000F585C"/>
    <w:rsid w:val="000F5970"/>
    <w:rsid w:val="000F61F6"/>
    <w:rsid w:val="00100795"/>
    <w:rsid w:val="00100D03"/>
    <w:rsid w:val="00102E50"/>
    <w:rsid w:val="0010351B"/>
    <w:rsid w:val="00103E97"/>
    <w:rsid w:val="001054E4"/>
    <w:rsid w:val="00106179"/>
    <w:rsid w:val="00106374"/>
    <w:rsid w:val="00106377"/>
    <w:rsid w:val="001074A5"/>
    <w:rsid w:val="0010763C"/>
    <w:rsid w:val="00107827"/>
    <w:rsid w:val="00110794"/>
    <w:rsid w:val="00110CD8"/>
    <w:rsid w:val="001118EF"/>
    <w:rsid w:val="00111960"/>
    <w:rsid w:val="00112B21"/>
    <w:rsid w:val="00115365"/>
    <w:rsid w:val="00115555"/>
    <w:rsid w:val="00115812"/>
    <w:rsid w:val="00116D09"/>
    <w:rsid w:val="00117B66"/>
    <w:rsid w:val="00120500"/>
    <w:rsid w:val="00123345"/>
    <w:rsid w:val="001234FD"/>
    <w:rsid w:val="0012399D"/>
    <w:rsid w:val="001253EC"/>
    <w:rsid w:val="00126AF5"/>
    <w:rsid w:val="0012708F"/>
    <w:rsid w:val="00127334"/>
    <w:rsid w:val="001277C2"/>
    <w:rsid w:val="001301A9"/>
    <w:rsid w:val="00131639"/>
    <w:rsid w:val="00132072"/>
    <w:rsid w:val="001321B1"/>
    <w:rsid w:val="00132E38"/>
    <w:rsid w:val="00133A2D"/>
    <w:rsid w:val="00133E62"/>
    <w:rsid w:val="00134B31"/>
    <w:rsid w:val="00135091"/>
    <w:rsid w:val="001365D4"/>
    <w:rsid w:val="00140679"/>
    <w:rsid w:val="00140724"/>
    <w:rsid w:val="00140C9E"/>
    <w:rsid w:val="00140FEA"/>
    <w:rsid w:val="00141AD3"/>
    <w:rsid w:val="001421A2"/>
    <w:rsid w:val="00142264"/>
    <w:rsid w:val="00143522"/>
    <w:rsid w:val="00143639"/>
    <w:rsid w:val="00143943"/>
    <w:rsid w:val="001457B6"/>
    <w:rsid w:val="0014585F"/>
    <w:rsid w:val="00146D89"/>
    <w:rsid w:val="001475F0"/>
    <w:rsid w:val="00147879"/>
    <w:rsid w:val="00147C24"/>
    <w:rsid w:val="00147F5B"/>
    <w:rsid w:val="0015137A"/>
    <w:rsid w:val="0015193C"/>
    <w:rsid w:val="00152198"/>
    <w:rsid w:val="00153DEC"/>
    <w:rsid w:val="00154394"/>
    <w:rsid w:val="00154B96"/>
    <w:rsid w:val="00156E2A"/>
    <w:rsid w:val="00156FD3"/>
    <w:rsid w:val="00157648"/>
    <w:rsid w:val="00163123"/>
    <w:rsid w:val="001648EA"/>
    <w:rsid w:val="00164E72"/>
    <w:rsid w:val="0016505D"/>
    <w:rsid w:val="001652C7"/>
    <w:rsid w:val="00165303"/>
    <w:rsid w:val="0016650D"/>
    <w:rsid w:val="001666C8"/>
    <w:rsid w:val="00166EEA"/>
    <w:rsid w:val="001717CF"/>
    <w:rsid w:val="00172E0E"/>
    <w:rsid w:val="001747F8"/>
    <w:rsid w:val="00174F19"/>
    <w:rsid w:val="0017700F"/>
    <w:rsid w:val="00180B4B"/>
    <w:rsid w:val="00180CC7"/>
    <w:rsid w:val="00182115"/>
    <w:rsid w:val="00182375"/>
    <w:rsid w:val="00182558"/>
    <w:rsid w:val="00182C33"/>
    <w:rsid w:val="00182D43"/>
    <w:rsid w:val="00183569"/>
    <w:rsid w:val="001845B1"/>
    <w:rsid w:val="00185A0C"/>
    <w:rsid w:val="00186182"/>
    <w:rsid w:val="00187B30"/>
    <w:rsid w:val="00190315"/>
    <w:rsid w:val="001906C8"/>
    <w:rsid w:val="00190743"/>
    <w:rsid w:val="0019141F"/>
    <w:rsid w:val="00192A72"/>
    <w:rsid w:val="00194960"/>
    <w:rsid w:val="0019644F"/>
    <w:rsid w:val="00196578"/>
    <w:rsid w:val="001965A3"/>
    <w:rsid w:val="00196DA9"/>
    <w:rsid w:val="00197189"/>
    <w:rsid w:val="00197A35"/>
    <w:rsid w:val="001A0AC8"/>
    <w:rsid w:val="001A1F02"/>
    <w:rsid w:val="001A70D0"/>
    <w:rsid w:val="001A7728"/>
    <w:rsid w:val="001B08F3"/>
    <w:rsid w:val="001B09F6"/>
    <w:rsid w:val="001B1C3C"/>
    <w:rsid w:val="001B2224"/>
    <w:rsid w:val="001B2372"/>
    <w:rsid w:val="001B46E3"/>
    <w:rsid w:val="001B53D3"/>
    <w:rsid w:val="001B6E5B"/>
    <w:rsid w:val="001B7D69"/>
    <w:rsid w:val="001C06DA"/>
    <w:rsid w:val="001C06EB"/>
    <w:rsid w:val="001C0B07"/>
    <w:rsid w:val="001C0E4C"/>
    <w:rsid w:val="001C1DED"/>
    <w:rsid w:val="001C239C"/>
    <w:rsid w:val="001C23B6"/>
    <w:rsid w:val="001C366B"/>
    <w:rsid w:val="001C52CC"/>
    <w:rsid w:val="001C60E2"/>
    <w:rsid w:val="001C6530"/>
    <w:rsid w:val="001C68DC"/>
    <w:rsid w:val="001C7445"/>
    <w:rsid w:val="001C76C0"/>
    <w:rsid w:val="001C7D02"/>
    <w:rsid w:val="001C7FA2"/>
    <w:rsid w:val="001D267D"/>
    <w:rsid w:val="001D2796"/>
    <w:rsid w:val="001D3278"/>
    <w:rsid w:val="001D413D"/>
    <w:rsid w:val="001D5420"/>
    <w:rsid w:val="001D5874"/>
    <w:rsid w:val="001D602C"/>
    <w:rsid w:val="001D66F6"/>
    <w:rsid w:val="001D7A02"/>
    <w:rsid w:val="001E034F"/>
    <w:rsid w:val="001E0D24"/>
    <w:rsid w:val="001E1628"/>
    <w:rsid w:val="001E167B"/>
    <w:rsid w:val="001E2B49"/>
    <w:rsid w:val="001E481B"/>
    <w:rsid w:val="001E506E"/>
    <w:rsid w:val="001E6B41"/>
    <w:rsid w:val="001E7BEE"/>
    <w:rsid w:val="001F0B97"/>
    <w:rsid w:val="001F305C"/>
    <w:rsid w:val="001F325E"/>
    <w:rsid w:val="001F33CC"/>
    <w:rsid w:val="001F33F2"/>
    <w:rsid w:val="001F4DE9"/>
    <w:rsid w:val="001F5305"/>
    <w:rsid w:val="001F6374"/>
    <w:rsid w:val="001F7082"/>
    <w:rsid w:val="001F74AD"/>
    <w:rsid w:val="002019A9"/>
    <w:rsid w:val="00201AFE"/>
    <w:rsid w:val="00201D74"/>
    <w:rsid w:val="0020297A"/>
    <w:rsid w:val="00203281"/>
    <w:rsid w:val="0020510E"/>
    <w:rsid w:val="00205266"/>
    <w:rsid w:val="00206588"/>
    <w:rsid w:val="00207222"/>
    <w:rsid w:val="00207AA2"/>
    <w:rsid w:val="00207AB4"/>
    <w:rsid w:val="00207C11"/>
    <w:rsid w:val="00207F4D"/>
    <w:rsid w:val="00211168"/>
    <w:rsid w:val="00212C93"/>
    <w:rsid w:val="00214499"/>
    <w:rsid w:val="00214FA3"/>
    <w:rsid w:val="00215056"/>
    <w:rsid w:val="002153AC"/>
    <w:rsid w:val="00215453"/>
    <w:rsid w:val="00215EF1"/>
    <w:rsid w:val="00216ABA"/>
    <w:rsid w:val="002200CA"/>
    <w:rsid w:val="00220201"/>
    <w:rsid w:val="00222DAD"/>
    <w:rsid w:val="00223AE1"/>
    <w:rsid w:val="0022427C"/>
    <w:rsid w:val="0022465A"/>
    <w:rsid w:val="00224688"/>
    <w:rsid w:val="002263AA"/>
    <w:rsid w:val="002269EA"/>
    <w:rsid w:val="00227003"/>
    <w:rsid w:val="002314FB"/>
    <w:rsid w:val="00231D59"/>
    <w:rsid w:val="002328D6"/>
    <w:rsid w:val="00232B2D"/>
    <w:rsid w:val="002338BF"/>
    <w:rsid w:val="00234837"/>
    <w:rsid w:val="002349F9"/>
    <w:rsid w:val="00234B35"/>
    <w:rsid w:val="00234D13"/>
    <w:rsid w:val="00235D9A"/>
    <w:rsid w:val="002362AD"/>
    <w:rsid w:val="0023752D"/>
    <w:rsid w:val="00237C98"/>
    <w:rsid w:val="002400B8"/>
    <w:rsid w:val="00240239"/>
    <w:rsid w:val="002402AD"/>
    <w:rsid w:val="00240515"/>
    <w:rsid w:val="00241DDE"/>
    <w:rsid w:val="0024254C"/>
    <w:rsid w:val="002433D3"/>
    <w:rsid w:val="002437E0"/>
    <w:rsid w:val="00243F79"/>
    <w:rsid w:val="00245272"/>
    <w:rsid w:val="00245E17"/>
    <w:rsid w:val="00246E46"/>
    <w:rsid w:val="002504CC"/>
    <w:rsid w:val="00251096"/>
    <w:rsid w:val="00251370"/>
    <w:rsid w:val="0025177F"/>
    <w:rsid w:val="00251C30"/>
    <w:rsid w:val="00252E8A"/>
    <w:rsid w:val="00253B59"/>
    <w:rsid w:val="00254514"/>
    <w:rsid w:val="00254E1A"/>
    <w:rsid w:val="00254F5B"/>
    <w:rsid w:val="00256EB6"/>
    <w:rsid w:val="002576C9"/>
    <w:rsid w:val="002577A9"/>
    <w:rsid w:val="00257EAB"/>
    <w:rsid w:val="00261D84"/>
    <w:rsid w:val="002626BE"/>
    <w:rsid w:val="002627B6"/>
    <w:rsid w:val="00262B9D"/>
    <w:rsid w:val="00263942"/>
    <w:rsid w:val="0026528B"/>
    <w:rsid w:val="00266953"/>
    <w:rsid w:val="00267B2A"/>
    <w:rsid w:val="0027089E"/>
    <w:rsid w:val="00274AA5"/>
    <w:rsid w:val="00274AF5"/>
    <w:rsid w:val="00274CD5"/>
    <w:rsid w:val="002761A3"/>
    <w:rsid w:val="002768B2"/>
    <w:rsid w:val="0027697E"/>
    <w:rsid w:val="0027721C"/>
    <w:rsid w:val="0027732B"/>
    <w:rsid w:val="002775AA"/>
    <w:rsid w:val="002805B1"/>
    <w:rsid w:val="00280D9B"/>
    <w:rsid w:val="0028320B"/>
    <w:rsid w:val="002832C9"/>
    <w:rsid w:val="00284757"/>
    <w:rsid w:val="0028489A"/>
    <w:rsid w:val="002851B8"/>
    <w:rsid w:val="002854BD"/>
    <w:rsid w:val="00285A6C"/>
    <w:rsid w:val="00285E4D"/>
    <w:rsid w:val="00285EA0"/>
    <w:rsid w:val="002870DA"/>
    <w:rsid w:val="0028733D"/>
    <w:rsid w:val="002873E4"/>
    <w:rsid w:val="00287650"/>
    <w:rsid w:val="002902A6"/>
    <w:rsid w:val="002904B7"/>
    <w:rsid w:val="00291C9E"/>
    <w:rsid w:val="00291DB4"/>
    <w:rsid w:val="00293F42"/>
    <w:rsid w:val="00294050"/>
    <w:rsid w:val="00294530"/>
    <w:rsid w:val="00294544"/>
    <w:rsid w:val="002947DF"/>
    <w:rsid w:val="0029485F"/>
    <w:rsid w:val="00294DE1"/>
    <w:rsid w:val="002959DD"/>
    <w:rsid w:val="00295CB8"/>
    <w:rsid w:val="00295F13"/>
    <w:rsid w:val="00295FBA"/>
    <w:rsid w:val="00296DCF"/>
    <w:rsid w:val="002972A0"/>
    <w:rsid w:val="002A1173"/>
    <w:rsid w:val="002A4553"/>
    <w:rsid w:val="002A6142"/>
    <w:rsid w:val="002A6364"/>
    <w:rsid w:val="002A6428"/>
    <w:rsid w:val="002A7696"/>
    <w:rsid w:val="002A775F"/>
    <w:rsid w:val="002B013F"/>
    <w:rsid w:val="002B1C5E"/>
    <w:rsid w:val="002B2823"/>
    <w:rsid w:val="002B3192"/>
    <w:rsid w:val="002B3891"/>
    <w:rsid w:val="002B3F17"/>
    <w:rsid w:val="002B43BC"/>
    <w:rsid w:val="002B5BDE"/>
    <w:rsid w:val="002B7A1B"/>
    <w:rsid w:val="002C16C8"/>
    <w:rsid w:val="002C1BA7"/>
    <w:rsid w:val="002C2741"/>
    <w:rsid w:val="002C316E"/>
    <w:rsid w:val="002C4273"/>
    <w:rsid w:val="002C4382"/>
    <w:rsid w:val="002C4458"/>
    <w:rsid w:val="002C4EC0"/>
    <w:rsid w:val="002C53CF"/>
    <w:rsid w:val="002C5B30"/>
    <w:rsid w:val="002C5FC9"/>
    <w:rsid w:val="002C6873"/>
    <w:rsid w:val="002C6889"/>
    <w:rsid w:val="002C68CB"/>
    <w:rsid w:val="002C6A68"/>
    <w:rsid w:val="002D036E"/>
    <w:rsid w:val="002D05E4"/>
    <w:rsid w:val="002D06F2"/>
    <w:rsid w:val="002D2CC0"/>
    <w:rsid w:val="002D2D35"/>
    <w:rsid w:val="002D36CE"/>
    <w:rsid w:val="002D3D49"/>
    <w:rsid w:val="002D4395"/>
    <w:rsid w:val="002D4ABB"/>
    <w:rsid w:val="002D4C1E"/>
    <w:rsid w:val="002D5238"/>
    <w:rsid w:val="002D5A6A"/>
    <w:rsid w:val="002D5C45"/>
    <w:rsid w:val="002D5F9D"/>
    <w:rsid w:val="002D6F21"/>
    <w:rsid w:val="002E08B0"/>
    <w:rsid w:val="002E2EDB"/>
    <w:rsid w:val="002E39F9"/>
    <w:rsid w:val="002E3E16"/>
    <w:rsid w:val="002E4573"/>
    <w:rsid w:val="002E4832"/>
    <w:rsid w:val="002E4A8F"/>
    <w:rsid w:val="002E5FAC"/>
    <w:rsid w:val="002E63D8"/>
    <w:rsid w:val="002F0676"/>
    <w:rsid w:val="002F0F62"/>
    <w:rsid w:val="002F4B72"/>
    <w:rsid w:val="002F4CDA"/>
    <w:rsid w:val="002F54EF"/>
    <w:rsid w:val="003010F4"/>
    <w:rsid w:val="0030178F"/>
    <w:rsid w:val="00301B47"/>
    <w:rsid w:val="003026F8"/>
    <w:rsid w:val="00303AED"/>
    <w:rsid w:val="0030459F"/>
    <w:rsid w:val="00305993"/>
    <w:rsid w:val="00306636"/>
    <w:rsid w:val="00306674"/>
    <w:rsid w:val="003067C4"/>
    <w:rsid w:val="00310360"/>
    <w:rsid w:val="00310609"/>
    <w:rsid w:val="00310993"/>
    <w:rsid w:val="0031111E"/>
    <w:rsid w:val="003115E8"/>
    <w:rsid w:val="00313458"/>
    <w:rsid w:val="00314D9E"/>
    <w:rsid w:val="00315568"/>
    <w:rsid w:val="003161B1"/>
    <w:rsid w:val="00316585"/>
    <w:rsid w:val="00316A5E"/>
    <w:rsid w:val="00317BCA"/>
    <w:rsid w:val="00317D45"/>
    <w:rsid w:val="003201B1"/>
    <w:rsid w:val="00320306"/>
    <w:rsid w:val="00322F46"/>
    <w:rsid w:val="00323412"/>
    <w:rsid w:val="003238A0"/>
    <w:rsid w:val="00323BCC"/>
    <w:rsid w:val="003244A2"/>
    <w:rsid w:val="003251FB"/>
    <w:rsid w:val="00325C59"/>
    <w:rsid w:val="00327EBF"/>
    <w:rsid w:val="0033274A"/>
    <w:rsid w:val="00332BBD"/>
    <w:rsid w:val="00333488"/>
    <w:rsid w:val="003334CF"/>
    <w:rsid w:val="00334009"/>
    <w:rsid w:val="003349C5"/>
    <w:rsid w:val="00335621"/>
    <w:rsid w:val="00336B61"/>
    <w:rsid w:val="00340185"/>
    <w:rsid w:val="0034051B"/>
    <w:rsid w:val="00341D2F"/>
    <w:rsid w:val="00341D6E"/>
    <w:rsid w:val="003423EF"/>
    <w:rsid w:val="00343EC1"/>
    <w:rsid w:val="00345946"/>
    <w:rsid w:val="003466E9"/>
    <w:rsid w:val="003467DD"/>
    <w:rsid w:val="003467E0"/>
    <w:rsid w:val="00350C6A"/>
    <w:rsid w:val="0035109D"/>
    <w:rsid w:val="00351932"/>
    <w:rsid w:val="003520D8"/>
    <w:rsid w:val="0035234C"/>
    <w:rsid w:val="00354682"/>
    <w:rsid w:val="00354B64"/>
    <w:rsid w:val="003553EE"/>
    <w:rsid w:val="00355635"/>
    <w:rsid w:val="00355D77"/>
    <w:rsid w:val="00356AC3"/>
    <w:rsid w:val="003603F7"/>
    <w:rsid w:val="00360AAB"/>
    <w:rsid w:val="00363ADD"/>
    <w:rsid w:val="003651F5"/>
    <w:rsid w:val="0036549B"/>
    <w:rsid w:val="003657D8"/>
    <w:rsid w:val="00365C22"/>
    <w:rsid w:val="003665E3"/>
    <w:rsid w:val="00366860"/>
    <w:rsid w:val="00367586"/>
    <w:rsid w:val="0036783F"/>
    <w:rsid w:val="00367E50"/>
    <w:rsid w:val="00370492"/>
    <w:rsid w:val="00371893"/>
    <w:rsid w:val="00372288"/>
    <w:rsid w:val="003727C6"/>
    <w:rsid w:val="00372840"/>
    <w:rsid w:val="003728C9"/>
    <w:rsid w:val="00372B44"/>
    <w:rsid w:val="00372FE1"/>
    <w:rsid w:val="00373400"/>
    <w:rsid w:val="003735DF"/>
    <w:rsid w:val="00373B6A"/>
    <w:rsid w:val="00374A22"/>
    <w:rsid w:val="00374DFD"/>
    <w:rsid w:val="00375967"/>
    <w:rsid w:val="00376A6F"/>
    <w:rsid w:val="0037787A"/>
    <w:rsid w:val="003778C7"/>
    <w:rsid w:val="00377E60"/>
    <w:rsid w:val="003807E1"/>
    <w:rsid w:val="00381B47"/>
    <w:rsid w:val="00381D7B"/>
    <w:rsid w:val="0038324D"/>
    <w:rsid w:val="003836F5"/>
    <w:rsid w:val="0038685A"/>
    <w:rsid w:val="003869F7"/>
    <w:rsid w:val="00386E03"/>
    <w:rsid w:val="00387EB9"/>
    <w:rsid w:val="0039094C"/>
    <w:rsid w:val="00391784"/>
    <w:rsid w:val="003925B9"/>
    <w:rsid w:val="0039295D"/>
    <w:rsid w:val="00392C6D"/>
    <w:rsid w:val="003934A9"/>
    <w:rsid w:val="003959C2"/>
    <w:rsid w:val="00396A49"/>
    <w:rsid w:val="003A096F"/>
    <w:rsid w:val="003A0BEA"/>
    <w:rsid w:val="003A16AD"/>
    <w:rsid w:val="003A505E"/>
    <w:rsid w:val="003A6D21"/>
    <w:rsid w:val="003B06AB"/>
    <w:rsid w:val="003B1140"/>
    <w:rsid w:val="003B357F"/>
    <w:rsid w:val="003B42A7"/>
    <w:rsid w:val="003B45DB"/>
    <w:rsid w:val="003B6D85"/>
    <w:rsid w:val="003B7063"/>
    <w:rsid w:val="003B7119"/>
    <w:rsid w:val="003B729E"/>
    <w:rsid w:val="003C0B04"/>
    <w:rsid w:val="003C0E16"/>
    <w:rsid w:val="003C12E7"/>
    <w:rsid w:val="003C2D27"/>
    <w:rsid w:val="003C3129"/>
    <w:rsid w:val="003C3A83"/>
    <w:rsid w:val="003C3C75"/>
    <w:rsid w:val="003C4023"/>
    <w:rsid w:val="003C4C10"/>
    <w:rsid w:val="003C53D2"/>
    <w:rsid w:val="003C5BB1"/>
    <w:rsid w:val="003C5BEE"/>
    <w:rsid w:val="003C5BFF"/>
    <w:rsid w:val="003C6B57"/>
    <w:rsid w:val="003C6CE2"/>
    <w:rsid w:val="003D0C91"/>
    <w:rsid w:val="003D2641"/>
    <w:rsid w:val="003D31DD"/>
    <w:rsid w:val="003D3EDF"/>
    <w:rsid w:val="003D407B"/>
    <w:rsid w:val="003D53E5"/>
    <w:rsid w:val="003D5D5E"/>
    <w:rsid w:val="003D69AB"/>
    <w:rsid w:val="003D6AAF"/>
    <w:rsid w:val="003D748E"/>
    <w:rsid w:val="003E0CAD"/>
    <w:rsid w:val="003E1065"/>
    <w:rsid w:val="003E1A08"/>
    <w:rsid w:val="003E1D96"/>
    <w:rsid w:val="003E246D"/>
    <w:rsid w:val="003E60A4"/>
    <w:rsid w:val="003E6FEF"/>
    <w:rsid w:val="003E7233"/>
    <w:rsid w:val="003E7EAB"/>
    <w:rsid w:val="003F03A5"/>
    <w:rsid w:val="003F0BA9"/>
    <w:rsid w:val="003F10EA"/>
    <w:rsid w:val="003F1424"/>
    <w:rsid w:val="003F23EA"/>
    <w:rsid w:val="003F29AF"/>
    <w:rsid w:val="003F4737"/>
    <w:rsid w:val="003F5354"/>
    <w:rsid w:val="00400A63"/>
    <w:rsid w:val="00400C45"/>
    <w:rsid w:val="0040184C"/>
    <w:rsid w:val="00401D17"/>
    <w:rsid w:val="00402938"/>
    <w:rsid w:val="004041F6"/>
    <w:rsid w:val="00404D08"/>
    <w:rsid w:val="00405EC8"/>
    <w:rsid w:val="00407EBF"/>
    <w:rsid w:val="0041179C"/>
    <w:rsid w:val="00412305"/>
    <w:rsid w:val="00412EF8"/>
    <w:rsid w:val="00413AE8"/>
    <w:rsid w:val="00413C99"/>
    <w:rsid w:val="00415F71"/>
    <w:rsid w:val="00416D55"/>
    <w:rsid w:val="004175F5"/>
    <w:rsid w:val="004235EA"/>
    <w:rsid w:val="00424A68"/>
    <w:rsid w:val="00425C42"/>
    <w:rsid w:val="00425DF5"/>
    <w:rsid w:val="0042664C"/>
    <w:rsid w:val="00426EFF"/>
    <w:rsid w:val="00427612"/>
    <w:rsid w:val="004279FA"/>
    <w:rsid w:val="00427DB2"/>
    <w:rsid w:val="004308FF"/>
    <w:rsid w:val="0043095D"/>
    <w:rsid w:val="00430F33"/>
    <w:rsid w:val="00431456"/>
    <w:rsid w:val="00432A46"/>
    <w:rsid w:val="00432ED4"/>
    <w:rsid w:val="00434705"/>
    <w:rsid w:val="004347DA"/>
    <w:rsid w:val="00434E10"/>
    <w:rsid w:val="00437961"/>
    <w:rsid w:val="00437D46"/>
    <w:rsid w:val="00437FFE"/>
    <w:rsid w:val="0044412A"/>
    <w:rsid w:val="00444782"/>
    <w:rsid w:val="00444949"/>
    <w:rsid w:val="004454A3"/>
    <w:rsid w:val="0044585F"/>
    <w:rsid w:val="00446750"/>
    <w:rsid w:val="0044761F"/>
    <w:rsid w:val="00447E6B"/>
    <w:rsid w:val="0045003C"/>
    <w:rsid w:val="00451C7A"/>
    <w:rsid w:val="004530AD"/>
    <w:rsid w:val="0045350F"/>
    <w:rsid w:val="0045527A"/>
    <w:rsid w:val="004557FF"/>
    <w:rsid w:val="00456806"/>
    <w:rsid w:val="00456E50"/>
    <w:rsid w:val="00456E68"/>
    <w:rsid w:val="00457039"/>
    <w:rsid w:val="00460319"/>
    <w:rsid w:val="00460C63"/>
    <w:rsid w:val="00460CD9"/>
    <w:rsid w:val="00460CDD"/>
    <w:rsid w:val="004611FD"/>
    <w:rsid w:val="00462386"/>
    <w:rsid w:val="004626DB"/>
    <w:rsid w:val="004634D0"/>
    <w:rsid w:val="00463852"/>
    <w:rsid w:val="00464129"/>
    <w:rsid w:val="00464285"/>
    <w:rsid w:val="00466EC6"/>
    <w:rsid w:val="00467B17"/>
    <w:rsid w:val="00467FE1"/>
    <w:rsid w:val="004706CF"/>
    <w:rsid w:val="00470C41"/>
    <w:rsid w:val="004713AA"/>
    <w:rsid w:val="0047242B"/>
    <w:rsid w:val="0047284A"/>
    <w:rsid w:val="00475313"/>
    <w:rsid w:val="004776CF"/>
    <w:rsid w:val="004777AC"/>
    <w:rsid w:val="00477BC7"/>
    <w:rsid w:val="0048028A"/>
    <w:rsid w:val="00483852"/>
    <w:rsid w:val="0048514B"/>
    <w:rsid w:val="00486325"/>
    <w:rsid w:val="004905B5"/>
    <w:rsid w:val="00491206"/>
    <w:rsid w:val="0049139B"/>
    <w:rsid w:val="00492053"/>
    <w:rsid w:val="00492573"/>
    <w:rsid w:val="00492B6F"/>
    <w:rsid w:val="0049321C"/>
    <w:rsid w:val="004934F8"/>
    <w:rsid w:val="00494CD3"/>
    <w:rsid w:val="00494FBA"/>
    <w:rsid w:val="0049664C"/>
    <w:rsid w:val="004A0DC4"/>
    <w:rsid w:val="004A130D"/>
    <w:rsid w:val="004A1CE4"/>
    <w:rsid w:val="004A2B99"/>
    <w:rsid w:val="004A32AD"/>
    <w:rsid w:val="004A344E"/>
    <w:rsid w:val="004A392D"/>
    <w:rsid w:val="004A3C4F"/>
    <w:rsid w:val="004A4071"/>
    <w:rsid w:val="004A409B"/>
    <w:rsid w:val="004A5C75"/>
    <w:rsid w:val="004A5DBF"/>
    <w:rsid w:val="004B0F56"/>
    <w:rsid w:val="004B23C6"/>
    <w:rsid w:val="004B483B"/>
    <w:rsid w:val="004B6ED2"/>
    <w:rsid w:val="004C0428"/>
    <w:rsid w:val="004C06AC"/>
    <w:rsid w:val="004C2802"/>
    <w:rsid w:val="004C3B95"/>
    <w:rsid w:val="004C40B7"/>
    <w:rsid w:val="004C4650"/>
    <w:rsid w:val="004C49FE"/>
    <w:rsid w:val="004C5B2B"/>
    <w:rsid w:val="004C664F"/>
    <w:rsid w:val="004C67AE"/>
    <w:rsid w:val="004C7CC1"/>
    <w:rsid w:val="004D0A71"/>
    <w:rsid w:val="004D1D0B"/>
    <w:rsid w:val="004D3676"/>
    <w:rsid w:val="004D5E84"/>
    <w:rsid w:val="004D6B52"/>
    <w:rsid w:val="004D7D7C"/>
    <w:rsid w:val="004E3534"/>
    <w:rsid w:val="004E3993"/>
    <w:rsid w:val="004E41C8"/>
    <w:rsid w:val="004E4571"/>
    <w:rsid w:val="004E5F79"/>
    <w:rsid w:val="004E6284"/>
    <w:rsid w:val="004E6925"/>
    <w:rsid w:val="004E749B"/>
    <w:rsid w:val="004E7859"/>
    <w:rsid w:val="004F059D"/>
    <w:rsid w:val="004F1480"/>
    <w:rsid w:val="004F1EDE"/>
    <w:rsid w:val="004F219E"/>
    <w:rsid w:val="004F3543"/>
    <w:rsid w:val="004F3609"/>
    <w:rsid w:val="004F37A0"/>
    <w:rsid w:val="004F4323"/>
    <w:rsid w:val="004F7E0E"/>
    <w:rsid w:val="005000D9"/>
    <w:rsid w:val="005002F5"/>
    <w:rsid w:val="005014FB"/>
    <w:rsid w:val="005021C4"/>
    <w:rsid w:val="00502247"/>
    <w:rsid w:val="005024A3"/>
    <w:rsid w:val="005029F7"/>
    <w:rsid w:val="00503237"/>
    <w:rsid w:val="0050395A"/>
    <w:rsid w:val="00504D33"/>
    <w:rsid w:val="00505783"/>
    <w:rsid w:val="00506049"/>
    <w:rsid w:val="0050627F"/>
    <w:rsid w:val="005063B5"/>
    <w:rsid w:val="00506925"/>
    <w:rsid w:val="00506C2A"/>
    <w:rsid w:val="005071D3"/>
    <w:rsid w:val="00512A48"/>
    <w:rsid w:val="0051315D"/>
    <w:rsid w:val="00513C07"/>
    <w:rsid w:val="0051464D"/>
    <w:rsid w:val="00515088"/>
    <w:rsid w:val="00515222"/>
    <w:rsid w:val="005159E6"/>
    <w:rsid w:val="00521370"/>
    <w:rsid w:val="005218A3"/>
    <w:rsid w:val="005225F3"/>
    <w:rsid w:val="00522FC6"/>
    <w:rsid w:val="00523820"/>
    <w:rsid w:val="005246EE"/>
    <w:rsid w:val="00524E49"/>
    <w:rsid w:val="00525209"/>
    <w:rsid w:val="00526F3B"/>
    <w:rsid w:val="00526F48"/>
    <w:rsid w:val="00527A12"/>
    <w:rsid w:val="00527D2B"/>
    <w:rsid w:val="00530118"/>
    <w:rsid w:val="0053018B"/>
    <w:rsid w:val="0053177E"/>
    <w:rsid w:val="00533BB6"/>
    <w:rsid w:val="00533BCD"/>
    <w:rsid w:val="005360BD"/>
    <w:rsid w:val="0053653D"/>
    <w:rsid w:val="00540D90"/>
    <w:rsid w:val="00540E40"/>
    <w:rsid w:val="00540F3C"/>
    <w:rsid w:val="00540F7C"/>
    <w:rsid w:val="00541569"/>
    <w:rsid w:val="0054199E"/>
    <w:rsid w:val="005431B1"/>
    <w:rsid w:val="005437E9"/>
    <w:rsid w:val="00544120"/>
    <w:rsid w:val="00544BC4"/>
    <w:rsid w:val="0054638F"/>
    <w:rsid w:val="005476CB"/>
    <w:rsid w:val="00551A02"/>
    <w:rsid w:val="00551EF5"/>
    <w:rsid w:val="00552573"/>
    <w:rsid w:val="00552AA2"/>
    <w:rsid w:val="00552CC8"/>
    <w:rsid w:val="00553525"/>
    <w:rsid w:val="0055395C"/>
    <w:rsid w:val="0055398F"/>
    <w:rsid w:val="00554049"/>
    <w:rsid w:val="0055445C"/>
    <w:rsid w:val="00554AF2"/>
    <w:rsid w:val="0055547B"/>
    <w:rsid w:val="00556239"/>
    <w:rsid w:val="005562D0"/>
    <w:rsid w:val="00560B97"/>
    <w:rsid w:val="0056156E"/>
    <w:rsid w:val="00561920"/>
    <w:rsid w:val="00561A14"/>
    <w:rsid w:val="00561B9B"/>
    <w:rsid w:val="00562DFB"/>
    <w:rsid w:val="005632A5"/>
    <w:rsid w:val="00564C31"/>
    <w:rsid w:val="00565AD1"/>
    <w:rsid w:val="00566649"/>
    <w:rsid w:val="0056692A"/>
    <w:rsid w:val="005710A8"/>
    <w:rsid w:val="005712A9"/>
    <w:rsid w:val="00571584"/>
    <w:rsid w:val="0057266A"/>
    <w:rsid w:val="00572695"/>
    <w:rsid w:val="0057276B"/>
    <w:rsid w:val="00572C59"/>
    <w:rsid w:val="00573344"/>
    <w:rsid w:val="00573506"/>
    <w:rsid w:val="005737D2"/>
    <w:rsid w:val="00573BC2"/>
    <w:rsid w:val="00574F99"/>
    <w:rsid w:val="005759CC"/>
    <w:rsid w:val="00576297"/>
    <w:rsid w:val="00576520"/>
    <w:rsid w:val="0057671F"/>
    <w:rsid w:val="005779CF"/>
    <w:rsid w:val="0058047A"/>
    <w:rsid w:val="00581EAD"/>
    <w:rsid w:val="00582079"/>
    <w:rsid w:val="0058370C"/>
    <w:rsid w:val="00583D38"/>
    <w:rsid w:val="00583FD6"/>
    <w:rsid w:val="00584435"/>
    <w:rsid w:val="00584939"/>
    <w:rsid w:val="00584C11"/>
    <w:rsid w:val="00584D10"/>
    <w:rsid w:val="0058502E"/>
    <w:rsid w:val="0058519E"/>
    <w:rsid w:val="005856FF"/>
    <w:rsid w:val="0058695E"/>
    <w:rsid w:val="00587AED"/>
    <w:rsid w:val="00591317"/>
    <w:rsid w:val="00591459"/>
    <w:rsid w:val="00591BD6"/>
    <w:rsid w:val="00591D48"/>
    <w:rsid w:val="00591E3A"/>
    <w:rsid w:val="00593985"/>
    <w:rsid w:val="00593D3B"/>
    <w:rsid w:val="005966C8"/>
    <w:rsid w:val="00597B79"/>
    <w:rsid w:val="00597D16"/>
    <w:rsid w:val="005A0037"/>
    <w:rsid w:val="005A1557"/>
    <w:rsid w:val="005A3267"/>
    <w:rsid w:val="005A3E8E"/>
    <w:rsid w:val="005A5249"/>
    <w:rsid w:val="005A7562"/>
    <w:rsid w:val="005A771C"/>
    <w:rsid w:val="005A79E6"/>
    <w:rsid w:val="005B0655"/>
    <w:rsid w:val="005B106B"/>
    <w:rsid w:val="005B32FC"/>
    <w:rsid w:val="005B3F96"/>
    <w:rsid w:val="005B5CC0"/>
    <w:rsid w:val="005B7040"/>
    <w:rsid w:val="005C04C5"/>
    <w:rsid w:val="005C0CF2"/>
    <w:rsid w:val="005C11E6"/>
    <w:rsid w:val="005C2A3C"/>
    <w:rsid w:val="005C2AE6"/>
    <w:rsid w:val="005C2CD0"/>
    <w:rsid w:val="005C3570"/>
    <w:rsid w:val="005C5256"/>
    <w:rsid w:val="005C56D8"/>
    <w:rsid w:val="005C5935"/>
    <w:rsid w:val="005C602B"/>
    <w:rsid w:val="005C684D"/>
    <w:rsid w:val="005D0378"/>
    <w:rsid w:val="005D0BC3"/>
    <w:rsid w:val="005D149D"/>
    <w:rsid w:val="005D26A1"/>
    <w:rsid w:val="005D36BF"/>
    <w:rsid w:val="005D3C1B"/>
    <w:rsid w:val="005D5EBC"/>
    <w:rsid w:val="005D5F11"/>
    <w:rsid w:val="005D6A8B"/>
    <w:rsid w:val="005D797E"/>
    <w:rsid w:val="005D7999"/>
    <w:rsid w:val="005E1C27"/>
    <w:rsid w:val="005E22CD"/>
    <w:rsid w:val="005E2382"/>
    <w:rsid w:val="005E25A1"/>
    <w:rsid w:val="005E38AF"/>
    <w:rsid w:val="005E3B02"/>
    <w:rsid w:val="005E4194"/>
    <w:rsid w:val="005E4812"/>
    <w:rsid w:val="005E4A19"/>
    <w:rsid w:val="005E5559"/>
    <w:rsid w:val="005E7230"/>
    <w:rsid w:val="005E7587"/>
    <w:rsid w:val="005F0344"/>
    <w:rsid w:val="005F08B6"/>
    <w:rsid w:val="005F2443"/>
    <w:rsid w:val="005F2E26"/>
    <w:rsid w:val="005F3FF5"/>
    <w:rsid w:val="005F49A6"/>
    <w:rsid w:val="005F5682"/>
    <w:rsid w:val="005F6BF0"/>
    <w:rsid w:val="005F6D0A"/>
    <w:rsid w:val="005F7048"/>
    <w:rsid w:val="005F7081"/>
    <w:rsid w:val="00600A75"/>
    <w:rsid w:val="00601B70"/>
    <w:rsid w:val="00601EC8"/>
    <w:rsid w:val="006022B8"/>
    <w:rsid w:val="00603687"/>
    <w:rsid w:val="00604774"/>
    <w:rsid w:val="00605C6F"/>
    <w:rsid w:val="0060623A"/>
    <w:rsid w:val="006069A6"/>
    <w:rsid w:val="00607BCC"/>
    <w:rsid w:val="00610392"/>
    <w:rsid w:val="00610443"/>
    <w:rsid w:val="00611D06"/>
    <w:rsid w:val="0061284B"/>
    <w:rsid w:val="006129D7"/>
    <w:rsid w:val="00613343"/>
    <w:rsid w:val="00613DBF"/>
    <w:rsid w:val="006150E6"/>
    <w:rsid w:val="00616D48"/>
    <w:rsid w:val="00617FE6"/>
    <w:rsid w:val="006200AC"/>
    <w:rsid w:val="0062127A"/>
    <w:rsid w:val="006219CF"/>
    <w:rsid w:val="00621A33"/>
    <w:rsid w:val="00621B73"/>
    <w:rsid w:val="006221F4"/>
    <w:rsid w:val="00622D20"/>
    <w:rsid w:val="006248E1"/>
    <w:rsid w:val="006249A3"/>
    <w:rsid w:val="006255FE"/>
    <w:rsid w:val="0062620C"/>
    <w:rsid w:val="00626938"/>
    <w:rsid w:val="00626A4C"/>
    <w:rsid w:val="006270DC"/>
    <w:rsid w:val="00627A33"/>
    <w:rsid w:val="006305DC"/>
    <w:rsid w:val="00632718"/>
    <w:rsid w:val="006327DF"/>
    <w:rsid w:val="00632B11"/>
    <w:rsid w:val="0063326F"/>
    <w:rsid w:val="00633F98"/>
    <w:rsid w:val="0063475F"/>
    <w:rsid w:val="00635E2C"/>
    <w:rsid w:val="00636C64"/>
    <w:rsid w:val="00636FDD"/>
    <w:rsid w:val="006375FC"/>
    <w:rsid w:val="00637643"/>
    <w:rsid w:val="0064165D"/>
    <w:rsid w:val="00641757"/>
    <w:rsid w:val="00642221"/>
    <w:rsid w:val="006433F1"/>
    <w:rsid w:val="0064712E"/>
    <w:rsid w:val="00650273"/>
    <w:rsid w:val="00650E77"/>
    <w:rsid w:val="00653476"/>
    <w:rsid w:val="00654516"/>
    <w:rsid w:val="00654839"/>
    <w:rsid w:val="006553E8"/>
    <w:rsid w:val="00655A5C"/>
    <w:rsid w:val="00656A3E"/>
    <w:rsid w:val="006573F1"/>
    <w:rsid w:val="00657BF0"/>
    <w:rsid w:val="006605BB"/>
    <w:rsid w:val="006606A5"/>
    <w:rsid w:val="00660749"/>
    <w:rsid w:val="00660D5A"/>
    <w:rsid w:val="00661024"/>
    <w:rsid w:val="006626B2"/>
    <w:rsid w:val="00662788"/>
    <w:rsid w:val="00664AF0"/>
    <w:rsid w:val="00666B08"/>
    <w:rsid w:val="00670108"/>
    <w:rsid w:val="00670729"/>
    <w:rsid w:val="00671187"/>
    <w:rsid w:val="0067182A"/>
    <w:rsid w:val="00671B7D"/>
    <w:rsid w:val="00672426"/>
    <w:rsid w:val="00674744"/>
    <w:rsid w:val="00674AF4"/>
    <w:rsid w:val="00674C4F"/>
    <w:rsid w:val="00675928"/>
    <w:rsid w:val="00676417"/>
    <w:rsid w:val="00677003"/>
    <w:rsid w:val="006772BB"/>
    <w:rsid w:val="006773CC"/>
    <w:rsid w:val="00677B7F"/>
    <w:rsid w:val="00677BEC"/>
    <w:rsid w:val="00677EC2"/>
    <w:rsid w:val="006805BC"/>
    <w:rsid w:val="00682E05"/>
    <w:rsid w:val="0068378B"/>
    <w:rsid w:val="00683B28"/>
    <w:rsid w:val="00683FB7"/>
    <w:rsid w:val="00684482"/>
    <w:rsid w:val="006845BA"/>
    <w:rsid w:val="006851B7"/>
    <w:rsid w:val="006856A8"/>
    <w:rsid w:val="006859D4"/>
    <w:rsid w:val="00685B83"/>
    <w:rsid w:val="00685D0D"/>
    <w:rsid w:val="00686727"/>
    <w:rsid w:val="0068772A"/>
    <w:rsid w:val="00690B25"/>
    <w:rsid w:val="00692177"/>
    <w:rsid w:val="00692744"/>
    <w:rsid w:val="00692962"/>
    <w:rsid w:val="006934FB"/>
    <w:rsid w:val="006937ED"/>
    <w:rsid w:val="00693AA9"/>
    <w:rsid w:val="00693E7B"/>
    <w:rsid w:val="00694483"/>
    <w:rsid w:val="00694B4E"/>
    <w:rsid w:val="00694E82"/>
    <w:rsid w:val="006953A5"/>
    <w:rsid w:val="0069651D"/>
    <w:rsid w:val="006968C0"/>
    <w:rsid w:val="00696FE2"/>
    <w:rsid w:val="00697505"/>
    <w:rsid w:val="00697643"/>
    <w:rsid w:val="00697D9A"/>
    <w:rsid w:val="00697E23"/>
    <w:rsid w:val="006A0F43"/>
    <w:rsid w:val="006A102F"/>
    <w:rsid w:val="006A19A7"/>
    <w:rsid w:val="006A1A46"/>
    <w:rsid w:val="006A2272"/>
    <w:rsid w:val="006A2920"/>
    <w:rsid w:val="006A304E"/>
    <w:rsid w:val="006A4330"/>
    <w:rsid w:val="006A55A5"/>
    <w:rsid w:val="006A55E4"/>
    <w:rsid w:val="006A73C6"/>
    <w:rsid w:val="006B1549"/>
    <w:rsid w:val="006B229C"/>
    <w:rsid w:val="006B4339"/>
    <w:rsid w:val="006B44A3"/>
    <w:rsid w:val="006B55EE"/>
    <w:rsid w:val="006C0441"/>
    <w:rsid w:val="006C04CC"/>
    <w:rsid w:val="006C0D0A"/>
    <w:rsid w:val="006C1071"/>
    <w:rsid w:val="006C1482"/>
    <w:rsid w:val="006C1F49"/>
    <w:rsid w:val="006C39FF"/>
    <w:rsid w:val="006C4ECF"/>
    <w:rsid w:val="006C5533"/>
    <w:rsid w:val="006C5B75"/>
    <w:rsid w:val="006C6C0B"/>
    <w:rsid w:val="006D0378"/>
    <w:rsid w:val="006D0962"/>
    <w:rsid w:val="006D0B22"/>
    <w:rsid w:val="006D12D2"/>
    <w:rsid w:val="006D1BA2"/>
    <w:rsid w:val="006D34EB"/>
    <w:rsid w:val="006D3B6A"/>
    <w:rsid w:val="006D594E"/>
    <w:rsid w:val="006D5C90"/>
    <w:rsid w:val="006D6FB4"/>
    <w:rsid w:val="006D7303"/>
    <w:rsid w:val="006E04F3"/>
    <w:rsid w:val="006E0765"/>
    <w:rsid w:val="006E0880"/>
    <w:rsid w:val="006E0B45"/>
    <w:rsid w:val="006E0CB1"/>
    <w:rsid w:val="006E0FC2"/>
    <w:rsid w:val="006E1215"/>
    <w:rsid w:val="006E1308"/>
    <w:rsid w:val="006E179D"/>
    <w:rsid w:val="006E1F02"/>
    <w:rsid w:val="006E33DE"/>
    <w:rsid w:val="006E3562"/>
    <w:rsid w:val="006E4897"/>
    <w:rsid w:val="006E4907"/>
    <w:rsid w:val="006E4B7F"/>
    <w:rsid w:val="006E4B81"/>
    <w:rsid w:val="006E4E61"/>
    <w:rsid w:val="006E5413"/>
    <w:rsid w:val="006E66A6"/>
    <w:rsid w:val="006E69BA"/>
    <w:rsid w:val="006E70F7"/>
    <w:rsid w:val="006F00D8"/>
    <w:rsid w:val="006F0EB2"/>
    <w:rsid w:val="006F1673"/>
    <w:rsid w:val="006F2E19"/>
    <w:rsid w:val="006F36D7"/>
    <w:rsid w:val="006F5080"/>
    <w:rsid w:val="006F5C25"/>
    <w:rsid w:val="006F6084"/>
    <w:rsid w:val="006F6315"/>
    <w:rsid w:val="006F6FE4"/>
    <w:rsid w:val="006F70C4"/>
    <w:rsid w:val="0070079F"/>
    <w:rsid w:val="007010F3"/>
    <w:rsid w:val="00701D10"/>
    <w:rsid w:val="0070271D"/>
    <w:rsid w:val="007038CF"/>
    <w:rsid w:val="00704307"/>
    <w:rsid w:val="00704B49"/>
    <w:rsid w:val="00705169"/>
    <w:rsid w:val="007069B6"/>
    <w:rsid w:val="00707361"/>
    <w:rsid w:val="007103F4"/>
    <w:rsid w:val="00711C45"/>
    <w:rsid w:val="00712DA7"/>
    <w:rsid w:val="007130A3"/>
    <w:rsid w:val="00713388"/>
    <w:rsid w:val="00714CB8"/>
    <w:rsid w:val="00714E80"/>
    <w:rsid w:val="00715B0A"/>
    <w:rsid w:val="0072282A"/>
    <w:rsid w:val="00722BF9"/>
    <w:rsid w:val="00723683"/>
    <w:rsid w:val="00723751"/>
    <w:rsid w:val="0072409D"/>
    <w:rsid w:val="00727A3E"/>
    <w:rsid w:val="00737A68"/>
    <w:rsid w:val="00740B2C"/>
    <w:rsid w:val="00740C03"/>
    <w:rsid w:val="00740D30"/>
    <w:rsid w:val="007420E1"/>
    <w:rsid w:val="00742650"/>
    <w:rsid w:val="00742829"/>
    <w:rsid w:val="00744315"/>
    <w:rsid w:val="007444E3"/>
    <w:rsid w:val="00744FB9"/>
    <w:rsid w:val="007463A2"/>
    <w:rsid w:val="00747C2E"/>
    <w:rsid w:val="0075115B"/>
    <w:rsid w:val="00751D90"/>
    <w:rsid w:val="00751DBD"/>
    <w:rsid w:val="00752434"/>
    <w:rsid w:val="00753AAB"/>
    <w:rsid w:val="00753FDA"/>
    <w:rsid w:val="007603A0"/>
    <w:rsid w:val="007605EC"/>
    <w:rsid w:val="007610AA"/>
    <w:rsid w:val="00761D29"/>
    <w:rsid w:val="00762383"/>
    <w:rsid w:val="0076321F"/>
    <w:rsid w:val="007643A7"/>
    <w:rsid w:val="0076568A"/>
    <w:rsid w:val="0076602B"/>
    <w:rsid w:val="00770320"/>
    <w:rsid w:val="007711F0"/>
    <w:rsid w:val="00771C4B"/>
    <w:rsid w:val="00773632"/>
    <w:rsid w:val="00774579"/>
    <w:rsid w:val="007748F0"/>
    <w:rsid w:val="0077720C"/>
    <w:rsid w:val="0078040A"/>
    <w:rsid w:val="00780D03"/>
    <w:rsid w:val="00780DF4"/>
    <w:rsid w:val="00781BDA"/>
    <w:rsid w:val="00784A8E"/>
    <w:rsid w:val="00785513"/>
    <w:rsid w:val="00785842"/>
    <w:rsid w:val="00785F89"/>
    <w:rsid w:val="0078677C"/>
    <w:rsid w:val="007879AF"/>
    <w:rsid w:val="007879BF"/>
    <w:rsid w:val="007903F3"/>
    <w:rsid w:val="00791B0D"/>
    <w:rsid w:val="0079354B"/>
    <w:rsid w:val="00793632"/>
    <w:rsid w:val="007939F6"/>
    <w:rsid w:val="00793C6B"/>
    <w:rsid w:val="007944E2"/>
    <w:rsid w:val="00794E51"/>
    <w:rsid w:val="0079761D"/>
    <w:rsid w:val="00797E45"/>
    <w:rsid w:val="007A0864"/>
    <w:rsid w:val="007A199D"/>
    <w:rsid w:val="007A2B16"/>
    <w:rsid w:val="007A2BCB"/>
    <w:rsid w:val="007A2C35"/>
    <w:rsid w:val="007A3B8A"/>
    <w:rsid w:val="007A4D53"/>
    <w:rsid w:val="007A501E"/>
    <w:rsid w:val="007A52D7"/>
    <w:rsid w:val="007A66E2"/>
    <w:rsid w:val="007A72BC"/>
    <w:rsid w:val="007A7643"/>
    <w:rsid w:val="007A7943"/>
    <w:rsid w:val="007B1B5D"/>
    <w:rsid w:val="007B3B46"/>
    <w:rsid w:val="007B3D6E"/>
    <w:rsid w:val="007B474F"/>
    <w:rsid w:val="007B4F84"/>
    <w:rsid w:val="007B5354"/>
    <w:rsid w:val="007B550D"/>
    <w:rsid w:val="007B64B8"/>
    <w:rsid w:val="007B7BE1"/>
    <w:rsid w:val="007C0E94"/>
    <w:rsid w:val="007C1069"/>
    <w:rsid w:val="007C153D"/>
    <w:rsid w:val="007C23DC"/>
    <w:rsid w:val="007C2E29"/>
    <w:rsid w:val="007C39E7"/>
    <w:rsid w:val="007C3E2D"/>
    <w:rsid w:val="007C4CE5"/>
    <w:rsid w:val="007C653A"/>
    <w:rsid w:val="007C6A38"/>
    <w:rsid w:val="007D08AB"/>
    <w:rsid w:val="007D0E9C"/>
    <w:rsid w:val="007D294F"/>
    <w:rsid w:val="007D346C"/>
    <w:rsid w:val="007D514B"/>
    <w:rsid w:val="007D5AC4"/>
    <w:rsid w:val="007D5EE2"/>
    <w:rsid w:val="007D6C16"/>
    <w:rsid w:val="007E169B"/>
    <w:rsid w:val="007E1F05"/>
    <w:rsid w:val="007E2955"/>
    <w:rsid w:val="007E3D40"/>
    <w:rsid w:val="007E421E"/>
    <w:rsid w:val="007E4A5F"/>
    <w:rsid w:val="007E5000"/>
    <w:rsid w:val="007E5390"/>
    <w:rsid w:val="007E5698"/>
    <w:rsid w:val="007E673E"/>
    <w:rsid w:val="007E6884"/>
    <w:rsid w:val="007E78E8"/>
    <w:rsid w:val="007E7A3E"/>
    <w:rsid w:val="007E7E10"/>
    <w:rsid w:val="007E7E75"/>
    <w:rsid w:val="007F070C"/>
    <w:rsid w:val="007F0A97"/>
    <w:rsid w:val="007F0B9C"/>
    <w:rsid w:val="007F1E1F"/>
    <w:rsid w:val="007F2827"/>
    <w:rsid w:val="007F4CC6"/>
    <w:rsid w:val="007F5251"/>
    <w:rsid w:val="007F589E"/>
    <w:rsid w:val="007F6AC5"/>
    <w:rsid w:val="007F7AB8"/>
    <w:rsid w:val="007F7DA8"/>
    <w:rsid w:val="007F7FAB"/>
    <w:rsid w:val="00800C6C"/>
    <w:rsid w:val="00800F3D"/>
    <w:rsid w:val="00802DCE"/>
    <w:rsid w:val="008040C1"/>
    <w:rsid w:val="00804180"/>
    <w:rsid w:val="008042B6"/>
    <w:rsid w:val="008046B2"/>
    <w:rsid w:val="00804971"/>
    <w:rsid w:val="00804AAE"/>
    <w:rsid w:val="00805FBA"/>
    <w:rsid w:val="008067D3"/>
    <w:rsid w:val="00806D39"/>
    <w:rsid w:val="00806E23"/>
    <w:rsid w:val="00807999"/>
    <w:rsid w:val="00810908"/>
    <w:rsid w:val="00811D7F"/>
    <w:rsid w:val="008122B1"/>
    <w:rsid w:val="0081345D"/>
    <w:rsid w:val="0081383A"/>
    <w:rsid w:val="00814AF4"/>
    <w:rsid w:val="00814BD1"/>
    <w:rsid w:val="00814C3A"/>
    <w:rsid w:val="00816589"/>
    <w:rsid w:val="00820E29"/>
    <w:rsid w:val="00821307"/>
    <w:rsid w:val="00823C39"/>
    <w:rsid w:val="0082524E"/>
    <w:rsid w:val="008265D3"/>
    <w:rsid w:val="00826D60"/>
    <w:rsid w:val="00826E80"/>
    <w:rsid w:val="00830622"/>
    <w:rsid w:val="008306AD"/>
    <w:rsid w:val="00831098"/>
    <w:rsid w:val="00831A5F"/>
    <w:rsid w:val="00833029"/>
    <w:rsid w:val="00833345"/>
    <w:rsid w:val="00833B79"/>
    <w:rsid w:val="00834B7A"/>
    <w:rsid w:val="008362F8"/>
    <w:rsid w:val="008378A3"/>
    <w:rsid w:val="00840CB6"/>
    <w:rsid w:val="00840ED4"/>
    <w:rsid w:val="00841ADF"/>
    <w:rsid w:val="00842E46"/>
    <w:rsid w:val="008435E6"/>
    <w:rsid w:val="008447B3"/>
    <w:rsid w:val="0084485B"/>
    <w:rsid w:val="00845E91"/>
    <w:rsid w:val="0084711F"/>
    <w:rsid w:val="00850944"/>
    <w:rsid w:val="0085184C"/>
    <w:rsid w:val="008518F1"/>
    <w:rsid w:val="008534E2"/>
    <w:rsid w:val="0085372B"/>
    <w:rsid w:val="00853D57"/>
    <w:rsid w:val="00854BDB"/>
    <w:rsid w:val="00855CCC"/>
    <w:rsid w:val="008561F5"/>
    <w:rsid w:val="008563AB"/>
    <w:rsid w:val="0085720F"/>
    <w:rsid w:val="00861A29"/>
    <w:rsid w:val="00861A82"/>
    <w:rsid w:val="00861CF9"/>
    <w:rsid w:val="00862305"/>
    <w:rsid w:val="00862D10"/>
    <w:rsid w:val="0086376B"/>
    <w:rsid w:val="00864A87"/>
    <w:rsid w:val="00865320"/>
    <w:rsid w:val="00865531"/>
    <w:rsid w:val="00866A4E"/>
    <w:rsid w:val="00870125"/>
    <w:rsid w:val="008705E1"/>
    <w:rsid w:val="0087066F"/>
    <w:rsid w:val="00870F93"/>
    <w:rsid w:val="0087117A"/>
    <w:rsid w:val="00871EC3"/>
    <w:rsid w:val="00871F03"/>
    <w:rsid w:val="008721B0"/>
    <w:rsid w:val="00872D70"/>
    <w:rsid w:val="008737BD"/>
    <w:rsid w:val="008767E8"/>
    <w:rsid w:val="0088040C"/>
    <w:rsid w:val="00880757"/>
    <w:rsid w:val="008810FD"/>
    <w:rsid w:val="0088192D"/>
    <w:rsid w:val="00883148"/>
    <w:rsid w:val="008834A1"/>
    <w:rsid w:val="0088380B"/>
    <w:rsid w:val="008854CE"/>
    <w:rsid w:val="00886968"/>
    <w:rsid w:val="00886B4E"/>
    <w:rsid w:val="00893119"/>
    <w:rsid w:val="00894630"/>
    <w:rsid w:val="008951C4"/>
    <w:rsid w:val="008A1D50"/>
    <w:rsid w:val="008A3FE6"/>
    <w:rsid w:val="008A4770"/>
    <w:rsid w:val="008A5127"/>
    <w:rsid w:val="008A6175"/>
    <w:rsid w:val="008A6FB3"/>
    <w:rsid w:val="008A7BFD"/>
    <w:rsid w:val="008B0A56"/>
    <w:rsid w:val="008B0E82"/>
    <w:rsid w:val="008B11BB"/>
    <w:rsid w:val="008B20D5"/>
    <w:rsid w:val="008B23BC"/>
    <w:rsid w:val="008B2F62"/>
    <w:rsid w:val="008B338B"/>
    <w:rsid w:val="008B5061"/>
    <w:rsid w:val="008B5243"/>
    <w:rsid w:val="008B54F8"/>
    <w:rsid w:val="008B5995"/>
    <w:rsid w:val="008C00EB"/>
    <w:rsid w:val="008C17D9"/>
    <w:rsid w:val="008C3586"/>
    <w:rsid w:val="008C404D"/>
    <w:rsid w:val="008C4FBE"/>
    <w:rsid w:val="008C5113"/>
    <w:rsid w:val="008C53DB"/>
    <w:rsid w:val="008C7C49"/>
    <w:rsid w:val="008D02FF"/>
    <w:rsid w:val="008D0938"/>
    <w:rsid w:val="008D0B81"/>
    <w:rsid w:val="008D1C05"/>
    <w:rsid w:val="008D23C8"/>
    <w:rsid w:val="008D29CA"/>
    <w:rsid w:val="008D3011"/>
    <w:rsid w:val="008D382D"/>
    <w:rsid w:val="008D38D1"/>
    <w:rsid w:val="008D417E"/>
    <w:rsid w:val="008D4596"/>
    <w:rsid w:val="008D6092"/>
    <w:rsid w:val="008D6322"/>
    <w:rsid w:val="008D706C"/>
    <w:rsid w:val="008E06B2"/>
    <w:rsid w:val="008E0BCA"/>
    <w:rsid w:val="008E1E2C"/>
    <w:rsid w:val="008E22FF"/>
    <w:rsid w:val="008E4EBC"/>
    <w:rsid w:val="008E6400"/>
    <w:rsid w:val="008E710B"/>
    <w:rsid w:val="008F034B"/>
    <w:rsid w:val="008F3692"/>
    <w:rsid w:val="008F47D6"/>
    <w:rsid w:val="008F6170"/>
    <w:rsid w:val="009002A5"/>
    <w:rsid w:val="009008B3"/>
    <w:rsid w:val="009009D7"/>
    <w:rsid w:val="00900E58"/>
    <w:rsid w:val="00901E87"/>
    <w:rsid w:val="00901EDD"/>
    <w:rsid w:val="009027A8"/>
    <w:rsid w:val="00903310"/>
    <w:rsid w:val="009034F1"/>
    <w:rsid w:val="00904195"/>
    <w:rsid w:val="00905BA5"/>
    <w:rsid w:val="0090688B"/>
    <w:rsid w:val="00911273"/>
    <w:rsid w:val="00912AA3"/>
    <w:rsid w:val="009137CC"/>
    <w:rsid w:val="00913941"/>
    <w:rsid w:val="00914572"/>
    <w:rsid w:val="00914736"/>
    <w:rsid w:val="0091556D"/>
    <w:rsid w:val="009204D7"/>
    <w:rsid w:val="009205B3"/>
    <w:rsid w:val="00920F4F"/>
    <w:rsid w:val="009210B1"/>
    <w:rsid w:val="009214FB"/>
    <w:rsid w:val="00921937"/>
    <w:rsid w:val="00921B2F"/>
    <w:rsid w:val="00922091"/>
    <w:rsid w:val="00922578"/>
    <w:rsid w:val="00925C23"/>
    <w:rsid w:val="00926581"/>
    <w:rsid w:val="00926E56"/>
    <w:rsid w:val="00927F69"/>
    <w:rsid w:val="009307AC"/>
    <w:rsid w:val="00930E15"/>
    <w:rsid w:val="00931A98"/>
    <w:rsid w:val="00932647"/>
    <w:rsid w:val="00932A04"/>
    <w:rsid w:val="00933B9A"/>
    <w:rsid w:val="009340E9"/>
    <w:rsid w:val="00934A28"/>
    <w:rsid w:val="0093542F"/>
    <w:rsid w:val="00937622"/>
    <w:rsid w:val="00941BE6"/>
    <w:rsid w:val="009432D0"/>
    <w:rsid w:val="00943A6F"/>
    <w:rsid w:val="00944464"/>
    <w:rsid w:val="009447D7"/>
    <w:rsid w:val="009451A2"/>
    <w:rsid w:val="0094538C"/>
    <w:rsid w:val="00945AD5"/>
    <w:rsid w:val="00945CA0"/>
    <w:rsid w:val="00945E04"/>
    <w:rsid w:val="009464CF"/>
    <w:rsid w:val="00950701"/>
    <w:rsid w:val="00950816"/>
    <w:rsid w:val="0095469B"/>
    <w:rsid w:val="009566CD"/>
    <w:rsid w:val="00956C77"/>
    <w:rsid w:val="00956CAF"/>
    <w:rsid w:val="0096066A"/>
    <w:rsid w:val="009619A6"/>
    <w:rsid w:val="009626F6"/>
    <w:rsid w:val="00962B13"/>
    <w:rsid w:val="00963F3A"/>
    <w:rsid w:val="00964A38"/>
    <w:rsid w:val="00965291"/>
    <w:rsid w:val="00965374"/>
    <w:rsid w:val="00965CBB"/>
    <w:rsid w:val="00965F36"/>
    <w:rsid w:val="009665B6"/>
    <w:rsid w:val="0096662B"/>
    <w:rsid w:val="00966729"/>
    <w:rsid w:val="00966DF1"/>
    <w:rsid w:val="00966F61"/>
    <w:rsid w:val="009670C6"/>
    <w:rsid w:val="00970434"/>
    <w:rsid w:val="0097047C"/>
    <w:rsid w:val="00970676"/>
    <w:rsid w:val="00970E45"/>
    <w:rsid w:val="00970E5D"/>
    <w:rsid w:val="00971491"/>
    <w:rsid w:val="00971688"/>
    <w:rsid w:val="009725EF"/>
    <w:rsid w:val="00972ABB"/>
    <w:rsid w:val="00974405"/>
    <w:rsid w:val="009745EF"/>
    <w:rsid w:val="00975BB4"/>
    <w:rsid w:val="00975F72"/>
    <w:rsid w:val="009805B5"/>
    <w:rsid w:val="00980B8D"/>
    <w:rsid w:val="00981B9D"/>
    <w:rsid w:val="00981C58"/>
    <w:rsid w:val="00983563"/>
    <w:rsid w:val="00984CA5"/>
    <w:rsid w:val="009852BB"/>
    <w:rsid w:val="009857A4"/>
    <w:rsid w:val="009916A9"/>
    <w:rsid w:val="0099176E"/>
    <w:rsid w:val="00992175"/>
    <w:rsid w:val="009943DD"/>
    <w:rsid w:val="00994637"/>
    <w:rsid w:val="009954F4"/>
    <w:rsid w:val="00995D35"/>
    <w:rsid w:val="00996C17"/>
    <w:rsid w:val="00996C1F"/>
    <w:rsid w:val="0099739F"/>
    <w:rsid w:val="0099796A"/>
    <w:rsid w:val="009A00FD"/>
    <w:rsid w:val="009A0C15"/>
    <w:rsid w:val="009A1228"/>
    <w:rsid w:val="009A15B2"/>
    <w:rsid w:val="009A16DD"/>
    <w:rsid w:val="009A1ADE"/>
    <w:rsid w:val="009A1BEA"/>
    <w:rsid w:val="009A2838"/>
    <w:rsid w:val="009A33CB"/>
    <w:rsid w:val="009A3EFD"/>
    <w:rsid w:val="009A4A51"/>
    <w:rsid w:val="009A585F"/>
    <w:rsid w:val="009A5DCE"/>
    <w:rsid w:val="009A5DF8"/>
    <w:rsid w:val="009A7622"/>
    <w:rsid w:val="009A7A30"/>
    <w:rsid w:val="009A7C73"/>
    <w:rsid w:val="009B06BF"/>
    <w:rsid w:val="009B0BD1"/>
    <w:rsid w:val="009B1BA8"/>
    <w:rsid w:val="009B21EA"/>
    <w:rsid w:val="009B2A8A"/>
    <w:rsid w:val="009B2CFB"/>
    <w:rsid w:val="009B2D15"/>
    <w:rsid w:val="009B3474"/>
    <w:rsid w:val="009B4661"/>
    <w:rsid w:val="009B6E3A"/>
    <w:rsid w:val="009C0624"/>
    <w:rsid w:val="009C0630"/>
    <w:rsid w:val="009C12CE"/>
    <w:rsid w:val="009C25AF"/>
    <w:rsid w:val="009C2909"/>
    <w:rsid w:val="009C5949"/>
    <w:rsid w:val="009C6041"/>
    <w:rsid w:val="009C64A0"/>
    <w:rsid w:val="009C7967"/>
    <w:rsid w:val="009D10E0"/>
    <w:rsid w:val="009D13E6"/>
    <w:rsid w:val="009D166E"/>
    <w:rsid w:val="009D2099"/>
    <w:rsid w:val="009D394F"/>
    <w:rsid w:val="009D3E06"/>
    <w:rsid w:val="009D3E5F"/>
    <w:rsid w:val="009D4BA2"/>
    <w:rsid w:val="009D4E7E"/>
    <w:rsid w:val="009D54B5"/>
    <w:rsid w:val="009D5625"/>
    <w:rsid w:val="009D67EA"/>
    <w:rsid w:val="009D6E67"/>
    <w:rsid w:val="009D75E6"/>
    <w:rsid w:val="009D78C8"/>
    <w:rsid w:val="009D78DB"/>
    <w:rsid w:val="009D7961"/>
    <w:rsid w:val="009E0C80"/>
    <w:rsid w:val="009E0CC0"/>
    <w:rsid w:val="009E1CC7"/>
    <w:rsid w:val="009E20B1"/>
    <w:rsid w:val="009E216B"/>
    <w:rsid w:val="009E2C60"/>
    <w:rsid w:val="009E45A9"/>
    <w:rsid w:val="009E544B"/>
    <w:rsid w:val="009E58A0"/>
    <w:rsid w:val="009E58F1"/>
    <w:rsid w:val="009E7599"/>
    <w:rsid w:val="009E75EE"/>
    <w:rsid w:val="009E7924"/>
    <w:rsid w:val="009F071B"/>
    <w:rsid w:val="009F1EDE"/>
    <w:rsid w:val="009F2982"/>
    <w:rsid w:val="009F2ABD"/>
    <w:rsid w:val="009F3657"/>
    <w:rsid w:val="009F36D9"/>
    <w:rsid w:val="009F3C09"/>
    <w:rsid w:val="009F5B8F"/>
    <w:rsid w:val="009F693F"/>
    <w:rsid w:val="009F6F57"/>
    <w:rsid w:val="009F7741"/>
    <w:rsid w:val="00A003D6"/>
    <w:rsid w:val="00A0084A"/>
    <w:rsid w:val="00A01487"/>
    <w:rsid w:val="00A01CA1"/>
    <w:rsid w:val="00A01DF8"/>
    <w:rsid w:val="00A026D9"/>
    <w:rsid w:val="00A03AEB"/>
    <w:rsid w:val="00A03B3D"/>
    <w:rsid w:val="00A03E5D"/>
    <w:rsid w:val="00A04071"/>
    <w:rsid w:val="00A05686"/>
    <w:rsid w:val="00A066E8"/>
    <w:rsid w:val="00A106AD"/>
    <w:rsid w:val="00A11E20"/>
    <w:rsid w:val="00A14D2A"/>
    <w:rsid w:val="00A16091"/>
    <w:rsid w:val="00A16BF1"/>
    <w:rsid w:val="00A21A18"/>
    <w:rsid w:val="00A21B13"/>
    <w:rsid w:val="00A21B29"/>
    <w:rsid w:val="00A229AB"/>
    <w:rsid w:val="00A242C1"/>
    <w:rsid w:val="00A24BC1"/>
    <w:rsid w:val="00A26044"/>
    <w:rsid w:val="00A3017C"/>
    <w:rsid w:val="00A30B91"/>
    <w:rsid w:val="00A30C77"/>
    <w:rsid w:val="00A31F6E"/>
    <w:rsid w:val="00A3223B"/>
    <w:rsid w:val="00A3257E"/>
    <w:rsid w:val="00A32EBF"/>
    <w:rsid w:val="00A3304E"/>
    <w:rsid w:val="00A33276"/>
    <w:rsid w:val="00A3385B"/>
    <w:rsid w:val="00A3437A"/>
    <w:rsid w:val="00A3468F"/>
    <w:rsid w:val="00A3532F"/>
    <w:rsid w:val="00A355E1"/>
    <w:rsid w:val="00A442DC"/>
    <w:rsid w:val="00A442F3"/>
    <w:rsid w:val="00A458E6"/>
    <w:rsid w:val="00A467AE"/>
    <w:rsid w:val="00A46822"/>
    <w:rsid w:val="00A46DCC"/>
    <w:rsid w:val="00A5165E"/>
    <w:rsid w:val="00A52E15"/>
    <w:rsid w:val="00A532F1"/>
    <w:rsid w:val="00A5385C"/>
    <w:rsid w:val="00A5413F"/>
    <w:rsid w:val="00A54757"/>
    <w:rsid w:val="00A56D43"/>
    <w:rsid w:val="00A60562"/>
    <w:rsid w:val="00A615AE"/>
    <w:rsid w:val="00A630E8"/>
    <w:rsid w:val="00A63A88"/>
    <w:rsid w:val="00A6438A"/>
    <w:rsid w:val="00A64774"/>
    <w:rsid w:val="00A64C63"/>
    <w:rsid w:val="00A66078"/>
    <w:rsid w:val="00A665BF"/>
    <w:rsid w:val="00A66FA9"/>
    <w:rsid w:val="00A67862"/>
    <w:rsid w:val="00A67A56"/>
    <w:rsid w:val="00A67FDC"/>
    <w:rsid w:val="00A70EB1"/>
    <w:rsid w:val="00A71AE0"/>
    <w:rsid w:val="00A722F1"/>
    <w:rsid w:val="00A73A78"/>
    <w:rsid w:val="00A73E89"/>
    <w:rsid w:val="00A7401C"/>
    <w:rsid w:val="00A7432F"/>
    <w:rsid w:val="00A767E4"/>
    <w:rsid w:val="00A77B56"/>
    <w:rsid w:val="00A80F4F"/>
    <w:rsid w:val="00A814AA"/>
    <w:rsid w:val="00A82102"/>
    <w:rsid w:val="00A826CF"/>
    <w:rsid w:val="00A82B0E"/>
    <w:rsid w:val="00A8453F"/>
    <w:rsid w:val="00A85D93"/>
    <w:rsid w:val="00A8615F"/>
    <w:rsid w:val="00A862BE"/>
    <w:rsid w:val="00A86D02"/>
    <w:rsid w:val="00A87561"/>
    <w:rsid w:val="00A9058D"/>
    <w:rsid w:val="00A9074F"/>
    <w:rsid w:val="00A91166"/>
    <w:rsid w:val="00A91417"/>
    <w:rsid w:val="00A91FDF"/>
    <w:rsid w:val="00A92817"/>
    <w:rsid w:val="00A92857"/>
    <w:rsid w:val="00A92902"/>
    <w:rsid w:val="00A9291B"/>
    <w:rsid w:val="00A92B8D"/>
    <w:rsid w:val="00A936D7"/>
    <w:rsid w:val="00A9471B"/>
    <w:rsid w:val="00A94A09"/>
    <w:rsid w:val="00A94DF6"/>
    <w:rsid w:val="00A9529F"/>
    <w:rsid w:val="00A96765"/>
    <w:rsid w:val="00A9737B"/>
    <w:rsid w:val="00A97840"/>
    <w:rsid w:val="00A97B07"/>
    <w:rsid w:val="00AA1793"/>
    <w:rsid w:val="00AA3FAF"/>
    <w:rsid w:val="00AA42CF"/>
    <w:rsid w:val="00AA4FC9"/>
    <w:rsid w:val="00AA60A8"/>
    <w:rsid w:val="00AA69C7"/>
    <w:rsid w:val="00AA7261"/>
    <w:rsid w:val="00AB01F1"/>
    <w:rsid w:val="00AB26D2"/>
    <w:rsid w:val="00AB27DB"/>
    <w:rsid w:val="00AB28C6"/>
    <w:rsid w:val="00AB2E40"/>
    <w:rsid w:val="00AB3565"/>
    <w:rsid w:val="00AB3CA4"/>
    <w:rsid w:val="00AB4C60"/>
    <w:rsid w:val="00AB603E"/>
    <w:rsid w:val="00AB6174"/>
    <w:rsid w:val="00AB7145"/>
    <w:rsid w:val="00AB750B"/>
    <w:rsid w:val="00AB7607"/>
    <w:rsid w:val="00AC0640"/>
    <w:rsid w:val="00AC084B"/>
    <w:rsid w:val="00AC08A3"/>
    <w:rsid w:val="00AC0D70"/>
    <w:rsid w:val="00AC3237"/>
    <w:rsid w:val="00AC3426"/>
    <w:rsid w:val="00AC41E4"/>
    <w:rsid w:val="00AC4AD1"/>
    <w:rsid w:val="00AC5A23"/>
    <w:rsid w:val="00AC6F3F"/>
    <w:rsid w:val="00AC726D"/>
    <w:rsid w:val="00AC7D75"/>
    <w:rsid w:val="00AD1722"/>
    <w:rsid w:val="00AD2CA7"/>
    <w:rsid w:val="00AD3D88"/>
    <w:rsid w:val="00AD3FA2"/>
    <w:rsid w:val="00AD4618"/>
    <w:rsid w:val="00AD7B85"/>
    <w:rsid w:val="00AE0445"/>
    <w:rsid w:val="00AE1334"/>
    <w:rsid w:val="00AE1425"/>
    <w:rsid w:val="00AE2408"/>
    <w:rsid w:val="00AE2D2B"/>
    <w:rsid w:val="00AE3752"/>
    <w:rsid w:val="00AE59EF"/>
    <w:rsid w:val="00AE6789"/>
    <w:rsid w:val="00AE6CB1"/>
    <w:rsid w:val="00AE6F55"/>
    <w:rsid w:val="00AE788E"/>
    <w:rsid w:val="00AF18E3"/>
    <w:rsid w:val="00AF264A"/>
    <w:rsid w:val="00AF325F"/>
    <w:rsid w:val="00AF34A2"/>
    <w:rsid w:val="00AF3AFB"/>
    <w:rsid w:val="00AF4B7A"/>
    <w:rsid w:val="00B0038E"/>
    <w:rsid w:val="00B01A80"/>
    <w:rsid w:val="00B02970"/>
    <w:rsid w:val="00B02A12"/>
    <w:rsid w:val="00B03663"/>
    <w:rsid w:val="00B04CED"/>
    <w:rsid w:val="00B04D28"/>
    <w:rsid w:val="00B05FDE"/>
    <w:rsid w:val="00B068A6"/>
    <w:rsid w:val="00B0761A"/>
    <w:rsid w:val="00B10356"/>
    <w:rsid w:val="00B105AB"/>
    <w:rsid w:val="00B11ADD"/>
    <w:rsid w:val="00B12732"/>
    <w:rsid w:val="00B127F8"/>
    <w:rsid w:val="00B13637"/>
    <w:rsid w:val="00B15481"/>
    <w:rsid w:val="00B178F7"/>
    <w:rsid w:val="00B222AC"/>
    <w:rsid w:val="00B22499"/>
    <w:rsid w:val="00B22789"/>
    <w:rsid w:val="00B22A15"/>
    <w:rsid w:val="00B2380D"/>
    <w:rsid w:val="00B23D7B"/>
    <w:rsid w:val="00B23EC5"/>
    <w:rsid w:val="00B24BE9"/>
    <w:rsid w:val="00B27CE8"/>
    <w:rsid w:val="00B32028"/>
    <w:rsid w:val="00B32B12"/>
    <w:rsid w:val="00B33B70"/>
    <w:rsid w:val="00B33FC8"/>
    <w:rsid w:val="00B343E5"/>
    <w:rsid w:val="00B34B87"/>
    <w:rsid w:val="00B3520B"/>
    <w:rsid w:val="00B3614F"/>
    <w:rsid w:val="00B36452"/>
    <w:rsid w:val="00B37D00"/>
    <w:rsid w:val="00B40429"/>
    <w:rsid w:val="00B40875"/>
    <w:rsid w:val="00B4255D"/>
    <w:rsid w:val="00B43019"/>
    <w:rsid w:val="00B434CC"/>
    <w:rsid w:val="00B43859"/>
    <w:rsid w:val="00B44287"/>
    <w:rsid w:val="00B44C27"/>
    <w:rsid w:val="00B44C9F"/>
    <w:rsid w:val="00B4634C"/>
    <w:rsid w:val="00B46E93"/>
    <w:rsid w:val="00B5146C"/>
    <w:rsid w:val="00B52398"/>
    <w:rsid w:val="00B52AA5"/>
    <w:rsid w:val="00B54262"/>
    <w:rsid w:val="00B55F1B"/>
    <w:rsid w:val="00B57160"/>
    <w:rsid w:val="00B57B5A"/>
    <w:rsid w:val="00B60D7D"/>
    <w:rsid w:val="00B61055"/>
    <w:rsid w:val="00B614D5"/>
    <w:rsid w:val="00B62FE6"/>
    <w:rsid w:val="00B63625"/>
    <w:rsid w:val="00B63A8A"/>
    <w:rsid w:val="00B641DA"/>
    <w:rsid w:val="00B64B69"/>
    <w:rsid w:val="00B64EF3"/>
    <w:rsid w:val="00B667A9"/>
    <w:rsid w:val="00B675E7"/>
    <w:rsid w:val="00B67845"/>
    <w:rsid w:val="00B707FF"/>
    <w:rsid w:val="00B70ADE"/>
    <w:rsid w:val="00B71154"/>
    <w:rsid w:val="00B71E53"/>
    <w:rsid w:val="00B729E0"/>
    <w:rsid w:val="00B748E5"/>
    <w:rsid w:val="00B75E0F"/>
    <w:rsid w:val="00B76099"/>
    <w:rsid w:val="00B76108"/>
    <w:rsid w:val="00B76D2F"/>
    <w:rsid w:val="00B77585"/>
    <w:rsid w:val="00B77E91"/>
    <w:rsid w:val="00B80AE8"/>
    <w:rsid w:val="00B80C31"/>
    <w:rsid w:val="00B81205"/>
    <w:rsid w:val="00B8218F"/>
    <w:rsid w:val="00B826DA"/>
    <w:rsid w:val="00B838AC"/>
    <w:rsid w:val="00B8413D"/>
    <w:rsid w:val="00B84FA4"/>
    <w:rsid w:val="00B8506A"/>
    <w:rsid w:val="00B8597E"/>
    <w:rsid w:val="00B864D0"/>
    <w:rsid w:val="00B8677B"/>
    <w:rsid w:val="00B86F25"/>
    <w:rsid w:val="00B913D6"/>
    <w:rsid w:val="00B917EC"/>
    <w:rsid w:val="00B929BA"/>
    <w:rsid w:val="00B93694"/>
    <w:rsid w:val="00B937C8"/>
    <w:rsid w:val="00B97ABA"/>
    <w:rsid w:val="00B97C19"/>
    <w:rsid w:val="00BA07DD"/>
    <w:rsid w:val="00BA1602"/>
    <w:rsid w:val="00BA1B42"/>
    <w:rsid w:val="00BA2A10"/>
    <w:rsid w:val="00BA335D"/>
    <w:rsid w:val="00BA35BE"/>
    <w:rsid w:val="00BA439A"/>
    <w:rsid w:val="00BA66E1"/>
    <w:rsid w:val="00BA69DE"/>
    <w:rsid w:val="00BA70E7"/>
    <w:rsid w:val="00BA7301"/>
    <w:rsid w:val="00BA78C4"/>
    <w:rsid w:val="00BA7B61"/>
    <w:rsid w:val="00BA7FBC"/>
    <w:rsid w:val="00BB0408"/>
    <w:rsid w:val="00BB08DF"/>
    <w:rsid w:val="00BB110B"/>
    <w:rsid w:val="00BB1144"/>
    <w:rsid w:val="00BB1A03"/>
    <w:rsid w:val="00BB256B"/>
    <w:rsid w:val="00BB309C"/>
    <w:rsid w:val="00BB321E"/>
    <w:rsid w:val="00BB362F"/>
    <w:rsid w:val="00BB3EFA"/>
    <w:rsid w:val="00BB42C7"/>
    <w:rsid w:val="00BB55BB"/>
    <w:rsid w:val="00BB56D6"/>
    <w:rsid w:val="00BB5FCF"/>
    <w:rsid w:val="00BB6D99"/>
    <w:rsid w:val="00BB763E"/>
    <w:rsid w:val="00BC050E"/>
    <w:rsid w:val="00BC0512"/>
    <w:rsid w:val="00BC0F3A"/>
    <w:rsid w:val="00BC2913"/>
    <w:rsid w:val="00BC336F"/>
    <w:rsid w:val="00BC3641"/>
    <w:rsid w:val="00BC3945"/>
    <w:rsid w:val="00BC464B"/>
    <w:rsid w:val="00BC502F"/>
    <w:rsid w:val="00BC5895"/>
    <w:rsid w:val="00BC625E"/>
    <w:rsid w:val="00BC6660"/>
    <w:rsid w:val="00BC6A5F"/>
    <w:rsid w:val="00BC765C"/>
    <w:rsid w:val="00BC7B3D"/>
    <w:rsid w:val="00BC7B84"/>
    <w:rsid w:val="00BD0A56"/>
    <w:rsid w:val="00BD0FD2"/>
    <w:rsid w:val="00BD1744"/>
    <w:rsid w:val="00BD23A1"/>
    <w:rsid w:val="00BD3423"/>
    <w:rsid w:val="00BD4082"/>
    <w:rsid w:val="00BD5385"/>
    <w:rsid w:val="00BD5D7C"/>
    <w:rsid w:val="00BD6926"/>
    <w:rsid w:val="00BD7244"/>
    <w:rsid w:val="00BE111E"/>
    <w:rsid w:val="00BE17F5"/>
    <w:rsid w:val="00BE22DA"/>
    <w:rsid w:val="00BE2836"/>
    <w:rsid w:val="00BE2905"/>
    <w:rsid w:val="00BE3DD0"/>
    <w:rsid w:val="00BE4BAD"/>
    <w:rsid w:val="00BE5AA7"/>
    <w:rsid w:val="00BE5C73"/>
    <w:rsid w:val="00BE7B87"/>
    <w:rsid w:val="00BF00E9"/>
    <w:rsid w:val="00BF038C"/>
    <w:rsid w:val="00BF137C"/>
    <w:rsid w:val="00BF28A8"/>
    <w:rsid w:val="00BF2927"/>
    <w:rsid w:val="00BF3252"/>
    <w:rsid w:val="00BF40B5"/>
    <w:rsid w:val="00BF44D1"/>
    <w:rsid w:val="00BF45FB"/>
    <w:rsid w:val="00BF4BA0"/>
    <w:rsid w:val="00BF5375"/>
    <w:rsid w:val="00BF5E7F"/>
    <w:rsid w:val="00BF6467"/>
    <w:rsid w:val="00BF6AA8"/>
    <w:rsid w:val="00C03A7B"/>
    <w:rsid w:val="00C05018"/>
    <w:rsid w:val="00C05A2E"/>
    <w:rsid w:val="00C05D67"/>
    <w:rsid w:val="00C06559"/>
    <w:rsid w:val="00C06D2F"/>
    <w:rsid w:val="00C07BFD"/>
    <w:rsid w:val="00C10423"/>
    <w:rsid w:val="00C11638"/>
    <w:rsid w:val="00C11E85"/>
    <w:rsid w:val="00C11F0F"/>
    <w:rsid w:val="00C126EF"/>
    <w:rsid w:val="00C129A0"/>
    <w:rsid w:val="00C1328B"/>
    <w:rsid w:val="00C14152"/>
    <w:rsid w:val="00C14623"/>
    <w:rsid w:val="00C1502E"/>
    <w:rsid w:val="00C15354"/>
    <w:rsid w:val="00C15AE8"/>
    <w:rsid w:val="00C160CB"/>
    <w:rsid w:val="00C1632A"/>
    <w:rsid w:val="00C16FAC"/>
    <w:rsid w:val="00C205E7"/>
    <w:rsid w:val="00C21785"/>
    <w:rsid w:val="00C222FF"/>
    <w:rsid w:val="00C23333"/>
    <w:rsid w:val="00C23438"/>
    <w:rsid w:val="00C247B3"/>
    <w:rsid w:val="00C25D09"/>
    <w:rsid w:val="00C261CF"/>
    <w:rsid w:val="00C26943"/>
    <w:rsid w:val="00C26BBA"/>
    <w:rsid w:val="00C26C82"/>
    <w:rsid w:val="00C27BA2"/>
    <w:rsid w:val="00C3022E"/>
    <w:rsid w:val="00C302DE"/>
    <w:rsid w:val="00C30631"/>
    <w:rsid w:val="00C30F37"/>
    <w:rsid w:val="00C31317"/>
    <w:rsid w:val="00C3177F"/>
    <w:rsid w:val="00C3208E"/>
    <w:rsid w:val="00C32411"/>
    <w:rsid w:val="00C34D2B"/>
    <w:rsid w:val="00C35FB6"/>
    <w:rsid w:val="00C363E4"/>
    <w:rsid w:val="00C41076"/>
    <w:rsid w:val="00C413B0"/>
    <w:rsid w:val="00C41AD2"/>
    <w:rsid w:val="00C41E2D"/>
    <w:rsid w:val="00C4213A"/>
    <w:rsid w:val="00C423C1"/>
    <w:rsid w:val="00C43356"/>
    <w:rsid w:val="00C435E2"/>
    <w:rsid w:val="00C438A2"/>
    <w:rsid w:val="00C43E6E"/>
    <w:rsid w:val="00C44BEB"/>
    <w:rsid w:val="00C45434"/>
    <w:rsid w:val="00C4590A"/>
    <w:rsid w:val="00C4715F"/>
    <w:rsid w:val="00C47683"/>
    <w:rsid w:val="00C47D2A"/>
    <w:rsid w:val="00C51CA0"/>
    <w:rsid w:val="00C52A26"/>
    <w:rsid w:val="00C52BFE"/>
    <w:rsid w:val="00C5356A"/>
    <w:rsid w:val="00C5398B"/>
    <w:rsid w:val="00C53DC3"/>
    <w:rsid w:val="00C53F33"/>
    <w:rsid w:val="00C540A6"/>
    <w:rsid w:val="00C564AE"/>
    <w:rsid w:val="00C56DE2"/>
    <w:rsid w:val="00C57AB8"/>
    <w:rsid w:val="00C61047"/>
    <w:rsid w:val="00C614D9"/>
    <w:rsid w:val="00C61C72"/>
    <w:rsid w:val="00C62070"/>
    <w:rsid w:val="00C62FFA"/>
    <w:rsid w:val="00C63032"/>
    <w:rsid w:val="00C6306C"/>
    <w:rsid w:val="00C64CEE"/>
    <w:rsid w:val="00C65D3A"/>
    <w:rsid w:val="00C65EC3"/>
    <w:rsid w:val="00C671D7"/>
    <w:rsid w:val="00C67345"/>
    <w:rsid w:val="00C702BC"/>
    <w:rsid w:val="00C707CD"/>
    <w:rsid w:val="00C70833"/>
    <w:rsid w:val="00C7198F"/>
    <w:rsid w:val="00C72659"/>
    <w:rsid w:val="00C72A25"/>
    <w:rsid w:val="00C7416A"/>
    <w:rsid w:val="00C7758B"/>
    <w:rsid w:val="00C77A61"/>
    <w:rsid w:val="00C77C68"/>
    <w:rsid w:val="00C77DE6"/>
    <w:rsid w:val="00C81715"/>
    <w:rsid w:val="00C82C42"/>
    <w:rsid w:val="00C915DD"/>
    <w:rsid w:val="00C926D1"/>
    <w:rsid w:val="00C937C8"/>
    <w:rsid w:val="00C93A54"/>
    <w:rsid w:val="00C940C0"/>
    <w:rsid w:val="00C94B79"/>
    <w:rsid w:val="00C94E99"/>
    <w:rsid w:val="00C955F3"/>
    <w:rsid w:val="00CA05F9"/>
    <w:rsid w:val="00CA0B60"/>
    <w:rsid w:val="00CA0D88"/>
    <w:rsid w:val="00CA104F"/>
    <w:rsid w:val="00CA19FC"/>
    <w:rsid w:val="00CA360F"/>
    <w:rsid w:val="00CA4A48"/>
    <w:rsid w:val="00CA5878"/>
    <w:rsid w:val="00CA5986"/>
    <w:rsid w:val="00CA5D23"/>
    <w:rsid w:val="00CA73D9"/>
    <w:rsid w:val="00CB0746"/>
    <w:rsid w:val="00CB1563"/>
    <w:rsid w:val="00CB2A1B"/>
    <w:rsid w:val="00CB3EE5"/>
    <w:rsid w:val="00CB4290"/>
    <w:rsid w:val="00CB5753"/>
    <w:rsid w:val="00CB6CF2"/>
    <w:rsid w:val="00CB6DA4"/>
    <w:rsid w:val="00CB7989"/>
    <w:rsid w:val="00CB7E55"/>
    <w:rsid w:val="00CC04DF"/>
    <w:rsid w:val="00CC0D1D"/>
    <w:rsid w:val="00CC149A"/>
    <w:rsid w:val="00CC1552"/>
    <w:rsid w:val="00CC15C1"/>
    <w:rsid w:val="00CC15E3"/>
    <w:rsid w:val="00CC298B"/>
    <w:rsid w:val="00CC2C10"/>
    <w:rsid w:val="00CC3A9E"/>
    <w:rsid w:val="00CC5770"/>
    <w:rsid w:val="00CC5F98"/>
    <w:rsid w:val="00CC6094"/>
    <w:rsid w:val="00CC66F3"/>
    <w:rsid w:val="00CC739B"/>
    <w:rsid w:val="00CD1409"/>
    <w:rsid w:val="00CD2D06"/>
    <w:rsid w:val="00CD56FD"/>
    <w:rsid w:val="00CD5C06"/>
    <w:rsid w:val="00CD61EB"/>
    <w:rsid w:val="00CD6834"/>
    <w:rsid w:val="00CD7BA1"/>
    <w:rsid w:val="00CD7CB9"/>
    <w:rsid w:val="00CD7DC4"/>
    <w:rsid w:val="00CE0A28"/>
    <w:rsid w:val="00CE14BE"/>
    <w:rsid w:val="00CE181C"/>
    <w:rsid w:val="00CE225A"/>
    <w:rsid w:val="00CE3B1B"/>
    <w:rsid w:val="00CE4553"/>
    <w:rsid w:val="00CE4583"/>
    <w:rsid w:val="00CE48F8"/>
    <w:rsid w:val="00CE562C"/>
    <w:rsid w:val="00CE59F3"/>
    <w:rsid w:val="00CE5F59"/>
    <w:rsid w:val="00CE61A0"/>
    <w:rsid w:val="00CE74C2"/>
    <w:rsid w:val="00CE7C15"/>
    <w:rsid w:val="00CF0EBF"/>
    <w:rsid w:val="00CF149A"/>
    <w:rsid w:val="00CF1509"/>
    <w:rsid w:val="00CF27EA"/>
    <w:rsid w:val="00CF2BBC"/>
    <w:rsid w:val="00CF325F"/>
    <w:rsid w:val="00CF32EA"/>
    <w:rsid w:val="00CF36A4"/>
    <w:rsid w:val="00CF6116"/>
    <w:rsid w:val="00CF7345"/>
    <w:rsid w:val="00D00209"/>
    <w:rsid w:val="00D00532"/>
    <w:rsid w:val="00D013AF"/>
    <w:rsid w:val="00D01A57"/>
    <w:rsid w:val="00D039B3"/>
    <w:rsid w:val="00D03EA0"/>
    <w:rsid w:val="00D047A7"/>
    <w:rsid w:val="00D05154"/>
    <w:rsid w:val="00D056B2"/>
    <w:rsid w:val="00D05E0D"/>
    <w:rsid w:val="00D071CC"/>
    <w:rsid w:val="00D07A6B"/>
    <w:rsid w:val="00D07BEE"/>
    <w:rsid w:val="00D10373"/>
    <w:rsid w:val="00D11FA3"/>
    <w:rsid w:val="00D13100"/>
    <w:rsid w:val="00D135D9"/>
    <w:rsid w:val="00D136C3"/>
    <w:rsid w:val="00D13798"/>
    <w:rsid w:val="00D13F45"/>
    <w:rsid w:val="00D1419F"/>
    <w:rsid w:val="00D14FE6"/>
    <w:rsid w:val="00D156AD"/>
    <w:rsid w:val="00D15A06"/>
    <w:rsid w:val="00D210EE"/>
    <w:rsid w:val="00D21285"/>
    <w:rsid w:val="00D21DBF"/>
    <w:rsid w:val="00D226E8"/>
    <w:rsid w:val="00D24220"/>
    <w:rsid w:val="00D24915"/>
    <w:rsid w:val="00D24A00"/>
    <w:rsid w:val="00D25222"/>
    <w:rsid w:val="00D265D3"/>
    <w:rsid w:val="00D27B6E"/>
    <w:rsid w:val="00D3027B"/>
    <w:rsid w:val="00D30F23"/>
    <w:rsid w:val="00D312BE"/>
    <w:rsid w:val="00D337BC"/>
    <w:rsid w:val="00D34315"/>
    <w:rsid w:val="00D355FC"/>
    <w:rsid w:val="00D362D9"/>
    <w:rsid w:val="00D36DE9"/>
    <w:rsid w:val="00D37D8D"/>
    <w:rsid w:val="00D37E86"/>
    <w:rsid w:val="00D4058B"/>
    <w:rsid w:val="00D4067E"/>
    <w:rsid w:val="00D40BB1"/>
    <w:rsid w:val="00D40C55"/>
    <w:rsid w:val="00D41504"/>
    <w:rsid w:val="00D4167D"/>
    <w:rsid w:val="00D424AB"/>
    <w:rsid w:val="00D424C7"/>
    <w:rsid w:val="00D42506"/>
    <w:rsid w:val="00D437E3"/>
    <w:rsid w:val="00D438A7"/>
    <w:rsid w:val="00D44967"/>
    <w:rsid w:val="00D44D98"/>
    <w:rsid w:val="00D4593D"/>
    <w:rsid w:val="00D465A5"/>
    <w:rsid w:val="00D473E5"/>
    <w:rsid w:val="00D50B8F"/>
    <w:rsid w:val="00D50DFD"/>
    <w:rsid w:val="00D528A3"/>
    <w:rsid w:val="00D52C5F"/>
    <w:rsid w:val="00D530BF"/>
    <w:rsid w:val="00D5349F"/>
    <w:rsid w:val="00D5356D"/>
    <w:rsid w:val="00D53D46"/>
    <w:rsid w:val="00D55CEE"/>
    <w:rsid w:val="00D56E1D"/>
    <w:rsid w:val="00D57471"/>
    <w:rsid w:val="00D57EAD"/>
    <w:rsid w:val="00D60805"/>
    <w:rsid w:val="00D60963"/>
    <w:rsid w:val="00D624D0"/>
    <w:rsid w:val="00D62518"/>
    <w:rsid w:val="00D63818"/>
    <w:rsid w:val="00D63FCD"/>
    <w:rsid w:val="00D651C2"/>
    <w:rsid w:val="00D657C7"/>
    <w:rsid w:val="00D66CEB"/>
    <w:rsid w:val="00D673E7"/>
    <w:rsid w:val="00D676B6"/>
    <w:rsid w:val="00D677CC"/>
    <w:rsid w:val="00D6794A"/>
    <w:rsid w:val="00D67EA1"/>
    <w:rsid w:val="00D70009"/>
    <w:rsid w:val="00D70675"/>
    <w:rsid w:val="00D746AC"/>
    <w:rsid w:val="00D76213"/>
    <w:rsid w:val="00D771D8"/>
    <w:rsid w:val="00D807C5"/>
    <w:rsid w:val="00D81BCA"/>
    <w:rsid w:val="00D81F4D"/>
    <w:rsid w:val="00D820D5"/>
    <w:rsid w:val="00D82487"/>
    <w:rsid w:val="00D8265D"/>
    <w:rsid w:val="00D82D5A"/>
    <w:rsid w:val="00D82EC2"/>
    <w:rsid w:val="00D83675"/>
    <w:rsid w:val="00D85405"/>
    <w:rsid w:val="00D85FE2"/>
    <w:rsid w:val="00D86474"/>
    <w:rsid w:val="00D86B99"/>
    <w:rsid w:val="00D877FF"/>
    <w:rsid w:val="00D903AE"/>
    <w:rsid w:val="00D91979"/>
    <w:rsid w:val="00D9497C"/>
    <w:rsid w:val="00DA0580"/>
    <w:rsid w:val="00DA0C0D"/>
    <w:rsid w:val="00DA279E"/>
    <w:rsid w:val="00DA48E3"/>
    <w:rsid w:val="00DA5517"/>
    <w:rsid w:val="00DA5DDD"/>
    <w:rsid w:val="00DA5FF8"/>
    <w:rsid w:val="00DA7C9C"/>
    <w:rsid w:val="00DB0096"/>
    <w:rsid w:val="00DB0154"/>
    <w:rsid w:val="00DB1954"/>
    <w:rsid w:val="00DB1D16"/>
    <w:rsid w:val="00DB50B8"/>
    <w:rsid w:val="00DB50FA"/>
    <w:rsid w:val="00DB54B8"/>
    <w:rsid w:val="00DB6D6B"/>
    <w:rsid w:val="00DC01A2"/>
    <w:rsid w:val="00DC09C1"/>
    <w:rsid w:val="00DC11E0"/>
    <w:rsid w:val="00DC1A30"/>
    <w:rsid w:val="00DC37BC"/>
    <w:rsid w:val="00DC4A39"/>
    <w:rsid w:val="00DC4B4F"/>
    <w:rsid w:val="00DC5B5A"/>
    <w:rsid w:val="00DC7157"/>
    <w:rsid w:val="00DC7E25"/>
    <w:rsid w:val="00DD1CDB"/>
    <w:rsid w:val="00DD2287"/>
    <w:rsid w:val="00DD2482"/>
    <w:rsid w:val="00DD31C0"/>
    <w:rsid w:val="00DD3205"/>
    <w:rsid w:val="00DD335B"/>
    <w:rsid w:val="00DD5A5C"/>
    <w:rsid w:val="00DD60CD"/>
    <w:rsid w:val="00DD613A"/>
    <w:rsid w:val="00DD6DD5"/>
    <w:rsid w:val="00DD7046"/>
    <w:rsid w:val="00DE1148"/>
    <w:rsid w:val="00DE133E"/>
    <w:rsid w:val="00DE2A16"/>
    <w:rsid w:val="00DE346D"/>
    <w:rsid w:val="00DE3FF4"/>
    <w:rsid w:val="00DE412F"/>
    <w:rsid w:val="00DE4F36"/>
    <w:rsid w:val="00DE50F2"/>
    <w:rsid w:val="00DE692C"/>
    <w:rsid w:val="00DE69BE"/>
    <w:rsid w:val="00DF0068"/>
    <w:rsid w:val="00DF1996"/>
    <w:rsid w:val="00DF23F4"/>
    <w:rsid w:val="00DF32D4"/>
    <w:rsid w:val="00DF3AA0"/>
    <w:rsid w:val="00DF3F3F"/>
    <w:rsid w:val="00DF4F07"/>
    <w:rsid w:val="00DF6702"/>
    <w:rsid w:val="00DF7743"/>
    <w:rsid w:val="00DF78B1"/>
    <w:rsid w:val="00E0009E"/>
    <w:rsid w:val="00E000FD"/>
    <w:rsid w:val="00E00236"/>
    <w:rsid w:val="00E00911"/>
    <w:rsid w:val="00E011D8"/>
    <w:rsid w:val="00E0227E"/>
    <w:rsid w:val="00E03ADD"/>
    <w:rsid w:val="00E03DC7"/>
    <w:rsid w:val="00E05F74"/>
    <w:rsid w:val="00E0721D"/>
    <w:rsid w:val="00E0770A"/>
    <w:rsid w:val="00E1002A"/>
    <w:rsid w:val="00E105BE"/>
    <w:rsid w:val="00E10998"/>
    <w:rsid w:val="00E112F7"/>
    <w:rsid w:val="00E11D4C"/>
    <w:rsid w:val="00E1226B"/>
    <w:rsid w:val="00E12392"/>
    <w:rsid w:val="00E1248D"/>
    <w:rsid w:val="00E12816"/>
    <w:rsid w:val="00E12F6B"/>
    <w:rsid w:val="00E14176"/>
    <w:rsid w:val="00E145C1"/>
    <w:rsid w:val="00E1545F"/>
    <w:rsid w:val="00E1606C"/>
    <w:rsid w:val="00E16C87"/>
    <w:rsid w:val="00E1741D"/>
    <w:rsid w:val="00E17E21"/>
    <w:rsid w:val="00E17F5A"/>
    <w:rsid w:val="00E207FB"/>
    <w:rsid w:val="00E219DE"/>
    <w:rsid w:val="00E21C26"/>
    <w:rsid w:val="00E21FC0"/>
    <w:rsid w:val="00E21FC8"/>
    <w:rsid w:val="00E2226C"/>
    <w:rsid w:val="00E228EA"/>
    <w:rsid w:val="00E23076"/>
    <w:rsid w:val="00E25546"/>
    <w:rsid w:val="00E25CB6"/>
    <w:rsid w:val="00E26DF0"/>
    <w:rsid w:val="00E2704A"/>
    <w:rsid w:val="00E27224"/>
    <w:rsid w:val="00E3069F"/>
    <w:rsid w:val="00E33C6E"/>
    <w:rsid w:val="00E34738"/>
    <w:rsid w:val="00E355D9"/>
    <w:rsid w:val="00E3566D"/>
    <w:rsid w:val="00E35CD7"/>
    <w:rsid w:val="00E367F2"/>
    <w:rsid w:val="00E41954"/>
    <w:rsid w:val="00E4284C"/>
    <w:rsid w:val="00E430E0"/>
    <w:rsid w:val="00E43C3F"/>
    <w:rsid w:val="00E43D8E"/>
    <w:rsid w:val="00E4669F"/>
    <w:rsid w:val="00E5008A"/>
    <w:rsid w:val="00E50756"/>
    <w:rsid w:val="00E51F50"/>
    <w:rsid w:val="00E52184"/>
    <w:rsid w:val="00E53095"/>
    <w:rsid w:val="00E53D8E"/>
    <w:rsid w:val="00E541BC"/>
    <w:rsid w:val="00E547D9"/>
    <w:rsid w:val="00E550D1"/>
    <w:rsid w:val="00E556A9"/>
    <w:rsid w:val="00E55A4A"/>
    <w:rsid w:val="00E564E0"/>
    <w:rsid w:val="00E5689A"/>
    <w:rsid w:val="00E56C17"/>
    <w:rsid w:val="00E56DE0"/>
    <w:rsid w:val="00E57478"/>
    <w:rsid w:val="00E60BB4"/>
    <w:rsid w:val="00E61999"/>
    <w:rsid w:val="00E62BE6"/>
    <w:rsid w:val="00E644FA"/>
    <w:rsid w:val="00E65474"/>
    <w:rsid w:val="00E65DFA"/>
    <w:rsid w:val="00E65F3D"/>
    <w:rsid w:val="00E66FEA"/>
    <w:rsid w:val="00E67D26"/>
    <w:rsid w:val="00E7220B"/>
    <w:rsid w:val="00E73081"/>
    <w:rsid w:val="00E730D1"/>
    <w:rsid w:val="00E73769"/>
    <w:rsid w:val="00E73AA2"/>
    <w:rsid w:val="00E73FA9"/>
    <w:rsid w:val="00E74631"/>
    <w:rsid w:val="00E762A3"/>
    <w:rsid w:val="00E80EB4"/>
    <w:rsid w:val="00E83143"/>
    <w:rsid w:val="00E837D0"/>
    <w:rsid w:val="00E841C9"/>
    <w:rsid w:val="00E84511"/>
    <w:rsid w:val="00E8494C"/>
    <w:rsid w:val="00E8505F"/>
    <w:rsid w:val="00E85D20"/>
    <w:rsid w:val="00E8646A"/>
    <w:rsid w:val="00E9086F"/>
    <w:rsid w:val="00E91C10"/>
    <w:rsid w:val="00E91F40"/>
    <w:rsid w:val="00E92133"/>
    <w:rsid w:val="00E927FE"/>
    <w:rsid w:val="00E93278"/>
    <w:rsid w:val="00E94130"/>
    <w:rsid w:val="00E94172"/>
    <w:rsid w:val="00E948D3"/>
    <w:rsid w:val="00E94A3D"/>
    <w:rsid w:val="00E95379"/>
    <w:rsid w:val="00E96551"/>
    <w:rsid w:val="00E96818"/>
    <w:rsid w:val="00E96A7F"/>
    <w:rsid w:val="00E96D72"/>
    <w:rsid w:val="00EA1C09"/>
    <w:rsid w:val="00EA245E"/>
    <w:rsid w:val="00EA2F9F"/>
    <w:rsid w:val="00EA37E9"/>
    <w:rsid w:val="00EA3A6A"/>
    <w:rsid w:val="00EA4823"/>
    <w:rsid w:val="00EA49E5"/>
    <w:rsid w:val="00EA5443"/>
    <w:rsid w:val="00EA6555"/>
    <w:rsid w:val="00EA6A55"/>
    <w:rsid w:val="00EA6D3B"/>
    <w:rsid w:val="00EA71B5"/>
    <w:rsid w:val="00EA71BF"/>
    <w:rsid w:val="00EB0DDF"/>
    <w:rsid w:val="00EB1924"/>
    <w:rsid w:val="00EB1A33"/>
    <w:rsid w:val="00EB1FDA"/>
    <w:rsid w:val="00EB27F7"/>
    <w:rsid w:val="00EB2DFB"/>
    <w:rsid w:val="00EB3235"/>
    <w:rsid w:val="00EB49F9"/>
    <w:rsid w:val="00EB635F"/>
    <w:rsid w:val="00EB640D"/>
    <w:rsid w:val="00EB68F6"/>
    <w:rsid w:val="00EB6C61"/>
    <w:rsid w:val="00EB727B"/>
    <w:rsid w:val="00EB7F81"/>
    <w:rsid w:val="00EC0467"/>
    <w:rsid w:val="00EC05C1"/>
    <w:rsid w:val="00EC0AA1"/>
    <w:rsid w:val="00EC1F78"/>
    <w:rsid w:val="00EC21FE"/>
    <w:rsid w:val="00EC3371"/>
    <w:rsid w:val="00EC39C3"/>
    <w:rsid w:val="00EC4231"/>
    <w:rsid w:val="00EC4E2E"/>
    <w:rsid w:val="00EC57E8"/>
    <w:rsid w:val="00EC6DB3"/>
    <w:rsid w:val="00ED181D"/>
    <w:rsid w:val="00ED1E7C"/>
    <w:rsid w:val="00ED2DFF"/>
    <w:rsid w:val="00ED317F"/>
    <w:rsid w:val="00ED3F1A"/>
    <w:rsid w:val="00ED4AFD"/>
    <w:rsid w:val="00ED58CB"/>
    <w:rsid w:val="00ED5E33"/>
    <w:rsid w:val="00ED659B"/>
    <w:rsid w:val="00ED7196"/>
    <w:rsid w:val="00EE1744"/>
    <w:rsid w:val="00EE2525"/>
    <w:rsid w:val="00EE4452"/>
    <w:rsid w:val="00EE4799"/>
    <w:rsid w:val="00EE568A"/>
    <w:rsid w:val="00EE5768"/>
    <w:rsid w:val="00EE78DF"/>
    <w:rsid w:val="00EF0C47"/>
    <w:rsid w:val="00EF102C"/>
    <w:rsid w:val="00EF16AE"/>
    <w:rsid w:val="00EF1DD7"/>
    <w:rsid w:val="00EF2663"/>
    <w:rsid w:val="00EF2A33"/>
    <w:rsid w:val="00EF5127"/>
    <w:rsid w:val="00EF5A04"/>
    <w:rsid w:val="00EF5C85"/>
    <w:rsid w:val="00EF6C08"/>
    <w:rsid w:val="00EF6C0A"/>
    <w:rsid w:val="00EF7BDE"/>
    <w:rsid w:val="00F004E4"/>
    <w:rsid w:val="00F013F1"/>
    <w:rsid w:val="00F01FD7"/>
    <w:rsid w:val="00F023C1"/>
    <w:rsid w:val="00F03661"/>
    <w:rsid w:val="00F05349"/>
    <w:rsid w:val="00F05AFA"/>
    <w:rsid w:val="00F05C8A"/>
    <w:rsid w:val="00F07D87"/>
    <w:rsid w:val="00F10346"/>
    <w:rsid w:val="00F10E5A"/>
    <w:rsid w:val="00F1140C"/>
    <w:rsid w:val="00F11FB7"/>
    <w:rsid w:val="00F12C41"/>
    <w:rsid w:val="00F130BD"/>
    <w:rsid w:val="00F1361D"/>
    <w:rsid w:val="00F13714"/>
    <w:rsid w:val="00F139F7"/>
    <w:rsid w:val="00F13C48"/>
    <w:rsid w:val="00F13D45"/>
    <w:rsid w:val="00F142FD"/>
    <w:rsid w:val="00F147B3"/>
    <w:rsid w:val="00F14E6C"/>
    <w:rsid w:val="00F15633"/>
    <w:rsid w:val="00F1583D"/>
    <w:rsid w:val="00F16969"/>
    <w:rsid w:val="00F16D16"/>
    <w:rsid w:val="00F226BB"/>
    <w:rsid w:val="00F23655"/>
    <w:rsid w:val="00F237A8"/>
    <w:rsid w:val="00F24900"/>
    <w:rsid w:val="00F24C0E"/>
    <w:rsid w:val="00F24ECF"/>
    <w:rsid w:val="00F25EBC"/>
    <w:rsid w:val="00F267B5"/>
    <w:rsid w:val="00F27700"/>
    <w:rsid w:val="00F27F62"/>
    <w:rsid w:val="00F313D0"/>
    <w:rsid w:val="00F31845"/>
    <w:rsid w:val="00F31E16"/>
    <w:rsid w:val="00F3200B"/>
    <w:rsid w:val="00F32498"/>
    <w:rsid w:val="00F33321"/>
    <w:rsid w:val="00F33356"/>
    <w:rsid w:val="00F347D6"/>
    <w:rsid w:val="00F34A34"/>
    <w:rsid w:val="00F34E05"/>
    <w:rsid w:val="00F359ED"/>
    <w:rsid w:val="00F35B18"/>
    <w:rsid w:val="00F364D3"/>
    <w:rsid w:val="00F36924"/>
    <w:rsid w:val="00F371FC"/>
    <w:rsid w:val="00F37208"/>
    <w:rsid w:val="00F40622"/>
    <w:rsid w:val="00F40DC3"/>
    <w:rsid w:val="00F40E9F"/>
    <w:rsid w:val="00F41301"/>
    <w:rsid w:val="00F416C5"/>
    <w:rsid w:val="00F41A12"/>
    <w:rsid w:val="00F4249F"/>
    <w:rsid w:val="00F42971"/>
    <w:rsid w:val="00F4297A"/>
    <w:rsid w:val="00F42BB7"/>
    <w:rsid w:val="00F4489F"/>
    <w:rsid w:val="00F460EE"/>
    <w:rsid w:val="00F5016D"/>
    <w:rsid w:val="00F50FA6"/>
    <w:rsid w:val="00F524AE"/>
    <w:rsid w:val="00F52908"/>
    <w:rsid w:val="00F52BDE"/>
    <w:rsid w:val="00F52DC4"/>
    <w:rsid w:val="00F53BDB"/>
    <w:rsid w:val="00F53F1B"/>
    <w:rsid w:val="00F55576"/>
    <w:rsid w:val="00F55773"/>
    <w:rsid w:val="00F602FE"/>
    <w:rsid w:val="00F621F7"/>
    <w:rsid w:val="00F62486"/>
    <w:rsid w:val="00F62CB7"/>
    <w:rsid w:val="00F62F11"/>
    <w:rsid w:val="00F63986"/>
    <w:rsid w:val="00F63C64"/>
    <w:rsid w:val="00F640BA"/>
    <w:rsid w:val="00F66C8B"/>
    <w:rsid w:val="00F67E1C"/>
    <w:rsid w:val="00F70AEC"/>
    <w:rsid w:val="00F70C96"/>
    <w:rsid w:val="00F70CE4"/>
    <w:rsid w:val="00F721DF"/>
    <w:rsid w:val="00F72BBD"/>
    <w:rsid w:val="00F72BF4"/>
    <w:rsid w:val="00F72F5A"/>
    <w:rsid w:val="00F731BB"/>
    <w:rsid w:val="00F74435"/>
    <w:rsid w:val="00F758EA"/>
    <w:rsid w:val="00F771E5"/>
    <w:rsid w:val="00F77473"/>
    <w:rsid w:val="00F77DA8"/>
    <w:rsid w:val="00F77EEB"/>
    <w:rsid w:val="00F80771"/>
    <w:rsid w:val="00F80D5E"/>
    <w:rsid w:val="00F81429"/>
    <w:rsid w:val="00F81C06"/>
    <w:rsid w:val="00F823BA"/>
    <w:rsid w:val="00F824A8"/>
    <w:rsid w:val="00F82A66"/>
    <w:rsid w:val="00F8388E"/>
    <w:rsid w:val="00F83B87"/>
    <w:rsid w:val="00F848D9"/>
    <w:rsid w:val="00F84B47"/>
    <w:rsid w:val="00F864A2"/>
    <w:rsid w:val="00F86CE8"/>
    <w:rsid w:val="00F92833"/>
    <w:rsid w:val="00F93332"/>
    <w:rsid w:val="00F933BF"/>
    <w:rsid w:val="00F9373F"/>
    <w:rsid w:val="00F937B1"/>
    <w:rsid w:val="00F939BE"/>
    <w:rsid w:val="00F93EAC"/>
    <w:rsid w:val="00F95014"/>
    <w:rsid w:val="00F9503C"/>
    <w:rsid w:val="00F96B21"/>
    <w:rsid w:val="00F96BD9"/>
    <w:rsid w:val="00F97482"/>
    <w:rsid w:val="00F97A6B"/>
    <w:rsid w:val="00FA2CD5"/>
    <w:rsid w:val="00FA2F81"/>
    <w:rsid w:val="00FA3C76"/>
    <w:rsid w:val="00FA3FE8"/>
    <w:rsid w:val="00FA4443"/>
    <w:rsid w:val="00FA6123"/>
    <w:rsid w:val="00FA66D1"/>
    <w:rsid w:val="00FA7D21"/>
    <w:rsid w:val="00FB10B6"/>
    <w:rsid w:val="00FB1211"/>
    <w:rsid w:val="00FB22B7"/>
    <w:rsid w:val="00FB239C"/>
    <w:rsid w:val="00FB3245"/>
    <w:rsid w:val="00FB3819"/>
    <w:rsid w:val="00FB4169"/>
    <w:rsid w:val="00FB56AC"/>
    <w:rsid w:val="00FB777F"/>
    <w:rsid w:val="00FB7CAC"/>
    <w:rsid w:val="00FC13E3"/>
    <w:rsid w:val="00FC263C"/>
    <w:rsid w:val="00FC2D97"/>
    <w:rsid w:val="00FC3547"/>
    <w:rsid w:val="00FC6650"/>
    <w:rsid w:val="00FC6B25"/>
    <w:rsid w:val="00FC6DF6"/>
    <w:rsid w:val="00FC7575"/>
    <w:rsid w:val="00FD2698"/>
    <w:rsid w:val="00FD4CE7"/>
    <w:rsid w:val="00FD58DA"/>
    <w:rsid w:val="00FD73FA"/>
    <w:rsid w:val="00FD76A8"/>
    <w:rsid w:val="00FE02C3"/>
    <w:rsid w:val="00FE0B7B"/>
    <w:rsid w:val="00FE2BC6"/>
    <w:rsid w:val="00FE3673"/>
    <w:rsid w:val="00FE4505"/>
    <w:rsid w:val="00FE5009"/>
    <w:rsid w:val="00FE6462"/>
    <w:rsid w:val="00FF15D5"/>
    <w:rsid w:val="00FF1A94"/>
    <w:rsid w:val="00FF1DA5"/>
    <w:rsid w:val="00FF233C"/>
    <w:rsid w:val="00FF3223"/>
    <w:rsid w:val="00FF325D"/>
    <w:rsid w:val="00FF3E1B"/>
    <w:rsid w:val="00FF3E67"/>
    <w:rsid w:val="00FF41F8"/>
    <w:rsid w:val="00FF4651"/>
    <w:rsid w:val="00FF4CDE"/>
    <w:rsid w:val="00FF4D9F"/>
    <w:rsid w:val="00FF5271"/>
    <w:rsid w:val="00FF651D"/>
    <w:rsid w:val="00FF6712"/>
    <w:rsid w:val="00FF78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AB8D8"/>
  <w15:chartTrackingRefBased/>
  <w15:docId w15:val="{ACBEE8D6-525D-4B62-9136-1056BFE1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F61"/>
    <w:pPr>
      <w:spacing w:after="220"/>
    </w:pPr>
    <w:rPr>
      <w:sz w:val="22"/>
      <w:szCs w:val="24"/>
      <w:lang w:eastAsia="en-US"/>
    </w:rPr>
  </w:style>
  <w:style w:type="paragraph" w:styleId="Heading1">
    <w:name w:val="heading 1"/>
    <w:basedOn w:val="Normal"/>
    <w:next w:val="Normal"/>
    <w:link w:val="Heading1Char"/>
    <w:uiPriority w:val="9"/>
    <w:qFormat/>
    <w:rsid w:val="00D40C55"/>
    <w:pPr>
      <w:keepNext/>
      <w:pBdr>
        <w:top w:val="single" w:sz="12" w:space="1" w:color="auto"/>
      </w:pBdr>
      <w:tabs>
        <w:tab w:val="num" w:pos="964"/>
      </w:tabs>
      <w:ind w:left="964" w:hanging="964"/>
      <w:outlineLvl w:val="0"/>
    </w:pPr>
    <w:rPr>
      <w:rFonts w:ascii="Arial" w:hAnsi="Arial" w:cs="Arial"/>
      <w:b/>
      <w:bCs/>
      <w:sz w:val="28"/>
      <w:szCs w:val="32"/>
    </w:rPr>
  </w:style>
  <w:style w:type="paragraph" w:styleId="Heading2">
    <w:name w:val="heading 2"/>
    <w:basedOn w:val="Normal"/>
    <w:next w:val="Normal"/>
    <w:link w:val="Heading2Char"/>
    <w:uiPriority w:val="9"/>
    <w:qFormat/>
    <w:rsid w:val="00D40C55"/>
    <w:pPr>
      <w:keepNext/>
      <w:tabs>
        <w:tab w:val="num" w:pos="964"/>
      </w:tabs>
      <w:ind w:left="964" w:hanging="964"/>
      <w:outlineLvl w:val="1"/>
    </w:pPr>
    <w:rPr>
      <w:rFonts w:ascii="Arial" w:hAnsi="Arial"/>
      <w:b/>
      <w:bCs/>
      <w:iCs/>
      <w:sz w:val="24"/>
      <w:szCs w:val="28"/>
    </w:rPr>
  </w:style>
  <w:style w:type="paragraph" w:styleId="Heading3">
    <w:name w:val="heading 3"/>
    <w:basedOn w:val="Normal"/>
    <w:link w:val="Heading3Char"/>
    <w:uiPriority w:val="9"/>
    <w:qFormat/>
    <w:rsid w:val="00D40C55"/>
    <w:pPr>
      <w:tabs>
        <w:tab w:val="num" w:pos="1928"/>
      </w:tabs>
      <w:ind w:left="1928" w:hanging="964"/>
      <w:outlineLvl w:val="2"/>
    </w:pPr>
    <w:rPr>
      <w:rFonts w:cs="Arial"/>
      <w:bCs/>
      <w:szCs w:val="26"/>
    </w:rPr>
  </w:style>
  <w:style w:type="paragraph" w:styleId="Heading4">
    <w:name w:val="heading 4"/>
    <w:basedOn w:val="Normal"/>
    <w:link w:val="Heading4Char"/>
    <w:uiPriority w:val="9"/>
    <w:qFormat/>
    <w:rsid w:val="00D40C55"/>
    <w:pPr>
      <w:tabs>
        <w:tab w:val="num" w:pos="2892"/>
      </w:tabs>
      <w:ind w:left="2892" w:hanging="964"/>
      <w:outlineLvl w:val="3"/>
    </w:pPr>
    <w:rPr>
      <w:bCs/>
      <w:szCs w:val="28"/>
    </w:rPr>
  </w:style>
  <w:style w:type="paragraph" w:styleId="Heading5">
    <w:name w:val="heading 5"/>
    <w:basedOn w:val="Normal"/>
    <w:link w:val="Heading5Char"/>
    <w:uiPriority w:val="9"/>
    <w:qFormat/>
    <w:rsid w:val="00D40C55"/>
    <w:pPr>
      <w:tabs>
        <w:tab w:val="num" w:pos="3856"/>
      </w:tabs>
      <w:ind w:left="3856" w:hanging="964"/>
      <w:outlineLvl w:val="4"/>
    </w:pPr>
    <w:rPr>
      <w:bCs/>
      <w:iCs/>
      <w:szCs w:val="26"/>
    </w:rPr>
  </w:style>
  <w:style w:type="paragraph" w:styleId="Heading6">
    <w:name w:val="heading 6"/>
    <w:basedOn w:val="Normal"/>
    <w:link w:val="Heading6Char"/>
    <w:uiPriority w:val="9"/>
    <w:qFormat/>
    <w:rsid w:val="00D40C55"/>
    <w:pPr>
      <w:tabs>
        <w:tab w:val="num" w:pos="4820"/>
      </w:tabs>
      <w:ind w:left="4820" w:hanging="964"/>
      <w:outlineLvl w:val="5"/>
    </w:pPr>
    <w:rPr>
      <w:bCs/>
      <w:szCs w:val="22"/>
    </w:rPr>
  </w:style>
  <w:style w:type="paragraph" w:styleId="Heading7">
    <w:name w:val="heading 7"/>
    <w:basedOn w:val="Normal"/>
    <w:link w:val="Heading7Char"/>
    <w:uiPriority w:val="9"/>
    <w:qFormat/>
    <w:rsid w:val="00D40C55"/>
    <w:pPr>
      <w:numPr>
        <w:ilvl w:val="6"/>
        <w:numId w:val="7"/>
      </w:numPr>
      <w:tabs>
        <w:tab w:val="num" w:pos="5783"/>
      </w:tabs>
      <w:ind w:left="5783" w:hanging="963"/>
      <w:outlineLvl w:val="6"/>
    </w:pPr>
  </w:style>
  <w:style w:type="paragraph" w:styleId="Heading8">
    <w:name w:val="heading 8"/>
    <w:basedOn w:val="Normal"/>
    <w:link w:val="Heading8Char"/>
    <w:uiPriority w:val="9"/>
    <w:qFormat/>
    <w:rsid w:val="00D40C55"/>
    <w:pPr>
      <w:numPr>
        <w:ilvl w:val="7"/>
        <w:numId w:val="7"/>
      </w:numPr>
      <w:tabs>
        <w:tab w:val="num" w:pos="6747"/>
      </w:tabs>
      <w:ind w:left="6747" w:hanging="964"/>
      <w:outlineLvl w:val="7"/>
    </w:pPr>
    <w:rPr>
      <w:iCs/>
    </w:rPr>
  </w:style>
  <w:style w:type="paragraph" w:styleId="Heading9">
    <w:name w:val="heading 9"/>
    <w:basedOn w:val="Normal"/>
    <w:next w:val="Normal"/>
    <w:link w:val="Heading9Char"/>
    <w:uiPriority w:val="9"/>
    <w:qFormat/>
    <w:rsid w:val="00D40C55"/>
    <w:pPr>
      <w:keepNext/>
      <w:numPr>
        <w:ilvl w:val="8"/>
        <w:numId w:val="7"/>
      </w:numPr>
      <w:outlineLvl w:val="8"/>
    </w:pPr>
    <w:rPr>
      <w:rFonts w:ascii="Arial" w:hAnsi="Arial"/>
      <w:b/>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6880"/>
    <w:rPr>
      <w:rFonts w:ascii="Arial" w:hAnsi="Arial" w:cs="Arial"/>
      <w:b/>
      <w:bCs/>
      <w:sz w:val="28"/>
      <w:szCs w:val="32"/>
      <w:lang w:eastAsia="en-US"/>
    </w:rPr>
  </w:style>
  <w:style w:type="character" w:customStyle="1" w:styleId="Heading2Char">
    <w:name w:val="Heading 2 Char"/>
    <w:link w:val="Heading2"/>
    <w:uiPriority w:val="9"/>
    <w:rsid w:val="00336880"/>
    <w:rPr>
      <w:rFonts w:ascii="Arial" w:hAnsi="Arial"/>
      <w:b/>
      <w:bCs/>
      <w:iCs/>
      <w:sz w:val="24"/>
      <w:szCs w:val="28"/>
      <w:lang w:eastAsia="en-US"/>
    </w:rPr>
  </w:style>
  <w:style w:type="character" w:customStyle="1" w:styleId="Heading3Char">
    <w:name w:val="Heading 3 Char"/>
    <w:link w:val="Heading3"/>
    <w:uiPriority w:val="9"/>
    <w:rsid w:val="00336880"/>
    <w:rPr>
      <w:rFonts w:cs="Arial"/>
      <w:bCs/>
      <w:sz w:val="22"/>
      <w:szCs w:val="26"/>
      <w:lang w:eastAsia="en-US"/>
    </w:rPr>
  </w:style>
  <w:style w:type="character" w:customStyle="1" w:styleId="Heading4Char">
    <w:name w:val="Heading 4 Char"/>
    <w:link w:val="Heading4"/>
    <w:uiPriority w:val="9"/>
    <w:rsid w:val="00336880"/>
    <w:rPr>
      <w:bCs/>
      <w:sz w:val="22"/>
      <w:szCs w:val="28"/>
      <w:lang w:eastAsia="en-US"/>
    </w:rPr>
  </w:style>
  <w:style w:type="character" w:customStyle="1" w:styleId="Heading5Char">
    <w:name w:val="Heading 5 Char"/>
    <w:link w:val="Heading5"/>
    <w:uiPriority w:val="9"/>
    <w:rsid w:val="00336880"/>
    <w:rPr>
      <w:bCs/>
      <w:iCs/>
      <w:sz w:val="22"/>
      <w:szCs w:val="26"/>
      <w:lang w:eastAsia="en-US"/>
    </w:rPr>
  </w:style>
  <w:style w:type="character" w:customStyle="1" w:styleId="Heading6Char">
    <w:name w:val="Heading 6 Char"/>
    <w:link w:val="Heading6"/>
    <w:uiPriority w:val="9"/>
    <w:rsid w:val="00336880"/>
    <w:rPr>
      <w:bCs/>
      <w:sz w:val="22"/>
      <w:szCs w:val="22"/>
      <w:lang w:eastAsia="en-US"/>
    </w:rPr>
  </w:style>
  <w:style w:type="character" w:customStyle="1" w:styleId="Heading7Char">
    <w:name w:val="Heading 7 Char"/>
    <w:link w:val="Heading7"/>
    <w:uiPriority w:val="9"/>
    <w:rsid w:val="00336880"/>
    <w:rPr>
      <w:sz w:val="22"/>
      <w:szCs w:val="24"/>
      <w:lang w:eastAsia="en-US"/>
    </w:rPr>
  </w:style>
  <w:style w:type="character" w:customStyle="1" w:styleId="Heading8Char">
    <w:name w:val="Heading 8 Char"/>
    <w:link w:val="Heading8"/>
    <w:uiPriority w:val="9"/>
    <w:rsid w:val="00336880"/>
    <w:rPr>
      <w:iCs/>
      <w:sz w:val="22"/>
      <w:szCs w:val="24"/>
      <w:lang w:eastAsia="en-US"/>
    </w:rPr>
  </w:style>
  <w:style w:type="character" w:customStyle="1" w:styleId="Heading9Char">
    <w:name w:val="Heading 9 Char"/>
    <w:link w:val="Heading9"/>
    <w:uiPriority w:val="9"/>
    <w:locked/>
    <w:rsid w:val="00100795"/>
    <w:rPr>
      <w:rFonts w:ascii="Arial" w:hAnsi="Arial"/>
      <w:b/>
      <w:sz w:val="24"/>
      <w:szCs w:val="22"/>
      <w:lang w:eastAsia="en-US"/>
    </w:rPr>
  </w:style>
  <w:style w:type="paragraph" w:customStyle="1" w:styleId="IndentParaLevel1">
    <w:name w:val="IndentParaLevel1"/>
    <w:basedOn w:val="Normal"/>
    <w:link w:val="IndentParaLevel1Char"/>
    <w:pPr>
      <w:ind w:left="964"/>
    </w:pPr>
    <w:rPr>
      <w:sz w:val="20"/>
    </w:rPr>
  </w:style>
  <w:style w:type="paragraph" w:styleId="TOC1">
    <w:name w:val="toc 1"/>
    <w:basedOn w:val="Normal"/>
    <w:next w:val="Normal"/>
    <w:uiPriority w:val="39"/>
    <w:rsid w:val="00D40C55"/>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D40C55"/>
    <w:pPr>
      <w:tabs>
        <w:tab w:val="right" w:leader="dot" w:pos="9356"/>
      </w:tabs>
      <w:spacing w:after="0"/>
      <w:ind w:left="964" w:right="1134" w:hanging="964"/>
    </w:pPr>
  </w:style>
  <w:style w:type="paragraph" w:styleId="TOC3">
    <w:name w:val="toc 3"/>
    <w:basedOn w:val="Normal"/>
    <w:next w:val="Normal"/>
    <w:autoRedefine/>
    <w:uiPriority w:val="39"/>
    <w:rsid w:val="00D40C55"/>
    <w:pPr>
      <w:ind w:left="440"/>
    </w:pPr>
  </w:style>
  <w:style w:type="paragraph" w:styleId="TOC4">
    <w:name w:val="toc 4"/>
    <w:basedOn w:val="Normal"/>
    <w:next w:val="Normal"/>
    <w:autoRedefine/>
    <w:uiPriority w:val="39"/>
    <w:rsid w:val="00D40C55"/>
    <w:pPr>
      <w:ind w:left="660"/>
    </w:pPr>
  </w:style>
  <w:style w:type="paragraph" w:styleId="TOC5">
    <w:name w:val="toc 5"/>
    <w:basedOn w:val="Normal"/>
    <w:next w:val="Normal"/>
    <w:autoRedefine/>
    <w:uiPriority w:val="39"/>
    <w:rsid w:val="00D40C55"/>
    <w:pPr>
      <w:ind w:left="880"/>
    </w:pPr>
  </w:style>
  <w:style w:type="paragraph" w:styleId="TOC6">
    <w:name w:val="toc 6"/>
    <w:basedOn w:val="Normal"/>
    <w:next w:val="Normal"/>
    <w:autoRedefine/>
    <w:uiPriority w:val="39"/>
    <w:rsid w:val="00D40C55"/>
    <w:pPr>
      <w:ind w:left="1100"/>
    </w:pPr>
  </w:style>
  <w:style w:type="paragraph" w:styleId="TOC7">
    <w:name w:val="toc 7"/>
    <w:basedOn w:val="Normal"/>
    <w:next w:val="Normal"/>
    <w:autoRedefine/>
    <w:uiPriority w:val="39"/>
    <w:rsid w:val="00D40C55"/>
    <w:pPr>
      <w:ind w:left="1320"/>
    </w:pPr>
  </w:style>
  <w:style w:type="paragraph" w:styleId="TOC8">
    <w:name w:val="toc 8"/>
    <w:basedOn w:val="Normal"/>
    <w:next w:val="Normal"/>
    <w:autoRedefine/>
    <w:uiPriority w:val="39"/>
    <w:rsid w:val="00D40C55"/>
    <w:pPr>
      <w:ind w:left="1540"/>
    </w:pPr>
  </w:style>
  <w:style w:type="paragraph" w:styleId="TOC9">
    <w:name w:val="toc 9"/>
    <w:basedOn w:val="Normal"/>
    <w:next w:val="Normal"/>
    <w:uiPriority w:val="39"/>
    <w:rsid w:val="00D40C55"/>
    <w:pPr>
      <w:ind w:left="1758"/>
    </w:pPr>
  </w:style>
  <w:style w:type="paragraph" w:styleId="Caption">
    <w:name w:val="caption"/>
    <w:aliases w:val="Def_Title"/>
    <w:basedOn w:val="Normal"/>
    <w:next w:val="Normal"/>
    <w:uiPriority w:val="35"/>
    <w:qFormat/>
    <w:rsid w:val="006C1071"/>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z w:val="48"/>
    </w:rPr>
  </w:style>
  <w:style w:type="paragraph" w:customStyle="1" w:styleId="CUAddress">
    <w:name w:val="CU_Address"/>
    <w:basedOn w:val="Normal"/>
    <w:pPr>
      <w:spacing w:after="0"/>
    </w:pPr>
    <w:rPr>
      <w:sz w:val="18"/>
    </w:rPr>
  </w:style>
  <w:style w:type="paragraph" w:customStyle="1" w:styleId="CUNumber1">
    <w:name w:val="CU_Number1"/>
    <w:basedOn w:val="Normal"/>
    <w:qFormat/>
    <w:rsid w:val="006C1071"/>
    <w:pPr>
      <w:numPr>
        <w:numId w:val="6"/>
      </w:numPr>
    </w:pPr>
  </w:style>
  <w:style w:type="paragraph" w:customStyle="1" w:styleId="CUNumber2">
    <w:name w:val="CU_Number2"/>
    <w:basedOn w:val="Normal"/>
    <w:link w:val="CUNumber2Char"/>
    <w:qFormat/>
    <w:rsid w:val="006C1071"/>
    <w:rPr>
      <w:sz w:val="20"/>
    </w:rPr>
  </w:style>
  <w:style w:type="paragraph" w:customStyle="1" w:styleId="CUNumber30">
    <w:name w:val="CU_Number3"/>
    <w:basedOn w:val="Normal"/>
    <w:qFormat/>
    <w:rsid w:val="006C1071"/>
  </w:style>
  <w:style w:type="paragraph" w:customStyle="1" w:styleId="CUNumber4">
    <w:name w:val="CU_Number4"/>
    <w:basedOn w:val="Normal"/>
    <w:qFormat/>
    <w:rsid w:val="006C1071"/>
  </w:style>
  <w:style w:type="paragraph" w:customStyle="1" w:styleId="CUNumber5">
    <w:name w:val="CU_Number5"/>
    <w:basedOn w:val="Normal"/>
    <w:qFormat/>
    <w:rsid w:val="006C1071"/>
  </w:style>
  <w:style w:type="paragraph" w:customStyle="1" w:styleId="CUNumber6">
    <w:name w:val="CU_Number6"/>
    <w:basedOn w:val="Normal"/>
    <w:qFormat/>
    <w:rsid w:val="006C1071"/>
  </w:style>
  <w:style w:type="paragraph" w:customStyle="1" w:styleId="CUNumber7">
    <w:name w:val="CU_Number7"/>
    <w:basedOn w:val="Normal"/>
    <w:qFormat/>
    <w:rsid w:val="006C1071"/>
  </w:style>
  <w:style w:type="paragraph" w:customStyle="1" w:styleId="CUNumber8">
    <w:name w:val="CU_Number8"/>
    <w:basedOn w:val="Normal"/>
    <w:qFormat/>
    <w:rsid w:val="006C1071"/>
  </w:style>
  <w:style w:type="character" w:customStyle="1" w:styleId="DocsOpenFilename">
    <w:name w:val="DocsOpen Filename"/>
    <w:rsid w:val="00D40C55"/>
    <w:rPr>
      <w:rFonts w:ascii="Times New Roman" w:hAnsi="Times New Roman"/>
      <w:sz w:val="16"/>
    </w:rPr>
  </w:style>
  <w:style w:type="paragraph" w:styleId="Footer">
    <w:name w:val="footer"/>
    <w:basedOn w:val="Normal"/>
    <w:link w:val="FooterChar"/>
    <w:uiPriority w:val="99"/>
    <w:rsid w:val="00D40C55"/>
    <w:pPr>
      <w:widowControl w:val="0"/>
      <w:tabs>
        <w:tab w:val="center" w:pos="4678"/>
        <w:tab w:val="right" w:pos="9356"/>
      </w:tabs>
    </w:pPr>
    <w:rPr>
      <w:sz w:val="18"/>
      <w:szCs w:val="20"/>
    </w:rPr>
  </w:style>
  <w:style w:type="character" w:customStyle="1" w:styleId="FooterChar">
    <w:name w:val="Footer Char"/>
    <w:link w:val="Footer"/>
    <w:uiPriority w:val="99"/>
    <w:locked/>
    <w:rsid w:val="00EF1DD7"/>
    <w:rPr>
      <w:rFonts w:eastAsia="Times New Roman"/>
      <w:sz w:val="18"/>
      <w:lang w:eastAsia="en-US"/>
    </w:rPr>
  </w:style>
  <w:style w:type="paragraph" w:styleId="Header">
    <w:name w:val="header"/>
    <w:basedOn w:val="Normal"/>
    <w:link w:val="HeaderChar"/>
    <w:uiPriority w:val="99"/>
    <w:rsid w:val="00D40C55"/>
    <w:pPr>
      <w:tabs>
        <w:tab w:val="center" w:pos="4678"/>
        <w:tab w:val="right" w:pos="9356"/>
      </w:tabs>
    </w:pPr>
    <w:rPr>
      <w:szCs w:val="20"/>
    </w:rPr>
  </w:style>
  <w:style w:type="character" w:customStyle="1" w:styleId="HeaderChar">
    <w:name w:val="Header Char"/>
    <w:link w:val="Header"/>
    <w:uiPriority w:val="99"/>
    <w:locked/>
    <w:rsid w:val="00B33FC8"/>
    <w:rPr>
      <w:rFonts w:eastAsia="Times New Roman"/>
      <w:sz w:val="22"/>
      <w:lang w:eastAsia="en-US"/>
    </w:rPr>
  </w:style>
  <w:style w:type="character" w:styleId="Hyperlink">
    <w:name w:val="Hyperlink"/>
    <w:uiPriority w:val="99"/>
    <w:rsid w:val="00D40C55"/>
    <w:rPr>
      <w:color w:val="0000FF"/>
      <w:u w:val="none"/>
    </w:rPr>
  </w:style>
  <w:style w:type="paragraph" w:customStyle="1" w:styleId="IndentParaLevel2">
    <w:name w:val="IndentParaLevel2"/>
    <w:basedOn w:val="Normal"/>
    <w:pPr>
      <w:ind w:left="1928"/>
    </w:pPr>
  </w:style>
  <w:style w:type="paragraph" w:customStyle="1" w:styleId="IndentParaLevel3">
    <w:name w:val="IndentParaLevel3"/>
    <w:basedOn w:val="Normal"/>
    <w:pPr>
      <w:ind w:left="2892"/>
    </w:pPr>
  </w:style>
  <w:style w:type="paragraph" w:customStyle="1" w:styleId="IndentParaLevel4">
    <w:name w:val="IndentParaLevel4"/>
    <w:basedOn w:val="Normal"/>
    <w:pPr>
      <w:ind w:left="3856"/>
    </w:pPr>
  </w:style>
  <w:style w:type="paragraph" w:customStyle="1" w:styleId="IndentParaLevel5">
    <w:name w:val="IndentParaLevel5"/>
    <w:basedOn w:val="Normal"/>
    <w:pPr>
      <w:ind w:left="4820"/>
    </w:pPr>
  </w:style>
  <w:style w:type="paragraph" w:customStyle="1" w:styleId="IndentParaLevel6">
    <w:name w:val="IndentParaLevel6"/>
    <w:basedOn w:val="Normal"/>
    <w:pPr>
      <w:ind w:left="5783"/>
    </w:pPr>
  </w:style>
  <w:style w:type="paragraph" w:styleId="ListBullet">
    <w:name w:val="List Bullet"/>
    <w:basedOn w:val="DefenceNormal"/>
    <w:uiPriority w:val="99"/>
    <w:rsid w:val="00D40C55"/>
    <w:pPr>
      <w:numPr>
        <w:numId w:val="10"/>
      </w:numPr>
      <w:spacing w:after="220"/>
    </w:pPr>
  </w:style>
  <w:style w:type="paragraph" w:styleId="ListBullet2">
    <w:name w:val="List Bullet 2"/>
    <w:basedOn w:val="DefenceNormal"/>
    <w:uiPriority w:val="99"/>
    <w:rsid w:val="00D40C55"/>
    <w:pPr>
      <w:numPr>
        <w:numId w:val="11"/>
      </w:numPr>
    </w:pPr>
  </w:style>
  <w:style w:type="paragraph" w:styleId="ListBullet3">
    <w:name w:val="List Bullet 3"/>
    <w:basedOn w:val="Normal"/>
    <w:uiPriority w:val="99"/>
    <w:rsid w:val="00D40C55"/>
  </w:style>
  <w:style w:type="paragraph" w:styleId="ListBullet4">
    <w:name w:val="List Bullet 4"/>
    <w:basedOn w:val="Normal"/>
    <w:uiPriority w:val="99"/>
    <w:rsid w:val="00D40C55"/>
  </w:style>
  <w:style w:type="paragraph" w:styleId="ListBullet5">
    <w:name w:val="List Bullet 5"/>
    <w:basedOn w:val="Normal"/>
    <w:uiPriority w:val="99"/>
    <w:rsid w:val="00D40C55"/>
  </w:style>
  <w:style w:type="paragraph" w:customStyle="1" w:styleId="Recital">
    <w:name w:val="Recital"/>
    <w:basedOn w:val="Normal"/>
    <w:pPr>
      <w:numPr>
        <w:ilvl w:val="1"/>
        <w:numId w:val="1"/>
      </w:numPr>
      <w:tabs>
        <w:tab w:val="clear" w:pos="643"/>
      </w:tabs>
      <w:ind w:left="964" w:firstLine="0"/>
    </w:pPr>
  </w:style>
  <w:style w:type="paragraph" w:customStyle="1" w:styleId="Schedule1">
    <w:name w:val="Schedule_1"/>
    <w:basedOn w:val="Normal"/>
    <w:rsid w:val="006C1071"/>
    <w:pPr>
      <w:keepNext/>
      <w:numPr>
        <w:numId w:val="7"/>
      </w:numPr>
    </w:pPr>
    <w:rPr>
      <w:rFonts w:ascii="Times New Roman Bold" w:hAnsi="Times New Roman Bold"/>
      <w:b/>
      <w:caps/>
    </w:rPr>
  </w:style>
  <w:style w:type="paragraph" w:customStyle="1" w:styleId="Schedule2">
    <w:name w:val="Schedule_2"/>
    <w:basedOn w:val="Normal"/>
    <w:rsid w:val="006C1071"/>
    <w:pPr>
      <w:keepNext/>
      <w:numPr>
        <w:ilvl w:val="1"/>
        <w:numId w:val="7"/>
      </w:numPr>
    </w:pPr>
    <w:rPr>
      <w:rFonts w:ascii="Times New Roman Bold" w:hAnsi="Times New Roman Bold"/>
      <w:b/>
    </w:rPr>
  </w:style>
  <w:style w:type="paragraph" w:customStyle="1" w:styleId="Schedule3">
    <w:name w:val="Schedule_3"/>
    <w:basedOn w:val="Normal"/>
    <w:rsid w:val="006C1071"/>
    <w:pPr>
      <w:widowControl w:val="0"/>
      <w:numPr>
        <w:ilvl w:val="2"/>
        <w:numId w:val="7"/>
      </w:numPr>
    </w:pPr>
  </w:style>
  <w:style w:type="paragraph" w:customStyle="1" w:styleId="Schedule4">
    <w:name w:val="Schedule_4"/>
    <w:basedOn w:val="Normal"/>
    <w:rsid w:val="006C1071"/>
    <w:pPr>
      <w:widowControl w:val="0"/>
      <w:numPr>
        <w:ilvl w:val="3"/>
        <w:numId w:val="7"/>
      </w:numPr>
    </w:pPr>
  </w:style>
  <w:style w:type="paragraph" w:customStyle="1" w:styleId="Schedule5">
    <w:name w:val="Schedule_5"/>
    <w:basedOn w:val="Normal"/>
    <w:rsid w:val="006C1071"/>
    <w:pPr>
      <w:widowControl w:val="0"/>
    </w:pPr>
  </w:style>
  <w:style w:type="paragraph" w:customStyle="1" w:styleId="Schedule6">
    <w:name w:val="Schedule_6"/>
    <w:basedOn w:val="Normal"/>
    <w:rsid w:val="006C1071"/>
    <w:pPr>
      <w:widowControl w:val="0"/>
      <w:numPr>
        <w:ilvl w:val="4"/>
        <w:numId w:val="7"/>
      </w:numPr>
    </w:pPr>
  </w:style>
  <w:style w:type="paragraph" w:customStyle="1" w:styleId="Schedule7">
    <w:name w:val="Schedule_7"/>
    <w:basedOn w:val="Normal"/>
    <w:rsid w:val="006C1071"/>
    <w:pPr>
      <w:widowControl w:val="0"/>
      <w:numPr>
        <w:ilvl w:val="5"/>
        <w:numId w:val="7"/>
      </w:numPr>
    </w:pPr>
  </w:style>
  <w:style w:type="paragraph" w:customStyle="1" w:styleId="Schedule8">
    <w:name w:val="Schedule_8"/>
    <w:basedOn w:val="Normal"/>
    <w:rsid w:val="006C1071"/>
    <w:pPr>
      <w:widowControl w:val="0"/>
      <w:jc w:val="center"/>
    </w:pPr>
    <w:rPr>
      <w:rFonts w:ascii="Times New Roman Bold" w:hAnsi="Times New Roman Bold"/>
      <w:b/>
    </w:rPr>
  </w:style>
  <w:style w:type="paragraph" w:styleId="Subtitle">
    <w:name w:val="Subtitle"/>
    <w:basedOn w:val="Normal"/>
    <w:link w:val="SubtitleChar"/>
    <w:uiPriority w:val="11"/>
    <w:qFormat/>
    <w:rsid w:val="00D40C55"/>
    <w:pPr>
      <w:keepNext/>
    </w:pPr>
    <w:rPr>
      <w:rFonts w:ascii="Arial" w:hAnsi="Arial" w:cs="Arial"/>
      <w:b/>
      <w:sz w:val="24"/>
    </w:rPr>
  </w:style>
  <w:style w:type="character" w:customStyle="1" w:styleId="SubtitleChar">
    <w:name w:val="Subtitle Char"/>
    <w:link w:val="Subtitle"/>
    <w:uiPriority w:val="11"/>
    <w:rsid w:val="00336880"/>
    <w:rPr>
      <w:rFonts w:ascii="Cambria" w:eastAsia="Times New Roman" w:hAnsi="Cambria" w:cs="Times New Roman"/>
      <w:sz w:val="24"/>
      <w:szCs w:val="24"/>
      <w:lang w:eastAsia="en-US"/>
    </w:rPr>
  </w:style>
  <w:style w:type="paragraph" w:customStyle="1" w:styleId="SubtitleTNR">
    <w:name w:val="Subtitle_TNR"/>
    <w:basedOn w:val="Normal"/>
    <w:rsid w:val="00D40C55"/>
    <w:pPr>
      <w:keepNext/>
    </w:pPr>
    <w:rPr>
      <w:b/>
      <w:sz w:val="24"/>
    </w:rPr>
  </w:style>
  <w:style w:type="paragraph" w:customStyle="1" w:styleId="TableText">
    <w:name w:val="TableText"/>
    <w:basedOn w:val="Normal"/>
    <w:rsid w:val="004F4323"/>
    <w:pPr>
      <w:spacing w:after="0"/>
    </w:pPr>
    <w:rPr>
      <w:szCs w:val="20"/>
    </w:rPr>
  </w:style>
  <w:style w:type="paragraph" w:styleId="Title">
    <w:name w:val="Title"/>
    <w:basedOn w:val="Normal"/>
    <w:link w:val="TitleChar"/>
    <w:uiPriority w:val="10"/>
    <w:qFormat/>
    <w:rsid w:val="00D40C55"/>
    <w:pPr>
      <w:keepNext/>
    </w:pPr>
    <w:rPr>
      <w:rFonts w:ascii="Arial" w:hAnsi="Arial" w:cs="Arial"/>
      <w:b/>
      <w:bCs/>
      <w:sz w:val="28"/>
      <w:szCs w:val="32"/>
    </w:rPr>
  </w:style>
  <w:style w:type="character" w:customStyle="1" w:styleId="TitleChar">
    <w:name w:val="Title Char"/>
    <w:link w:val="Title"/>
    <w:uiPriority w:val="10"/>
    <w:rsid w:val="00336880"/>
    <w:rPr>
      <w:rFonts w:ascii="Cambria" w:eastAsia="Times New Roman" w:hAnsi="Cambria" w:cs="Times New Roman"/>
      <w:b/>
      <w:bCs/>
      <w:kern w:val="28"/>
      <w:sz w:val="32"/>
      <w:szCs w:val="32"/>
      <w:lang w:eastAsia="en-US"/>
    </w:rPr>
  </w:style>
  <w:style w:type="paragraph" w:customStyle="1" w:styleId="TitleTNR">
    <w:name w:val="Title_TNR"/>
    <w:basedOn w:val="Normal"/>
    <w:rsid w:val="00D40C55"/>
    <w:pPr>
      <w:keepNext/>
    </w:pPr>
    <w:rPr>
      <w:rFonts w:cs="Arial"/>
      <w:b/>
      <w:bCs/>
      <w:sz w:val="28"/>
      <w:szCs w:val="32"/>
    </w:rPr>
  </w:style>
  <w:style w:type="paragraph" w:customStyle="1" w:styleId="TOCHeader">
    <w:name w:val="TOCHeader"/>
    <w:basedOn w:val="Normal"/>
    <w:rsid w:val="00D40C55"/>
    <w:pPr>
      <w:keepNext/>
    </w:pPr>
    <w:rPr>
      <w:rFonts w:ascii="Arial" w:hAnsi="Arial"/>
      <w:b/>
      <w:sz w:val="24"/>
    </w:rPr>
  </w:style>
  <w:style w:type="paragraph" w:styleId="EndnoteText">
    <w:name w:val="endnote text"/>
    <w:basedOn w:val="Normal"/>
    <w:link w:val="EndnoteTextChar"/>
    <w:uiPriority w:val="99"/>
    <w:rsid w:val="00D40C55"/>
    <w:rPr>
      <w:sz w:val="20"/>
      <w:szCs w:val="20"/>
    </w:rPr>
  </w:style>
  <w:style w:type="character" w:customStyle="1" w:styleId="EndnoteTextChar">
    <w:name w:val="Endnote Text Char"/>
    <w:link w:val="EndnoteText"/>
    <w:uiPriority w:val="99"/>
    <w:semiHidden/>
    <w:rsid w:val="00336880"/>
    <w:rPr>
      <w:lang w:eastAsia="en-US"/>
    </w:rPr>
  </w:style>
  <w:style w:type="character" w:styleId="EndnoteReference">
    <w:name w:val="endnote reference"/>
    <w:uiPriority w:val="99"/>
    <w:rsid w:val="00D40C55"/>
    <w:rPr>
      <w:vertAlign w:val="superscript"/>
    </w:rPr>
  </w:style>
  <w:style w:type="paragraph" w:styleId="FootnoteText">
    <w:name w:val="footnote text"/>
    <w:basedOn w:val="Normal"/>
    <w:link w:val="FootnoteTextChar"/>
    <w:uiPriority w:val="99"/>
    <w:rsid w:val="00D40C55"/>
    <w:rPr>
      <w:sz w:val="20"/>
      <w:szCs w:val="20"/>
    </w:rPr>
  </w:style>
  <w:style w:type="character" w:customStyle="1" w:styleId="FootnoteTextChar">
    <w:name w:val="Footnote Text Char"/>
    <w:link w:val="FootnoteText"/>
    <w:uiPriority w:val="99"/>
    <w:semiHidden/>
    <w:rsid w:val="00336880"/>
    <w:rPr>
      <w:lang w:eastAsia="en-US"/>
    </w:rPr>
  </w:style>
  <w:style w:type="character" w:styleId="FootnoteReference">
    <w:name w:val="footnote reference"/>
    <w:uiPriority w:val="99"/>
    <w:rsid w:val="00D40C55"/>
    <w:rPr>
      <w:vertAlign w:val="superscript"/>
    </w:rPr>
  </w:style>
  <w:style w:type="paragraph" w:styleId="TOAHeading">
    <w:name w:val="toa heading"/>
    <w:basedOn w:val="Normal"/>
    <w:next w:val="Normal"/>
    <w:uiPriority w:val="99"/>
    <w:semiHidden/>
    <w:rsid w:val="00D40C55"/>
    <w:pPr>
      <w:spacing w:before="120"/>
    </w:pPr>
    <w:rPr>
      <w:rFonts w:ascii="Arial" w:hAnsi="Arial"/>
      <w:b/>
      <w:bCs/>
    </w:rPr>
  </w:style>
  <w:style w:type="paragraph" w:customStyle="1" w:styleId="Commentary">
    <w:name w:val="Commentary"/>
    <w:basedOn w:val="IndentParaLevel1"/>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Normal"/>
    <w:rsid w:val="00D40C55"/>
    <w:rPr>
      <w:bCs/>
      <w:i/>
      <w:color w:val="800080"/>
    </w:rPr>
  </w:style>
  <w:style w:type="character" w:styleId="PageNumber">
    <w:name w:val="page number"/>
    <w:uiPriority w:val="99"/>
    <w:semiHidden/>
    <w:rsid w:val="00D40C55"/>
    <w:rPr>
      <w:rFonts w:cs="Times New Roman"/>
    </w:rPr>
  </w:style>
  <w:style w:type="paragraph" w:customStyle="1" w:styleId="Bullet">
    <w:name w:val="Bullet"/>
    <w:basedOn w:val="Normal"/>
    <w:pPr>
      <w:widowControl w:val="0"/>
      <w:numPr>
        <w:numId w:val="3"/>
      </w:numPr>
      <w:tabs>
        <w:tab w:val="clear" w:pos="1209"/>
        <w:tab w:val="left" w:pos="1418"/>
      </w:tabs>
      <w:spacing w:line="360" w:lineRule="auto"/>
      <w:ind w:left="1418" w:hanging="709"/>
    </w:pPr>
  </w:style>
  <w:style w:type="character" w:customStyle="1" w:styleId="Standard">
    <w:name w:val="Standard"/>
    <w:rPr>
      <w:rFonts w:ascii="CG Times 12.00pt" w:hAnsi="CG Times 12.00pt"/>
      <w:sz w:val="24"/>
      <w:lang w:val="en-US"/>
    </w:rPr>
  </w:style>
  <w:style w:type="paragraph" w:customStyle="1" w:styleId="2Document">
    <w:name w:val="2Document"/>
    <w:rsid w:val="006C1071"/>
    <w:pPr>
      <w:widowControl w:val="0"/>
      <w:jc w:val="both"/>
    </w:pPr>
    <w:rPr>
      <w:rFonts w:ascii="CG Times 12.00pt" w:hAnsi="CG Times 12.00pt"/>
      <w:sz w:val="24"/>
      <w:lang w:eastAsia="en-US"/>
    </w:rPr>
  </w:style>
  <w:style w:type="paragraph" w:customStyle="1" w:styleId="DefCaption">
    <w:name w:val="Def_Caption"/>
    <w:basedOn w:val="Normal"/>
    <w:next w:val="Normal"/>
    <w:rsid w:val="00140FEA"/>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BulletIndent2">
    <w:name w:val="Bullet Indent 2"/>
    <w:basedOn w:val="ListBullet"/>
    <w:pPr>
      <w:widowControl w:val="0"/>
      <w:numPr>
        <w:numId w:val="0"/>
      </w:numPr>
      <w:tabs>
        <w:tab w:val="num" w:pos="964"/>
        <w:tab w:val="left" w:pos="1418"/>
      </w:tabs>
      <w:spacing w:line="360" w:lineRule="auto"/>
      <w:ind w:left="1418" w:hanging="964"/>
    </w:pPr>
  </w:style>
  <w:style w:type="paragraph" w:customStyle="1" w:styleId="BulletIndent1">
    <w:name w:val="Bullet Indent 1"/>
    <w:basedOn w:val="Bullet"/>
    <w:pPr>
      <w:numPr>
        <w:numId w:val="2"/>
      </w:numPr>
      <w:tabs>
        <w:tab w:val="clear" w:pos="926"/>
      </w:tabs>
      <w:ind w:left="1441" w:hanging="732"/>
    </w:pPr>
  </w:style>
  <w:style w:type="paragraph" w:customStyle="1" w:styleId="CUNumber9">
    <w:name w:val="CU_Number9"/>
    <w:basedOn w:val="Normal"/>
    <w:pPr>
      <w:widowControl w:val="0"/>
      <w:tabs>
        <w:tab w:val="left" w:pos="993"/>
      </w:tabs>
      <w:outlineLvl w:val="4"/>
    </w:pPr>
    <w:rPr>
      <w:i/>
      <w:iCs/>
    </w:rPr>
  </w:style>
  <w:style w:type="paragraph" w:customStyle="1" w:styleId="4Document">
    <w:name w:val="4Document"/>
    <w:rsid w:val="006C1071"/>
    <w:pPr>
      <w:widowControl w:val="0"/>
    </w:pPr>
    <w:rPr>
      <w:rFonts w:ascii="CG Times 12.00pt" w:hAnsi="CG Times 12.00pt"/>
      <w:sz w:val="24"/>
      <w:lang w:eastAsia="en-US"/>
    </w:rPr>
  </w:style>
  <w:style w:type="paragraph" w:customStyle="1" w:styleId="CUNumber3">
    <w:name w:val="CU Number 3"/>
    <w:basedOn w:val="Normal"/>
    <w:pPr>
      <w:widowControl w:val="0"/>
      <w:numPr>
        <w:ilvl w:val="2"/>
        <w:numId w:val="4"/>
      </w:numPr>
      <w:tabs>
        <w:tab w:val="clear" w:pos="1492"/>
      </w:tabs>
      <w:ind w:left="0" w:firstLine="0"/>
    </w:pPr>
  </w:style>
  <w:style w:type="paragraph" w:customStyle="1" w:styleId="1Document">
    <w:name w:val="1Document"/>
    <w:rsid w:val="006C1071"/>
    <w:pPr>
      <w:keepNext/>
      <w:widowControl w:val="0"/>
      <w:jc w:val="center"/>
    </w:pPr>
    <w:rPr>
      <w:rFonts w:ascii="CG Times 12.00pt" w:hAnsi="CG Times 12.00pt"/>
      <w:sz w:val="24"/>
      <w:lang w:eastAsia="en-US"/>
    </w:rPr>
  </w:style>
  <w:style w:type="paragraph" w:customStyle="1" w:styleId="CUTOC1">
    <w:name w:val="CUTOC1"/>
    <w:rsid w:val="006C1071"/>
    <w:pPr>
      <w:widowControl w:val="0"/>
      <w:ind w:left="1010" w:right="1010" w:hanging="1010"/>
    </w:pPr>
    <w:rPr>
      <w:rFonts w:ascii="CG Times 12.00pt" w:hAnsi="CG Times 12.00pt"/>
      <w:sz w:val="24"/>
      <w:lang w:eastAsia="en-US"/>
    </w:rPr>
  </w:style>
  <w:style w:type="paragraph" w:customStyle="1" w:styleId="HeadingSubABC">
    <w:name w:val="Heading Sub A/B/C"/>
    <w:basedOn w:val="Heading1"/>
    <w:next w:val="Heading1"/>
    <w:rsid w:val="006C1071"/>
    <w:pPr>
      <w:tabs>
        <w:tab w:val="clear" w:pos="964"/>
        <w:tab w:val="left" w:pos="720"/>
      </w:tabs>
      <w:ind w:left="0" w:firstLine="0"/>
    </w:pPr>
  </w:style>
  <w:style w:type="paragraph" w:customStyle="1" w:styleId="Schedule9">
    <w:name w:val="Schedule_9"/>
    <w:basedOn w:val="Normal"/>
    <w:next w:val="Schedule8"/>
    <w:rsid w:val="006C1071"/>
    <w:pPr>
      <w:pageBreakBefore/>
      <w:jc w:val="center"/>
    </w:pPr>
    <w:rPr>
      <w:rFonts w:ascii="Times New Roman Bold" w:hAnsi="Times New Roman Bold"/>
      <w:b/>
      <w:caps/>
    </w:rPr>
  </w:style>
  <w:style w:type="paragraph" w:customStyle="1" w:styleId="Leveli">
    <w:name w:val="Level (i)"/>
    <w:basedOn w:val="Normal"/>
    <w:rsid w:val="006C1071"/>
  </w:style>
  <w:style w:type="paragraph" w:customStyle="1" w:styleId="LevelA0">
    <w:name w:val="Level(A)"/>
    <w:basedOn w:val="Normal"/>
    <w:rsid w:val="006C1071"/>
  </w:style>
  <w:style w:type="paragraph" w:customStyle="1" w:styleId="LevelI0">
    <w:name w:val="Level(I)"/>
    <w:basedOn w:val="Normal"/>
    <w:rsid w:val="006C1071"/>
  </w:style>
  <w:style w:type="paragraph" w:customStyle="1" w:styleId="CULtrAddress">
    <w:name w:val="CU_LtrAddress"/>
    <w:basedOn w:val="Normal"/>
    <w:pPr>
      <w:widowControl w:val="0"/>
      <w:spacing w:after="100"/>
    </w:pPr>
    <w:rPr>
      <w:sz w:val="18"/>
      <w:lang w:bidi="he-IL"/>
    </w:rPr>
  </w:style>
  <w:style w:type="paragraph" w:customStyle="1" w:styleId="ListNumber6">
    <w:name w:val="List Number 6"/>
    <w:basedOn w:val="Normal"/>
    <w:rsid w:val="004F4323"/>
    <w:pPr>
      <w:tabs>
        <w:tab w:val="num" w:pos="5783"/>
      </w:tabs>
      <w:ind w:left="5783" w:hanging="963"/>
    </w:pPr>
  </w:style>
  <w:style w:type="paragraph" w:customStyle="1" w:styleId="ListNumber7">
    <w:name w:val="List Number 7"/>
    <w:basedOn w:val="Normal"/>
    <w:pPr>
      <w:widowControl w:val="0"/>
      <w:numPr>
        <w:numId w:val="17"/>
      </w:numPr>
    </w:pPr>
  </w:style>
  <w:style w:type="paragraph" w:customStyle="1" w:styleId="SectionTitle">
    <w:name w:val="SectionTitle"/>
    <w:basedOn w:val="Normal"/>
    <w:pPr>
      <w:framePr w:hSpace="181" w:wrap="notBeside" w:vAnchor="page" w:hAnchor="text" w:xAlign="center" w:y="5671"/>
      <w:overflowPunct w:val="0"/>
      <w:autoSpaceDE w:val="0"/>
      <w:autoSpaceDN w:val="0"/>
      <w:adjustRightInd w:val="0"/>
      <w:spacing w:after="600"/>
      <w:jc w:val="center"/>
      <w:textAlignment w:val="baseline"/>
    </w:pPr>
    <w:rPr>
      <w:rFonts w:ascii="Century Schoolbook" w:hAnsi="Century Schoolbook"/>
      <w:b/>
      <w:sz w:val="32"/>
      <w:szCs w:val="20"/>
    </w:rPr>
  </w:style>
  <w:style w:type="paragraph" w:customStyle="1" w:styleId="SectionContent">
    <w:name w:val="SectionContent"/>
    <w:basedOn w:val="Normal"/>
    <w:pPr>
      <w:framePr w:hSpace="181" w:wrap="notBeside" w:vAnchor="page" w:hAnchor="text" w:xAlign="center" w:y="7089"/>
      <w:pBdr>
        <w:top w:val="single" w:sz="12" w:space="12" w:color="auto"/>
        <w:left w:val="single" w:sz="12" w:space="12" w:color="auto"/>
        <w:bottom w:val="single" w:sz="12" w:space="12" w:color="auto"/>
        <w:right w:val="single" w:sz="12" w:space="12" w:color="auto"/>
      </w:pBdr>
      <w:tabs>
        <w:tab w:val="left" w:pos="1418"/>
        <w:tab w:val="left" w:pos="2835"/>
      </w:tabs>
      <w:overflowPunct w:val="0"/>
      <w:autoSpaceDE w:val="0"/>
      <w:autoSpaceDN w:val="0"/>
      <w:adjustRightInd w:val="0"/>
      <w:spacing w:before="120" w:after="120"/>
      <w:ind w:left="2835" w:right="567" w:hanging="2268"/>
      <w:textAlignment w:val="baseline"/>
    </w:pPr>
    <w:rPr>
      <w:rFonts w:ascii="Century Schoolbook" w:hAnsi="Century Schoolbook"/>
      <w:b/>
      <w:sz w:val="24"/>
      <w:szCs w:val="20"/>
    </w:rPr>
  </w:style>
  <w:style w:type="paragraph" w:styleId="List">
    <w:name w:val="List"/>
    <w:basedOn w:val="Normal"/>
    <w:uiPriority w:val="99"/>
    <w:pPr>
      <w:overflowPunct w:val="0"/>
      <w:autoSpaceDE w:val="0"/>
      <w:autoSpaceDN w:val="0"/>
      <w:adjustRightInd w:val="0"/>
      <w:spacing w:after="0"/>
      <w:ind w:left="2410" w:hanging="425"/>
      <w:textAlignment w:val="baseline"/>
    </w:pPr>
    <w:rPr>
      <w:rFonts w:ascii="Century Schoolbook" w:hAnsi="Century Schoolbook"/>
      <w:sz w:val="24"/>
      <w:szCs w:val="20"/>
    </w:rPr>
  </w:style>
  <w:style w:type="paragraph" w:customStyle="1" w:styleId="IndentText">
    <w:name w:val="IndentText"/>
    <w:basedOn w:val="Normal"/>
    <w:pPr>
      <w:suppressAutoHyphens/>
      <w:overflowPunct w:val="0"/>
      <w:autoSpaceDE w:val="0"/>
      <w:autoSpaceDN w:val="0"/>
      <w:adjustRightInd w:val="0"/>
      <w:spacing w:after="0" w:line="240" w:lineRule="atLeast"/>
      <w:ind w:left="1134" w:hanging="1134"/>
      <w:textAlignment w:val="baseline"/>
    </w:pPr>
    <w:rPr>
      <w:rFonts w:ascii="Century Schoolbook" w:hAnsi="Century Schoolbook"/>
      <w:sz w:val="24"/>
      <w:szCs w:val="20"/>
    </w:rPr>
  </w:style>
  <w:style w:type="character" w:styleId="FollowedHyperlink">
    <w:name w:val="FollowedHyperlink"/>
    <w:uiPriority w:val="99"/>
    <w:rsid w:val="004F4323"/>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rPr>
  </w:style>
  <w:style w:type="paragraph" w:styleId="BalloonText">
    <w:name w:val="Balloon Text"/>
    <w:basedOn w:val="Normal"/>
    <w:link w:val="BalloonTextChar"/>
    <w:uiPriority w:val="99"/>
    <w:semiHidden/>
    <w:rsid w:val="00187B30"/>
    <w:rPr>
      <w:rFonts w:ascii="Tahoma" w:hAnsi="Tahoma" w:cs="Tahoma"/>
      <w:sz w:val="16"/>
      <w:szCs w:val="16"/>
    </w:rPr>
  </w:style>
  <w:style w:type="character" w:customStyle="1" w:styleId="BalloonTextChar">
    <w:name w:val="Balloon Text Char"/>
    <w:link w:val="BalloonText"/>
    <w:uiPriority w:val="99"/>
    <w:semiHidden/>
    <w:rsid w:val="00336880"/>
    <w:rPr>
      <w:sz w:val="0"/>
      <w:szCs w:val="0"/>
      <w:lang w:eastAsia="en-US"/>
    </w:rPr>
  </w:style>
  <w:style w:type="table" w:styleId="TableGrid">
    <w:name w:val="Table Grid"/>
    <w:basedOn w:val="TableNormal"/>
    <w:uiPriority w:val="59"/>
    <w:rsid w:val="00D40C55"/>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F4323"/>
    <w:pPr>
      <w:spacing w:after="120"/>
      <w:ind w:left="283"/>
    </w:pPr>
  </w:style>
  <w:style w:type="character" w:customStyle="1" w:styleId="BodyTextIndentChar">
    <w:name w:val="Body Text Indent Char"/>
    <w:link w:val="BodyTextIndent"/>
    <w:uiPriority w:val="99"/>
    <w:semiHidden/>
    <w:rsid w:val="00336880"/>
    <w:rPr>
      <w:sz w:val="22"/>
      <w:szCs w:val="24"/>
      <w:lang w:eastAsia="en-US"/>
    </w:rPr>
  </w:style>
  <w:style w:type="paragraph" w:styleId="BodyText">
    <w:name w:val="Body Text"/>
    <w:basedOn w:val="Normal"/>
    <w:link w:val="BodyTextChar"/>
    <w:uiPriority w:val="99"/>
    <w:rsid w:val="006C1071"/>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z w:val="48"/>
    </w:rPr>
  </w:style>
  <w:style w:type="character" w:customStyle="1" w:styleId="BodyTextChar">
    <w:name w:val="Body Text Char"/>
    <w:link w:val="BodyText"/>
    <w:uiPriority w:val="99"/>
    <w:semiHidden/>
    <w:rsid w:val="00336880"/>
    <w:rPr>
      <w:sz w:val="22"/>
      <w:szCs w:val="24"/>
      <w:lang w:eastAsia="en-US"/>
    </w:rPr>
  </w:style>
  <w:style w:type="paragraph" w:styleId="BodyText2">
    <w:name w:val="Body Text 2"/>
    <w:basedOn w:val="Normal"/>
    <w:link w:val="BodyText2Char"/>
    <w:uiPriority w:val="99"/>
    <w:rsid w:val="006C1071"/>
    <w:pPr>
      <w:spacing w:line="1" w:lineRule="atLeast"/>
    </w:pPr>
  </w:style>
  <w:style w:type="character" w:customStyle="1" w:styleId="BodyText2Char">
    <w:name w:val="Body Text 2 Char"/>
    <w:link w:val="BodyText2"/>
    <w:uiPriority w:val="99"/>
    <w:semiHidden/>
    <w:rsid w:val="00336880"/>
    <w:rPr>
      <w:sz w:val="22"/>
      <w:szCs w:val="24"/>
      <w:lang w:eastAsia="en-US"/>
    </w:rPr>
  </w:style>
  <w:style w:type="paragraph" w:styleId="BodyText3">
    <w:name w:val="Body Text 3"/>
    <w:basedOn w:val="Normal"/>
    <w:link w:val="BodyText3Char"/>
    <w:uiPriority w:val="99"/>
    <w:rsid w:val="006C1071"/>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z w:val="48"/>
    </w:rPr>
  </w:style>
  <w:style w:type="character" w:customStyle="1" w:styleId="BodyText3Char">
    <w:name w:val="Body Text 3 Char"/>
    <w:link w:val="BodyText3"/>
    <w:uiPriority w:val="99"/>
    <w:semiHidden/>
    <w:rsid w:val="00336880"/>
    <w:rPr>
      <w:sz w:val="16"/>
      <w:szCs w:val="16"/>
      <w:lang w:eastAsia="en-US"/>
    </w:rPr>
  </w:style>
  <w:style w:type="character" w:styleId="CommentReference">
    <w:name w:val="annotation reference"/>
    <w:uiPriority w:val="99"/>
    <w:semiHidden/>
    <w:rsid w:val="004F4323"/>
    <w:rPr>
      <w:sz w:val="16"/>
    </w:rPr>
  </w:style>
  <w:style w:type="paragraph" w:styleId="CommentText">
    <w:name w:val="annotation text"/>
    <w:basedOn w:val="Normal"/>
    <w:link w:val="CommentTextChar"/>
    <w:uiPriority w:val="99"/>
    <w:semiHidden/>
    <w:rsid w:val="004F4323"/>
    <w:rPr>
      <w:szCs w:val="20"/>
    </w:rPr>
  </w:style>
  <w:style w:type="character" w:customStyle="1" w:styleId="CommentTextChar">
    <w:name w:val="Comment Text Char"/>
    <w:link w:val="CommentText"/>
    <w:uiPriority w:val="99"/>
    <w:semiHidden/>
    <w:rsid w:val="00336880"/>
    <w:rPr>
      <w:lang w:eastAsia="en-US"/>
    </w:rPr>
  </w:style>
  <w:style w:type="paragraph" w:customStyle="1" w:styleId="DefenceBoldNormal">
    <w:name w:val="DefenceBoldNormal"/>
    <w:basedOn w:val="DefenceNormal"/>
    <w:rsid w:val="00D40C55"/>
    <w:pPr>
      <w:keepNext/>
    </w:pPr>
    <w:rPr>
      <w:b/>
    </w:rPr>
  </w:style>
  <w:style w:type="paragraph" w:customStyle="1" w:styleId="DefenceDefinition0">
    <w:name w:val="DefenceDefinition"/>
    <w:rsid w:val="00D40C55"/>
    <w:pPr>
      <w:numPr>
        <w:numId w:val="8"/>
      </w:numPr>
      <w:spacing w:after="220"/>
      <w:outlineLvl w:val="0"/>
    </w:pPr>
    <w:rPr>
      <w:szCs w:val="22"/>
      <w:lang w:eastAsia="en-US"/>
    </w:rPr>
  </w:style>
  <w:style w:type="paragraph" w:customStyle="1" w:styleId="DefenceDefinitionNum">
    <w:name w:val="DefenceDefinitionNum"/>
    <w:rsid w:val="00D657C7"/>
    <w:pPr>
      <w:spacing w:after="200"/>
      <w:outlineLvl w:val="1"/>
    </w:pPr>
    <w:rPr>
      <w:color w:val="000000"/>
      <w:szCs w:val="24"/>
      <w:lang w:eastAsia="en-US"/>
    </w:rPr>
  </w:style>
  <w:style w:type="paragraph" w:customStyle="1" w:styleId="DefenceDefinitionNum2">
    <w:name w:val="DefenceDefinitionNum2"/>
    <w:rsid w:val="00D40C55"/>
    <w:pPr>
      <w:numPr>
        <w:ilvl w:val="2"/>
        <w:numId w:val="8"/>
      </w:numPr>
      <w:spacing w:after="200"/>
      <w:outlineLvl w:val="2"/>
    </w:pPr>
    <w:rPr>
      <w:bCs/>
      <w:szCs w:val="28"/>
      <w:lang w:eastAsia="en-US"/>
    </w:rPr>
  </w:style>
  <w:style w:type="paragraph" w:customStyle="1" w:styleId="DefenceHeading1">
    <w:name w:val="DefenceHeading 1"/>
    <w:next w:val="DefenceHeading2"/>
    <w:link w:val="DefenceHeading1Char"/>
    <w:qFormat/>
    <w:rsid w:val="00D40C55"/>
    <w:pPr>
      <w:keepNext/>
      <w:numPr>
        <w:numId w:val="42"/>
      </w:numPr>
      <w:spacing w:after="220"/>
      <w:outlineLvl w:val="0"/>
    </w:pPr>
    <w:rPr>
      <w:rFonts w:ascii="Arial Bold" w:hAnsi="Arial Bold"/>
      <w:b/>
      <w:caps/>
      <w:sz w:val="22"/>
      <w:szCs w:val="22"/>
      <w:lang w:eastAsia="en-US"/>
    </w:rPr>
  </w:style>
  <w:style w:type="paragraph" w:customStyle="1" w:styleId="DefenceHeading2">
    <w:name w:val="DefenceHeading 2"/>
    <w:next w:val="DefenceNormal"/>
    <w:qFormat/>
    <w:rsid w:val="00D40C55"/>
    <w:pPr>
      <w:keepNext/>
      <w:numPr>
        <w:ilvl w:val="1"/>
        <w:numId w:val="42"/>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D40C55"/>
    <w:pPr>
      <w:numPr>
        <w:ilvl w:val="2"/>
        <w:numId w:val="42"/>
      </w:numPr>
      <w:outlineLvl w:val="2"/>
    </w:pPr>
    <w:rPr>
      <w:bCs/>
      <w:szCs w:val="26"/>
    </w:rPr>
  </w:style>
  <w:style w:type="paragraph" w:customStyle="1" w:styleId="DefenceHeading4">
    <w:name w:val="DefenceHeading 4"/>
    <w:basedOn w:val="DefenceNormal"/>
    <w:link w:val="DefenceHeading4Char"/>
    <w:qFormat/>
    <w:rsid w:val="00D40C55"/>
    <w:pPr>
      <w:numPr>
        <w:ilvl w:val="3"/>
        <w:numId w:val="42"/>
      </w:numPr>
      <w:outlineLvl w:val="3"/>
    </w:pPr>
  </w:style>
  <w:style w:type="paragraph" w:customStyle="1" w:styleId="DefenceHeading5">
    <w:name w:val="DefenceHeading 5"/>
    <w:basedOn w:val="DefenceNormal"/>
    <w:link w:val="DefenceHeading5Char"/>
    <w:qFormat/>
    <w:rsid w:val="00D40C55"/>
    <w:pPr>
      <w:numPr>
        <w:ilvl w:val="4"/>
        <w:numId w:val="42"/>
      </w:numPr>
      <w:outlineLvl w:val="4"/>
    </w:pPr>
    <w:rPr>
      <w:bCs/>
      <w:iCs/>
      <w:szCs w:val="26"/>
    </w:rPr>
  </w:style>
  <w:style w:type="paragraph" w:customStyle="1" w:styleId="DefenceHeading6">
    <w:name w:val="DefenceHeading 6"/>
    <w:basedOn w:val="DefenceNormal"/>
    <w:rsid w:val="00D40C55"/>
    <w:pPr>
      <w:numPr>
        <w:ilvl w:val="5"/>
        <w:numId w:val="42"/>
      </w:numPr>
      <w:outlineLvl w:val="5"/>
    </w:pPr>
  </w:style>
  <w:style w:type="paragraph" w:customStyle="1" w:styleId="DefenceHeading7">
    <w:name w:val="DefenceHeading 7"/>
    <w:basedOn w:val="DefenceNormal"/>
    <w:rsid w:val="00D40C55"/>
    <w:pPr>
      <w:numPr>
        <w:ilvl w:val="6"/>
        <w:numId w:val="42"/>
      </w:numPr>
      <w:outlineLvl w:val="6"/>
    </w:pPr>
  </w:style>
  <w:style w:type="paragraph" w:customStyle="1" w:styleId="DefenceHeading8">
    <w:name w:val="DefenceHeading 8"/>
    <w:basedOn w:val="DefenceNormal"/>
    <w:rsid w:val="00D40C55"/>
    <w:pPr>
      <w:numPr>
        <w:ilvl w:val="7"/>
        <w:numId w:val="42"/>
      </w:numPr>
      <w:outlineLvl w:val="7"/>
    </w:pPr>
  </w:style>
  <w:style w:type="paragraph" w:customStyle="1" w:styleId="DefenceHeading9">
    <w:name w:val="DefenceHeading 9"/>
    <w:next w:val="DefenceNormal"/>
    <w:rsid w:val="009E216B"/>
    <w:pPr>
      <w:spacing w:after="240"/>
    </w:pPr>
    <w:rPr>
      <w:rFonts w:ascii="Arial Bold" w:hAnsi="Arial Bold"/>
      <w:b/>
      <w:caps/>
      <w:sz w:val="22"/>
      <w:szCs w:val="28"/>
      <w:lang w:eastAsia="en-US"/>
    </w:rPr>
  </w:style>
  <w:style w:type="paragraph" w:customStyle="1" w:styleId="DefenceIndent">
    <w:name w:val="DefenceIndent"/>
    <w:basedOn w:val="DefenceNormal"/>
    <w:link w:val="DefenceIndentChar"/>
    <w:rsid w:val="00D40C55"/>
    <w:pPr>
      <w:ind w:left="964"/>
    </w:pPr>
  </w:style>
  <w:style w:type="paragraph" w:customStyle="1" w:styleId="DefenceIndent2">
    <w:name w:val="DefenceIndent2"/>
    <w:basedOn w:val="DefenceNormal"/>
    <w:rsid w:val="00D40C55"/>
    <w:pPr>
      <w:ind w:left="1928"/>
    </w:pPr>
  </w:style>
  <w:style w:type="paragraph" w:customStyle="1" w:styleId="DefenceIndent3">
    <w:name w:val="DefenceIndent3"/>
    <w:basedOn w:val="DefenceNormal"/>
    <w:rsid w:val="00D40C55"/>
    <w:pPr>
      <w:ind w:left="2892"/>
    </w:pPr>
  </w:style>
  <w:style w:type="paragraph" w:customStyle="1" w:styleId="DefenceNormal">
    <w:name w:val="DefenceNormal"/>
    <w:aliases w:val="Normal + 10 pt"/>
    <w:link w:val="DefenceNormalChar"/>
    <w:rsid w:val="00D40C55"/>
    <w:pPr>
      <w:spacing w:after="200"/>
    </w:pPr>
    <w:rPr>
      <w:lang w:eastAsia="en-US"/>
    </w:rPr>
  </w:style>
  <w:style w:type="paragraph" w:customStyle="1" w:styleId="DefenceSchedule1">
    <w:name w:val="DefenceSchedule1"/>
    <w:basedOn w:val="DefenceNormal"/>
    <w:link w:val="DefenceSchedule1Char"/>
    <w:rsid w:val="00D40C55"/>
    <w:pPr>
      <w:numPr>
        <w:numId w:val="9"/>
      </w:numPr>
      <w:outlineLvl w:val="0"/>
    </w:pPr>
  </w:style>
  <w:style w:type="paragraph" w:customStyle="1" w:styleId="DefenceSchedule2">
    <w:name w:val="DefenceSchedule2"/>
    <w:basedOn w:val="DefenceNormal"/>
    <w:rsid w:val="00D40C55"/>
    <w:pPr>
      <w:numPr>
        <w:ilvl w:val="1"/>
        <w:numId w:val="9"/>
      </w:numPr>
      <w:outlineLvl w:val="1"/>
    </w:pPr>
  </w:style>
  <w:style w:type="paragraph" w:customStyle="1" w:styleId="DefenceSchedule3">
    <w:name w:val="DefenceSchedule3"/>
    <w:basedOn w:val="DefenceNormal"/>
    <w:link w:val="DefenceSchedule3Char"/>
    <w:rsid w:val="00D40C55"/>
    <w:pPr>
      <w:numPr>
        <w:ilvl w:val="2"/>
        <w:numId w:val="9"/>
      </w:numPr>
      <w:outlineLvl w:val="2"/>
    </w:pPr>
  </w:style>
  <w:style w:type="paragraph" w:customStyle="1" w:styleId="DefenceSchedule4">
    <w:name w:val="DefenceSchedule4"/>
    <w:basedOn w:val="DefenceNormal"/>
    <w:link w:val="DefenceSchedule4Char"/>
    <w:rsid w:val="00D40C55"/>
    <w:pPr>
      <w:numPr>
        <w:ilvl w:val="3"/>
        <w:numId w:val="9"/>
      </w:numPr>
      <w:outlineLvl w:val="3"/>
    </w:pPr>
  </w:style>
  <w:style w:type="paragraph" w:customStyle="1" w:styleId="DefenceSchedule5">
    <w:name w:val="DefenceSchedule5"/>
    <w:basedOn w:val="DefenceNormal"/>
    <w:link w:val="DefenceSchedule5Char"/>
    <w:rsid w:val="00D40C55"/>
    <w:pPr>
      <w:numPr>
        <w:ilvl w:val="4"/>
        <w:numId w:val="9"/>
      </w:numPr>
      <w:outlineLvl w:val="4"/>
    </w:pPr>
  </w:style>
  <w:style w:type="paragraph" w:customStyle="1" w:styleId="DefenceSchedule6">
    <w:name w:val="DefenceSchedule6"/>
    <w:basedOn w:val="DefenceNormal"/>
    <w:rsid w:val="00D40C55"/>
    <w:pPr>
      <w:numPr>
        <w:ilvl w:val="5"/>
        <w:numId w:val="9"/>
      </w:numPr>
      <w:outlineLvl w:val="5"/>
    </w:pPr>
  </w:style>
  <w:style w:type="paragraph" w:customStyle="1" w:styleId="DefenceSubTitle">
    <w:name w:val="DefenceSubTitle"/>
    <w:basedOn w:val="Normal"/>
    <w:rsid w:val="00D40C55"/>
    <w:rPr>
      <w:rFonts w:ascii="Arial" w:hAnsi="Arial"/>
      <w:b/>
      <w:szCs w:val="20"/>
    </w:rPr>
  </w:style>
  <w:style w:type="paragraph" w:customStyle="1" w:styleId="DefenceTitle">
    <w:name w:val="DefenceTitle"/>
    <w:rsid w:val="00D40C55"/>
    <w:pPr>
      <w:spacing w:after="240"/>
      <w:jc w:val="center"/>
    </w:pPr>
    <w:rPr>
      <w:rFonts w:ascii="Arial Bold" w:hAnsi="Arial Bold" w:cs="Arial"/>
      <w:b/>
      <w:bCs/>
      <w:caps/>
      <w:sz w:val="32"/>
      <w:szCs w:val="32"/>
      <w:lang w:eastAsia="en-US"/>
    </w:rPr>
  </w:style>
  <w:style w:type="paragraph" w:styleId="DocumentMap">
    <w:name w:val="Document Map"/>
    <w:basedOn w:val="Normal"/>
    <w:link w:val="DocumentMapChar"/>
    <w:uiPriority w:val="99"/>
    <w:semiHidden/>
    <w:rsid w:val="004F4323"/>
    <w:pPr>
      <w:shd w:val="clear" w:color="auto" w:fill="000080"/>
    </w:pPr>
    <w:rPr>
      <w:rFonts w:ascii="Tahoma" w:hAnsi="Tahoma" w:cs="Tahoma"/>
    </w:rPr>
  </w:style>
  <w:style w:type="character" w:customStyle="1" w:styleId="DocumentMapChar">
    <w:name w:val="Document Map Char"/>
    <w:link w:val="DocumentMap"/>
    <w:uiPriority w:val="99"/>
    <w:semiHidden/>
    <w:rsid w:val="00336880"/>
    <w:rPr>
      <w:sz w:val="0"/>
      <w:szCs w:val="0"/>
      <w:lang w:eastAsia="en-US"/>
    </w:rPr>
  </w:style>
  <w:style w:type="paragraph" w:styleId="TableofFigures">
    <w:name w:val="table of figures"/>
    <w:basedOn w:val="Normal"/>
    <w:next w:val="Normal"/>
    <w:uiPriority w:val="99"/>
    <w:semiHidden/>
    <w:rsid w:val="004F4323"/>
    <w:pPr>
      <w:ind w:left="400" w:hanging="400"/>
    </w:pPr>
  </w:style>
  <w:style w:type="character" w:customStyle="1" w:styleId="IndentParaLevel1Char">
    <w:name w:val="IndentParaLevel1 Char"/>
    <w:link w:val="IndentParaLevel1"/>
    <w:locked/>
    <w:rsid w:val="00350C6A"/>
    <w:rPr>
      <w:sz w:val="24"/>
      <w:lang w:val="en-AU" w:eastAsia="en-US"/>
    </w:rPr>
  </w:style>
  <w:style w:type="character" w:customStyle="1" w:styleId="DefenceNormalChar">
    <w:name w:val="DefenceNormal Char"/>
    <w:link w:val="DefenceNormal"/>
    <w:locked/>
    <w:rsid w:val="00350C6A"/>
    <w:rPr>
      <w:rFonts w:eastAsia="Times New Roman"/>
      <w:lang w:eastAsia="en-US"/>
    </w:rPr>
  </w:style>
  <w:style w:type="character" w:customStyle="1" w:styleId="DefenceHeading1Char">
    <w:name w:val="DefenceHeading 1 Char"/>
    <w:link w:val="DefenceHeading1"/>
    <w:locked/>
    <w:rsid w:val="006A2272"/>
    <w:rPr>
      <w:rFonts w:ascii="Arial Bold" w:hAnsi="Arial Bold"/>
      <w:b/>
      <w:caps/>
      <w:sz w:val="22"/>
      <w:szCs w:val="22"/>
      <w:lang w:eastAsia="en-US"/>
    </w:rPr>
  </w:style>
  <w:style w:type="character" w:customStyle="1" w:styleId="CUNumber2Char">
    <w:name w:val="CU_Number2 Char"/>
    <w:link w:val="CUNumber2"/>
    <w:locked/>
    <w:rsid w:val="00A94DF6"/>
    <w:rPr>
      <w:sz w:val="24"/>
      <w:lang w:val="en-AU" w:eastAsia="en-US"/>
    </w:rPr>
  </w:style>
  <w:style w:type="character" w:customStyle="1" w:styleId="AltOpt">
    <w:name w:val="AltOpt"/>
    <w:rsid w:val="00D40C55"/>
    <w:rPr>
      <w:rFonts w:ascii="Times New Roman" w:hAnsi="Times New Roman"/>
      <w:b/>
      <w:color w:val="FFFF99"/>
      <w:sz w:val="22"/>
      <w:shd w:val="clear" w:color="auto" w:fill="808080"/>
    </w:rPr>
  </w:style>
  <w:style w:type="paragraph" w:customStyle="1" w:styleId="AnnexureHeading">
    <w:name w:val="Annexure Heading"/>
    <w:basedOn w:val="Normal"/>
    <w:next w:val="Normal"/>
    <w:rsid w:val="00E23076"/>
    <w:pPr>
      <w:pageBreakBefore/>
      <w:jc w:val="center"/>
    </w:pPr>
    <w:rPr>
      <w:rFonts w:ascii="Arial" w:hAnsi="Arial"/>
      <w:b/>
      <w:sz w:val="24"/>
    </w:rPr>
  </w:style>
  <w:style w:type="paragraph" w:customStyle="1" w:styleId="DefenceDefinitionNum3">
    <w:name w:val="DefenceDefinitionNum3"/>
    <w:rsid w:val="00D40C55"/>
    <w:pPr>
      <w:numPr>
        <w:ilvl w:val="3"/>
        <w:numId w:val="8"/>
      </w:numPr>
      <w:spacing w:after="220"/>
      <w:outlineLvl w:val="3"/>
    </w:pPr>
    <w:rPr>
      <w:bCs/>
      <w:szCs w:val="28"/>
      <w:lang w:eastAsia="en-US"/>
    </w:rPr>
  </w:style>
  <w:style w:type="paragraph" w:customStyle="1" w:styleId="Definition">
    <w:name w:val="Definition"/>
    <w:basedOn w:val="Normal"/>
    <w:rsid w:val="00D40C55"/>
    <w:rPr>
      <w:szCs w:val="22"/>
    </w:rPr>
  </w:style>
  <w:style w:type="paragraph" w:customStyle="1" w:styleId="DefinitionNum2">
    <w:name w:val="DefinitionNum2"/>
    <w:basedOn w:val="Normal"/>
    <w:rsid w:val="00D40C55"/>
    <w:rPr>
      <w:color w:val="000000"/>
    </w:rPr>
  </w:style>
  <w:style w:type="paragraph" w:customStyle="1" w:styleId="DefinitionNum3">
    <w:name w:val="DefinitionNum3"/>
    <w:basedOn w:val="Normal"/>
    <w:rsid w:val="00D40C55"/>
    <w:pPr>
      <w:outlineLvl w:val="2"/>
    </w:pPr>
    <w:rPr>
      <w:color w:val="000000"/>
      <w:szCs w:val="22"/>
    </w:rPr>
  </w:style>
  <w:style w:type="paragraph" w:customStyle="1" w:styleId="DefinitionNum4">
    <w:name w:val="DefinitionNum4"/>
    <w:basedOn w:val="Normal"/>
    <w:rsid w:val="00D40C55"/>
  </w:style>
  <w:style w:type="paragraph" w:customStyle="1" w:styleId="MinorTitleArial">
    <w:name w:val="Minor_Title_Arial"/>
    <w:next w:val="Normal"/>
    <w:rsid w:val="00D40C55"/>
    <w:rPr>
      <w:rFonts w:ascii="Arial" w:hAnsi="Arial" w:cs="Arial"/>
      <w:color w:val="000000"/>
      <w:sz w:val="18"/>
      <w:szCs w:val="18"/>
      <w:lang w:eastAsia="en-US"/>
    </w:rPr>
  </w:style>
  <w:style w:type="paragraph" w:customStyle="1" w:styleId="TitleArial">
    <w:name w:val="Title_Arial"/>
    <w:next w:val="Normal"/>
    <w:rsid w:val="00D40C55"/>
    <w:rPr>
      <w:rFonts w:ascii="Arial" w:hAnsi="Arial" w:cs="Arial"/>
      <w:bCs/>
      <w:color w:val="D21034"/>
      <w:sz w:val="44"/>
      <w:szCs w:val="44"/>
      <w:lang w:eastAsia="en-US"/>
    </w:rPr>
  </w:style>
  <w:style w:type="paragraph" w:customStyle="1" w:styleId="Level1">
    <w:name w:val="Level 1."/>
    <w:basedOn w:val="Normal"/>
    <w:next w:val="Normal"/>
    <w:rsid w:val="00F460EE"/>
    <w:pPr>
      <w:tabs>
        <w:tab w:val="num" w:pos="964"/>
      </w:tabs>
      <w:autoSpaceDE w:val="0"/>
      <w:autoSpaceDN w:val="0"/>
      <w:adjustRightInd w:val="0"/>
      <w:spacing w:before="200" w:after="0" w:line="240" w:lineRule="atLeast"/>
      <w:ind w:left="964" w:hanging="964"/>
      <w:outlineLvl w:val="0"/>
    </w:pPr>
    <w:rPr>
      <w:rFonts w:ascii="Arial" w:hAnsi="Arial"/>
      <w:sz w:val="20"/>
      <w:szCs w:val="20"/>
      <w:lang w:eastAsia="zh-CN"/>
    </w:rPr>
  </w:style>
  <w:style w:type="paragraph" w:customStyle="1" w:styleId="Levela">
    <w:name w:val="Level (a)"/>
    <w:basedOn w:val="Normal"/>
    <w:next w:val="Normal"/>
    <w:rsid w:val="00F460EE"/>
    <w:pPr>
      <w:numPr>
        <w:ilvl w:val="2"/>
        <w:numId w:val="5"/>
      </w:numPr>
      <w:tabs>
        <w:tab w:val="num" w:pos="964"/>
      </w:tabs>
      <w:autoSpaceDE w:val="0"/>
      <w:autoSpaceDN w:val="0"/>
      <w:adjustRightInd w:val="0"/>
      <w:spacing w:before="200" w:after="0" w:line="240" w:lineRule="atLeast"/>
      <w:ind w:left="964" w:hanging="964"/>
      <w:outlineLvl w:val="2"/>
    </w:pPr>
    <w:rPr>
      <w:rFonts w:ascii="Arial" w:hAnsi="Arial"/>
      <w:sz w:val="20"/>
      <w:szCs w:val="20"/>
      <w:lang w:eastAsia="zh-CN"/>
    </w:rPr>
  </w:style>
  <w:style w:type="character" w:customStyle="1" w:styleId="DeltaViewInsertion">
    <w:name w:val="DeltaView Insertion"/>
    <w:rsid w:val="00F460EE"/>
    <w:rPr>
      <w:color w:val="0000FF"/>
      <w:u w:val="double"/>
    </w:rPr>
  </w:style>
  <w:style w:type="character" w:customStyle="1" w:styleId="DefenceIndentChar">
    <w:name w:val="DefenceIndent Char"/>
    <w:link w:val="DefenceIndent"/>
    <w:locked/>
    <w:rsid w:val="00EB0DDF"/>
    <w:rPr>
      <w:rFonts w:eastAsia="Times New Roman"/>
      <w:lang w:eastAsia="en-US"/>
    </w:rPr>
  </w:style>
  <w:style w:type="paragraph" w:customStyle="1" w:styleId="MinuteBody">
    <w:name w:val="MinuteBody"/>
    <w:rsid w:val="00B33FC8"/>
    <w:pPr>
      <w:spacing w:before="240"/>
    </w:pPr>
  </w:style>
  <w:style w:type="character" w:customStyle="1" w:styleId="DefenceSchedule1Char">
    <w:name w:val="DefenceSchedule1 Char"/>
    <w:link w:val="DefenceSchedule1"/>
    <w:locked/>
    <w:rsid w:val="00B4255D"/>
    <w:rPr>
      <w:lang w:eastAsia="en-US"/>
    </w:rPr>
  </w:style>
  <w:style w:type="character" w:customStyle="1" w:styleId="DefenceSchedule3Char">
    <w:name w:val="DefenceSchedule3 Char"/>
    <w:link w:val="DefenceSchedule3"/>
    <w:locked/>
    <w:rsid w:val="009626F6"/>
    <w:rPr>
      <w:lang w:eastAsia="en-US"/>
    </w:rPr>
  </w:style>
  <w:style w:type="character" w:customStyle="1" w:styleId="DefenceSchedule4Char">
    <w:name w:val="DefenceSchedule4 Char"/>
    <w:link w:val="DefenceSchedule4"/>
    <w:locked/>
    <w:rsid w:val="009626F6"/>
    <w:rPr>
      <w:lang w:eastAsia="en-US"/>
    </w:rPr>
  </w:style>
  <w:style w:type="paragraph" w:customStyle="1" w:styleId="LVL3">
    <w:name w:val="LVL3"/>
    <w:basedOn w:val="Normal"/>
    <w:rsid w:val="00100795"/>
    <w:pPr>
      <w:ind w:left="2018" w:hanging="1009"/>
    </w:pPr>
  </w:style>
  <w:style w:type="paragraph" w:customStyle="1" w:styleId="LVL1">
    <w:name w:val="LVL1"/>
    <w:basedOn w:val="Normal"/>
    <w:rsid w:val="00100795"/>
    <w:pPr>
      <w:numPr>
        <w:numId w:val="12"/>
      </w:numPr>
      <w:ind w:left="1009" w:hanging="1009"/>
    </w:pPr>
    <w:rPr>
      <w:b/>
    </w:rPr>
  </w:style>
  <w:style w:type="paragraph" w:customStyle="1" w:styleId="LVL8">
    <w:name w:val="LVL8"/>
    <w:basedOn w:val="Normal"/>
    <w:rsid w:val="00100795"/>
    <w:pPr>
      <w:tabs>
        <w:tab w:val="num" w:pos="964"/>
      </w:tabs>
      <w:ind w:left="1009" w:hanging="1009"/>
      <w:outlineLvl w:val="0"/>
    </w:pPr>
  </w:style>
  <w:style w:type="paragraph" w:styleId="BodyTextIndent2">
    <w:name w:val="Body Text Indent 2"/>
    <w:basedOn w:val="Normal"/>
    <w:link w:val="BodyTextIndent2Char"/>
    <w:uiPriority w:val="99"/>
    <w:rsid w:val="00100795"/>
    <w:pPr>
      <w:tabs>
        <w:tab w:val="left" w:pos="0"/>
        <w:tab w:val="left" w:pos="993"/>
        <w:tab w:val="left" w:pos="2018"/>
        <w:tab w:val="left" w:pos="3027"/>
        <w:tab w:val="left" w:pos="4036"/>
        <w:tab w:val="left" w:pos="5046"/>
        <w:tab w:val="left" w:pos="6054"/>
        <w:tab w:val="left" w:pos="7063"/>
        <w:tab w:val="left" w:pos="8072"/>
        <w:tab w:val="left" w:pos="9081"/>
      </w:tabs>
      <w:ind w:left="993" w:hanging="993"/>
      <w:jc w:val="both"/>
    </w:pPr>
  </w:style>
  <w:style w:type="character" w:customStyle="1" w:styleId="BodyTextIndent2Char">
    <w:name w:val="Body Text Indent 2 Char"/>
    <w:link w:val="BodyTextIndent2"/>
    <w:uiPriority w:val="99"/>
    <w:locked/>
    <w:rsid w:val="00100795"/>
    <w:rPr>
      <w:rFonts w:eastAsia="Times New Roman"/>
      <w:sz w:val="24"/>
      <w:lang w:eastAsia="en-US"/>
    </w:rPr>
  </w:style>
  <w:style w:type="paragraph" w:styleId="BodyTextIndent3">
    <w:name w:val="Body Text Indent 3"/>
    <w:basedOn w:val="Normal"/>
    <w:link w:val="BodyTextIndent3Char"/>
    <w:uiPriority w:val="99"/>
    <w:rsid w:val="00100795"/>
    <w:pPr>
      <w:autoSpaceDE w:val="0"/>
      <w:autoSpaceDN w:val="0"/>
      <w:spacing w:after="0"/>
      <w:ind w:left="2835" w:hanging="850"/>
    </w:pPr>
    <w:rPr>
      <w:rFonts w:ascii="Times" w:hAnsi="Times"/>
    </w:rPr>
  </w:style>
  <w:style w:type="character" w:customStyle="1" w:styleId="BodyTextIndent3Char">
    <w:name w:val="Body Text Indent 3 Char"/>
    <w:link w:val="BodyTextIndent3"/>
    <w:uiPriority w:val="99"/>
    <w:locked/>
    <w:rsid w:val="00100795"/>
    <w:rPr>
      <w:rFonts w:ascii="Times" w:hAnsi="Times"/>
      <w:sz w:val="24"/>
      <w:lang w:eastAsia="en-US"/>
    </w:rPr>
  </w:style>
  <w:style w:type="paragraph" w:customStyle="1" w:styleId="Unpara1">
    <w:name w:val="Unpara1"/>
    <w:basedOn w:val="Normal"/>
    <w:rsid w:val="00100795"/>
    <w:pPr>
      <w:jc w:val="both"/>
    </w:pPr>
    <w:rPr>
      <w:rFonts w:ascii="Arial" w:hAnsi="Arial"/>
      <w:sz w:val="20"/>
    </w:rPr>
  </w:style>
  <w:style w:type="paragraph" w:customStyle="1" w:styleId="Paragraph">
    <w:name w:val="Paragraph"/>
    <w:basedOn w:val="Normal"/>
    <w:rsid w:val="00100795"/>
    <w:pPr>
      <w:tabs>
        <w:tab w:val="left" w:pos="851"/>
      </w:tabs>
      <w:spacing w:after="120"/>
      <w:ind w:left="851" w:hanging="851"/>
    </w:pPr>
    <w:rPr>
      <w:sz w:val="24"/>
      <w:szCs w:val="20"/>
      <w:lang w:val="en-GB"/>
    </w:rPr>
  </w:style>
  <w:style w:type="paragraph" w:customStyle="1" w:styleId="H4">
    <w:name w:val="H4"/>
    <w:basedOn w:val="Normal"/>
    <w:next w:val="Normal"/>
    <w:rsid w:val="00100795"/>
    <w:pPr>
      <w:keepNext/>
      <w:spacing w:before="100" w:after="100"/>
      <w:outlineLvl w:val="4"/>
    </w:pPr>
    <w:rPr>
      <w:b/>
    </w:rPr>
  </w:style>
  <w:style w:type="paragraph" w:customStyle="1" w:styleId="Body">
    <w:name w:val="Body"/>
    <w:basedOn w:val="Normal"/>
    <w:rsid w:val="00100795"/>
    <w:pPr>
      <w:numPr>
        <w:numId w:val="13"/>
      </w:numPr>
      <w:tabs>
        <w:tab w:val="left" w:pos="9081"/>
      </w:tabs>
      <w:spacing w:before="180" w:after="120"/>
      <w:jc w:val="both"/>
    </w:pPr>
  </w:style>
  <w:style w:type="paragraph" w:customStyle="1" w:styleId="CCSIndent">
    <w:name w:val="CCS Indent"/>
    <w:basedOn w:val="Normal"/>
    <w:rsid w:val="00100795"/>
    <w:pPr>
      <w:numPr>
        <w:numId w:val="14"/>
      </w:numPr>
    </w:pPr>
    <w:rPr>
      <w:lang w:val="en-US"/>
    </w:rPr>
  </w:style>
  <w:style w:type="paragraph" w:styleId="Index1">
    <w:name w:val="index 1"/>
    <w:basedOn w:val="Normal"/>
    <w:next w:val="Normal"/>
    <w:autoRedefine/>
    <w:uiPriority w:val="99"/>
    <w:rsid w:val="00100795"/>
    <w:pPr>
      <w:ind w:left="964" w:hanging="964"/>
    </w:pPr>
    <w:rPr>
      <w:b/>
    </w:rPr>
  </w:style>
  <w:style w:type="paragraph" w:styleId="Index2">
    <w:name w:val="index 2"/>
    <w:basedOn w:val="Normal"/>
    <w:next w:val="Normal"/>
    <w:autoRedefine/>
    <w:uiPriority w:val="99"/>
    <w:rsid w:val="00100795"/>
    <w:pPr>
      <w:ind w:left="1928" w:hanging="964"/>
    </w:pPr>
  </w:style>
  <w:style w:type="paragraph" w:styleId="Index3">
    <w:name w:val="index 3"/>
    <w:basedOn w:val="Normal"/>
    <w:next w:val="Normal"/>
    <w:autoRedefine/>
    <w:uiPriority w:val="99"/>
    <w:rsid w:val="00100795"/>
    <w:pPr>
      <w:ind w:left="660" w:hanging="220"/>
    </w:pPr>
  </w:style>
  <w:style w:type="paragraph" w:styleId="Index4">
    <w:name w:val="index 4"/>
    <w:basedOn w:val="Normal"/>
    <w:next w:val="Normal"/>
    <w:autoRedefine/>
    <w:uiPriority w:val="99"/>
    <w:rsid w:val="00100795"/>
    <w:pPr>
      <w:ind w:left="880" w:hanging="220"/>
    </w:pPr>
  </w:style>
  <w:style w:type="paragraph" w:styleId="Index5">
    <w:name w:val="index 5"/>
    <w:basedOn w:val="Normal"/>
    <w:next w:val="Normal"/>
    <w:autoRedefine/>
    <w:uiPriority w:val="99"/>
    <w:rsid w:val="00100795"/>
    <w:pPr>
      <w:ind w:left="1100" w:hanging="220"/>
    </w:pPr>
  </w:style>
  <w:style w:type="paragraph" w:styleId="Index6">
    <w:name w:val="index 6"/>
    <w:basedOn w:val="Normal"/>
    <w:next w:val="Normal"/>
    <w:autoRedefine/>
    <w:uiPriority w:val="99"/>
    <w:rsid w:val="00100795"/>
    <w:pPr>
      <w:ind w:left="1320" w:hanging="220"/>
    </w:pPr>
  </w:style>
  <w:style w:type="paragraph" w:styleId="Index7">
    <w:name w:val="index 7"/>
    <w:basedOn w:val="Normal"/>
    <w:next w:val="Normal"/>
    <w:autoRedefine/>
    <w:uiPriority w:val="99"/>
    <w:rsid w:val="00100795"/>
    <w:pPr>
      <w:ind w:left="1540" w:hanging="220"/>
    </w:pPr>
  </w:style>
  <w:style w:type="paragraph" w:styleId="Index8">
    <w:name w:val="index 8"/>
    <w:basedOn w:val="Normal"/>
    <w:next w:val="Normal"/>
    <w:autoRedefine/>
    <w:uiPriority w:val="99"/>
    <w:rsid w:val="00100795"/>
    <w:pPr>
      <w:ind w:left="1760" w:hanging="220"/>
    </w:pPr>
  </w:style>
  <w:style w:type="paragraph" w:styleId="Index9">
    <w:name w:val="index 9"/>
    <w:basedOn w:val="Normal"/>
    <w:next w:val="Normal"/>
    <w:autoRedefine/>
    <w:uiPriority w:val="99"/>
    <w:rsid w:val="00100795"/>
    <w:pPr>
      <w:ind w:left="1980" w:hanging="220"/>
    </w:pPr>
  </w:style>
  <w:style w:type="paragraph" w:styleId="IndexHeading">
    <w:name w:val="index heading"/>
    <w:basedOn w:val="Normal"/>
    <w:next w:val="Index1"/>
    <w:uiPriority w:val="99"/>
    <w:rsid w:val="00100795"/>
  </w:style>
  <w:style w:type="paragraph" w:customStyle="1" w:styleId="Level3">
    <w:name w:val="Level 3"/>
    <w:basedOn w:val="IndentParaLevel1"/>
    <w:rsid w:val="00100795"/>
    <w:rPr>
      <w:lang w:val="en-US"/>
    </w:rPr>
  </w:style>
  <w:style w:type="paragraph" w:customStyle="1" w:styleId="TitleOther">
    <w:name w:val="Title_Other"/>
    <w:basedOn w:val="Normal"/>
    <w:rsid w:val="00100795"/>
    <w:rPr>
      <w:rFonts w:cs="Arial"/>
      <w:b/>
      <w:bCs/>
      <w:sz w:val="28"/>
      <w:szCs w:val="32"/>
    </w:rPr>
  </w:style>
  <w:style w:type="paragraph" w:customStyle="1" w:styleId="Annexbodytext">
    <w:name w:val="Annexbodytext"/>
    <w:basedOn w:val="Normal"/>
    <w:rsid w:val="00100795"/>
    <w:pPr>
      <w:spacing w:before="120" w:after="120"/>
    </w:pPr>
    <w:rPr>
      <w:sz w:val="24"/>
      <w:szCs w:val="20"/>
      <w:lang w:val="en-GB"/>
    </w:rPr>
  </w:style>
  <w:style w:type="character" w:customStyle="1" w:styleId="DefenceHeading3Char">
    <w:name w:val="DefenceHeading 3 Char"/>
    <w:link w:val="DefenceHeading3"/>
    <w:locked/>
    <w:rsid w:val="00100795"/>
    <w:rPr>
      <w:bCs/>
      <w:szCs w:val="26"/>
      <w:lang w:eastAsia="en-US"/>
    </w:rPr>
  </w:style>
  <w:style w:type="character" w:customStyle="1" w:styleId="DefenceHeading5Char">
    <w:name w:val="DefenceHeading 5 Char"/>
    <w:link w:val="DefenceHeading5"/>
    <w:locked/>
    <w:rsid w:val="00100795"/>
    <w:rPr>
      <w:bCs/>
      <w:iCs/>
      <w:szCs w:val="26"/>
      <w:lang w:eastAsia="en-US"/>
    </w:rPr>
  </w:style>
  <w:style w:type="character" w:customStyle="1" w:styleId="DefenceHeading4Char">
    <w:name w:val="DefenceHeading 4 Char"/>
    <w:link w:val="DefenceHeading4"/>
    <w:locked/>
    <w:rsid w:val="00100795"/>
    <w:rPr>
      <w:lang w:eastAsia="en-US"/>
    </w:rPr>
  </w:style>
  <w:style w:type="paragraph" w:styleId="Revision">
    <w:name w:val="Revision"/>
    <w:hidden/>
    <w:uiPriority w:val="99"/>
    <w:semiHidden/>
    <w:rsid w:val="00100795"/>
    <w:rPr>
      <w:sz w:val="22"/>
      <w:szCs w:val="24"/>
      <w:lang w:eastAsia="en-US"/>
    </w:rPr>
  </w:style>
  <w:style w:type="paragraph" w:styleId="TableofAuthorities">
    <w:name w:val="table of authorities"/>
    <w:basedOn w:val="Normal"/>
    <w:next w:val="Normal"/>
    <w:uiPriority w:val="99"/>
    <w:rsid w:val="00100795"/>
    <w:pPr>
      <w:ind w:left="220" w:hanging="220"/>
    </w:pPr>
  </w:style>
  <w:style w:type="paragraph" w:customStyle="1" w:styleId="TOC20">
    <w:name w:val="TOC2"/>
    <w:basedOn w:val="TOC2"/>
    <w:rsid w:val="00100795"/>
    <w:pPr>
      <w:tabs>
        <w:tab w:val="clear" w:pos="9356"/>
        <w:tab w:val="left" w:pos="800"/>
        <w:tab w:val="right" w:leader="dot" w:pos="9344"/>
      </w:tabs>
      <w:ind w:left="0"/>
    </w:pPr>
    <w:rPr>
      <w:i/>
    </w:rPr>
  </w:style>
  <w:style w:type="character" w:customStyle="1" w:styleId="DefenceSchedule5Char">
    <w:name w:val="DefenceSchedule5 Char"/>
    <w:link w:val="DefenceSchedule5"/>
    <w:locked/>
    <w:rsid w:val="00100795"/>
    <w:rPr>
      <w:lang w:eastAsia="en-US"/>
    </w:rPr>
  </w:style>
  <w:style w:type="paragraph" w:customStyle="1" w:styleId="DMO-NumListALV1NONUM">
    <w:name w:val="DMO - NumList ALV1 NONUM"/>
    <w:basedOn w:val="Normal"/>
    <w:qFormat/>
    <w:rsid w:val="00100795"/>
    <w:pPr>
      <w:spacing w:before="240" w:after="120"/>
      <w:ind w:left="851"/>
    </w:pPr>
    <w:rPr>
      <w:rFonts w:ascii="Arial" w:eastAsia="Times New Roman" w:hAnsi="Arial"/>
      <w:b/>
      <w:caps/>
      <w:sz w:val="20"/>
      <w:szCs w:val="22"/>
    </w:rPr>
  </w:style>
  <w:style w:type="paragraph" w:customStyle="1" w:styleId="ExhibitHeading">
    <w:name w:val="Exhibit Heading"/>
    <w:basedOn w:val="Normal"/>
    <w:next w:val="Normal"/>
    <w:uiPriority w:val="99"/>
    <w:rsid w:val="006E0880"/>
    <w:pPr>
      <w:pageBreakBefore/>
      <w:numPr>
        <w:numId w:val="15"/>
      </w:numPr>
      <w:tabs>
        <w:tab w:val="num" w:pos="964"/>
      </w:tabs>
      <w:spacing w:after="200"/>
      <w:ind w:left="964" w:hanging="964"/>
    </w:pPr>
    <w:rPr>
      <w:rFonts w:ascii="Arial" w:hAnsi="Arial"/>
      <w:b/>
      <w:sz w:val="24"/>
    </w:rPr>
  </w:style>
  <w:style w:type="paragraph" w:customStyle="1" w:styleId="Annexure">
    <w:name w:val="Annexure"/>
    <w:basedOn w:val="Normal"/>
    <w:next w:val="Normal"/>
    <w:uiPriority w:val="8"/>
    <w:rsid w:val="0007071F"/>
    <w:pPr>
      <w:keepNext/>
      <w:pageBreakBefore/>
      <w:numPr>
        <w:numId w:val="16"/>
      </w:numPr>
      <w:tabs>
        <w:tab w:val="clear" w:pos="2410"/>
        <w:tab w:val="num" w:pos="1701"/>
      </w:tabs>
      <w:spacing w:before="120" w:after="240" w:line="280" w:lineRule="atLeast"/>
      <w:ind w:left="1701" w:hanging="1701"/>
      <w:outlineLvl w:val="0"/>
    </w:pPr>
    <w:rPr>
      <w:rFonts w:ascii="Arial" w:hAnsi="Arial"/>
      <w:b/>
      <w:sz w:val="24"/>
      <w:szCs w:val="20"/>
      <w:lang w:eastAsia="en-AU"/>
    </w:rPr>
  </w:style>
  <w:style w:type="numbering" w:customStyle="1" w:styleId="DefenceDefinition">
    <w:name w:val="Defence Definition"/>
    <w:rsid w:val="00552AA2"/>
    <w:pPr>
      <w:numPr>
        <w:numId w:val="18"/>
      </w:numPr>
    </w:pPr>
  </w:style>
  <w:style w:type="numbering" w:customStyle="1" w:styleId="DefenceHeading">
    <w:name w:val="DefenceHeading"/>
    <w:rsid w:val="00E8494C"/>
    <w:pPr>
      <w:numPr>
        <w:numId w:val="19"/>
      </w:numPr>
    </w:pPr>
  </w:style>
  <w:style w:type="paragraph" w:customStyle="1" w:styleId="ScheduleHeading">
    <w:name w:val="Schedule Heading"/>
    <w:basedOn w:val="Normal"/>
    <w:next w:val="Normal"/>
    <w:rsid w:val="00BF137C"/>
    <w:pPr>
      <w:pageBreakBefore/>
      <w:numPr>
        <w:numId w:val="22"/>
      </w:numPr>
      <w:outlineLvl w:val="0"/>
    </w:pPr>
    <w:rPr>
      <w:rFonts w:ascii="Arial" w:eastAsia="Times New Roman" w:hAnsi="Arial"/>
      <w:b/>
      <w:sz w:val="24"/>
    </w:rPr>
  </w:style>
  <w:style w:type="paragraph" w:customStyle="1" w:styleId="StyleDefenceBoldNormalAfter0pt">
    <w:name w:val="Style DefenceBoldNormal + After:  0 pt"/>
    <w:basedOn w:val="DefenceBoldNormal"/>
    <w:rsid w:val="00D657C7"/>
    <w:pPr>
      <w:spacing w:after="220"/>
    </w:pPr>
    <w:rPr>
      <w:rFonts w:eastAsia="Times New Roman"/>
      <w:bCs/>
    </w:rPr>
  </w:style>
  <w:style w:type="paragraph" w:customStyle="1" w:styleId="StyleDefenceDefinitionAfter0pt">
    <w:name w:val="Style DefenceDefinition + After:  0 pt"/>
    <w:basedOn w:val="DefenceDefinition0"/>
    <w:rsid w:val="00D657C7"/>
    <w:rPr>
      <w:rFonts w:eastAsia="Times New Roman"/>
      <w:szCs w:val="20"/>
    </w:rPr>
  </w:style>
  <w:style w:type="numbering" w:customStyle="1" w:styleId="DefenceSchedule">
    <w:name w:val="DefenceSchedule"/>
    <w:rsid w:val="008D4596"/>
    <w:pPr>
      <w:numPr>
        <w:numId w:val="46"/>
      </w:numPr>
    </w:pPr>
  </w:style>
  <w:style w:type="numbering" w:customStyle="1" w:styleId="DefenceHeadingNoTOC0">
    <w:name w:val="DefenceHeading NoTOC"/>
    <w:rsid w:val="005C2A3C"/>
    <w:pPr>
      <w:numPr>
        <w:numId w:val="49"/>
      </w:numPr>
    </w:pPr>
  </w:style>
  <w:style w:type="paragraph" w:customStyle="1" w:styleId="DefenceHeadingNoTOC1">
    <w:name w:val="DefenceHeading No TOC 1"/>
    <w:uiPriority w:val="99"/>
    <w:qFormat/>
    <w:rsid w:val="005C2A3C"/>
    <w:pPr>
      <w:numPr>
        <w:numId w:val="50"/>
      </w:numPr>
      <w:spacing w:after="220"/>
    </w:pPr>
    <w:rPr>
      <w:rFonts w:ascii="Arial" w:eastAsia="Times New Roman" w:hAnsi="Arial"/>
      <w:b/>
      <w:sz w:val="22"/>
      <w:lang w:eastAsia="en-US"/>
    </w:rPr>
  </w:style>
  <w:style w:type="paragraph" w:customStyle="1" w:styleId="DefenceHeadingNoTOC2">
    <w:name w:val="DefenceHeading No TOC 2"/>
    <w:uiPriority w:val="99"/>
    <w:qFormat/>
    <w:rsid w:val="005C2A3C"/>
    <w:pPr>
      <w:numPr>
        <w:ilvl w:val="1"/>
        <w:numId w:val="50"/>
      </w:numPr>
      <w:spacing w:after="220"/>
    </w:pPr>
    <w:rPr>
      <w:rFonts w:ascii="Arial" w:eastAsia="Times New Roman" w:hAnsi="Arial"/>
      <w:b/>
      <w:sz w:val="22"/>
      <w:lang w:eastAsia="en-US"/>
    </w:rPr>
  </w:style>
  <w:style w:type="paragraph" w:customStyle="1" w:styleId="DefenceHeadingNoTOC3">
    <w:name w:val="DefenceHeading No TOC 3"/>
    <w:basedOn w:val="DefenceNormal"/>
    <w:uiPriority w:val="99"/>
    <w:qFormat/>
    <w:rsid w:val="005C2A3C"/>
    <w:pPr>
      <w:numPr>
        <w:ilvl w:val="2"/>
        <w:numId w:val="50"/>
      </w:numPr>
    </w:pPr>
    <w:rPr>
      <w:rFonts w:eastAsia="Times New Roman"/>
    </w:rPr>
  </w:style>
  <w:style w:type="paragraph" w:customStyle="1" w:styleId="DefenceHeadingNoTOC4">
    <w:name w:val="DefenceHeading No TOC 4"/>
    <w:basedOn w:val="DefenceNormal"/>
    <w:uiPriority w:val="99"/>
    <w:qFormat/>
    <w:rsid w:val="005C2A3C"/>
    <w:pPr>
      <w:numPr>
        <w:ilvl w:val="3"/>
        <w:numId w:val="50"/>
      </w:numPr>
    </w:pPr>
    <w:rPr>
      <w:rFonts w:eastAsia="Times New Roman"/>
    </w:rPr>
  </w:style>
  <w:style w:type="paragraph" w:customStyle="1" w:styleId="DefenceHeadingNoTOC5">
    <w:name w:val="DefenceHeading No TOC 5"/>
    <w:basedOn w:val="DefenceNormal"/>
    <w:uiPriority w:val="99"/>
    <w:qFormat/>
    <w:rsid w:val="005C2A3C"/>
    <w:pPr>
      <w:numPr>
        <w:ilvl w:val="4"/>
        <w:numId w:val="50"/>
      </w:numPr>
    </w:pPr>
    <w:rPr>
      <w:rFonts w:eastAsia="Times New Roman"/>
    </w:rPr>
  </w:style>
  <w:style w:type="paragraph" w:customStyle="1" w:styleId="DefenceHeadingNoTOC6">
    <w:name w:val="DefenceHeading No TOC 6"/>
    <w:basedOn w:val="DefenceNormal"/>
    <w:uiPriority w:val="99"/>
    <w:qFormat/>
    <w:rsid w:val="005C2A3C"/>
    <w:pPr>
      <w:numPr>
        <w:ilvl w:val="5"/>
        <w:numId w:val="50"/>
      </w:numPr>
    </w:pPr>
    <w:rPr>
      <w:rFonts w:eastAsia="Times New Roman"/>
    </w:rPr>
  </w:style>
  <w:style w:type="paragraph" w:customStyle="1" w:styleId="DefenceHeadingNoTOC7">
    <w:name w:val="DefenceHeading No TOC 7"/>
    <w:basedOn w:val="DefenceNormal"/>
    <w:uiPriority w:val="99"/>
    <w:qFormat/>
    <w:rsid w:val="005C2A3C"/>
    <w:pPr>
      <w:numPr>
        <w:ilvl w:val="6"/>
        <w:numId w:val="50"/>
      </w:numPr>
    </w:pPr>
    <w:rPr>
      <w:rFonts w:eastAsia="Times New Roman"/>
    </w:rPr>
  </w:style>
  <w:style w:type="paragraph" w:customStyle="1" w:styleId="DefenceHeadingNoTOC8">
    <w:name w:val="DefenceHeading No TOC 8"/>
    <w:basedOn w:val="DefenceNormal"/>
    <w:uiPriority w:val="99"/>
    <w:qFormat/>
    <w:rsid w:val="005C2A3C"/>
    <w:pPr>
      <w:numPr>
        <w:ilvl w:val="7"/>
        <w:numId w:val="50"/>
      </w:numPr>
    </w:pPr>
    <w:rPr>
      <w:rFonts w:eastAsia="Times New Roman"/>
    </w:rPr>
  </w:style>
  <w:style w:type="numbering" w:customStyle="1" w:styleId="DefenceHeadingNoTOC20">
    <w:name w:val="DefenceHeadingNoTOC2"/>
    <w:rsid w:val="00793C6B"/>
    <w:pPr>
      <w:numPr>
        <w:numId w:val="23"/>
      </w:numPr>
    </w:pPr>
  </w:style>
  <w:style w:type="paragraph" w:customStyle="1" w:styleId="AttachmentHeading">
    <w:name w:val="Attachment Heading"/>
    <w:basedOn w:val="Normal"/>
    <w:next w:val="Normal"/>
    <w:rsid w:val="000A201D"/>
    <w:pPr>
      <w:pageBreakBefore/>
      <w:numPr>
        <w:numId w:val="57"/>
      </w:numPr>
    </w:pPr>
    <w:rPr>
      <w:rFonts w:ascii="Arial" w:eastAsia="Times New Roman" w:hAnsi="Arial"/>
      <w:b/>
      <w:sz w:val="24"/>
      <w:szCs w:val="22"/>
    </w:rPr>
  </w:style>
  <w:style w:type="paragraph" w:customStyle="1" w:styleId="DefencePartHeading">
    <w:name w:val="Defence Part Heading"/>
    <w:next w:val="DefenceNormal"/>
    <w:qFormat/>
    <w:rsid w:val="00C51CA0"/>
    <w:pPr>
      <w:keepLines/>
      <w:pageBreakBefore/>
      <w:framePr w:w="11907" w:wrap="notBeside" w:hAnchor="page" w:xAlign="center" w:yAlign="center"/>
      <w:numPr>
        <w:numId w:val="60"/>
      </w:numPr>
      <w:spacing w:before="6660" w:after="8760" w:line="360" w:lineRule="auto"/>
      <w:jc w:val="center"/>
    </w:pPr>
    <w:rPr>
      <w:rFonts w:ascii="Arial Bold" w:eastAsia="Times New Roman" w:hAnsi="Arial Bold" w:cs="Arial"/>
      <w:b/>
      <w:bCs/>
      <w:caps/>
      <w:sz w:val="32"/>
      <w:szCs w:val="32"/>
      <w:lang w:eastAsia="en-US"/>
    </w:rPr>
  </w:style>
  <w:style w:type="paragraph" w:styleId="ListNumber2">
    <w:name w:val="List Number 2"/>
    <w:basedOn w:val="Normal"/>
    <w:rsid w:val="00303AED"/>
    <w:pPr>
      <w:widowControl w:val="0"/>
      <w:tabs>
        <w:tab w:val="num" w:pos="2174"/>
      </w:tabs>
      <w:spacing w:after="240"/>
      <w:ind w:left="2174" w:hanging="964"/>
    </w:pPr>
    <w:rPr>
      <w:rFonts w:eastAsia="Times New Roman"/>
      <w:sz w:val="20"/>
      <w:szCs w:val="22"/>
    </w:rPr>
  </w:style>
  <w:style w:type="numbering" w:customStyle="1" w:styleId="CUNumber">
    <w:name w:val="CU_Number"/>
    <w:uiPriority w:val="99"/>
    <w:rsid w:val="00424A68"/>
    <w:pPr>
      <w:numPr>
        <w:numId w:val="65"/>
      </w:numPr>
    </w:pPr>
  </w:style>
  <w:style w:type="numbering" w:customStyle="1" w:styleId="DefenceHeading10">
    <w:name w:val="DefenceHeading1"/>
    <w:rsid w:val="00C247B3"/>
  </w:style>
  <w:style w:type="numbering" w:customStyle="1" w:styleId="DefenceHeadingNoTOC">
    <w:name w:val="DefenceHeadingNoTOC"/>
    <w:rsid w:val="00EB3235"/>
    <w:pPr>
      <w:numPr>
        <w:numId w:val="66"/>
      </w:numPr>
    </w:pPr>
  </w:style>
  <w:style w:type="paragraph" w:customStyle="1" w:styleId="OfficeSidebar">
    <w:name w:val="OfficeSidebar"/>
    <w:basedOn w:val="Normal"/>
    <w:semiHidden/>
    <w:rsid w:val="00B80AE8"/>
    <w:pPr>
      <w:tabs>
        <w:tab w:val="left" w:pos="198"/>
      </w:tabs>
      <w:spacing w:line="220" w:lineRule="exact"/>
    </w:pPr>
    <w:rPr>
      <w:rFonts w:eastAsia="Times New Roman"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0251">
      <w:bodyDiv w:val="1"/>
      <w:marLeft w:val="0"/>
      <w:marRight w:val="0"/>
      <w:marTop w:val="0"/>
      <w:marBottom w:val="0"/>
      <w:divBdr>
        <w:top w:val="none" w:sz="0" w:space="0" w:color="auto"/>
        <w:left w:val="none" w:sz="0" w:space="0" w:color="auto"/>
        <w:bottom w:val="none" w:sz="0" w:space="0" w:color="auto"/>
        <w:right w:val="none" w:sz="0" w:space="0" w:color="auto"/>
      </w:divBdr>
    </w:div>
    <w:div w:id="156192691">
      <w:bodyDiv w:val="1"/>
      <w:marLeft w:val="0"/>
      <w:marRight w:val="0"/>
      <w:marTop w:val="0"/>
      <w:marBottom w:val="0"/>
      <w:divBdr>
        <w:top w:val="none" w:sz="0" w:space="0" w:color="auto"/>
        <w:left w:val="none" w:sz="0" w:space="0" w:color="auto"/>
        <w:bottom w:val="none" w:sz="0" w:space="0" w:color="auto"/>
        <w:right w:val="none" w:sz="0" w:space="0" w:color="auto"/>
      </w:divBdr>
    </w:div>
    <w:div w:id="227308852">
      <w:bodyDiv w:val="1"/>
      <w:marLeft w:val="0"/>
      <w:marRight w:val="0"/>
      <w:marTop w:val="0"/>
      <w:marBottom w:val="0"/>
      <w:divBdr>
        <w:top w:val="none" w:sz="0" w:space="0" w:color="auto"/>
        <w:left w:val="none" w:sz="0" w:space="0" w:color="auto"/>
        <w:bottom w:val="none" w:sz="0" w:space="0" w:color="auto"/>
        <w:right w:val="none" w:sz="0" w:space="0" w:color="auto"/>
      </w:divBdr>
    </w:div>
    <w:div w:id="236986129">
      <w:bodyDiv w:val="1"/>
      <w:marLeft w:val="0"/>
      <w:marRight w:val="0"/>
      <w:marTop w:val="0"/>
      <w:marBottom w:val="0"/>
      <w:divBdr>
        <w:top w:val="none" w:sz="0" w:space="0" w:color="auto"/>
        <w:left w:val="none" w:sz="0" w:space="0" w:color="auto"/>
        <w:bottom w:val="none" w:sz="0" w:space="0" w:color="auto"/>
        <w:right w:val="none" w:sz="0" w:space="0" w:color="auto"/>
      </w:divBdr>
    </w:div>
    <w:div w:id="242571333">
      <w:marLeft w:val="0"/>
      <w:marRight w:val="0"/>
      <w:marTop w:val="0"/>
      <w:marBottom w:val="0"/>
      <w:divBdr>
        <w:top w:val="none" w:sz="0" w:space="0" w:color="auto"/>
        <w:left w:val="none" w:sz="0" w:space="0" w:color="auto"/>
        <w:bottom w:val="none" w:sz="0" w:space="0" w:color="auto"/>
        <w:right w:val="none" w:sz="0" w:space="0" w:color="auto"/>
      </w:divBdr>
    </w:div>
    <w:div w:id="242571334">
      <w:marLeft w:val="0"/>
      <w:marRight w:val="0"/>
      <w:marTop w:val="0"/>
      <w:marBottom w:val="0"/>
      <w:divBdr>
        <w:top w:val="none" w:sz="0" w:space="0" w:color="auto"/>
        <w:left w:val="none" w:sz="0" w:space="0" w:color="auto"/>
        <w:bottom w:val="none" w:sz="0" w:space="0" w:color="auto"/>
        <w:right w:val="none" w:sz="0" w:space="0" w:color="auto"/>
      </w:divBdr>
    </w:div>
    <w:div w:id="242571335">
      <w:marLeft w:val="0"/>
      <w:marRight w:val="0"/>
      <w:marTop w:val="0"/>
      <w:marBottom w:val="0"/>
      <w:divBdr>
        <w:top w:val="none" w:sz="0" w:space="0" w:color="auto"/>
        <w:left w:val="none" w:sz="0" w:space="0" w:color="auto"/>
        <w:bottom w:val="none" w:sz="0" w:space="0" w:color="auto"/>
        <w:right w:val="none" w:sz="0" w:space="0" w:color="auto"/>
      </w:divBdr>
    </w:div>
    <w:div w:id="242571336">
      <w:marLeft w:val="0"/>
      <w:marRight w:val="0"/>
      <w:marTop w:val="0"/>
      <w:marBottom w:val="0"/>
      <w:divBdr>
        <w:top w:val="none" w:sz="0" w:space="0" w:color="auto"/>
        <w:left w:val="none" w:sz="0" w:space="0" w:color="auto"/>
        <w:bottom w:val="none" w:sz="0" w:space="0" w:color="auto"/>
        <w:right w:val="none" w:sz="0" w:space="0" w:color="auto"/>
      </w:divBdr>
    </w:div>
    <w:div w:id="242571337">
      <w:marLeft w:val="0"/>
      <w:marRight w:val="0"/>
      <w:marTop w:val="0"/>
      <w:marBottom w:val="0"/>
      <w:divBdr>
        <w:top w:val="none" w:sz="0" w:space="0" w:color="auto"/>
        <w:left w:val="none" w:sz="0" w:space="0" w:color="auto"/>
        <w:bottom w:val="none" w:sz="0" w:space="0" w:color="auto"/>
        <w:right w:val="none" w:sz="0" w:space="0" w:color="auto"/>
      </w:divBdr>
    </w:div>
    <w:div w:id="242571338">
      <w:marLeft w:val="0"/>
      <w:marRight w:val="0"/>
      <w:marTop w:val="0"/>
      <w:marBottom w:val="0"/>
      <w:divBdr>
        <w:top w:val="none" w:sz="0" w:space="0" w:color="auto"/>
        <w:left w:val="none" w:sz="0" w:space="0" w:color="auto"/>
        <w:bottom w:val="none" w:sz="0" w:space="0" w:color="auto"/>
        <w:right w:val="none" w:sz="0" w:space="0" w:color="auto"/>
      </w:divBdr>
    </w:div>
    <w:div w:id="242571339">
      <w:marLeft w:val="0"/>
      <w:marRight w:val="0"/>
      <w:marTop w:val="0"/>
      <w:marBottom w:val="0"/>
      <w:divBdr>
        <w:top w:val="none" w:sz="0" w:space="0" w:color="auto"/>
        <w:left w:val="none" w:sz="0" w:space="0" w:color="auto"/>
        <w:bottom w:val="none" w:sz="0" w:space="0" w:color="auto"/>
        <w:right w:val="none" w:sz="0" w:space="0" w:color="auto"/>
      </w:divBdr>
    </w:div>
    <w:div w:id="242571340">
      <w:marLeft w:val="0"/>
      <w:marRight w:val="0"/>
      <w:marTop w:val="0"/>
      <w:marBottom w:val="0"/>
      <w:divBdr>
        <w:top w:val="none" w:sz="0" w:space="0" w:color="auto"/>
        <w:left w:val="none" w:sz="0" w:space="0" w:color="auto"/>
        <w:bottom w:val="none" w:sz="0" w:space="0" w:color="auto"/>
        <w:right w:val="none" w:sz="0" w:space="0" w:color="auto"/>
      </w:divBdr>
    </w:div>
    <w:div w:id="242571341">
      <w:marLeft w:val="0"/>
      <w:marRight w:val="0"/>
      <w:marTop w:val="0"/>
      <w:marBottom w:val="0"/>
      <w:divBdr>
        <w:top w:val="none" w:sz="0" w:space="0" w:color="auto"/>
        <w:left w:val="none" w:sz="0" w:space="0" w:color="auto"/>
        <w:bottom w:val="none" w:sz="0" w:space="0" w:color="auto"/>
        <w:right w:val="none" w:sz="0" w:space="0" w:color="auto"/>
      </w:divBdr>
    </w:div>
    <w:div w:id="242571342">
      <w:marLeft w:val="0"/>
      <w:marRight w:val="0"/>
      <w:marTop w:val="0"/>
      <w:marBottom w:val="0"/>
      <w:divBdr>
        <w:top w:val="none" w:sz="0" w:space="0" w:color="auto"/>
        <w:left w:val="none" w:sz="0" w:space="0" w:color="auto"/>
        <w:bottom w:val="none" w:sz="0" w:space="0" w:color="auto"/>
        <w:right w:val="none" w:sz="0" w:space="0" w:color="auto"/>
      </w:divBdr>
    </w:div>
    <w:div w:id="242571343">
      <w:marLeft w:val="0"/>
      <w:marRight w:val="0"/>
      <w:marTop w:val="0"/>
      <w:marBottom w:val="0"/>
      <w:divBdr>
        <w:top w:val="none" w:sz="0" w:space="0" w:color="auto"/>
        <w:left w:val="none" w:sz="0" w:space="0" w:color="auto"/>
        <w:bottom w:val="none" w:sz="0" w:space="0" w:color="auto"/>
        <w:right w:val="none" w:sz="0" w:space="0" w:color="auto"/>
      </w:divBdr>
    </w:div>
    <w:div w:id="242571344">
      <w:marLeft w:val="0"/>
      <w:marRight w:val="0"/>
      <w:marTop w:val="0"/>
      <w:marBottom w:val="0"/>
      <w:divBdr>
        <w:top w:val="none" w:sz="0" w:space="0" w:color="auto"/>
        <w:left w:val="none" w:sz="0" w:space="0" w:color="auto"/>
        <w:bottom w:val="none" w:sz="0" w:space="0" w:color="auto"/>
        <w:right w:val="none" w:sz="0" w:space="0" w:color="auto"/>
      </w:divBdr>
    </w:div>
    <w:div w:id="242571345">
      <w:marLeft w:val="0"/>
      <w:marRight w:val="0"/>
      <w:marTop w:val="0"/>
      <w:marBottom w:val="0"/>
      <w:divBdr>
        <w:top w:val="none" w:sz="0" w:space="0" w:color="auto"/>
        <w:left w:val="none" w:sz="0" w:space="0" w:color="auto"/>
        <w:bottom w:val="none" w:sz="0" w:space="0" w:color="auto"/>
        <w:right w:val="none" w:sz="0" w:space="0" w:color="auto"/>
      </w:divBdr>
    </w:div>
    <w:div w:id="264116211">
      <w:bodyDiv w:val="1"/>
      <w:marLeft w:val="0"/>
      <w:marRight w:val="0"/>
      <w:marTop w:val="0"/>
      <w:marBottom w:val="0"/>
      <w:divBdr>
        <w:top w:val="none" w:sz="0" w:space="0" w:color="auto"/>
        <w:left w:val="none" w:sz="0" w:space="0" w:color="auto"/>
        <w:bottom w:val="none" w:sz="0" w:space="0" w:color="auto"/>
        <w:right w:val="none" w:sz="0" w:space="0" w:color="auto"/>
      </w:divBdr>
    </w:div>
    <w:div w:id="276452812">
      <w:bodyDiv w:val="1"/>
      <w:marLeft w:val="0"/>
      <w:marRight w:val="0"/>
      <w:marTop w:val="0"/>
      <w:marBottom w:val="0"/>
      <w:divBdr>
        <w:top w:val="none" w:sz="0" w:space="0" w:color="auto"/>
        <w:left w:val="none" w:sz="0" w:space="0" w:color="auto"/>
        <w:bottom w:val="none" w:sz="0" w:space="0" w:color="auto"/>
        <w:right w:val="none" w:sz="0" w:space="0" w:color="auto"/>
      </w:divBdr>
    </w:div>
    <w:div w:id="440954556">
      <w:bodyDiv w:val="1"/>
      <w:marLeft w:val="0"/>
      <w:marRight w:val="0"/>
      <w:marTop w:val="0"/>
      <w:marBottom w:val="0"/>
      <w:divBdr>
        <w:top w:val="none" w:sz="0" w:space="0" w:color="auto"/>
        <w:left w:val="none" w:sz="0" w:space="0" w:color="auto"/>
        <w:bottom w:val="none" w:sz="0" w:space="0" w:color="auto"/>
        <w:right w:val="none" w:sz="0" w:space="0" w:color="auto"/>
      </w:divBdr>
    </w:div>
    <w:div w:id="581839586">
      <w:bodyDiv w:val="1"/>
      <w:marLeft w:val="0"/>
      <w:marRight w:val="0"/>
      <w:marTop w:val="0"/>
      <w:marBottom w:val="0"/>
      <w:divBdr>
        <w:top w:val="none" w:sz="0" w:space="0" w:color="auto"/>
        <w:left w:val="none" w:sz="0" w:space="0" w:color="auto"/>
        <w:bottom w:val="none" w:sz="0" w:space="0" w:color="auto"/>
        <w:right w:val="none" w:sz="0" w:space="0" w:color="auto"/>
      </w:divBdr>
    </w:div>
    <w:div w:id="616375344">
      <w:bodyDiv w:val="1"/>
      <w:marLeft w:val="0"/>
      <w:marRight w:val="0"/>
      <w:marTop w:val="0"/>
      <w:marBottom w:val="0"/>
      <w:divBdr>
        <w:top w:val="none" w:sz="0" w:space="0" w:color="auto"/>
        <w:left w:val="none" w:sz="0" w:space="0" w:color="auto"/>
        <w:bottom w:val="none" w:sz="0" w:space="0" w:color="auto"/>
        <w:right w:val="none" w:sz="0" w:space="0" w:color="auto"/>
      </w:divBdr>
    </w:div>
    <w:div w:id="949357931">
      <w:bodyDiv w:val="1"/>
      <w:marLeft w:val="0"/>
      <w:marRight w:val="0"/>
      <w:marTop w:val="0"/>
      <w:marBottom w:val="0"/>
      <w:divBdr>
        <w:top w:val="none" w:sz="0" w:space="0" w:color="auto"/>
        <w:left w:val="none" w:sz="0" w:space="0" w:color="auto"/>
        <w:bottom w:val="none" w:sz="0" w:space="0" w:color="auto"/>
        <w:right w:val="none" w:sz="0" w:space="0" w:color="auto"/>
      </w:divBdr>
    </w:div>
    <w:div w:id="956567088">
      <w:bodyDiv w:val="1"/>
      <w:marLeft w:val="0"/>
      <w:marRight w:val="0"/>
      <w:marTop w:val="0"/>
      <w:marBottom w:val="0"/>
      <w:divBdr>
        <w:top w:val="none" w:sz="0" w:space="0" w:color="auto"/>
        <w:left w:val="none" w:sz="0" w:space="0" w:color="auto"/>
        <w:bottom w:val="none" w:sz="0" w:space="0" w:color="auto"/>
        <w:right w:val="none" w:sz="0" w:space="0" w:color="auto"/>
      </w:divBdr>
    </w:div>
    <w:div w:id="993995177">
      <w:bodyDiv w:val="1"/>
      <w:marLeft w:val="0"/>
      <w:marRight w:val="0"/>
      <w:marTop w:val="0"/>
      <w:marBottom w:val="0"/>
      <w:divBdr>
        <w:top w:val="none" w:sz="0" w:space="0" w:color="auto"/>
        <w:left w:val="none" w:sz="0" w:space="0" w:color="auto"/>
        <w:bottom w:val="none" w:sz="0" w:space="0" w:color="auto"/>
        <w:right w:val="none" w:sz="0" w:space="0" w:color="auto"/>
      </w:divBdr>
    </w:div>
    <w:div w:id="1046372208">
      <w:bodyDiv w:val="1"/>
      <w:marLeft w:val="0"/>
      <w:marRight w:val="0"/>
      <w:marTop w:val="0"/>
      <w:marBottom w:val="0"/>
      <w:divBdr>
        <w:top w:val="none" w:sz="0" w:space="0" w:color="auto"/>
        <w:left w:val="none" w:sz="0" w:space="0" w:color="auto"/>
        <w:bottom w:val="none" w:sz="0" w:space="0" w:color="auto"/>
        <w:right w:val="none" w:sz="0" w:space="0" w:color="auto"/>
      </w:divBdr>
    </w:div>
    <w:div w:id="1178034521">
      <w:bodyDiv w:val="1"/>
      <w:marLeft w:val="0"/>
      <w:marRight w:val="0"/>
      <w:marTop w:val="0"/>
      <w:marBottom w:val="0"/>
      <w:divBdr>
        <w:top w:val="none" w:sz="0" w:space="0" w:color="auto"/>
        <w:left w:val="none" w:sz="0" w:space="0" w:color="auto"/>
        <w:bottom w:val="none" w:sz="0" w:space="0" w:color="auto"/>
        <w:right w:val="none" w:sz="0" w:space="0" w:color="auto"/>
      </w:divBdr>
    </w:div>
    <w:div w:id="1180776561">
      <w:bodyDiv w:val="1"/>
      <w:marLeft w:val="0"/>
      <w:marRight w:val="0"/>
      <w:marTop w:val="0"/>
      <w:marBottom w:val="0"/>
      <w:divBdr>
        <w:top w:val="none" w:sz="0" w:space="0" w:color="auto"/>
        <w:left w:val="none" w:sz="0" w:space="0" w:color="auto"/>
        <w:bottom w:val="none" w:sz="0" w:space="0" w:color="auto"/>
        <w:right w:val="none" w:sz="0" w:space="0" w:color="auto"/>
      </w:divBdr>
    </w:div>
    <w:div w:id="1283922964">
      <w:bodyDiv w:val="1"/>
      <w:marLeft w:val="0"/>
      <w:marRight w:val="0"/>
      <w:marTop w:val="0"/>
      <w:marBottom w:val="0"/>
      <w:divBdr>
        <w:top w:val="none" w:sz="0" w:space="0" w:color="auto"/>
        <w:left w:val="none" w:sz="0" w:space="0" w:color="auto"/>
        <w:bottom w:val="none" w:sz="0" w:space="0" w:color="auto"/>
        <w:right w:val="none" w:sz="0" w:space="0" w:color="auto"/>
      </w:divBdr>
    </w:div>
    <w:div w:id="1328244459">
      <w:bodyDiv w:val="1"/>
      <w:marLeft w:val="0"/>
      <w:marRight w:val="0"/>
      <w:marTop w:val="0"/>
      <w:marBottom w:val="0"/>
      <w:divBdr>
        <w:top w:val="none" w:sz="0" w:space="0" w:color="auto"/>
        <w:left w:val="none" w:sz="0" w:space="0" w:color="auto"/>
        <w:bottom w:val="none" w:sz="0" w:space="0" w:color="auto"/>
        <w:right w:val="none" w:sz="0" w:space="0" w:color="auto"/>
      </w:divBdr>
    </w:div>
    <w:div w:id="1331566941">
      <w:bodyDiv w:val="1"/>
      <w:marLeft w:val="0"/>
      <w:marRight w:val="0"/>
      <w:marTop w:val="0"/>
      <w:marBottom w:val="0"/>
      <w:divBdr>
        <w:top w:val="none" w:sz="0" w:space="0" w:color="auto"/>
        <w:left w:val="none" w:sz="0" w:space="0" w:color="auto"/>
        <w:bottom w:val="none" w:sz="0" w:space="0" w:color="auto"/>
        <w:right w:val="none" w:sz="0" w:space="0" w:color="auto"/>
      </w:divBdr>
    </w:div>
    <w:div w:id="1354569707">
      <w:bodyDiv w:val="1"/>
      <w:marLeft w:val="0"/>
      <w:marRight w:val="0"/>
      <w:marTop w:val="0"/>
      <w:marBottom w:val="0"/>
      <w:divBdr>
        <w:top w:val="none" w:sz="0" w:space="0" w:color="auto"/>
        <w:left w:val="none" w:sz="0" w:space="0" w:color="auto"/>
        <w:bottom w:val="none" w:sz="0" w:space="0" w:color="auto"/>
        <w:right w:val="none" w:sz="0" w:space="0" w:color="auto"/>
      </w:divBdr>
    </w:div>
    <w:div w:id="1733120914">
      <w:bodyDiv w:val="1"/>
      <w:marLeft w:val="0"/>
      <w:marRight w:val="0"/>
      <w:marTop w:val="0"/>
      <w:marBottom w:val="0"/>
      <w:divBdr>
        <w:top w:val="none" w:sz="0" w:space="0" w:color="auto"/>
        <w:left w:val="none" w:sz="0" w:space="0" w:color="auto"/>
        <w:bottom w:val="none" w:sz="0" w:space="0" w:color="auto"/>
        <w:right w:val="none" w:sz="0" w:space="0" w:color="auto"/>
      </w:divBdr>
    </w:div>
    <w:div w:id="1786994746">
      <w:bodyDiv w:val="1"/>
      <w:marLeft w:val="0"/>
      <w:marRight w:val="0"/>
      <w:marTop w:val="0"/>
      <w:marBottom w:val="0"/>
      <w:divBdr>
        <w:top w:val="none" w:sz="0" w:space="0" w:color="auto"/>
        <w:left w:val="none" w:sz="0" w:space="0" w:color="auto"/>
        <w:bottom w:val="none" w:sz="0" w:space="0" w:color="auto"/>
        <w:right w:val="none" w:sz="0" w:space="0" w:color="auto"/>
      </w:divBdr>
    </w:div>
    <w:div w:id="1904749838">
      <w:bodyDiv w:val="1"/>
      <w:marLeft w:val="0"/>
      <w:marRight w:val="0"/>
      <w:marTop w:val="0"/>
      <w:marBottom w:val="0"/>
      <w:divBdr>
        <w:top w:val="none" w:sz="0" w:space="0" w:color="auto"/>
        <w:left w:val="none" w:sz="0" w:space="0" w:color="auto"/>
        <w:bottom w:val="none" w:sz="0" w:space="0" w:color="auto"/>
        <w:right w:val="none" w:sz="0" w:space="0" w:color="auto"/>
      </w:divBdr>
    </w:div>
    <w:div w:id="2032409103">
      <w:bodyDiv w:val="1"/>
      <w:marLeft w:val="0"/>
      <w:marRight w:val="0"/>
      <w:marTop w:val="0"/>
      <w:marBottom w:val="0"/>
      <w:divBdr>
        <w:top w:val="none" w:sz="0" w:space="0" w:color="auto"/>
        <w:left w:val="none" w:sz="0" w:space="0" w:color="auto"/>
        <w:bottom w:val="none" w:sz="0" w:space="0" w:color="auto"/>
        <w:right w:val="none" w:sz="0" w:space="0" w:color="auto"/>
      </w:divBdr>
    </w:div>
    <w:div w:id="2043481373">
      <w:bodyDiv w:val="1"/>
      <w:marLeft w:val="0"/>
      <w:marRight w:val="0"/>
      <w:marTop w:val="0"/>
      <w:marBottom w:val="0"/>
      <w:divBdr>
        <w:top w:val="none" w:sz="0" w:space="0" w:color="auto"/>
        <w:left w:val="none" w:sz="0" w:space="0" w:color="auto"/>
        <w:bottom w:val="none" w:sz="0" w:space="0" w:color="auto"/>
        <w:right w:val="none" w:sz="0" w:space="0" w:color="auto"/>
      </w:divBdr>
    </w:div>
    <w:div w:id="2049523587">
      <w:bodyDiv w:val="1"/>
      <w:marLeft w:val="0"/>
      <w:marRight w:val="0"/>
      <w:marTop w:val="0"/>
      <w:marBottom w:val="0"/>
      <w:divBdr>
        <w:top w:val="none" w:sz="0" w:space="0" w:color="auto"/>
        <w:left w:val="none" w:sz="0" w:space="0" w:color="auto"/>
        <w:bottom w:val="none" w:sz="0" w:space="0" w:color="auto"/>
        <w:right w:val="none" w:sz="0" w:space="0" w:color="auto"/>
      </w:divBdr>
    </w:div>
    <w:div w:id="212600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LEGAL!357285875.6</documentid>
  <senderid>MPYWELL</senderid>
  <senderemail>MPYWELL@CLAYTONUTZ.COM</senderemail>
  <lastmodified>2025-05-15T09:47:00.0000000+10:00</lastmodified>
  <database>LEGAL</database>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28E21-F43F-487E-A248-67CF548F69FA}">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6C12D641-25ED-4395-A821-16F5E922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Template>
  <TotalTime>28</TotalTime>
  <Pages>34</Pages>
  <Words>12565</Words>
  <Characters>73027</Characters>
  <Application>Microsoft Office Word</Application>
  <DocSecurity>0</DocSecurity>
  <Lines>608</Lines>
  <Paragraphs>170</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85422</CharactersWithSpaces>
  <SharedDoc>false</SharedDoc>
  <HLinks>
    <vt:vector size="114" baseType="variant">
      <vt:variant>
        <vt:i4>8126579</vt:i4>
      </vt:variant>
      <vt:variant>
        <vt:i4>258</vt:i4>
      </vt:variant>
      <vt:variant>
        <vt:i4>0</vt:i4>
      </vt:variant>
      <vt:variant>
        <vt:i4>5</vt:i4>
      </vt:variant>
      <vt:variant>
        <vt:lpwstr/>
      </vt:variant>
      <vt:variant>
        <vt:lpwstr>Contractor</vt:lpwstr>
      </vt:variant>
      <vt:variant>
        <vt:i4>6619255</vt:i4>
      </vt:variant>
      <vt:variant>
        <vt:i4>213</vt:i4>
      </vt:variant>
      <vt:variant>
        <vt:i4>0</vt:i4>
      </vt:variant>
      <vt:variant>
        <vt:i4>5</vt:i4>
      </vt:variant>
      <vt:variant>
        <vt:lpwstr/>
      </vt:variant>
      <vt:variant>
        <vt:lpwstr>SubcontractParticulars</vt:lpwstr>
      </vt:variant>
      <vt:variant>
        <vt:i4>327682</vt:i4>
      </vt:variant>
      <vt:variant>
        <vt:i4>192</vt:i4>
      </vt:variant>
      <vt:variant>
        <vt:i4>0</vt:i4>
      </vt:variant>
      <vt:variant>
        <vt:i4>5</vt:i4>
      </vt:variant>
      <vt:variant>
        <vt:lpwstr/>
      </vt:variant>
      <vt:variant>
        <vt:lpwstr>Claim</vt:lpwstr>
      </vt:variant>
      <vt:variant>
        <vt:i4>8126579</vt:i4>
      </vt:variant>
      <vt:variant>
        <vt:i4>188</vt:i4>
      </vt:variant>
      <vt:variant>
        <vt:i4>0</vt:i4>
      </vt:variant>
      <vt:variant>
        <vt:i4>5</vt:i4>
      </vt:variant>
      <vt:variant>
        <vt:lpwstr/>
      </vt:variant>
      <vt:variant>
        <vt:lpwstr>Contractor</vt:lpwstr>
      </vt:variant>
      <vt:variant>
        <vt:i4>8126579</vt:i4>
      </vt:variant>
      <vt:variant>
        <vt:i4>186</vt:i4>
      </vt:variant>
      <vt:variant>
        <vt:i4>0</vt:i4>
      </vt:variant>
      <vt:variant>
        <vt:i4>5</vt:i4>
      </vt:variant>
      <vt:variant>
        <vt:lpwstr/>
      </vt:variant>
      <vt:variant>
        <vt:lpwstr>Contractor</vt:lpwstr>
      </vt:variant>
      <vt:variant>
        <vt:i4>393247</vt:i4>
      </vt:variant>
      <vt:variant>
        <vt:i4>183</vt:i4>
      </vt:variant>
      <vt:variant>
        <vt:i4>0</vt:i4>
      </vt:variant>
      <vt:variant>
        <vt:i4>5</vt:i4>
      </vt:variant>
      <vt:variant>
        <vt:lpwstr/>
      </vt:variant>
      <vt:variant>
        <vt:lpwstr>Subcontractor</vt:lpwstr>
      </vt:variant>
      <vt:variant>
        <vt:i4>8126579</vt:i4>
      </vt:variant>
      <vt:variant>
        <vt:i4>177</vt:i4>
      </vt:variant>
      <vt:variant>
        <vt:i4>0</vt:i4>
      </vt:variant>
      <vt:variant>
        <vt:i4>5</vt:i4>
      </vt:variant>
      <vt:variant>
        <vt:lpwstr/>
      </vt:variant>
      <vt:variant>
        <vt:lpwstr>Contractor</vt:lpwstr>
      </vt:variant>
      <vt:variant>
        <vt:i4>524290</vt:i4>
      </vt:variant>
      <vt:variant>
        <vt:i4>174</vt:i4>
      </vt:variant>
      <vt:variant>
        <vt:i4>0</vt:i4>
      </vt:variant>
      <vt:variant>
        <vt:i4>5</vt:i4>
      </vt:variant>
      <vt:variant>
        <vt:lpwstr/>
      </vt:variant>
      <vt:variant>
        <vt:lpwstr>ContractorsRepresentative</vt:lpwstr>
      </vt:variant>
      <vt:variant>
        <vt:i4>917514</vt:i4>
      </vt:variant>
      <vt:variant>
        <vt:i4>81</vt:i4>
      </vt:variant>
      <vt:variant>
        <vt:i4>0</vt:i4>
      </vt:variant>
      <vt:variant>
        <vt:i4>5</vt:i4>
      </vt:variant>
      <vt:variant>
        <vt:lpwstr/>
      </vt:variant>
      <vt:variant>
        <vt:lpwstr>ContractorsActivities</vt:lpwstr>
      </vt:variant>
      <vt:variant>
        <vt:i4>6881387</vt:i4>
      </vt:variant>
      <vt:variant>
        <vt:i4>72</vt:i4>
      </vt:variant>
      <vt:variant>
        <vt:i4>0</vt:i4>
      </vt:variant>
      <vt:variant>
        <vt:i4>5</vt:i4>
      </vt:variant>
      <vt:variant>
        <vt:lpwstr/>
      </vt:variant>
      <vt:variant>
        <vt:lpwstr>Subcontract</vt:lpwstr>
      </vt:variant>
      <vt:variant>
        <vt:i4>6619255</vt:i4>
      </vt:variant>
      <vt:variant>
        <vt:i4>60</vt:i4>
      </vt:variant>
      <vt:variant>
        <vt:i4>0</vt:i4>
      </vt:variant>
      <vt:variant>
        <vt:i4>5</vt:i4>
      </vt:variant>
      <vt:variant>
        <vt:lpwstr/>
      </vt:variant>
      <vt:variant>
        <vt:lpwstr>SubcontractParticulars</vt:lpwstr>
      </vt:variant>
      <vt:variant>
        <vt:i4>1507339</vt:i4>
      </vt:variant>
      <vt:variant>
        <vt:i4>57</vt:i4>
      </vt:variant>
      <vt:variant>
        <vt:i4>0</vt:i4>
      </vt:variant>
      <vt:variant>
        <vt:i4>5</vt:i4>
      </vt:variant>
      <vt:variant>
        <vt:lpwstr/>
      </vt:variant>
      <vt:variant>
        <vt:lpwstr>Brief</vt:lpwstr>
      </vt:variant>
      <vt:variant>
        <vt:i4>6619255</vt:i4>
      </vt:variant>
      <vt:variant>
        <vt:i4>54</vt:i4>
      </vt:variant>
      <vt:variant>
        <vt:i4>0</vt:i4>
      </vt:variant>
      <vt:variant>
        <vt:i4>5</vt:i4>
      </vt:variant>
      <vt:variant>
        <vt:lpwstr/>
      </vt:variant>
      <vt:variant>
        <vt:lpwstr>SubcontractParticulars</vt:lpwstr>
      </vt:variant>
      <vt:variant>
        <vt:i4>851971</vt:i4>
      </vt:variant>
      <vt:variant>
        <vt:i4>36</vt:i4>
      </vt:variant>
      <vt:variant>
        <vt:i4>0</vt:i4>
      </vt:variant>
      <vt:variant>
        <vt:i4>5</vt:i4>
      </vt:variant>
      <vt:variant>
        <vt:lpwstr/>
      </vt:variant>
      <vt:variant>
        <vt:lpwstr>Commonwealth</vt:lpwstr>
      </vt:variant>
      <vt:variant>
        <vt:i4>8126579</vt:i4>
      </vt:variant>
      <vt:variant>
        <vt:i4>33</vt:i4>
      </vt:variant>
      <vt:variant>
        <vt:i4>0</vt:i4>
      </vt:variant>
      <vt:variant>
        <vt:i4>5</vt:i4>
      </vt:variant>
      <vt:variant>
        <vt:lpwstr/>
      </vt:variant>
      <vt:variant>
        <vt:lpwstr>Contractor</vt:lpwstr>
      </vt:variant>
      <vt:variant>
        <vt:i4>524290</vt:i4>
      </vt:variant>
      <vt:variant>
        <vt:i4>18</vt:i4>
      </vt:variant>
      <vt:variant>
        <vt:i4>0</vt:i4>
      </vt:variant>
      <vt:variant>
        <vt:i4>5</vt:i4>
      </vt:variant>
      <vt:variant>
        <vt:lpwstr/>
      </vt:variant>
      <vt:variant>
        <vt:lpwstr>ContractorsRepresentative</vt:lpwstr>
      </vt:variant>
      <vt:variant>
        <vt:i4>8126579</vt:i4>
      </vt:variant>
      <vt:variant>
        <vt:i4>15</vt:i4>
      </vt:variant>
      <vt:variant>
        <vt:i4>0</vt:i4>
      </vt:variant>
      <vt:variant>
        <vt:i4>5</vt:i4>
      </vt:variant>
      <vt:variant>
        <vt:lpwstr/>
      </vt:variant>
      <vt:variant>
        <vt:lpwstr>Contractor</vt:lpwstr>
      </vt:variant>
      <vt:variant>
        <vt:i4>1900590</vt:i4>
      </vt:variant>
      <vt:variant>
        <vt:i4>3</vt:i4>
      </vt:variant>
      <vt:variant>
        <vt:i4>0</vt:i4>
      </vt:variant>
      <vt:variant>
        <vt:i4>5</vt:i4>
      </vt:variant>
      <vt:variant>
        <vt:lpwstr>../../../Users/svaishnav/AppData/Local/Temp/Temp2_R8129 Tender.zip/R8129_IMC Conditions of Contract_Final.DOCX</vt:lpwstr>
      </vt:variant>
      <vt:variant>
        <vt:lpwstr>Contractor</vt:lpwstr>
      </vt:variant>
      <vt:variant>
        <vt:i4>917532</vt:i4>
      </vt:variant>
      <vt:variant>
        <vt:i4>0</vt:i4>
      </vt:variant>
      <vt:variant>
        <vt:i4>0</vt:i4>
      </vt:variant>
      <vt:variant>
        <vt:i4>5</vt:i4>
      </vt:variant>
      <vt:variant>
        <vt:lpwstr/>
      </vt:variant>
      <vt:variant>
        <vt:lpwstr>Contract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JDEEGAN</dc:creator>
  <cp:keywords/>
  <cp:lastModifiedBy>Kim, Ej MS</cp:lastModifiedBy>
  <cp:revision>14</cp:revision>
  <cp:lastPrinted>2025-05-14T07:15:00Z</cp:lastPrinted>
  <dcterms:created xsi:type="dcterms:W3CDTF">2025-05-14T07:00:00Z</dcterms:created>
  <dcterms:modified xsi:type="dcterms:W3CDTF">2025-05-15T04:55:00Z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AF27747184</vt:lpwstr>
  </property>
  <property fmtid="{D5CDD505-2E9C-101B-9397-08002B2CF9AE}" pid="3" name="Objective-Title">
    <vt:lpwstr>Short Form Consultancy Agreement</vt:lpwstr>
  </property>
  <property fmtid="{D5CDD505-2E9C-101B-9397-08002B2CF9AE}" pid="4" name="Objective-Comment">
    <vt:lpwstr/>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Owner">
    <vt:lpwstr>Balan, Anupa (MISS)(CFI DPA)</vt:lpwstr>
  </property>
  <property fmtid="{D5CDD505-2E9C-101B-9397-08002B2CF9AE}" pid="8" name="Objective-Path">
    <vt:lpwstr>Objective Global Folder - PROD:Defence Business Units:Chief Operating Officer Group:Estate and Infrastructure Group:Infrastructure Division:ID : Infrastructure Division:07 Business Management:Capital Facilities &amp; Infrastructure:04 Directorate of Program A</vt:lpwstr>
  </property>
  <property fmtid="{D5CDD505-2E9C-101B-9397-08002B2CF9AE}" pid="9" name="Objective-Parent">
    <vt:lpwstr>Short Form Consultancy Agreement</vt:lpwstr>
  </property>
  <property fmtid="{D5CDD505-2E9C-101B-9397-08002B2CF9AE}" pid="10" name="Objective-State">
    <vt:lpwstr>Published</vt:lpwstr>
  </property>
  <property fmtid="{D5CDD505-2E9C-101B-9397-08002B2CF9AE}" pid="11" name="Objective-Version">
    <vt:lpwstr>1.0</vt:lpwstr>
  </property>
  <property fmtid="{D5CDD505-2E9C-101B-9397-08002B2CF9AE}" pid="12" name="Objective-VersionNumber">
    <vt:i4>2</vt:i4>
  </property>
  <property fmtid="{D5CDD505-2E9C-101B-9397-08002B2CF9AE}" pid="13" name="Objective-VersionComment">
    <vt:lpwstr>Version 2</vt:lpwstr>
  </property>
  <property fmtid="{D5CDD505-2E9C-101B-9397-08002B2CF9AE}" pid="14" name="Objective-FileNumber">
    <vt:lpwstr/>
  </property>
  <property fmtid="{D5CDD505-2E9C-101B-9397-08002B2CF9AE}" pid="15" name="Objective-Classification">
    <vt:lpwstr>[Inherited - Unclassified]</vt:lpwstr>
  </property>
  <property fmtid="{D5CDD505-2E9C-101B-9397-08002B2CF9AE}" pid="16" name="Objective-Caveats">
    <vt:lpwstr/>
  </property>
  <property fmtid="{D5CDD505-2E9C-101B-9397-08002B2CF9AE}" pid="17" name="Objective-Document Type [system]">
    <vt:lpwstr/>
  </property>
</Properties>
</file>