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6C93" w14:textId="4DE5F2BC" w:rsidR="00EE07E5" w:rsidRPr="00795B62" w:rsidRDefault="00B574C7" w:rsidP="009E01A6">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9E01A6">
      <w:pPr>
        <w:pStyle w:val="DefenceTitle"/>
        <w:rPr>
          <w:sz w:val="24"/>
          <w:szCs w:val="24"/>
        </w:rPr>
      </w:pPr>
      <w:r w:rsidRPr="00795B62">
        <w:rPr>
          <w:sz w:val="24"/>
          <w:szCs w:val="24"/>
        </w:rPr>
        <w:t>UPDATE SUMMARY</w:t>
      </w:r>
    </w:p>
    <w:p w14:paraId="04AC2AE4" w14:textId="53084329" w:rsidR="00EE07E5" w:rsidRDefault="00EC3A4E" w:rsidP="009E01A6">
      <w:pPr>
        <w:pStyle w:val="DefenceTitle"/>
        <w:rPr>
          <w:sz w:val="24"/>
          <w:szCs w:val="24"/>
        </w:rPr>
      </w:pPr>
      <w:r>
        <w:rPr>
          <w:sz w:val="24"/>
          <w:szCs w:val="24"/>
        </w:rPr>
        <w:t xml:space="preserve">Estate works program </w:t>
      </w:r>
      <w:r w:rsidR="00F032F7">
        <w:rPr>
          <w:sz w:val="24"/>
          <w:szCs w:val="24"/>
        </w:rPr>
        <w:t>MEDIUM works</w:t>
      </w:r>
      <w:r w:rsidR="00DC2162">
        <w:rPr>
          <w:sz w:val="24"/>
          <w:szCs w:val="24"/>
        </w:rPr>
        <w:t xml:space="preserve"> Contract</w:t>
      </w:r>
    </w:p>
    <w:p w14:paraId="376FEB7E" w14:textId="31E6FCD7" w:rsidR="00617B2A" w:rsidRPr="00617B2A" w:rsidRDefault="00872C3F" w:rsidP="009E01A6">
      <w:pPr>
        <w:pStyle w:val="DefenceTitle"/>
      </w:pPr>
      <w:r>
        <w:rPr>
          <w:sz w:val="24"/>
          <w:szCs w:val="24"/>
        </w:rPr>
        <w:t>MARCH 2025</w:t>
      </w:r>
    </w:p>
    <w:p w14:paraId="60C9C71C" w14:textId="77777777" w:rsidR="00617B2A" w:rsidRDefault="00617B2A" w:rsidP="00872C3F">
      <w:pPr>
        <w:pStyle w:val="DefenceHeading1"/>
        <w:keepNext w:val="0"/>
        <w:spacing w:before="360"/>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3050CA01" w14:textId="77777777" w:rsidTr="0085467C">
        <w:trPr>
          <w:tblHeader/>
        </w:trPr>
        <w:tc>
          <w:tcPr>
            <w:tcW w:w="1985" w:type="dxa"/>
            <w:shd w:val="pct10" w:color="auto" w:fill="auto"/>
          </w:tcPr>
          <w:p w14:paraId="4711A534" w14:textId="77777777" w:rsidR="00617B2A" w:rsidRPr="00795B62" w:rsidRDefault="00617B2A" w:rsidP="00872C3F">
            <w:pPr>
              <w:pStyle w:val="DefenceBoldNormal"/>
              <w:keepNext w:val="0"/>
            </w:pPr>
            <w:r w:rsidRPr="00795B62">
              <w:t>Topic/Subject</w:t>
            </w:r>
          </w:p>
        </w:tc>
        <w:tc>
          <w:tcPr>
            <w:tcW w:w="1559" w:type="dxa"/>
            <w:shd w:val="pct10" w:color="auto" w:fill="auto"/>
          </w:tcPr>
          <w:p w14:paraId="0AFB8673" w14:textId="77777777" w:rsidR="00617B2A" w:rsidRPr="00795B62" w:rsidRDefault="00617B2A" w:rsidP="00872C3F">
            <w:pPr>
              <w:pStyle w:val="DefenceBoldNormal"/>
              <w:keepNext w:val="0"/>
            </w:pPr>
            <w:r w:rsidRPr="00795B62">
              <w:t>Reference (if applicable)</w:t>
            </w:r>
          </w:p>
        </w:tc>
        <w:tc>
          <w:tcPr>
            <w:tcW w:w="5812" w:type="dxa"/>
            <w:shd w:val="pct10" w:color="auto" w:fill="auto"/>
          </w:tcPr>
          <w:p w14:paraId="6E6192FC" w14:textId="77777777" w:rsidR="00617B2A" w:rsidRPr="00795B62" w:rsidRDefault="00617B2A" w:rsidP="00872C3F">
            <w:pPr>
              <w:pStyle w:val="DefenceBoldNormal"/>
              <w:keepNext w:val="0"/>
              <w:tabs>
                <w:tab w:val="left" w:pos="1425"/>
              </w:tabs>
            </w:pPr>
            <w:r w:rsidRPr="00795B62">
              <w:t>Description</w:t>
            </w:r>
          </w:p>
        </w:tc>
      </w:tr>
      <w:tr w:rsidR="006E7081" w:rsidRPr="00D17091" w14:paraId="0F8D9456" w14:textId="77777777" w:rsidTr="0085467C">
        <w:tc>
          <w:tcPr>
            <w:tcW w:w="1985" w:type="dxa"/>
            <w:shd w:val="clear" w:color="auto" w:fill="auto"/>
          </w:tcPr>
          <w:p w14:paraId="1D71466E" w14:textId="2CCFB5FC" w:rsidR="006E7081" w:rsidRPr="008A1CE3" w:rsidRDefault="006E7081" w:rsidP="009E01A6">
            <w:pPr>
              <w:pStyle w:val="DefenceNormal"/>
            </w:pPr>
            <w:r>
              <w:t xml:space="preserve">Tender Process Acknowledgement  </w:t>
            </w:r>
          </w:p>
        </w:tc>
        <w:tc>
          <w:tcPr>
            <w:tcW w:w="1559" w:type="dxa"/>
            <w:shd w:val="clear" w:color="auto" w:fill="auto"/>
          </w:tcPr>
          <w:p w14:paraId="1DA7B147" w14:textId="19C96798" w:rsidR="006E7081" w:rsidRPr="008A1CE3" w:rsidRDefault="006E7081" w:rsidP="009E01A6">
            <w:pPr>
              <w:pStyle w:val="DefenceNormal"/>
            </w:pPr>
            <w:r>
              <w:t>Clause 4(c)</w:t>
            </w:r>
          </w:p>
        </w:tc>
        <w:tc>
          <w:tcPr>
            <w:tcW w:w="5812" w:type="dxa"/>
            <w:shd w:val="clear" w:color="auto" w:fill="auto"/>
          </w:tcPr>
          <w:p w14:paraId="4548A924" w14:textId="31C616F5" w:rsidR="006E7081" w:rsidRPr="008A1CE3" w:rsidRDefault="006E7081" w:rsidP="009E01A6">
            <w:pPr>
              <w:pStyle w:val="DefenceNormal"/>
            </w:pPr>
            <w:r>
              <w:t>Amendment to clarify the Commonwealth’s right to vary, suspend</w:t>
            </w:r>
            <w:r w:rsidR="00243472">
              <w:t>,</w:t>
            </w:r>
            <w:r>
              <w:t xml:space="preserve"> discontinue or terminate the </w:t>
            </w:r>
            <w:r w:rsidR="00243472">
              <w:t>Process</w:t>
            </w:r>
            <w:r>
              <w:t xml:space="preserve"> at any time and for any reason. </w:t>
            </w:r>
          </w:p>
        </w:tc>
      </w:tr>
      <w:tr w:rsidR="0030215B" w:rsidRPr="00D17091" w14:paraId="682B2361" w14:textId="77777777" w:rsidTr="0085467C">
        <w:tc>
          <w:tcPr>
            <w:tcW w:w="1985" w:type="dxa"/>
            <w:shd w:val="clear" w:color="auto" w:fill="auto"/>
          </w:tcPr>
          <w:p w14:paraId="28175168" w14:textId="2FDDEC91" w:rsidR="0030215B" w:rsidRDefault="0030215B" w:rsidP="0030215B">
            <w:pPr>
              <w:pStyle w:val="DefenceNormal"/>
            </w:pPr>
            <w:r>
              <w:t xml:space="preserve">Fraud and Corruption </w:t>
            </w:r>
          </w:p>
        </w:tc>
        <w:tc>
          <w:tcPr>
            <w:tcW w:w="1559" w:type="dxa"/>
            <w:shd w:val="clear" w:color="auto" w:fill="auto"/>
          </w:tcPr>
          <w:p w14:paraId="219AD009" w14:textId="6FC94AD1" w:rsidR="0030215B" w:rsidRDefault="0030215B" w:rsidP="0030215B">
            <w:pPr>
              <w:pStyle w:val="DefenceNormal"/>
            </w:pPr>
            <w:r>
              <w:t>Clauses 24(d), (g) and (q)</w:t>
            </w:r>
          </w:p>
        </w:tc>
        <w:tc>
          <w:tcPr>
            <w:tcW w:w="5812" w:type="dxa"/>
            <w:shd w:val="clear" w:color="auto" w:fill="auto"/>
          </w:tcPr>
          <w:p w14:paraId="4B2BBE2A" w14:textId="18483375" w:rsidR="0030215B" w:rsidRDefault="0030215B" w:rsidP="0030215B">
            <w:pPr>
              <w:pStyle w:val="DefenceNormal"/>
            </w:pPr>
            <w:r>
              <w:t>Amendments to include known or suspected Fraud or Corruption which is occurring or has occurred in connection with the Process as a new Strategic Notice Event, consistent with the Commonwealth Fraud and Corruption Policy.</w:t>
            </w:r>
          </w:p>
        </w:tc>
      </w:tr>
      <w:tr w:rsidR="0030215B" w:rsidRPr="00D17091" w14:paraId="2EFBBE83" w14:textId="77777777" w:rsidTr="0085467C">
        <w:tc>
          <w:tcPr>
            <w:tcW w:w="1985" w:type="dxa"/>
            <w:shd w:val="clear" w:color="auto" w:fill="auto"/>
          </w:tcPr>
          <w:p w14:paraId="596DB571" w14:textId="6165EF71" w:rsidR="0030215B" w:rsidRPr="00EC3A4E" w:rsidRDefault="0030215B" w:rsidP="0030215B">
            <w:pPr>
              <w:pStyle w:val="DefenceNormal"/>
            </w:pPr>
            <w:r w:rsidRPr="00EC3A4E">
              <w:t xml:space="preserve">General </w:t>
            </w:r>
          </w:p>
        </w:tc>
        <w:tc>
          <w:tcPr>
            <w:tcW w:w="1559" w:type="dxa"/>
            <w:shd w:val="clear" w:color="auto" w:fill="auto"/>
          </w:tcPr>
          <w:p w14:paraId="60D6834B" w14:textId="1E9FB511" w:rsidR="0030215B" w:rsidRPr="00EC3A4E" w:rsidRDefault="0030215B" w:rsidP="0030215B">
            <w:pPr>
              <w:pStyle w:val="DefenceNormal"/>
            </w:pPr>
            <w:r w:rsidRPr="00EC3A4E">
              <w:t xml:space="preserve">Various </w:t>
            </w:r>
          </w:p>
        </w:tc>
        <w:tc>
          <w:tcPr>
            <w:tcW w:w="5812" w:type="dxa"/>
            <w:shd w:val="clear" w:color="auto" w:fill="auto"/>
          </w:tcPr>
          <w:p w14:paraId="2077CCE2" w14:textId="15BBC7F1" w:rsidR="0030215B" w:rsidRPr="00EC3A4E" w:rsidRDefault="0030215B" w:rsidP="0030215B">
            <w:pPr>
              <w:pStyle w:val="DefenceNormal"/>
            </w:pPr>
            <w:r w:rsidRPr="00EC3A4E">
              <w:t>Further amendments, including minor drafting and tidy-up amendments</w:t>
            </w:r>
            <w:r w:rsidR="00776B2C">
              <w:t xml:space="preserve">, amendments to the naming convention for the </w:t>
            </w:r>
            <w:r w:rsidR="00CC3FBB">
              <w:t xml:space="preserve">EWP </w:t>
            </w:r>
            <w:r w:rsidR="00776B2C">
              <w:t>Medium Works Contract</w:t>
            </w:r>
            <w:r w:rsidRPr="00EC3A4E">
              <w:t xml:space="preserve"> and consequential amendments. </w:t>
            </w:r>
          </w:p>
        </w:tc>
      </w:tr>
    </w:tbl>
    <w:p w14:paraId="0A92C113" w14:textId="1F744A4F" w:rsidR="00BB4EB3" w:rsidRPr="00BB4EB3" w:rsidRDefault="00897AC8" w:rsidP="00CC3FBB">
      <w:pPr>
        <w:pStyle w:val="DefenceHeading1"/>
        <w:keepNext w:val="0"/>
        <w:spacing w:before="36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27"/>
        <w:gridCol w:w="5563"/>
      </w:tblGrid>
      <w:tr w:rsidR="00897AC8" w:rsidRPr="00795B62" w14:paraId="3A58CF10" w14:textId="77777777" w:rsidTr="00CC3FBB">
        <w:trPr>
          <w:tblHeader/>
        </w:trPr>
        <w:tc>
          <w:tcPr>
            <w:tcW w:w="1966" w:type="dxa"/>
            <w:shd w:val="pct10" w:color="auto" w:fill="auto"/>
          </w:tcPr>
          <w:p w14:paraId="6B097793" w14:textId="77777777" w:rsidR="00897AC8" w:rsidRPr="00795B62" w:rsidRDefault="00897AC8" w:rsidP="009E01A6">
            <w:pPr>
              <w:pStyle w:val="DefenceBoldNormal"/>
              <w:keepNext w:val="0"/>
            </w:pPr>
            <w:r w:rsidRPr="00795B62">
              <w:t>Topic/Subject</w:t>
            </w:r>
          </w:p>
        </w:tc>
        <w:tc>
          <w:tcPr>
            <w:tcW w:w="1827" w:type="dxa"/>
            <w:shd w:val="pct10" w:color="auto" w:fill="auto"/>
          </w:tcPr>
          <w:p w14:paraId="653D326B" w14:textId="77777777" w:rsidR="00897AC8" w:rsidRPr="00795B62" w:rsidRDefault="00897AC8" w:rsidP="00CC3FBB">
            <w:pPr>
              <w:pStyle w:val="DefenceBoldNormal"/>
              <w:keepNext w:val="0"/>
            </w:pPr>
            <w:r w:rsidRPr="00795B62">
              <w:t>Reference (if applicable)</w:t>
            </w:r>
          </w:p>
        </w:tc>
        <w:tc>
          <w:tcPr>
            <w:tcW w:w="5563" w:type="dxa"/>
            <w:shd w:val="pct10" w:color="auto" w:fill="auto"/>
          </w:tcPr>
          <w:p w14:paraId="77C421FD" w14:textId="77777777" w:rsidR="00897AC8" w:rsidRPr="00795B62" w:rsidRDefault="00897AC8" w:rsidP="00CC3FBB">
            <w:pPr>
              <w:pStyle w:val="DefenceBoldNormal"/>
              <w:keepNext w:val="0"/>
              <w:tabs>
                <w:tab w:val="left" w:pos="1425"/>
              </w:tabs>
            </w:pPr>
            <w:r w:rsidRPr="00795B62">
              <w:t>Description</w:t>
            </w:r>
          </w:p>
        </w:tc>
      </w:tr>
      <w:tr w:rsidR="004A081B" w:rsidRPr="00795B62" w14:paraId="0192B9DB" w14:textId="77777777" w:rsidTr="00CC3FBB">
        <w:tc>
          <w:tcPr>
            <w:tcW w:w="1966" w:type="dxa"/>
            <w:shd w:val="clear" w:color="auto" w:fill="auto"/>
          </w:tcPr>
          <w:p w14:paraId="2F194E9B" w14:textId="266462F6" w:rsidR="004A081B" w:rsidRDefault="004A081B" w:rsidP="009E01A6">
            <w:pPr>
              <w:pStyle w:val="DefenceNormal"/>
            </w:pPr>
            <w:r>
              <w:t>AusTender</w:t>
            </w:r>
          </w:p>
        </w:tc>
        <w:tc>
          <w:tcPr>
            <w:tcW w:w="1827" w:type="dxa"/>
            <w:shd w:val="clear" w:color="auto" w:fill="auto"/>
          </w:tcPr>
          <w:p w14:paraId="78E950BE" w14:textId="1CACB5E7" w:rsidR="004A081B" w:rsidRDefault="004A081B" w:rsidP="00CC3FBB">
            <w:pPr>
              <w:pStyle w:val="DefenceNormal"/>
            </w:pPr>
            <w:r>
              <w:t>Clause 1.2(b)</w:t>
            </w:r>
          </w:p>
        </w:tc>
        <w:tc>
          <w:tcPr>
            <w:tcW w:w="5563" w:type="dxa"/>
            <w:shd w:val="clear" w:color="auto" w:fill="auto"/>
          </w:tcPr>
          <w:p w14:paraId="29CB9152" w14:textId="4EDB3769" w:rsidR="004A081B" w:rsidRDefault="004A081B" w:rsidP="00CC3FBB">
            <w:pPr>
              <w:pStyle w:val="DefenceNormal"/>
            </w:pPr>
            <w:r>
              <w:t>Amendment to update the contact details for the AusTender Helpdesk.</w:t>
            </w:r>
          </w:p>
        </w:tc>
      </w:tr>
      <w:tr w:rsidR="00912F43" w:rsidRPr="00795B62" w14:paraId="26486394" w14:textId="77777777" w:rsidTr="0030215B">
        <w:tc>
          <w:tcPr>
            <w:tcW w:w="1966" w:type="dxa"/>
            <w:shd w:val="clear" w:color="auto" w:fill="auto"/>
          </w:tcPr>
          <w:p w14:paraId="1B617C3C" w14:textId="17B92D3A" w:rsidR="00912F43" w:rsidRDefault="008D1487" w:rsidP="009E01A6">
            <w:pPr>
              <w:pStyle w:val="DefenceNormal"/>
            </w:pPr>
            <w:r>
              <w:t>Environmentally Sustainable Procurement</w:t>
            </w:r>
            <w:r w:rsidR="00912F43">
              <w:t xml:space="preserve"> </w:t>
            </w:r>
          </w:p>
        </w:tc>
        <w:tc>
          <w:tcPr>
            <w:tcW w:w="1827" w:type="dxa"/>
            <w:shd w:val="clear" w:color="auto" w:fill="auto"/>
          </w:tcPr>
          <w:p w14:paraId="05E7CE96" w14:textId="3608C5F0" w:rsidR="00912F43" w:rsidRPr="00F2677B" w:rsidRDefault="00912F43" w:rsidP="00CC3FBB">
            <w:pPr>
              <w:pStyle w:val="DefenceNormal"/>
            </w:pPr>
            <w:r>
              <w:t>Clauses 3.1(b)(v), 4(a)(</w:t>
            </w:r>
            <w:r w:rsidR="006A1286">
              <w:t>x</w:t>
            </w:r>
            <w:r>
              <w:t xml:space="preserve">) and 30, Tender </w:t>
            </w:r>
            <w:r w:rsidR="00CC3FBB">
              <w:t>Particulars</w:t>
            </w:r>
            <w:r>
              <w:t>, Tender Schedule L - Environmentally Sustainable Procurement</w:t>
            </w:r>
            <w:r w:rsidR="00E0607E">
              <w:t xml:space="preserve"> </w:t>
            </w:r>
            <w:r>
              <w:t>and various consequential</w:t>
            </w:r>
          </w:p>
        </w:tc>
        <w:tc>
          <w:tcPr>
            <w:tcW w:w="5563" w:type="dxa"/>
            <w:shd w:val="clear" w:color="auto" w:fill="auto"/>
          </w:tcPr>
          <w:p w14:paraId="0C446EC9" w14:textId="77777777" w:rsidR="00912F43" w:rsidRDefault="00912F43" w:rsidP="00CC3FBB">
            <w:pPr>
              <w:pStyle w:val="DefenceNormal"/>
            </w:pPr>
            <w:r>
              <w:t xml:space="preserve">Amendments to: </w:t>
            </w:r>
          </w:p>
          <w:p w14:paraId="385AD469" w14:textId="5EC40E4B" w:rsidR="00912F43" w:rsidRDefault="00912F43" w:rsidP="00CC3FBB">
            <w:pPr>
              <w:pStyle w:val="DefenceNormal"/>
              <w:numPr>
                <w:ilvl w:val="0"/>
                <w:numId w:val="16"/>
              </w:numPr>
            </w:pPr>
            <w:r>
              <w:t>include a new evaluation criterion and Tender Schedule L titled "Environmentally Sustainable Procurement" consistent with the Department of Climate Change, Energy, the Environment and Water</w:t>
            </w:r>
            <w:r w:rsidR="00E0607E">
              <w:t>'</w:t>
            </w:r>
            <w:r>
              <w:t xml:space="preserve">s "Environmentally Sustainable Procurement Policy"; </w:t>
            </w:r>
          </w:p>
          <w:p w14:paraId="0F938D40" w14:textId="1CE40F8D" w:rsidR="00912F43" w:rsidRDefault="00912F43" w:rsidP="00CC3FBB">
            <w:pPr>
              <w:pStyle w:val="DefenceNormal"/>
              <w:numPr>
                <w:ilvl w:val="0"/>
                <w:numId w:val="16"/>
              </w:numPr>
            </w:pPr>
            <w:r>
              <w:t xml:space="preserve">provide that the completion and lodgement of </w:t>
            </w:r>
            <w:r w:rsidR="00E0607E">
              <w:t>item B</w:t>
            </w:r>
            <w:r w:rsidR="00EB532E">
              <w:t xml:space="preserve"> of </w:t>
            </w:r>
            <w:r>
              <w:t>Tender Schedule L - Environmentally Sustainable Procurement is a minimum form and content requirement for Tenders</w:t>
            </w:r>
            <w:r w:rsidR="00CC3FBB">
              <w:t>, if applicable</w:t>
            </w:r>
            <w:r>
              <w:t xml:space="preserve">; </w:t>
            </w:r>
          </w:p>
          <w:p w14:paraId="2A9E8035" w14:textId="76D2EDCC" w:rsidR="00912F43" w:rsidRPr="009C3F87" w:rsidRDefault="00912F43" w:rsidP="00CC3FBB">
            <w:pPr>
              <w:pStyle w:val="DefenceNormal"/>
              <w:numPr>
                <w:ilvl w:val="0"/>
                <w:numId w:val="16"/>
              </w:numPr>
            </w:pPr>
            <w:r w:rsidRPr="0033684C">
              <w:t>include a new clause 30 which draws</w:t>
            </w:r>
            <w:r>
              <w:t xml:space="preserve"> the Tenderer’s </w:t>
            </w:r>
            <w:r w:rsidRPr="00D87A06">
              <w:t xml:space="preserve">attention to, and sets out relevant requirements </w:t>
            </w:r>
            <w:r w:rsidR="00EB532E">
              <w:t xml:space="preserve">in respect </w:t>
            </w:r>
            <w:r w:rsidRPr="00D87A06">
              <w:t>of, the Environmentally Sustainable Procurement Policy</w:t>
            </w:r>
            <w:r w:rsidR="00CC3FBB">
              <w:t xml:space="preserve">, </w:t>
            </w:r>
            <w:r w:rsidR="00CC3FBB" w:rsidRPr="009C3F87">
              <w:t>if applicable</w:t>
            </w:r>
            <w:r w:rsidRPr="009C3F87">
              <w:t xml:space="preserve">; </w:t>
            </w:r>
            <w:r w:rsidR="00E0607E">
              <w:t>and</w:t>
            </w:r>
          </w:p>
          <w:p w14:paraId="28ECFA3B" w14:textId="0A65847E" w:rsidR="00DB284F" w:rsidRDefault="00912F43" w:rsidP="0030215B">
            <w:pPr>
              <w:pStyle w:val="DefenceNormal"/>
              <w:numPr>
                <w:ilvl w:val="0"/>
                <w:numId w:val="16"/>
              </w:numPr>
            </w:pPr>
            <w:r w:rsidRPr="00D87A06">
              <w:lastRenderedPageBreak/>
              <w:t>consequential amendments to defined terms</w:t>
            </w:r>
            <w:r>
              <w:t>, including to insert a definition for "Environmental Sustainability Principles"</w:t>
            </w:r>
            <w:r w:rsidRPr="00D87A06">
              <w:t>.</w:t>
            </w:r>
          </w:p>
        </w:tc>
      </w:tr>
      <w:tr w:rsidR="0030215B" w:rsidRPr="00795B62" w14:paraId="3E130424" w14:textId="77777777" w:rsidTr="0030215B">
        <w:trPr>
          <w:trHeight w:val="1094"/>
        </w:trPr>
        <w:tc>
          <w:tcPr>
            <w:tcW w:w="1966" w:type="dxa"/>
            <w:shd w:val="clear" w:color="auto" w:fill="auto"/>
          </w:tcPr>
          <w:p w14:paraId="7E73168F" w14:textId="012A16B5" w:rsidR="0030215B" w:rsidRDefault="0030215B" w:rsidP="0030215B">
            <w:pPr>
              <w:pStyle w:val="DefenceNormal"/>
            </w:pPr>
            <w:r>
              <w:lastRenderedPageBreak/>
              <w:t>Shadow Economy Procurement Connected Policy</w:t>
            </w:r>
          </w:p>
        </w:tc>
        <w:tc>
          <w:tcPr>
            <w:tcW w:w="1827" w:type="dxa"/>
            <w:shd w:val="clear" w:color="auto" w:fill="auto"/>
          </w:tcPr>
          <w:p w14:paraId="203562B6" w14:textId="46B5D31A" w:rsidR="0030215B" w:rsidRPr="00F2677B" w:rsidRDefault="0030215B" w:rsidP="0030215B">
            <w:pPr>
              <w:pStyle w:val="DefenceNormal"/>
            </w:pPr>
            <w:r>
              <w:t>Clauses 3.3(b) and 29 and Tender Schedule J – Statement of Tax Record</w:t>
            </w:r>
          </w:p>
        </w:tc>
        <w:tc>
          <w:tcPr>
            <w:tcW w:w="5563" w:type="dxa"/>
            <w:shd w:val="clear" w:color="auto" w:fill="auto"/>
          </w:tcPr>
          <w:p w14:paraId="3B18B636" w14:textId="487072E0" w:rsidR="0030215B" w:rsidRDefault="0030215B" w:rsidP="0030215B">
            <w:pPr>
              <w:pStyle w:val="DefenceNormal"/>
            </w:pPr>
            <w:r>
              <w:t>Amendments to reflect the updated Shadow Economy Procurement Connected Policy.</w:t>
            </w:r>
          </w:p>
        </w:tc>
      </w:tr>
      <w:tr w:rsidR="00332A70" w:rsidRPr="00795B62" w14:paraId="23811E65" w14:textId="77777777" w:rsidTr="0030215B">
        <w:trPr>
          <w:trHeight w:val="1094"/>
        </w:trPr>
        <w:tc>
          <w:tcPr>
            <w:tcW w:w="1966" w:type="dxa"/>
            <w:shd w:val="clear" w:color="auto" w:fill="auto"/>
          </w:tcPr>
          <w:p w14:paraId="16FCB1C1" w14:textId="47310D18" w:rsidR="00332A70" w:rsidRPr="00EC649D" w:rsidRDefault="00332A70" w:rsidP="0030215B">
            <w:pPr>
              <w:pStyle w:val="DefenceNormal"/>
            </w:pPr>
            <w:r w:rsidRPr="00EC649D">
              <w:t>Commonwealth Procurement Rules compliance</w:t>
            </w:r>
          </w:p>
        </w:tc>
        <w:tc>
          <w:tcPr>
            <w:tcW w:w="1827" w:type="dxa"/>
            <w:shd w:val="clear" w:color="auto" w:fill="auto"/>
          </w:tcPr>
          <w:p w14:paraId="773BE47E" w14:textId="62F20986" w:rsidR="00332A70" w:rsidRPr="00EC649D" w:rsidRDefault="00332A70" w:rsidP="0030215B">
            <w:pPr>
              <w:pStyle w:val="DefenceNormal"/>
            </w:pPr>
            <w:r w:rsidRPr="00EC649D">
              <w:t>Clause 4(a)(vi) and Tender Schedule F – Commonwealth Procurement Rules Compliance</w:t>
            </w:r>
          </w:p>
        </w:tc>
        <w:tc>
          <w:tcPr>
            <w:tcW w:w="5563" w:type="dxa"/>
            <w:shd w:val="clear" w:color="auto" w:fill="auto"/>
          </w:tcPr>
          <w:p w14:paraId="4FB9BC7E" w14:textId="0FB5B249" w:rsidR="00332A70" w:rsidRPr="00EC649D" w:rsidRDefault="00332A70" w:rsidP="0030215B">
            <w:pPr>
              <w:pStyle w:val="DefenceNormal"/>
            </w:pPr>
            <w:r w:rsidRPr="00EC649D">
              <w:t xml:space="preserve">Amendment to include a </w:t>
            </w:r>
            <w:r w:rsidR="00F231F0">
              <w:t xml:space="preserve">new </w:t>
            </w:r>
            <w:r w:rsidRPr="00EC649D">
              <w:t xml:space="preserve">paragraph (c) relating to whole of life costs in Tender Schedule F and consequential amendment to the </w:t>
            </w:r>
            <w:r w:rsidR="00EC649D" w:rsidRPr="00EC649D">
              <w:t xml:space="preserve">corresponding </w:t>
            </w:r>
            <w:r w:rsidRPr="00EC649D">
              <w:t>evaluation criterion.</w:t>
            </w:r>
          </w:p>
        </w:tc>
      </w:tr>
      <w:tr w:rsidR="00332A70" w:rsidRPr="00795B62" w14:paraId="68F4D37D" w14:textId="77777777" w:rsidTr="0030215B">
        <w:trPr>
          <w:trHeight w:val="1094"/>
        </w:trPr>
        <w:tc>
          <w:tcPr>
            <w:tcW w:w="1966" w:type="dxa"/>
            <w:shd w:val="clear" w:color="auto" w:fill="auto"/>
          </w:tcPr>
          <w:p w14:paraId="4D823346" w14:textId="723F49A4" w:rsidR="00332A70" w:rsidRPr="00EC649D" w:rsidRDefault="00332A70" w:rsidP="0030215B">
            <w:pPr>
              <w:pStyle w:val="DefenceNormal"/>
            </w:pPr>
            <w:r w:rsidRPr="00EC649D">
              <w:t>Security</w:t>
            </w:r>
          </w:p>
        </w:tc>
        <w:tc>
          <w:tcPr>
            <w:tcW w:w="1827" w:type="dxa"/>
            <w:shd w:val="clear" w:color="auto" w:fill="auto"/>
          </w:tcPr>
          <w:p w14:paraId="16F5E2C4" w14:textId="00DD72C7" w:rsidR="00332A70" w:rsidRPr="00EC649D" w:rsidRDefault="00332A70" w:rsidP="0030215B">
            <w:pPr>
              <w:pStyle w:val="DefenceNormal"/>
            </w:pPr>
            <w:r w:rsidRPr="00EC649D">
              <w:t>Clause 4(a)(ix)A</w:t>
            </w:r>
          </w:p>
        </w:tc>
        <w:tc>
          <w:tcPr>
            <w:tcW w:w="5563" w:type="dxa"/>
            <w:shd w:val="clear" w:color="auto" w:fill="auto"/>
          </w:tcPr>
          <w:p w14:paraId="720946FA" w14:textId="374F937B" w:rsidR="00332A70" w:rsidRPr="00EC649D" w:rsidRDefault="00332A70" w:rsidP="0030215B">
            <w:pPr>
              <w:pStyle w:val="DefenceNormal"/>
            </w:pPr>
            <w:r w:rsidRPr="00EC649D">
              <w:t xml:space="preserve">Amendment to refer to "security (if applicable)" in the 'miscellaneous matters for evaluation' evaluation criterion to reflect item 1 of Tender Schedule I – Miscellaneous Matters For Evaluation. </w:t>
            </w:r>
          </w:p>
        </w:tc>
      </w:tr>
      <w:tr w:rsidR="0030215B" w:rsidRPr="00795B62" w14:paraId="2A7816DD" w14:textId="77777777" w:rsidTr="00E0607E">
        <w:trPr>
          <w:trHeight w:val="2984"/>
        </w:trPr>
        <w:tc>
          <w:tcPr>
            <w:tcW w:w="1966" w:type="dxa"/>
            <w:shd w:val="clear" w:color="auto" w:fill="auto"/>
          </w:tcPr>
          <w:p w14:paraId="67D83F1E" w14:textId="086B9866" w:rsidR="0030215B" w:rsidRPr="00F2677B" w:rsidRDefault="00F7084C" w:rsidP="0030215B">
            <w:pPr>
              <w:pStyle w:val="DefenceNormal"/>
            </w:pPr>
            <w:r>
              <w:t>Australian Skills Guarantee</w:t>
            </w:r>
          </w:p>
        </w:tc>
        <w:tc>
          <w:tcPr>
            <w:tcW w:w="1827" w:type="dxa"/>
            <w:shd w:val="clear" w:color="auto" w:fill="auto"/>
          </w:tcPr>
          <w:p w14:paraId="6DFA3D62" w14:textId="64D87F23" w:rsidR="0030215B" w:rsidRPr="00F2677B" w:rsidRDefault="0030215B" w:rsidP="00CC3FBB">
            <w:pPr>
              <w:pStyle w:val="DefenceNormal"/>
            </w:pPr>
            <w:r w:rsidRPr="00F2677B">
              <w:t>Clause</w:t>
            </w:r>
            <w:r>
              <w:t>s</w:t>
            </w:r>
            <w:r w:rsidRPr="00F2677B">
              <w:t xml:space="preserve"> 4(a)(</w:t>
            </w:r>
            <w:r w:rsidR="00E0607E">
              <w:t>xi</w:t>
            </w:r>
            <w:r w:rsidRPr="00F2677B">
              <w:t>)</w:t>
            </w:r>
            <w:r>
              <w:t xml:space="preserve"> and 31, Tender Particulars and Tender Schedule </w:t>
            </w:r>
            <w:r w:rsidR="00E0607E">
              <w:t>M – Australian Skills Guarantee</w:t>
            </w:r>
            <w:r>
              <w:t xml:space="preserve"> </w:t>
            </w:r>
          </w:p>
        </w:tc>
        <w:tc>
          <w:tcPr>
            <w:tcW w:w="5563" w:type="dxa"/>
            <w:shd w:val="clear" w:color="auto" w:fill="auto"/>
          </w:tcPr>
          <w:p w14:paraId="173BA29C" w14:textId="77777777" w:rsidR="0030215B" w:rsidRDefault="0030215B" w:rsidP="00CC3FBB">
            <w:pPr>
              <w:pStyle w:val="DefenceNormal"/>
            </w:pPr>
            <w:r>
              <w:t xml:space="preserve">Amendments to: </w:t>
            </w:r>
          </w:p>
          <w:p w14:paraId="01EAACF4" w14:textId="22C24491" w:rsidR="0030215B" w:rsidRDefault="0030215B" w:rsidP="00CC3FBB">
            <w:pPr>
              <w:pStyle w:val="DefenceNormal"/>
              <w:numPr>
                <w:ilvl w:val="0"/>
                <w:numId w:val="14"/>
              </w:numPr>
            </w:pPr>
            <w:r>
              <w:t xml:space="preserve">provide for a new evaluation criterion and Tender Schedule </w:t>
            </w:r>
            <w:r w:rsidR="00E0607E">
              <w:t>M</w:t>
            </w:r>
            <w:r>
              <w:t xml:space="preserve"> titled "</w:t>
            </w:r>
            <w:r w:rsidR="00E0607E">
              <w:t xml:space="preserve">Australian Skills Guarantee" consistent with the </w:t>
            </w:r>
            <w:r>
              <w:t>Department of Employment and Workplace Relations' "Australian Skills Guarantee Procurement Connected Policy"; and</w:t>
            </w:r>
          </w:p>
          <w:p w14:paraId="3411D07D" w14:textId="4FFF226F" w:rsidR="0030215B" w:rsidRPr="00F2677B" w:rsidRDefault="0030215B" w:rsidP="00CC3FBB">
            <w:pPr>
              <w:pStyle w:val="DefenceNormal"/>
              <w:numPr>
                <w:ilvl w:val="0"/>
                <w:numId w:val="14"/>
              </w:numPr>
            </w:pPr>
            <w:r>
              <w:t>include a new clause 31 which draws the Tenderer’s attention to, and sets out relevant requirements in respect of, the Australian Skills Guarantee Procurement Connected Policy</w:t>
            </w:r>
            <w:r w:rsidR="00CC3FBB">
              <w:t>, if applicable</w:t>
            </w:r>
            <w:r>
              <w:t>.</w:t>
            </w:r>
          </w:p>
        </w:tc>
      </w:tr>
      <w:tr w:rsidR="0030215B" w:rsidRPr="00795B62" w14:paraId="2C751E08" w14:textId="77777777" w:rsidTr="00CC3FBB">
        <w:tc>
          <w:tcPr>
            <w:tcW w:w="1966" w:type="dxa"/>
            <w:shd w:val="clear" w:color="auto" w:fill="auto"/>
          </w:tcPr>
          <w:p w14:paraId="0321F43E" w14:textId="0CDC9073" w:rsidR="0030215B" w:rsidRDefault="0030215B" w:rsidP="0030215B">
            <w:pPr>
              <w:pStyle w:val="DefenceNormal"/>
            </w:pPr>
            <w:r>
              <w:t xml:space="preserve">Evaluation of Tenders </w:t>
            </w:r>
          </w:p>
        </w:tc>
        <w:tc>
          <w:tcPr>
            <w:tcW w:w="1827" w:type="dxa"/>
            <w:shd w:val="clear" w:color="auto" w:fill="auto"/>
          </w:tcPr>
          <w:p w14:paraId="48A39F27" w14:textId="0124CBE0" w:rsidR="0030215B" w:rsidRDefault="0030215B" w:rsidP="00CC3FBB">
            <w:pPr>
              <w:pStyle w:val="DefenceNormal"/>
            </w:pPr>
            <w:r>
              <w:t>Clause 4(d)(iv)</w:t>
            </w:r>
          </w:p>
        </w:tc>
        <w:tc>
          <w:tcPr>
            <w:tcW w:w="5563" w:type="dxa"/>
            <w:shd w:val="clear" w:color="auto" w:fill="auto"/>
          </w:tcPr>
          <w:p w14:paraId="481D7097" w14:textId="509248D5" w:rsidR="0030215B" w:rsidRDefault="0030215B" w:rsidP="00CC3FBB">
            <w:pPr>
              <w:pStyle w:val="DefenceNormal"/>
            </w:pPr>
            <w:r>
              <w:t xml:space="preserve">Amendment to provide that the Commonwealth may (in its absolute discretion) decide not to evaluate or continue to evaluate any material provided in excess of any page limit specified in a Tender Schedule. </w:t>
            </w:r>
          </w:p>
        </w:tc>
      </w:tr>
      <w:tr w:rsidR="0030215B" w:rsidRPr="00795B62" w14:paraId="6BDA1EC6" w14:textId="77777777" w:rsidTr="00CC3FBB">
        <w:tc>
          <w:tcPr>
            <w:tcW w:w="1966" w:type="dxa"/>
            <w:shd w:val="clear" w:color="auto" w:fill="auto"/>
          </w:tcPr>
          <w:p w14:paraId="384D54AD" w14:textId="015C3B3F" w:rsidR="0030215B" w:rsidRDefault="0030215B" w:rsidP="0030215B">
            <w:pPr>
              <w:pStyle w:val="DefenceNormal"/>
            </w:pPr>
            <w:r>
              <w:t xml:space="preserve">Tender Process Acknowledgement  </w:t>
            </w:r>
          </w:p>
        </w:tc>
        <w:tc>
          <w:tcPr>
            <w:tcW w:w="1827" w:type="dxa"/>
            <w:shd w:val="clear" w:color="auto" w:fill="auto"/>
          </w:tcPr>
          <w:p w14:paraId="09B63E8D" w14:textId="56FABEFE" w:rsidR="0030215B" w:rsidRDefault="0030215B" w:rsidP="00CC3FBB">
            <w:pPr>
              <w:pStyle w:val="DefenceNormal"/>
            </w:pPr>
            <w:r>
              <w:t>Clause 7.3(b)</w:t>
            </w:r>
          </w:p>
        </w:tc>
        <w:tc>
          <w:tcPr>
            <w:tcW w:w="5563" w:type="dxa"/>
            <w:shd w:val="clear" w:color="auto" w:fill="auto"/>
          </w:tcPr>
          <w:p w14:paraId="2F8A6890" w14:textId="68878AE0" w:rsidR="0030215B" w:rsidRDefault="0030215B" w:rsidP="00CC3FBB">
            <w:pPr>
              <w:pStyle w:val="DefenceNormal"/>
            </w:pPr>
            <w:r>
              <w:t xml:space="preserve">Amendment to clarify the Commonwealth’s right to vary, suspend or discontinue or terminate the tender process at any time and for any reason. </w:t>
            </w:r>
          </w:p>
        </w:tc>
      </w:tr>
      <w:tr w:rsidR="0030215B" w:rsidRPr="00795B62" w14:paraId="29741B45" w14:textId="77777777" w:rsidTr="00CC3FBB">
        <w:tc>
          <w:tcPr>
            <w:tcW w:w="1966" w:type="dxa"/>
            <w:shd w:val="clear" w:color="auto" w:fill="auto"/>
          </w:tcPr>
          <w:p w14:paraId="3280CB8B" w14:textId="78166979" w:rsidR="0030215B" w:rsidRDefault="0030215B" w:rsidP="0030215B">
            <w:pPr>
              <w:pStyle w:val="DefenceNormal"/>
            </w:pPr>
            <w:r>
              <w:t xml:space="preserve">Notification </w:t>
            </w:r>
            <w:r w:rsidR="00CC3FBB">
              <w:t xml:space="preserve">of </w:t>
            </w:r>
            <w:r>
              <w:t>Tenders</w:t>
            </w:r>
          </w:p>
        </w:tc>
        <w:tc>
          <w:tcPr>
            <w:tcW w:w="1827" w:type="dxa"/>
            <w:shd w:val="clear" w:color="auto" w:fill="auto"/>
          </w:tcPr>
          <w:p w14:paraId="120D67F2" w14:textId="53F6E184" w:rsidR="0030215B" w:rsidRDefault="0030215B" w:rsidP="00CC3FBB">
            <w:pPr>
              <w:pStyle w:val="DefenceNormal"/>
            </w:pPr>
            <w:r>
              <w:t>Clauses 9(a)(i) and (ii)B</w:t>
            </w:r>
          </w:p>
        </w:tc>
        <w:tc>
          <w:tcPr>
            <w:tcW w:w="5563" w:type="dxa"/>
            <w:shd w:val="clear" w:color="auto" w:fill="auto"/>
          </w:tcPr>
          <w:p w14:paraId="2759573A" w14:textId="13F82731" w:rsidR="0030215B" w:rsidRDefault="0030215B" w:rsidP="00CC3FBB">
            <w:pPr>
              <w:pStyle w:val="DefenceNormal"/>
            </w:pPr>
            <w:r>
              <w:t xml:space="preserve">Amendments to provide that Tenderers will be notified in writing if their Tender is non-conforming or otherwise unsuccessful, consistent with the updated Commonwealth Procurement Rules. </w:t>
            </w:r>
          </w:p>
        </w:tc>
      </w:tr>
      <w:tr w:rsidR="0030215B" w:rsidRPr="00795B62" w14:paraId="156B0D52" w14:textId="77777777" w:rsidTr="00CC3FBB">
        <w:tc>
          <w:tcPr>
            <w:tcW w:w="1966" w:type="dxa"/>
            <w:shd w:val="clear" w:color="auto" w:fill="auto"/>
          </w:tcPr>
          <w:p w14:paraId="70E46B52" w14:textId="64718ACF" w:rsidR="0030215B" w:rsidRDefault="0030215B" w:rsidP="0030215B">
            <w:pPr>
              <w:pStyle w:val="DefenceNormal"/>
            </w:pPr>
            <w:r>
              <w:t xml:space="preserve">Australian Veterans </w:t>
            </w:r>
          </w:p>
        </w:tc>
        <w:tc>
          <w:tcPr>
            <w:tcW w:w="1827" w:type="dxa"/>
            <w:shd w:val="clear" w:color="auto" w:fill="auto"/>
          </w:tcPr>
          <w:p w14:paraId="05F60E2C" w14:textId="7EEA29BD" w:rsidR="0030215B" w:rsidRDefault="0030215B" w:rsidP="00CC3FBB">
            <w:pPr>
              <w:pStyle w:val="DefenceNormal"/>
            </w:pPr>
            <w:r w:rsidRPr="00125FFA">
              <w:t>Clauses 26</w:t>
            </w:r>
            <w:r>
              <w:t>.1</w:t>
            </w:r>
            <w:r w:rsidRPr="00125FFA">
              <w:t>(</w:t>
            </w:r>
            <w:r>
              <w:t>c</w:t>
            </w:r>
            <w:r w:rsidRPr="00125FFA">
              <w:t>)(i</w:t>
            </w:r>
            <w:r>
              <w:t>i</w:t>
            </w:r>
            <w:r w:rsidRPr="00125FFA">
              <w:t>)A and (ii</w:t>
            </w:r>
            <w:r>
              <w:t>i</w:t>
            </w:r>
            <w:r w:rsidRPr="00125FFA">
              <w:t>)B</w:t>
            </w:r>
          </w:p>
        </w:tc>
        <w:tc>
          <w:tcPr>
            <w:tcW w:w="5563" w:type="dxa"/>
            <w:shd w:val="clear" w:color="auto" w:fill="auto"/>
          </w:tcPr>
          <w:p w14:paraId="4B8A5852" w14:textId="6961B5F3" w:rsidR="0030215B" w:rsidRPr="00E0709E" w:rsidRDefault="0030215B" w:rsidP="00CC3FBB">
            <w:pPr>
              <w:pStyle w:val="DefenceNormal"/>
            </w:pPr>
            <w:r>
              <w:t>Amendments to provide that a Tenderer</w:t>
            </w:r>
            <w:r w:rsidR="00E0607E">
              <w:t>'</w:t>
            </w:r>
            <w:r>
              <w:t xml:space="preserve">s Local Industry Capability Plan will be used by the Contractor and the Commonwealth during the term of the Contract to demonstrate and validate engagement of </w:t>
            </w:r>
            <w:r w:rsidRPr="000B4A99">
              <w:t>and commitment</w:t>
            </w:r>
            <w:r w:rsidRPr="00EB532E">
              <w:t xml:space="preserve"> to opportunities provided for Australian veterans</w:t>
            </w:r>
            <w:r>
              <w:t xml:space="preserve">. </w:t>
            </w:r>
          </w:p>
        </w:tc>
      </w:tr>
      <w:tr w:rsidR="0030215B" w:rsidRPr="00795B62" w14:paraId="081BF3F0" w14:textId="77777777" w:rsidTr="00CC3FBB">
        <w:tc>
          <w:tcPr>
            <w:tcW w:w="1966" w:type="dxa"/>
            <w:shd w:val="clear" w:color="auto" w:fill="auto"/>
          </w:tcPr>
          <w:p w14:paraId="4F0C2B3A" w14:textId="6F3AA982" w:rsidR="0030215B" w:rsidRDefault="0030215B" w:rsidP="00332A70">
            <w:pPr>
              <w:pStyle w:val="DefenceNormal"/>
              <w:keepNext/>
              <w:keepLines/>
            </w:pPr>
            <w:r>
              <w:lastRenderedPageBreak/>
              <w:t xml:space="preserve">Statutory Declaration </w:t>
            </w:r>
          </w:p>
        </w:tc>
        <w:tc>
          <w:tcPr>
            <w:tcW w:w="1827" w:type="dxa"/>
            <w:shd w:val="clear" w:color="auto" w:fill="auto"/>
          </w:tcPr>
          <w:p w14:paraId="20E33D05" w14:textId="78503816" w:rsidR="0030215B" w:rsidRDefault="0030215B" w:rsidP="00332A70">
            <w:pPr>
              <w:pStyle w:val="DefenceNormal"/>
              <w:keepNext/>
              <w:keepLines/>
            </w:pPr>
            <w:r>
              <w:t>(Previous) Statutory Declaration in the Tender Form, sections 1(f) and 11 of the Tender Form and various consequential</w:t>
            </w:r>
          </w:p>
        </w:tc>
        <w:tc>
          <w:tcPr>
            <w:tcW w:w="5563" w:type="dxa"/>
            <w:shd w:val="clear" w:color="auto" w:fill="auto"/>
          </w:tcPr>
          <w:p w14:paraId="7648F592" w14:textId="1499CC8C" w:rsidR="0030215B" w:rsidRDefault="0030215B" w:rsidP="00332A70">
            <w:pPr>
              <w:pStyle w:val="DefenceNormal"/>
              <w:keepNext/>
              <w:keepLines/>
            </w:pPr>
            <w:r>
              <w:t>Amendments to:</w:t>
            </w:r>
          </w:p>
          <w:p w14:paraId="3EFDB612" w14:textId="77C93815" w:rsidR="0030215B" w:rsidRDefault="0030215B" w:rsidP="00332A70">
            <w:pPr>
              <w:pStyle w:val="DefenceNormal"/>
              <w:keepNext/>
              <w:keepLines/>
              <w:numPr>
                <w:ilvl w:val="0"/>
                <w:numId w:val="16"/>
              </w:numPr>
            </w:pPr>
            <w:r>
              <w:t xml:space="preserve">remove the Statutory Declaration previously included in Part 3 of the Tender Documents with consequential amendments throughout the Tender Conditions; </w:t>
            </w:r>
            <w:r w:rsidR="00E0607E">
              <w:t>and</w:t>
            </w:r>
          </w:p>
          <w:p w14:paraId="48A8A057" w14:textId="38848AB8" w:rsidR="0030215B" w:rsidRDefault="0030215B" w:rsidP="00332A70">
            <w:pPr>
              <w:pStyle w:val="DefenceNormal"/>
              <w:keepNext/>
              <w:keepLines/>
              <w:numPr>
                <w:ilvl w:val="0"/>
                <w:numId w:val="16"/>
              </w:numPr>
            </w:pPr>
            <w:r>
              <w:t>streamline the declarations previously given under the Statutory Declaration and in certain Tender Schedules in a new section 1(f) and 11 of the Tender Form.</w:t>
            </w:r>
          </w:p>
        </w:tc>
      </w:tr>
      <w:tr w:rsidR="0030215B" w:rsidRPr="00795B62" w14:paraId="5591F5BF" w14:textId="77777777" w:rsidTr="00EE3801">
        <w:tc>
          <w:tcPr>
            <w:tcW w:w="1966" w:type="dxa"/>
            <w:shd w:val="clear" w:color="auto" w:fill="auto"/>
          </w:tcPr>
          <w:p w14:paraId="49F94D8A" w14:textId="1E0886B1" w:rsidR="0030215B" w:rsidRDefault="0030215B" w:rsidP="0030215B">
            <w:pPr>
              <w:pStyle w:val="DefenceNormal"/>
            </w:pPr>
            <w:r>
              <w:t xml:space="preserve">Commonwealth Supplier Code of Conduct </w:t>
            </w:r>
          </w:p>
        </w:tc>
        <w:tc>
          <w:tcPr>
            <w:tcW w:w="1827" w:type="dxa"/>
            <w:shd w:val="clear" w:color="auto" w:fill="auto"/>
          </w:tcPr>
          <w:p w14:paraId="7C207F65" w14:textId="4823EA53" w:rsidR="0030215B" w:rsidRDefault="0030215B" w:rsidP="0030215B">
            <w:pPr>
              <w:pStyle w:val="DefenceNormal"/>
            </w:pPr>
            <w:r>
              <w:t xml:space="preserve">Section 10 of the Tender Form </w:t>
            </w:r>
          </w:p>
        </w:tc>
        <w:tc>
          <w:tcPr>
            <w:tcW w:w="5563" w:type="dxa"/>
            <w:shd w:val="clear" w:color="auto" w:fill="auto"/>
          </w:tcPr>
          <w:p w14:paraId="05C444D9" w14:textId="24E14A92" w:rsidR="0030215B" w:rsidRDefault="0030215B" w:rsidP="0030215B">
            <w:pPr>
              <w:pStyle w:val="DefenceNormal"/>
            </w:pPr>
            <w:r>
              <w:t>Amendments to refer the Tenderer to, and for the Tenderer to agree that it will at all times act consistently with, the Commonwealth Supplier Code of Conduct.</w:t>
            </w:r>
          </w:p>
        </w:tc>
      </w:tr>
      <w:tr w:rsidR="00E15240" w:rsidRPr="00795B62" w14:paraId="7E5B8322" w14:textId="77777777" w:rsidTr="00CC3FBB">
        <w:tc>
          <w:tcPr>
            <w:tcW w:w="1966" w:type="dxa"/>
            <w:shd w:val="clear" w:color="auto" w:fill="auto"/>
          </w:tcPr>
          <w:p w14:paraId="2848A991" w14:textId="554675DF" w:rsidR="00E15240" w:rsidRPr="009C3F87" w:rsidRDefault="00E15240" w:rsidP="0030215B">
            <w:pPr>
              <w:pStyle w:val="DefenceNormal"/>
            </w:pPr>
            <w:r w:rsidRPr="009C3F87">
              <w:t>Local Industry Capability</w:t>
            </w:r>
          </w:p>
        </w:tc>
        <w:tc>
          <w:tcPr>
            <w:tcW w:w="1827" w:type="dxa"/>
            <w:shd w:val="clear" w:color="auto" w:fill="auto"/>
          </w:tcPr>
          <w:p w14:paraId="069DF2ED" w14:textId="7D796DF1" w:rsidR="00E15240" w:rsidRPr="009C3F87" w:rsidRDefault="00E15240" w:rsidP="00CC3FBB">
            <w:pPr>
              <w:pStyle w:val="DefenceNormal"/>
            </w:pPr>
            <w:r w:rsidRPr="009C3F87">
              <w:t xml:space="preserve">Tender Schedule B – Workload and Proposed Resources </w:t>
            </w:r>
          </w:p>
        </w:tc>
        <w:tc>
          <w:tcPr>
            <w:tcW w:w="5563" w:type="dxa"/>
            <w:shd w:val="clear" w:color="auto" w:fill="auto"/>
          </w:tcPr>
          <w:p w14:paraId="72540126" w14:textId="77777777" w:rsidR="00E0607E" w:rsidRDefault="00E15240" w:rsidP="00E0607E">
            <w:pPr>
              <w:pStyle w:val="DefenceNormal"/>
            </w:pPr>
            <w:r w:rsidRPr="009C3F87">
              <w:t>Amendment to</w:t>
            </w:r>
            <w:r w:rsidR="00E0607E">
              <w:t xml:space="preserve">, </w:t>
            </w:r>
            <w:r w:rsidR="009C3F87" w:rsidRPr="009C3F87">
              <w:t>in its draft Local Industry Capability Plan (if applicable)</w:t>
            </w:r>
            <w:r w:rsidR="00E0607E">
              <w:t>:</w:t>
            </w:r>
          </w:p>
          <w:p w14:paraId="4E43E263" w14:textId="4F142BD4" w:rsidR="00710BD6" w:rsidRPr="009C3F87" w:rsidRDefault="00710BD6" w:rsidP="00E0607E">
            <w:pPr>
              <w:pStyle w:val="DefenceNormal"/>
              <w:numPr>
                <w:ilvl w:val="0"/>
                <w:numId w:val="16"/>
              </w:numPr>
            </w:pPr>
            <w:r w:rsidRPr="009C3F87">
              <w:t>require the Tenderer to include subcontracts proposed in its Indigenous Participation Plan (if applicable) when indicating the value, percentage and number of subcontracts which will be let to industry participants</w:t>
            </w:r>
            <w:r w:rsidR="00E0607E">
              <w:t xml:space="preserve"> in section 3A(7) and (8)</w:t>
            </w:r>
            <w:r w:rsidRPr="009C3F87">
              <w:t xml:space="preserve">; </w:t>
            </w:r>
            <w:r w:rsidR="009C3F87" w:rsidRPr="009C3F87">
              <w:t>and</w:t>
            </w:r>
          </w:p>
          <w:p w14:paraId="747D1A01" w14:textId="2A54A1C2" w:rsidR="00E15240" w:rsidRPr="009C3F87" w:rsidRDefault="00710BD6" w:rsidP="009C3F87">
            <w:pPr>
              <w:pStyle w:val="DefenceNormal"/>
              <w:numPr>
                <w:ilvl w:val="0"/>
                <w:numId w:val="16"/>
              </w:numPr>
            </w:pPr>
            <w:r w:rsidRPr="009C3F87">
              <w:t xml:space="preserve">provide that the Tenderer may, for example, include a description of the process for assessing both potential local and Australian veteran-owned businesses in its response to section </w:t>
            </w:r>
            <w:r w:rsidR="00E0607E">
              <w:t>3</w:t>
            </w:r>
            <w:r w:rsidRPr="009C3F87">
              <w:t>B(3)</w:t>
            </w:r>
            <w:r w:rsidR="009C3F87" w:rsidRPr="009C3F87">
              <w:t>.</w:t>
            </w:r>
          </w:p>
        </w:tc>
      </w:tr>
      <w:tr w:rsidR="0030215B" w:rsidRPr="00795B62" w14:paraId="66702507" w14:textId="77777777" w:rsidTr="00CC3FBB">
        <w:tc>
          <w:tcPr>
            <w:tcW w:w="1966" w:type="dxa"/>
            <w:shd w:val="clear" w:color="auto" w:fill="auto"/>
          </w:tcPr>
          <w:p w14:paraId="1CD33929" w14:textId="4B084F82" w:rsidR="0030215B" w:rsidRDefault="0030215B" w:rsidP="0030215B">
            <w:pPr>
              <w:pStyle w:val="DefenceNormal"/>
            </w:pPr>
            <w:r>
              <w:t>Indigenous Procurement Policy</w:t>
            </w:r>
          </w:p>
        </w:tc>
        <w:tc>
          <w:tcPr>
            <w:tcW w:w="1827" w:type="dxa"/>
            <w:shd w:val="clear" w:color="auto" w:fill="auto"/>
          </w:tcPr>
          <w:p w14:paraId="6E4498AF" w14:textId="455BC70A" w:rsidR="0030215B" w:rsidRDefault="00E0607E" w:rsidP="00CC3FBB">
            <w:pPr>
              <w:pStyle w:val="DefenceNormal"/>
            </w:pPr>
            <w:r>
              <w:t>Tender Schedule E – Indigenous Procurement Policy</w:t>
            </w:r>
            <w:r w:rsidR="0030215B" w:rsidRPr="00125FFA">
              <w:t xml:space="preserve"> </w:t>
            </w:r>
          </w:p>
        </w:tc>
        <w:tc>
          <w:tcPr>
            <w:tcW w:w="5563" w:type="dxa"/>
            <w:shd w:val="clear" w:color="auto" w:fill="auto"/>
          </w:tcPr>
          <w:p w14:paraId="58A253A7" w14:textId="55CD6D68" w:rsidR="0030215B" w:rsidRDefault="0030215B" w:rsidP="00710BD6">
            <w:pPr>
              <w:pStyle w:val="DefenceNormal"/>
            </w:pPr>
            <w:r w:rsidRPr="009C3F87">
              <w:t xml:space="preserve">Amendments to </w:t>
            </w:r>
            <w:r w:rsidR="009C3F87" w:rsidRPr="009C3F87">
              <w:t>require the Tenderer to, in its Indigenous Participation Plan (if applicable), lodge details of their intended approach to Indigenous industry engagement, including Indigenous subcontractors</w:t>
            </w:r>
            <w:r w:rsidR="00E0607E">
              <w:t xml:space="preserve"> (see new item C)</w:t>
            </w:r>
            <w:r w:rsidR="00710BD6" w:rsidRPr="009C3F87">
              <w:t>.</w:t>
            </w:r>
          </w:p>
        </w:tc>
      </w:tr>
      <w:tr w:rsidR="0030215B" w:rsidRPr="00795B62" w14:paraId="3298274A" w14:textId="77777777" w:rsidTr="00CC3FBB">
        <w:tc>
          <w:tcPr>
            <w:tcW w:w="1966" w:type="dxa"/>
            <w:shd w:val="clear" w:color="auto" w:fill="auto"/>
          </w:tcPr>
          <w:p w14:paraId="6E4199F2" w14:textId="483904B9" w:rsidR="0030215B" w:rsidRDefault="0030215B" w:rsidP="0030215B">
            <w:pPr>
              <w:pStyle w:val="DefenceNormal"/>
            </w:pPr>
            <w:r>
              <w:t xml:space="preserve">General </w:t>
            </w:r>
          </w:p>
        </w:tc>
        <w:tc>
          <w:tcPr>
            <w:tcW w:w="1827" w:type="dxa"/>
            <w:shd w:val="clear" w:color="auto" w:fill="auto"/>
          </w:tcPr>
          <w:p w14:paraId="65BBC5EF" w14:textId="475E41C7" w:rsidR="0030215B" w:rsidRDefault="0030215B" w:rsidP="00CC3FBB">
            <w:pPr>
              <w:pStyle w:val="DefenceNormal"/>
            </w:pPr>
            <w:r>
              <w:t xml:space="preserve">Various </w:t>
            </w:r>
          </w:p>
        </w:tc>
        <w:tc>
          <w:tcPr>
            <w:tcW w:w="5563" w:type="dxa"/>
            <w:shd w:val="clear" w:color="auto" w:fill="auto"/>
          </w:tcPr>
          <w:p w14:paraId="6FA546C0" w14:textId="450D28BA" w:rsidR="0030215B" w:rsidRDefault="0030215B" w:rsidP="00CC3FBB">
            <w:pPr>
              <w:pStyle w:val="DefenceNormal"/>
            </w:pPr>
            <w:r>
              <w:t>Further amendments, including minor drafting and tidy-up amendments, amendments to the naming convention for the EWP Medium Works Contract and consequential amendments.</w:t>
            </w:r>
          </w:p>
        </w:tc>
      </w:tr>
    </w:tbl>
    <w:p w14:paraId="152C0AC0" w14:textId="55A52916" w:rsidR="00ED6C10" w:rsidRDefault="00ED6C10" w:rsidP="009E01A6">
      <w:pPr>
        <w:pStyle w:val="DefenceNormal"/>
      </w:pPr>
    </w:p>
    <w:p w14:paraId="04072542" w14:textId="77777777" w:rsidR="00FF3491" w:rsidRPr="00795B62" w:rsidRDefault="00FF3491" w:rsidP="00CC3FBB">
      <w:pPr>
        <w:pStyle w:val="DefenceHeading1"/>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CC3FBB">
            <w:pPr>
              <w:pStyle w:val="DefenceBoldNormal"/>
              <w:keepNext w:val="0"/>
            </w:pPr>
            <w:r w:rsidRPr="00795B62">
              <w:t>Topic/Subject</w:t>
            </w:r>
          </w:p>
        </w:tc>
        <w:tc>
          <w:tcPr>
            <w:tcW w:w="1559" w:type="dxa"/>
            <w:shd w:val="pct10" w:color="auto" w:fill="auto"/>
          </w:tcPr>
          <w:p w14:paraId="55FAEF36" w14:textId="77777777" w:rsidR="00FF3491" w:rsidRPr="00795B62" w:rsidRDefault="00FF3491" w:rsidP="00CC3FBB">
            <w:pPr>
              <w:pStyle w:val="DefenceBoldNormal"/>
              <w:keepNext w:val="0"/>
            </w:pPr>
            <w:r w:rsidRPr="00795B62">
              <w:t>Reference (if applicable)</w:t>
            </w:r>
          </w:p>
        </w:tc>
        <w:tc>
          <w:tcPr>
            <w:tcW w:w="5918" w:type="dxa"/>
            <w:shd w:val="pct10" w:color="auto" w:fill="auto"/>
          </w:tcPr>
          <w:p w14:paraId="16B7C85B" w14:textId="77777777" w:rsidR="00FF3491" w:rsidRPr="00795B62" w:rsidRDefault="00FF3491" w:rsidP="00CC3FBB">
            <w:pPr>
              <w:pStyle w:val="DefenceBoldNormal"/>
              <w:keepNext w:val="0"/>
              <w:tabs>
                <w:tab w:val="left" w:pos="1425"/>
              </w:tabs>
            </w:pPr>
            <w:r w:rsidRPr="00795B62">
              <w:t>Description</w:t>
            </w:r>
          </w:p>
        </w:tc>
      </w:tr>
      <w:tr w:rsidR="00912F43" w:rsidRPr="00795B62" w14:paraId="3583DBCB" w14:textId="77777777" w:rsidTr="00B15060">
        <w:tc>
          <w:tcPr>
            <w:tcW w:w="1985" w:type="dxa"/>
            <w:shd w:val="clear" w:color="auto" w:fill="auto"/>
          </w:tcPr>
          <w:p w14:paraId="536C9CFF" w14:textId="463CD85B" w:rsidR="00912F43" w:rsidRPr="000D4ACF" w:rsidRDefault="00912F43" w:rsidP="00CC3FBB">
            <w:pPr>
              <w:pStyle w:val="DefenceNormal"/>
            </w:pPr>
            <w:r>
              <w:t xml:space="preserve">Environmental Sustainability </w:t>
            </w:r>
          </w:p>
        </w:tc>
        <w:tc>
          <w:tcPr>
            <w:tcW w:w="1559" w:type="dxa"/>
            <w:shd w:val="clear" w:color="auto" w:fill="auto"/>
          </w:tcPr>
          <w:p w14:paraId="7E088CDB" w14:textId="1CE93DCB" w:rsidR="00912F43" w:rsidRDefault="00CB6CE3" w:rsidP="00CC3FBB">
            <w:pPr>
              <w:pStyle w:val="DefenceNormal"/>
            </w:pPr>
            <w:r>
              <w:t>Clause</w:t>
            </w:r>
            <w:r w:rsidR="002105C1">
              <w:t>s</w:t>
            </w:r>
            <w:r>
              <w:t xml:space="preserve"> </w:t>
            </w:r>
            <w:r w:rsidR="002105C1">
              <w:t>17</w:t>
            </w:r>
            <w:r w:rsidR="00C1014D">
              <w:t>,</w:t>
            </w:r>
            <w:r w:rsidR="00AE67C1">
              <w:t xml:space="preserve"> </w:t>
            </w:r>
            <w:r w:rsidR="002105C1">
              <w:t>18.</w:t>
            </w:r>
            <w:r w:rsidR="007F50E8">
              <w:t>2</w:t>
            </w:r>
            <w:r w:rsidR="00203100">
              <w:t>0</w:t>
            </w:r>
            <w:r w:rsidR="00C1014D">
              <w:t xml:space="preserve"> and 24.1</w:t>
            </w:r>
            <w:r w:rsidR="00CC3FBB">
              <w:t xml:space="preserve"> and</w:t>
            </w:r>
            <w:r w:rsidR="002105C1">
              <w:t xml:space="preserve"> Annexure 5 - Supplier Environmental Sustainability Plan and various consequential</w:t>
            </w:r>
          </w:p>
          <w:p w14:paraId="08CFC6AB" w14:textId="0A20763F" w:rsidR="002D22EC" w:rsidRPr="000D4ACF" w:rsidRDefault="002D22EC" w:rsidP="00CC3FBB">
            <w:pPr>
              <w:pStyle w:val="DefenceNormal"/>
            </w:pPr>
          </w:p>
        </w:tc>
        <w:tc>
          <w:tcPr>
            <w:tcW w:w="5918" w:type="dxa"/>
            <w:shd w:val="clear" w:color="auto" w:fill="auto"/>
          </w:tcPr>
          <w:p w14:paraId="1E622B7A" w14:textId="6BC440F9" w:rsidR="00912F43" w:rsidRDefault="00912F43" w:rsidP="00CC3FBB">
            <w:pPr>
              <w:pStyle w:val="DefenceNormal"/>
            </w:pPr>
            <w:r>
              <w:t xml:space="preserve">Amendments to: </w:t>
            </w:r>
          </w:p>
          <w:p w14:paraId="66BE569A" w14:textId="76652FB8" w:rsidR="00912F43" w:rsidRDefault="00CB6CE3" w:rsidP="00CC3FBB">
            <w:pPr>
              <w:pStyle w:val="DefenceNormal"/>
              <w:numPr>
                <w:ilvl w:val="0"/>
                <w:numId w:val="16"/>
              </w:numPr>
            </w:pPr>
            <w:r>
              <w:t>delete the ESD and WOL Plan and its associated requirements and definitions</w:t>
            </w:r>
            <w:r w:rsidR="002105C1">
              <w:t xml:space="preserve">, including to remove </w:t>
            </w:r>
            <w:r w:rsidR="00B80B0B">
              <w:t xml:space="preserve">the </w:t>
            </w:r>
            <w:r w:rsidR="002105C1">
              <w:t>ESD requirements from clause 17</w:t>
            </w:r>
            <w:r w:rsidR="00B80B0B">
              <w:t xml:space="preserve"> so that it relates to whole of life only</w:t>
            </w:r>
            <w:r>
              <w:t xml:space="preserve">; </w:t>
            </w:r>
          </w:p>
          <w:p w14:paraId="47F18A76" w14:textId="63BC22BF" w:rsidR="00CB6CE3" w:rsidRDefault="00CB6CE3" w:rsidP="0006614E">
            <w:pPr>
              <w:pStyle w:val="DefenceNormal"/>
              <w:keepNext/>
              <w:keepLines/>
              <w:numPr>
                <w:ilvl w:val="0"/>
                <w:numId w:val="16"/>
              </w:numPr>
              <w:ind w:left="714" w:hanging="357"/>
            </w:pPr>
            <w:r>
              <w:lastRenderedPageBreak/>
              <w:t>re-name the Environmental Management Plan to the "Environmental Management and Sustainability Plan"</w:t>
            </w:r>
            <w:r w:rsidR="002105C1">
              <w:t xml:space="preserve"> and include a requirement that the Environmental Management and Sustainability Plan address all matters in the Smart Infrastructure Handbook and the Sustainable Procurement Guide; and </w:t>
            </w:r>
          </w:p>
          <w:p w14:paraId="0E2A7629" w14:textId="3AF44DEB" w:rsidR="00CC3FBB" w:rsidRDefault="002D22EC">
            <w:pPr>
              <w:pStyle w:val="DefenceNormal"/>
              <w:numPr>
                <w:ilvl w:val="0"/>
                <w:numId w:val="16"/>
              </w:numPr>
            </w:pPr>
            <w:r>
              <w:t>insert a new clause 18.</w:t>
            </w:r>
            <w:r w:rsidR="00B57013">
              <w:t>2</w:t>
            </w:r>
            <w:r w:rsidR="00203100">
              <w:t>0</w:t>
            </w:r>
            <w:r w:rsidR="00B57013">
              <w:t xml:space="preserve"> </w:t>
            </w:r>
            <w:r w:rsidR="008918E2">
              <w:t xml:space="preserve">and corresponding Contract Particular </w:t>
            </w:r>
            <w:r>
              <w:t xml:space="preserve">which </w:t>
            </w:r>
            <w:r w:rsidR="00FB1633">
              <w:t>provides that</w:t>
            </w:r>
            <w:r>
              <w:t xml:space="preserve"> the Contractor </w:t>
            </w:r>
            <w:r w:rsidR="00FB1633">
              <w:t>must</w:t>
            </w:r>
            <w:r w:rsidR="00CC3FBB">
              <w:t xml:space="preserve">, if clause 18.20 applies, </w:t>
            </w:r>
            <w:r>
              <w:t>comply with</w:t>
            </w:r>
            <w:r w:rsidR="00FB1633">
              <w:t>, and periodically report against,</w:t>
            </w:r>
            <w:r>
              <w:t xml:space="preserve"> its Supplier Environmental Sustainability Plan</w:t>
            </w:r>
            <w:r w:rsidR="00FB1633">
              <w:t xml:space="preserve"> </w:t>
            </w:r>
            <w:r w:rsidR="002105C1">
              <w:t xml:space="preserve">annexed at Annexure 5, </w:t>
            </w:r>
          </w:p>
          <w:p w14:paraId="26055468" w14:textId="39B27475" w:rsidR="002D22EC" w:rsidRDefault="002105C1" w:rsidP="00CC3FBB">
            <w:pPr>
              <w:pStyle w:val="DefenceNormal"/>
            </w:pPr>
            <w:r>
              <w:t xml:space="preserve">consistent with the requirements of the Environmentally Sustainable Procurement Policy. </w:t>
            </w:r>
          </w:p>
        </w:tc>
      </w:tr>
      <w:tr w:rsidR="00912F43" w:rsidRPr="00795B62" w14:paraId="5623798E" w14:textId="77777777" w:rsidTr="00B15060">
        <w:tc>
          <w:tcPr>
            <w:tcW w:w="1985" w:type="dxa"/>
            <w:shd w:val="clear" w:color="auto" w:fill="auto"/>
          </w:tcPr>
          <w:p w14:paraId="3E1F0375" w14:textId="5C323760" w:rsidR="00912F43" w:rsidRPr="000D4ACF" w:rsidRDefault="00CE7BED" w:rsidP="009E01A6">
            <w:pPr>
              <w:pStyle w:val="DefenceNormal"/>
            </w:pPr>
            <w:r>
              <w:lastRenderedPageBreak/>
              <w:t>Australian Skills Guarantee</w:t>
            </w:r>
            <w:r w:rsidR="00912F43">
              <w:t xml:space="preserve"> </w:t>
            </w:r>
          </w:p>
        </w:tc>
        <w:tc>
          <w:tcPr>
            <w:tcW w:w="1559" w:type="dxa"/>
            <w:shd w:val="clear" w:color="auto" w:fill="auto"/>
          </w:tcPr>
          <w:p w14:paraId="13CA8699" w14:textId="1B7D5CFA" w:rsidR="00912F43" w:rsidRDefault="00CB6CE3" w:rsidP="009E01A6">
            <w:pPr>
              <w:pStyle w:val="DefenceNormal"/>
            </w:pPr>
            <w:r>
              <w:t>Clause</w:t>
            </w:r>
            <w:r w:rsidR="00FB1633">
              <w:t>s</w:t>
            </w:r>
            <w:r>
              <w:t xml:space="preserve"> </w:t>
            </w:r>
            <w:r w:rsidR="00FB1633">
              <w:t>18.2</w:t>
            </w:r>
            <w:r w:rsidR="00203100">
              <w:t>1</w:t>
            </w:r>
            <w:r w:rsidR="00AE67C1">
              <w:t xml:space="preserve"> and 24.1 </w:t>
            </w:r>
          </w:p>
          <w:p w14:paraId="46D46C9B" w14:textId="2D019636" w:rsidR="002105C1" w:rsidRPr="000D4ACF" w:rsidRDefault="002105C1" w:rsidP="009E01A6">
            <w:pPr>
              <w:pStyle w:val="DefenceNormal"/>
            </w:pPr>
          </w:p>
        </w:tc>
        <w:tc>
          <w:tcPr>
            <w:tcW w:w="5918" w:type="dxa"/>
            <w:shd w:val="clear" w:color="auto" w:fill="auto"/>
          </w:tcPr>
          <w:p w14:paraId="5E574CA0" w14:textId="3364B611" w:rsidR="00E1458F" w:rsidRDefault="00912F43" w:rsidP="00CC3FBB">
            <w:pPr>
              <w:pStyle w:val="DefenceNormal"/>
            </w:pPr>
            <w:r w:rsidRPr="00D848B7">
              <w:t>Amendment</w:t>
            </w:r>
            <w:r w:rsidR="00BE1228">
              <w:t>s</w:t>
            </w:r>
            <w:r w:rsidR="00D848B7" w:rsidRPr="00D848B7">
              <w:t xml:space="preserve"> </w:t>
            </w:r>
            <w:r w:rsidR="00CE7BED" w:rsidRPr="00D848B7">
              <w:t>to</w:t>
            </w:r>
            <w:r w:rsidR="00D848B7">
              <w:t xml:space="preserve"> insert a new</w:t>
            </w:r>
            <w:r w:rsidR="00CB1C6B">
              <w:t xml:space="preserve"> </w:t>
            </w:r>
            <w:r w:rsidR="00FB1633" w:rsidRPr="00D848B7">
              <w:t>clause 18.</w:t>
            </w:r>
            <w:r w:rsidR="00960050" w:rsidRPr="00D848B7">
              <w:t>2</w:t>
            </w:r>
            <w:r w:rsidR="00203100">
              <w:t>1</w:t>
            </w:r>
            <w:r w:rsidR="00960050" w:rsidRPr="00D848B7">
              <w:t xml:space="preserve"> </w:t>
            </w:r>
            <w:r w:rsidR="005B28D2">
              <w:t xml:space="preserve">and corresponding Contract Particular </w:t>
            </w:r>
            <w:r w:rsidR="00FB1633" w:rsidRPr="00D848B7">
              <w:t>which provides that the Contractor must</w:t>
            </w:r>
            <w:r w:rsidR="00CC3FBB">
              <w:t>, if clause 18.21 applies,</w:t>
            </w:r>
            <w:r w:rsidR="00FB1633" w:rsidRPr="00D848B7">
              <w:t xml:space="preserve"> meet</w:t>
            </w:r>
            <w:r w:rsidR="00FB1633">
              <w:t>, and periodically report against, the Skills Guarantee Targets in its performance of the Contractor’s Activities</w:t>
            </w:r>
            <w:r w:rsidR="00960050">
              <w:t>,</w:t>
            </w:r>
            <w:r w:rsidR="002105C1">
              <w:t xml:space="preserve"> consistent with the</w:t>
            </w:r>
            <w:r w:rsidR="00960050">
              <w:t xml:space="preserve"> </w:t>
            </w:r>
            <w:r w:rsidR="002105C1">
              <w:t xml:space="preserve">requirements of the Australian Skills Guarantee Procurement Connected Policy. </w:t>
            </w:r>
          </w:p>
        </w:tc>
      </w:tr>
      <w:tr w:rsidR="00203100" w:rsidRPr="00795B62" w14:paraId="63E3D1B0" w14:textId="77777777" w:rsidTr="00B15060">
        <w:tc>
          <w:tcPr>
            <w:tcW w:w="1985" w:type="dxa"/>
            <w:shd w:val="clear" w:color="auto" w:fill="auto"/>
          </w:tcPr>
          <w:p w14:paraId="2FC6F46B" w14:textId="01C929E0" w:rsidR="00203100" w:rsidRDefault="00203100" w:rsidP="00203100">
            <w:pPr>
              <w:pStyle w:val="DefenceNormal"/>
            </w:pPr>
            <w:r>
              <w:t xml:space="preserve">Fraud and Corruption </w:t>
            </w:r>
          </w:p>
        </w:tc>
        <w:tc>
          <w:tcPr>
            <w:tcW w:w="1559" w:type="dxa"/>
            <w:shd w:val="clear" w:color="auto" w:fill="auto"/>
          </w:tcPr>
          <w:p w14:paraId="7E9B68A9" w14:textId="0C59FAFB" w:rsidR="00203100" w:rsidRDefault="00203100" w:rsidP="00203100">
            <w:pPr>
              <w:pStyle w:val="DefenceNormal"/>
            </w:pPr>
            <w:r>
              <w:t xml:space="preserve">Clauses 4.8, </w:t>
            </w:r>
            <w:r w:rsidR="001E42C8">
              <w:t xml:space="preserve">(previous) 18.16, </w:t>
            </w:r>
            <w:r>
              <w:t>21.5 and 24.1</w:t>
            </w:r>
          </w:p>
        </w:tc>
        <w:tc>
          <w:tcPr>
            <w:tcW w:w="5918" w:type="dxa"/>
            <w:shd w:val="clear" w:color="auto" w:fill="auto"/>
          </w:tcPr>
          <w:p w14:paraId="5CB46610" w14:textId="77777777" w:rsidR="00203100" w:rsidRDefault="00203100" w:rsidP="00203100">
            <w:pPr>
              <w:pStyle w:val="DefenceNormal"/>
              <w:keepNext/>
            </w:pPr>
            <w:r>
              <w:t xml:space="preserve">Amendments to: </w:t>
            </w:r>
          </w:p>
          <w:p w14:paraId="0FBC6089" w14:textId="2747213B" w:rsidR="00203100" w:rsidRDefault="00203100" w:rsidP="00203100">
            <w:pPr>
              <w:pStyle w:val="DefenceNormal"/>
              <w:keepNext/>
              <w:numPr>
                <w:ilvl w:val="0"/>
                <w:numId w:val="19"/>
              </w:numPr>
            </w:pPr>
            <w:r>
              <w:t xml:space="preserve">include </w:t>
            </w:r>
            <w:r w:rsidR="00BE1228">
              <w:t xml:space="preserve">any </w:t>
            </w:r>
            <w:r>
              <w:t xml:space="preserve">known or suspected Fraud or Corruption which is occurring or has occurred in connection with the Contract or the Contractor’s Activities as a new Strategic Notice Event; and </w:t>
            </w:r>
          </w:p>
          <w:p w14:paraId="48D030C0" w14:textId="4BB7C6A3" w:rsidR="00203100" w:rsidRDefault="00203100" w:rsidP="00203100">
            <w:pPr>
              <w:pStyle w:val="DefenceNormal"/>
              <w:keepNext/>
              <w:numPr>
                <w:ilvl w:val="0"/>
                <w:numId w:val="19"/>
              </w:numPr>
            </w:pPr>
            <w:r>
              <w:t xml:space="preserve">streamline the Contractor’s obligations in respect of Fraud and Corruption, including to replace the previous "Fraud Control" </w:t>
            </w:r>
            <w:r w:rsidR="00CC3FBB">
              <w:t xml:space="preserve">provision with a </w:t>
            </w:r>
            <w:r>
              <w:t xml:space="preserve">new clause 21.5 which sets out additional obligations with which the Contractor must comply in respect of known or suspected Fraud or Corruption, </w:t>
            </w:r>
          </w:p>
          <w:p w14:paraId="2B0B19A6" w14:textId="75EB0C70" w:rsidR="00203100" w:rsidRPr="00D848B7" w:rsidRDefault="00203100" w:rsidP="00BE1228">
            <w:pPr>
              <w:pStyle w:val="DefenceNormal"/>
            </w:pPr>
            <w:r>
              <w:t>consistent with the Commonwealth Fraud and Corruption Policy.</w:t>
            </w:r>
          </w:p>
        </w:tc>
      </w:tr>
      <w:tr w:rsidR="00C26F44" w:rsidRPr="00795B62" w14:paraId="74B4D90C" w14:textId="77777777" w:rsidTr="00B15060">
        <w:tc>
          <w:tcPr>
            <w:tcW w:w="1985" w:type="dxa"/>
            <w:shd w:val="clear" w:color="auto" w:fill="auto"/>
          </w:tcPr>
          <w:p w14:paraId="6938C152" w14:textId="7C50611D" w:rsidR="00C26F44" w:rsidRDefault="00C26F44" w:rsidP="00203100">
            <w:pPr>
              <w:pStyle w:val="DefenceNormal"/>
            </w:pPr>
            <w:r>
              <w:t>Shadow Economy Procurement Connected Policy</w:t>
            </w:r>
          </w:p>
        </w:tc>
        <w:tc>
          <w:tcPr>
            <w:tcW w:w="1559" w:type="dxa"/>
            <w:shd w:val="clear" w:color="auto" w:fill="auto"/>
          </w:tcPr>
          <w:p w14:paraId="415D60FF" w14:textId="5FDAD28A" w:rsidR="00C26F44" w:rsidRDefault="00BE1228" w:rsidP="00203100">
            <w:pPr>
              <w:pStyle w:val="DefenceNormal"/>
            </w:pPr>
            <w:r w:rsidRPr="00BE1228">
              <w:t>Clause</w:t>
            </w:r>
            <w:r>
              <w:t>s 7.4(f) and</w:t>
            </w:r>
            <w:r w:rsidR="00C26F44" w:rsidRPr="00BE1228">
              <w:t xml:space="preserve"> 18.16</w:t>
            </w:r>
          </w:p>
        </w:tc>
        <w:tc>
          <w:tcPr>
            <w:tcW w:w="5918" w:type="dxa"/>
            <w:shd w:val="clear" w:color="auto" w:fill="auto"/>
          </w:tcPr>
          <w:p w14:paraId="365EFA4B" w14:textId="6D839C59" w:rsidR="00C26F44" w:rsidRDefault="00C26F44" w:rsidP="00CC3FBB">
            <w:pPr>
              <w:pStyle w:val="DefenceNormal"/>
              <w:keepNext/>
            </w:pPr>
            <w:r>
              <w:t>Amendments to</w:t>
            </w:r>
            <w:r w:rsidR="00CC3FBB">
              <w:t xml:space="preserve"> reflect the updated Shadow Economy Procurement Connected Policy.</w:t>
            </w:r>
          </w:p>
        </w:tc>
      </w:tr>
      <w:tr w:rsidR="002D22EC" w:rsidRPr="00795B62" w14:paraId="03615129" w14:textId="77777777" w:rsidTr="00B15060">
        <w:tc>
          <w:tcPr>
            <w:tcW w:w="1985" w:type="dxa"/>
            <w:shd w:val="clear" w:color="auto" w:fill="auto"/>
          </w:tcPr>
          <w:p w14:paraId="5F891550" w14:textId="6A0264DB" w:rsidR="002D22EC" w:rsidRDefault="002D22EC" w:rsidP="009E01A6">
            <w:pPr>
              <w:pStyle w:val="DefenceNormal"/>
            </w:pPr>
            <w:r>
              <w:t xml:space="preserve">Commonwealth Supplier Code of Conduct </w:t>
            </w:r>
          </w:p>
        </w:tc>
        <w:tc>
          <w:tcPr>
            <w:tcW w:w="1559" w:type="dxa"/>
            <w:shd w:val="clear" w:color="auto" w:fill="auto"/>
          </w:tcPr>
          <w:p w14:paraId="2903823E" w14:textId="5C72E32D" w:rsidR="002D22EC" w:rsidRDefault="002D22EC" w:rsidP="009E01A6">
            <w:pPr>
              <w:pStyle w:val="DefenceNormal"/>
            </w:pPr>
            <w:r>
              <w:t>Clause 18.</w:t>
            </w:r>
            <w:r w:rsidR="00203100">
              <w:t>19</w:t>
            </w:r>
          </w:p>
        </w:tc>
        <w:tc>
          <w:tcPr>
            <w:tcW w:w="5918" w:type="dxa"/>
            <w:shd w:val="clear" w:color="auto" w:fill="auto"/>
          </w:tcPr>
          <w:p w14:paraId="06A858BF" w14:textId="2B3C45A2" w:rsidR="002D22EC" w:rsidRDefault="002D22EC" w:rsidP="00CC3FBB">
            <w:pPr>
              <w:pStyle w:val="DefenceNormal"/>
            </w:pPr>
            <w:r>
              <w:t xml:space="preserve">Amendment to </w:t>
            </w:r>
            <w:r w:rsidR="00EB532E">
              <w:t xml:space="preserve">include </w:t>
            </w:r>
            <w:r w:rsidR="00BE1228">
              <w:t xml:space="preserve">a new clause 18.19 </w:t>
            </w:r>
            <w:r w:rsidR="00EB532E">
              <w:t xml:space="preserve">in respect of </w:t>
            </w:r>
            <w:r>
              <w:t xml:space="preserve">the Commonwealth Supplier Code of Conduct, </w:t>
            </w:r>
            <w:r w:rsidRPr="00243472">
              <w:t>consistent</w:t>
            </w:r>
            <w:r>
              <w:t xml:space="preserve"> with the updated Commonwealth Procurement Rules.</w:t>
            </w:r>
          </w:p>
        </w:tc>
      </w:tr>
      <w:tr w:rsidR="00CE7BED" w:rsidRPr="00795B62" w14:paraId="28C6FD1A" w14:textId="77777777" w:rsidTr="00B15060">
        <w:tc>
          <w:tcPr>
            <w:tcW w:w="1985" w:type="dxa"/>
            <w:shd w:val="clear" w:color="auto" w:fill="auto"/>
          </w:tcPr>
          <w:p w14:paraId="31DCAB0E" w14:textId="12AA4838" w:rsidR="00CE7BED" w:rsidRDefault="00CE7BED" w:rsidP="009E01A6">
            <w:pPr>
              <w:pStyle w:val="DefenceNormal"/>
            </w:pPr>
            <w:r>
              <w:t xml:space="preserve">General </w:t>
            </w:r>
          </w:p>
        </w:tc>
        <w:tc>
          <w:tcPr>
            <w:tcW w:w="1559" w:type="dxa"/>
            <w:shd w:val="clear" w:color="auto" w:fill="auto"/>
          </w:tcPr>
          <w:p w14:paraId="799AFBE5" w14:textId="29A1407F" w:rsidR="00CE7BED" w:rsidRDefault="00CE7BED" w:rsidP="009E01A6">
            <w:pPr>
              <w:pStyle w:val="DefenceNormal"/>
            </w:pPr>
            <w:r>
              <w:t xml:space="preserve">Various </w:t>
            </w:r>
          </w:p>
        </w:tc>
        <w:tc>
          <w:tcPr>
            <w:tcW w:w="5918" w:type="dxa"/>
            <w:shd w:val="clear" w:color="auto" w:fill="auto"/>
          </w:tcPr>
          <w:p w14:paraId="49BE68CB" w14:textId="41ABF9BA" w:rsidR="00CE7BED" w:rsidRDefault="00CE7BED" w:rsidP="00CC3FBB">
            <w:pPr>
              <w:pStyle w:val="DefenceNormal"/>
            </w:pPr>
            <w:r>
              <w:t>Further amendments, including minor drafting and tidy-up amendments</w:t>
            </w:r>
            <w:r w:rsidR="00203100">
              <w:t>, amendments to the naming convention for the EWP Medium Works Contract</w:t>
            </w:r>
            <w:r>
              <w:t xml:space="preserve"> and consequential amendments.</w:t>
            </w:r>
          </w:p>
        </w:tc>
      </w:tr>
    </w:tbl>
    <w:p w14:paraId="16C33E22" w14:textId="77777777" w:rsidR="00617B2A" w:rsidRPr="00617B2A" w:rsidRDefault="00617B2A" w:rsidP="0006614E">
      <w:pPr>
        <w:pStyle w:val="DefenceHeading2"/>
        <w:keepNext w:val="0"/>
        <w:numPr>
          <w:ilvl w:val="0"/>
          <w:numId w:val="0"/>
        </w:numPr>
        <w:spacing w:after="0"/>
      </w:pPr>
    </w:p>
    <w:p w14:paraId="366FBD28" w14:textId="77777777" w:rsidR="00897AC8" w:rsidRPr="00897AC8" w:rsidRDefault="00897AC8" w:rsidP="00CC3FBB">
      <w:pPr>
        <w:pStyle w:val="DefenceNormal"/>
        <w:rPr>
          <w:b/>
        </w:rPr>
      </w:pPr>
      <w:r w:rsidRPr="00897AC8">
        <w:rPr>
          <w:b/>
        </w:rPr>
        <w:t>DISCLAIMER:</w:t>
      </w:r>
    </w:p>
    <w:p w14:paraId="194397EB" w14:textId="24675DF8" w:rsidR="005434BC" w:rsidRPr="0009716B" w:rsidRDefault="008B72E0" w:rsidP="009E01A6">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sectPr w:rsidR="005434BC" w:rsidRPr="0009716B" w:rsidSect="00872C3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3E822118" w:rsidR="006E5250" w:rsidRDefault="001633C7" w:rsidP="00FB61A1">
    <w:pPr>
      <w:pStyle w:val="Footer"/>
      <w:ind w:right="360"/>
    </w:pPr>
    <w:fldSimple w:instr=" DOCVARIABLE  CUFooterText \* MERGEFORMAT " w:fldLock="1">
      <w:r>
        <w:t>L\355040740.4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DC8DB" w14:textId="213C7734" w:rsidR="006E5250" w:rsidRDefault="001633C7" w:rsidP="00FE4447">
    <w:pPr>
      <w:pStyle w:val="Footer"/>
      <w:pBdr>
        <w:top w:val="single" w:sz="4" w:space="1" w:color="auto"/>
      </w:pBdr>
      <w:ind w:right="-2"/>
      <w:jc w:val="right"/>
    </w:pPr>
    <w:fldSimple w:instr=" DOCVARIABLE  CUFooterText \* MERGEFORMAT " w:fldLock="1">
      <w:r>
        <w:t>L\355040740.4</w:t>
      </w:r>
    </w:fldSimple>
    <w:r w:rsidR="006E5250">
      <w:tab/>
    </w:r>
    <w:r w:rsidR="006E5250">
      <w:tab/>
    </w:r>
    <w:r w:rsidR="006E5250">
      <w:br/>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5232" w14:textId="27B5C56E" w:rsidR="006E5250" w:rsidRDefault="001633C7">
    <w:pPr>
      <w:pStyle w:val="Footer"/>
    </w:pPr>
    <w:fldSimple w:instr=" DOCVARIABLE  CUFooterText \* MERGEFORMAT " w:fldLock="1">
      <w:r>
        <w:t>L\355040740.4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B3913" w14:textId="77777777" w:rsidR="00F23D4B" w:rsidRDefault="00F23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514D" w14:textId="77777777" w:rsidR="00F23D4B" w:rsidRDefault="00F2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87998"/>
    <w:multiLevelType w:val="hybridMultilevel"/>
    <w:tmpl w:val="47AE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1"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4CE47DB"/>
    <w:multiLevelType w:val="hybridMultilevel"/>
    <w:tmpl w:val="894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9"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17"/>
  </w:num>
  <w:num w:numId="2" w16cid:durableId="1287814589">
    <w:abstractNumId w:val="14"/>
  </w:num>
  <w:num w:numId="3" w16cid:durableId="8919508">
    <w:abstractNumId w:val="9"/>
  </w:num>
  <w:num w:numId="4" w16cid:durableId="53824102">
    <w:abstractNumId w:val="11"/>
  </w:num>
  <w:num w:numId="5" w16cid:durableId="503201923">
    <w:abstractNumId w:val="18"/>
  </w:num>
  <w:num w:numId="6" w16cid:durableId="30494658">
    <w:abstractNumId w:val="15"/>
  </w:num>
  <w:num w:numId="7" w16cid:durableId="1869171658">
    <w:abstractNumId w:val="3"/>
  </w:num>
  <w:num w:numId="8" w16cid:durableId="1359700646">
    <w:abstractNumId w:val="5"/>
  </w:num>
  <w:num w:numId="9" w16cid:durableId="955333088">
    <w:abstractNumId w:val="19"/>
  </w:num>
  <w:num w:numId="10" w16cid:durableId="1164123705">
    <w:abstractNumId w:val="0"/>
  </w:num>
  <w:num w:numId="11" w16cid:durableId="27265401">
    <w:abstractNumId w:val="7"/>
  </w:num>
  <w:num w:numId="12" w16cid:durableId="511452865">
    <w:abstractNumId w:val="6"/>
  </w:num>
  <w:num w:numId="13" w16cid:durableId="1010445509">
    <w:abstractNumId w:val="4"/>
  </w:num>
  <w:num w:numId="14" w16cid:durableId="619260045">
    <w:abstractNumId w:val="16"/>
  </w:num>
  <w:num w:numId="15" w16cid:durableId="636375106">
    <w:abstractNumId w:val="2"/>
  </w:num>
  <w:num w:numId="16" w16cid:durableId="449319772">
    <w:abstractNumId w:val="8"/>
  </w:num>
  <w:num w:numId="17" w16cid:durableId="353462039">
    <w:abstractNumId w:val="1"/>
  </w:num>
  <w:num w:numId="18" w16cid:durableId="1698385213">
    <w:abstractNumId w:val="13"/>
  </w:num>
  <w:num w:numId="19" w16cid:durableId="16020312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oNotDisplayPageBoundaries/>
  <w:activeWritingStyle w:appName="MSWord" w:lang="en-AU" w:vendorID="64" w:dllVersion="6" w:nlCheck="1" w:checkStyle="1"/>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5040740.4"/>
  </w:docVars>
  <w:rsids>
    <w:rsidRoot w:val="00BC38D7"/>
    <w:rsid w:val="00001ACC"/>
    <w:rsid w:val="00001C4E"/>
    <w:rsid w:val="0000237A"/>
    <w:rsid w:val="00004481"/>
    <w:rsid w:val="00005EBB"/>
    <w:rsid w:val="0000602C"/>
    <w:rsid w:val="0001053D"/>
    <w:rsid w:val="00011F27"/>
    <w:rsid w:val="000130E3"/>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4E"/>
    <w:rsid w:val="00066176"/>
    <w:rsid w:val="00067026"/>
    <w:rsid w:val="000719AF"/>
    <w:rsid w:val="00072615"/>
    <w:rsid w:val="00073484"/>
    <w:rsid w:val="0007377E"/>
    <w:rsid w:val="00073891"/>
    <w:rsid w:val="00073953"/>
    <w:rsid w:val="0007399B"/>
    <w:rsid w:val="00073A55"/>
    <w:rsid w:val="00073EAC"/>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4A99"/>
    <w:rsid w:val="000B55E1"/>
    <w:rsid w:val="000B5682"/>
    <w:rsid w:val="000B5C32"/>
    <w:rsid w:val="000B6601"/>
    <w:rsid w:val="000B73C5"/>
    <w:rsid w:val="000C0B55"/>
    <w:rsid w:val="000C322E"/>
    <w:rsid w:val="000C40C9"/>
    <w:rsid w:val="000C46DB"/>
    <w:rsid w:val="000C484A"/>
    <w:rsid w:val="000C571F"/>
    <w:rsid w:val="000C70EF"/>
    <w:rsid w:val="000C74A3"/>
    <w:rsid w:val="000D0856"/>
    <w:rsid w:val="000D1997"/>
    <w:rsid w:val="000D1BC6"/>
    <w:rsid w:val="000D206C"/>
    <w:rsid w:val="000D223F"/>
    <w:rsid w:val="000D2940"/>
    <w:rsid w:val="000D4ACF"/>
    <w:rsid w:val="000D61B1"/>
    <w:rsid w:val="000D6734"/>
    <w:rsid w:val="000D7C4A"/>
    <w:rsid w:val="000D7CD0"/>
    <w:rsid w:val="000E01E6"/>
    <w:rsid w:val="000E0602"/>
    <w:rsid w:val="000E1ED4"/>
    <w:rsid w:val="000E2D2A"/>
    <w:rsid w:val="000E33C7"/>
    <w:rsid w:val="000E5FFC"/>
    <w:rsid w:val="000E7755"/>
    <w:rsid w:val="000E797D"/>
    <w:rsid w:val="000F2C99"/>
    <w:rsid w:val="000F3E25"/>
    <w:rsid w:val="000F4602"/>
    <w:rsid w:val="000F4717"/>
    <w:rsid w:val="000F4E3E"/>
    <w:rsid w:val="000F5759"/>
    <w:rsid w:val="000F6493"/>
    <w:rsid w:val="000F71B7"/>
    <w:rsid w:val="00100B05"/>
    <w:rsid w:val="0010158E"/>
    <w:rsid w:val="00101E0E"/>
    <w:rsid w:val="00101E9B"/>
    <w:rsid w:val="00102610"/>
    <w:rsid w:val="00102B0D"/>
    <w:rsid w:val="00104477"/>
    <w:rsid w:val="00105730"/>
    <w:rsid w:val="0010581B"/>
    <w:rsid w:val="00105E7D"/>
    <w:rsid w:val="0011087C"/>
    <w:rsid w:val="001123DB"/>
    <w:rsid w:val="00113096"/>
    <w:rsid w:val="00114B22"/>
    <w:rsid w:val="001155A2"/>
    <w:rsid w:val="00116A7F"/>
    <w:rsid w:val="001173E7"/>
    <w:rsid w:val="00117DF8"/>
    <w:rsid w:val="001207B0"/>
    <w:rsid w:val="00120820"/>
    <w:rsid w:val="00120A50"/>
    <w:rsid w:val="00120E40"/>
    <w:rsid w:val="001245CC"/>
    <w:rsid w:val="001250D2"/>
    <w:rsid w:val="00125FFA"/>
    <w:rsid w:val="0012642D"/>
    <w:rsid w:val="00127111"/>
    <w:rsid w:val="001301E5"/>
    <w:rsid w:val="00130814"/>
    <w:rsid w:val="00130970"/>
    <w:rsid w:val="00132601"/>
    <w:rsid w:val="00133699"/>
    <w:rsid w:val="00134EC8"/>
    <w:rsid w:val="00135D81"/>
    <w:rsid w:val="00140015"/>
    <w:rsid w:val="00142E2B"/>
    <w:rsid w:val="0014361C"/>
    <w:rsid w:val="00143759"/>
    <w:rsid w:val="00144A8E"/>
    <w:rsid w:val="00145DBF"/>
    <w:rsid w:val="00145E04"/>
    <w:rsid w:val="001460D6"/>
    <w:rsid w:val="001469E4"/>
    <w:rsid w:val="00146B2E"/>
    <w:rsid w:val="001475AD"/>
    <w:rsid w:val="00150034"/>
    <w:rsid w:val="00150663"/>
    <w:rsid w:val="00150EE2"/>
    <w:rsid w:val="001528D5"/>
    <w:rsid w:val="00152BC6"/>
    <w:rsid w:val="00155EB6"/>
    <w:rsid w:val="0016198E"/>
    <w:rsid w:val="001633C7"/>
    <w:rsid w:val="00163811"/>
    <w:rsid w:val="00164633"/>
    <w:rsid w:val="00165BED"/>
    <w:rsid w:val="00167132"/>
    <w:rsid w:val="001672FD"/>
    <w:rsid w:val="00170212"/>
    <w:rsid w:val="00170253"/>
    <w:rsid w:val="0017199A"/>
    <w:rsid w:val="0017210A"/>
    <w:rsid w:val="0017328E"/>
    <w:rsid w:val="001732A5"/>
    <w:rsid w:val="001742F4"/>
    <w:rsid w:val="00174A65"/>
    <w:rsid w:val="0017548F"/>
    <w:rsid w:val="00176D88"/>
    <w:rsid w:val="0017789D"/>
    <w:rsid w:val="00177FBC"/>
    <w:rsid w:val="001803E3"/>
    <w:rsid w:val="001809A1"/>
    <w:rsid w:val="00180AA9"/>
    <w:rsid w:val="001821CC"/>
    <w:rsid w:val="00182703"/>
    <w:rsid w:val="0018362C"/>
    <w:rsid w:val="0018383F"/>
    <w:rsid w:val="00184BB1"/>
    <w:rsid w:val="001853F1"/>
    <w:rsid w:val="001867F2"/>
    <w:rsid w:val="00186DE3"/>
    <w:rsid w:val="00187581"/>
    <w:rsid w:val="001900C5"/>
    <w:rsid w:val="0019029D"/>
    <w:rsid w:val="0019055D"/>
    <w:rsid w:val="0019269A"/>
    <w:rsid w:val="00194872"/>
    <w:rsid w:val="00195225"/>
    <w:rsid w:val="00196A70"/>
    <w:rsid w:val="00197EF2"/>
    <w:rsid w:val="001A255D"/>
    <w:rsid w:val="001A2869"/>
    <w:rsid w:val="001A28F9"/>
    <w:rsid w:val="001A4CEB"/>
    <w:rsid w:val="001B0530"/>
    <w:rsid w:val="001B0CEF"/>
    <w:rsid w:val="001B1919"/>
    <w:rsid w:val="001B2FC8"/>
    <w:rsid w:val="001B39DF"/>
    <w:rsid w:val="001B4E46"/>
    <w:rsid w:val="001B714A"/>
    <w:rsid w:val="001C04AA"/>
    <w:rsid w:val="001C13A3"/>
    <w:rsid w:val="001C3E69"/>
    <w:rsid w:val="001C5F01"/>
    <w:rsid w:val="001C7C62"/>
    <w:rsid w:val="001C7F8C"/>
    <w:rsid w:val="001C7FA6"/>
    <w:rsid w:val="001D0098"/>
    <w:rsid w:val="001D012E"/>
    <w:rsid w:val="001D1660"/>
    <w:rsid w:val="001D26DE"/>
    <w:rsid w:val="001D2BDE"/>
    <w:rsid w:val="001D3826"/>
    <w:rsid w:val="001D4C2C"/>
    <w:rsid w:val="001D4D26"/>
    <w:rsid w:val="001D6099"/>
    <w:rsid w:val="001D6B51"/>
    <w:rsid w:val="001D771B"/>
    <w:rsid w:val="001E1515"/>
    <w:rsid w:val="001E1E12"/>
    <w:rsid w:val="001E42C8"/>
    <w:rsid w:val="001E46C7"/>
    <w:rsid w:val="001E5656"/>
    <w:rsid w:val="001E5EA3"/>
    <w:rsid w:val="001E69D7"/>
    <w:rsid w:val="001E7E5E"/>
    <w:rsid w:val="001F1355"/>
    <w:rsid w:val="001F16FE"/>
    <w:rsid w:val="001F1BB9"/>
    <w:rsid w:val="001F2845"/>
    <w:rsid w:val="001F4C8A"/>
    <w:rsid w:val="001F5360"/>
    <w:rsid w:val="001F5439"/>
    <w:rsid w:val="001F5727"/>
    <w:rsid w:val="001F7837"/>
    <w:rsid w:val="00200B3A"/>
    <w:rsid w:val="00201CCC"/>
    <w:rsid w:val="0020270F"/>
    <w:rsid w:val="00203100"/>
    <w:rsid w:val="0020365B"/>
    <w:rsid w:val="002046DC"/>
    <w:rsid w:val="00205DD2"/>
    <w:rsid w:val="002066FF"/>
    <w:rsid w:val="0020684E"/>
    <w:rsid w:val="002105C1"/>
    <w:rsid w:val="00210F8C"/>
    <w:rsid w:val="00214082"/>
    <w:rsid w:val="002149AA"/>
    <w:rsid w:val="002150C2"/>
    <w:rsid w:val="0021665F"/>
    <w:rsid w:val="0021694E"/>
    <w:rsid w:val="00220799"/>
    <w:rsid w:val="002207D1"/>
    <w:rsid w:val="00221491"/>
    <w:rsid w:val="002234C7"/>
    <w:rsid w:val="00225A25"/>
    <w:rsid w:val="00225D08"/>
    <w:rsid w:val="00226C6D"/>
    <w:rsid w:val="00231CA8"/>
    <w:rsid w:val="00231E2D"/>
    <w:rsid w:val="00231E5F"/>
    <w:rsid w:val="002326C0"/>
    <w:rsid w:val="002336A8"/>
    <w:rsid w:val="00234075"/>
    <w:rsid w:val="002342EC"/>
    <w:rsid w:val="00241DA3"/>
    <w:rsid w:val="00241DDE"/>
    <w:rsid w:val="00243472"/>
    <w:rsid w:val="00243673"/>
    <w:rsid w:val="00243CB9"/>
    <w:rsid w:val="00243DF1"/>
    <w:rsid w:val="00244517"/>
    <w:rsid w:val="00244F52"/>
    <w:rsid w:val="00245ED5"/>
    <w:rsid w:val="00247791"/>
    <w:rsid w:val="00247ACA"/>
    <w:rsid w:val="0025094A"/>
    <w:rsid w:val="00251BCC"/>
    <w:rsid w:val="002534A5"/>
    <w:rsid w:val="00253C42"/>
    <w:rsid w:val="002542CC"/>
    <w:rsid w:val="00255AC5"/>
    <w:rsid w:val="002629C6"/>
    <w:rsid w:val="00262AFD"/>
    <w:rsid w:val="00263316"/>
    <w:rsid w:val="002638A0"/>
    <w:rsid w:val="00263E58"/>
    <w:rsid w:val="002649F2"/>
    <w:rsid w:val="00265726"/>
    <w:rsid w:val="00265E93"/>
    <w:rsid w:val="0026627F"/>
    <w:rsid w:val="00270135"/>
    <w:rsid w:val="0027040A"/>
    <w:rsid w:val="00271208"/>
    <w:rsid w:val="002714C7"/>
    <w:rsid w:val="0027180D"/>
    <w:rsid w:val="00272000"/>
    <w:rsid w:val="00272BFD"/>
    <w:rsid w:val="00272D76"/>
    <w:rsid w:val="0027345B"/>
    <w:rsid w:val="00274F47"/>
    <w:rsid w:val="00275467"/>
    <w:rsid w:val="00277580"/>
    <w:rsid w:val="00277FC6"/>
    <w:rsid w:val="00281E18"/>
    <w:rsid w:val="00283B90"/>
    <w:rsid w:val="0028622F"/>
    <w:rsid w:val="00287BBF"/>
    <w:rsid w:val="00291729"/>
    <w:rsid w:val="0029351F"/>
    <w:rsid w:val="002938B9"/>
    <w:rsid w:val="002967EB"/>
    <w:rsid w:val="0029758B"/>
    <w:rsid w:val="00297C12"/>
    <w:rsid w:val="002A0C3F"/>
    <w:rsid w:val="002A104C"/>
    <w:rsid w:val="002A138A"/>
    <w:rsid w:val="002A1504"/>
    <w:rsid w:val="002A2889"/>
    <w:rsid w:val="002A2895"/>
    <w:rsid w:val="002A3195"/>
    <w:rsid w:val="002A5AA2"/>
    <w:rsid w:val="002A7F20"/>
    <w:rsid w:val="002B24D2"/>
    <w:rsid w:val="002B29EE"/>
    <w:rsid w:val="002B2E4F"/>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32E3"/>
    <w:rsid w:val="002F3B58"/>
    <w:rsid w:val="002F3B95"/>
    <w:rsid w:val="002F3F8A"/>
    <w:rsid w:val="00300036"/>
    <w:rsid w:val="003017F2"/>
    <w:rsid w:val="0030215B"/>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1D43"/>
    <w:rsid w:val="00322BBD"/>
    <w:rsid w:val="00325943"/>
    <w:rsid w:val="00332A70"/>
    <w:rsid w:val="003330D3"/>
    <w:rsid w:val="00333207"/>
    <w:rsid w:val="003335D6"/>
    <w:rsid w:val="00334426"/>
    <w:rsid w:val="00335411"/>
    <w:rsid w:val="003356F5"/>
    <w:rsid w:val="00335B0B"/>
    <w:rsid w:val="0033684C"/>
    <w:rsid w:val="003374FD"/>
    <w:rsid w:val="00340EB3"/>
    <w:rsid w:val="00341615"/>
    <w:rsid w:val="00341AB9"/>
    <w:rsid w:val="00342691"/>
    <w:rsid w:val="0034354A"/>
    <w:rsid w:val="00343E65"/>
    <w:rsid w:val="00345668"/>
    <w:rsid w:val="00346A41"/>
    <w:rsid w:val="00347703"/>
    <w:rsid w:val="00347A8E"/>
    <w:rsid w:val="003507B2"/>
    <w:rsid w:val="003514CF"/>
    <w:rsid w:val="0035343D"/>
    <w:rsid w:val="00353C51"/>
    <w:rsid w:val="003544FF"/>
    <w:rsid w:val="003553EE"/>
    <w:rsid w:val="003566FF"/>
    <w:rsid w:val="003572F9"/>
    <w:rsid w:val="00361C39"/>
    <w:rsid w:val="00361FF9"/>
    <w:rsid w:val="0036228E"/>
    <w:rsid w:val="00362F5D"/>
    <w:rsid w:val="003633E0"/>
    <w:rsid w:val="00363448"/>
    <w:rsid w:val="00364B5D"/>
    <w:rsid w:val="0036665D"/>
    <w:rsid w:val="00366CBE"/>
    <w:rsid w:val="00367D09"/>
    <w:rsid w:val="0037111E"/>
    <w:rsid w:val="003711BE"/>
    <w:rsid w:val="0037126E"/>
    <w:rsid w:val="0037287C"/>
    <w:rsid w:val="003765B7"/>
    <w:rsid w:val="003773B9"/>
    <w:rsid w:val="0038227A"/>
    <w:rsid w:val="003846D6"/>
    <w:rsid w:val="00385748"/>
    <w:rsid w:val="0038645A"/>
    <w:rsid w:val="00386E6C"/>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3317"/>
    <w:rsid w:val="003B634A"/>
    <w:rsid w:val="003B7960"/>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61DD"/>
    <w:rsid w:val="003F6BB2"/>
    <w:rsid w:val="003F6CFF"/>
    <w:rsid w:val="003F7E1C"/>
    <w:rsid w:val="0040035A"/>
    <w:rsid w:val="00400CED"/>
    <w:rsid w:val="00401AA7"/>
    <w:rsid w:val="00402B83"/>
    <w:rsid w:val="0040316A"/>
    <w:rsid w:val="004053B5"/>
    <w:rsid w:val="004056E3"/>
    <w:rsid w:val="00405ECF"/>
    <w:rsid w:val="00405EE6"/>
    <w:rsid w:val="00407334"/>
    <w:rsid w:val="004078D9"/>
    <w:rsid w:val="004108A2"/>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42D56"/>
    <w:rsid w:val="00444D09"/>
    <w:rsid w:val="004457AB"/>
    <w:rsid w:val="004465E1"/>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C5E"/>
    <w:rsid w:val="00462DF3"/>
    <w:rsid w:val="0046391E"/>
    <w:rsid w:val="00465DF4"/>
    <w:rsid w:val="004669F0"/>
    <w:rsid w:val="00466BEB"/>
    <w:rsid w:val="00467B76"/>
    <w:rsid w:val="004702CB"/>
    <w:rsid w:val="0047235B"/>
    <w:rsid w:val="00472FEC"/>
    <w:rsid w:val="004746AB"/>
    <w:rsid w:val="004759EC"/>
    <w:rsid w:val="004760CC"/>
    <w:rsid w:val="00476C7F"/>
    <w:rsid w:val="004828FF"/>
    <w:rsid w:val="00484315"/>
    <w:rsid w:val="00484705"/>
    <w:rsid w:val="0048486D"/>
    <w:rsid w:val="004863AF"/>
    <w:rsid w:val="00486786"/>
    <w:rsid w:val="00487AF5"/>
    <w:rsid w:val="00491F56"/>
    <w:rsid w:val="004933D1"/>
    <w:rsid w:val="00494436"/>
    <w:rsid w:val="00495AEE"/>
    <w:rsid w:val="004963C8"/>
    <w:rsid w:val="00496A68"/>
    <w:rsid w:val="004A0687"/>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AA1"/>
    <w:rsid w:val="00500E82"/>
    <w:rsid w:val="00500FC1"/>
    <w:rsid w:val="00502A51"/>
    <w:rsid w:val="00504571"/>
    <w:rsid w:val="00511F7E"/>
    <w:rsid w:val="0051220A"/>
    <w:rsid w:val="00513CD9"/>
    <w:rsid w:val="00514112"/>
    <w:rsid w:val="00517922"/>
    <w:rsid w:val="00517ACA"/>
    <w:rsid w:val="0052078A"/>
    <w:rsid w:val="00520CA9"/>
    <w:rsid w:val="00521B0B"/>
    <w:rsid w:val="00522762"/>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510"/>
    <w:rsid w:val="005406C6"/>
    <w:rsid w:val="005434BC"/>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93F"/>
    <w:rsid w:val="00587A91"/>
    <w:rsid w:val="00587E72"/>
    <w:rsid w:val="005908BD"/>
    <w:rsid w:val="0059225E"/>
    <w:rsid w:val="00592260"/>
    <w:rsid w:val="0059382A"/>
    <w:rsid w:val="005945DE"/>
    <w:rsid w:val="00594C9E"/>
    <w:rsid w:val="00595886"/>
    <w:rsid w:val="00595B54"/>
    <w:rsid w:val="005972EE"/>
    <w:rsid w:val="00597762"/>
    <w:rsid w:val="005A1070"/>
    <w:rsid w:val="005A1454"/>
    <w:rsid w:val="005A274A"/>
    <w:rsid w:val="005A3869"/>
    <w:rsid w:val="005A38C1"/>
    <w:rsid w:val="005A57FE"/>
    <w:rsid w:val="005A5E5C"/>
    <w:rsid w:val="005A6D88"/>
    <w:rsid w:val="005B28D2"/>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30C"/>
    <w:rsid w:val="005E17B1"/>
    <w:rsid w:val="005E21F5"/>
    <w:rsid w:val="005E305C"/>
    <w:rsid w:val="005E35C1"/>
    <w:rsid w:val="005E750B"/>
    <w:rsid w:val="005E75B1"/>
    <w:rsid w:val="005F200D"/>
    <w:rsid w:val="005F6796"/>
    <w:rsid w:val="005F74D9"/>
    <w:rsid w:val="00600360"/>
    <w:rsid w:val="00601656"/>
    <w:rsid w:val="00603A47"/>
    <w:rsid w:val="00605BE7"/>
    <w:rsid w:val="006061F7"/>
    <w:rsid w:val="00610B12"/>
    <w:rsid w:val="006117F4"/>
    <w:rsid w:val="00611A8C"/>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36074"/>
    <w:rsid w:val="006412F1"/>
    <w:rsid w:val="00643BB2"/>
    <w:rsid w:val="00645B21"/>
    <w:rsid w:val="00646AE5"/>
    <w:rsid w:val="00646BEC"/>
    <w:rsid w:val="006471D1"/>
    <w:rsid w:val="00647605"/>
    <w:rsid w:val="00647B3A"/>
    <w:rsid w:val="00652478"/>
    <w:rsid w:val="00653333"/>
    <w:rsid w:val="00654322"/>
    <w:rsid w:val="00656AEF"/>
    <w:rsid w:val="00661AD7"/>
    <w:rsid w:val="00662160"/>
    <w:rsid w:val="0066350A"/>
    <w:rsid w:val="00663602"/>
    <w:rsid w:val="00664B5F"/>
    <w:rsid w:val="00664FB5"/>
    <w:rsid w:val="00665923"/>
    <w:rsid w:val="0066622D"/>
    <w:rsid w:val="00667455"/>
    <w:rsid w:val="00667A0D"/>
    <w:rsid w:val="00670258"/>
    <w:rsid w:val="00671821"/>
    <w:rsid w:val="006726B2"/>
    <w:rsid w:val="00673F5E"/>
    <w:rsid w:val="00674FB8"/>
    <w:rsid w:val="00675674"/>
    <w:rsid w:val="006767E0"/>
    <w:rsid w:val="006801E4"/>
    <w:rsid w:val="0068308D"/>
    <w:rsid w:val="006844ED"/>
    <w:rsid w:val="006912C7"/>
    <w:rsid w:val="0069390B"/>
    <w:rsid w:val="0069610E"/>
    <w:rsid w:val="006A0FFC"/>
    <w:rsid w:val="006A1286"/>
    <w:rsid w:val="006A1F40"/>
    <w:rsid w:val="006A2223"/>
    <w:rsid w:val="006A22CA"/>
    <w:rsid w:val="006A28F7"/>
    <w:rsid w:val="006A489D"/>
    <w:rsid w:val="006A5A0C"/>
    <w:rsid w:val="006A6E81"/>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A9B"/>
    <w:rsid w:val="006D3BA4"/>
    <w:rsid w:val="006D4FE9"/>
    <w:rsid w:val="006D5EAA"/>
    <w:rsid w:val="006E0BCF"/>
    <w:rsid w:val="006E1B97"/>
    <w:rsid w:val="006E2784"/>
    <w:rsid w:val="006E2EF8"/>
    <w:rsid w:val="006E5250"/>
    <w:rsid w:val="006E54E8"/>
    <w:rsid w:val="006E5F50"/>
    <w:rsid w:val="006E7081"/>
    <w:rsid w:val="006E7914"/>
    <w:rsid w:val="006F039E"/>
    <w:rsid w:val="006F16E6"/>
    <w:rsid w:val="006F3DBD"/>
    <w:rsid w:val="006F64C2"/>
    <w:rsid w:val="006F6FFE"/>
    <w:rsid w:val="00700445"/>
    <w:rsid w:val="00702128"/>
    <w:rsid w:val="00702B53"/>
    <w:rsid w:val="007036E1"/>
    <w:rsid w:val="007038C8"/>
    <w:rsid w:val="00703B23"/>
    <w:rsid w:val="00704131"/>
    <w:rsid w:val="007059A3"/>
    <w:rsid w:val="007059E7"/>
    <w:rsid w:val="00706E24"/>
    <w:rsid w:val="00707B16"/>
    <w:rsid w:val="00707C81"/>
    <w:rsid w:val="007104E2"/>
    <w:rsid w:val="00710525"/>
    <w:rsid w:val="00710BD6"/>
    <w:rsid w:val="007110AF"/>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4B1"/>
    <w:rsid w:val="00726827"/>
    <w:rsid w:val="00732181"/>
    <w:rsid w:val="007322DF"/>
    <w:rsid w:val="007322F8"/>
    <w:rsid w:val="0073379A"/>
    <w:rsid w:val="00734F44"/>
    <w:rsid w:val="007368C1"/>
    <w:rsid w:val="007413C7"/>
    <w:rsid w:val="00743022"/>
    <w:rsid w:val="0074399B"/>
    <w:rsid w:val="007453C6"/>
    <w:rsid w:val="007478BB"/>
    <w:rsid w:val="00747DAD"/>
    <w:rsid w:val="00750150"/>
    <w:rsid w:val="00750F5C"/>
    <w:rsid w:val="00751803"/>
    <w:rsid w:val="00755B2E"/>
    <w:rsid w:val="00757151"/>
    <w:rsid w:val="007575C4"/>
    <w:rsid w:val="0076308F"/>
    <w:rsid w:val="00765605"/>
    <w:rsid w:val="00766469"/>
    <w:rsid w:val="00766F39"/>
    <w:rsid w:val="0076710C"/>
    <w:rsid w:val="007730EF"/>
    <w:rsid w:val="00773565"/>
    <w:rsid w:val="00773FB8"/>
    <w:rsid w:val="00773FC4"/>
    <w:rsid w:val="00775CB8"/>
    <w:rsid w:val="00776918"/>
    <w:rsid w:val="00776B2C"/>
    <w:rsid w:val="00781A5F"/>
    <w:rsid w:val="007841D5"/>
    <w:rsid w:val="00784595"/>
    <w:rsid w:val="00786FCF"/>
    <w:rsid w:val="007870B6"/>
    <w:rsid w:val="0078721D"/>
    <w:rsid w:val="0078725C"/>
    <w:rsid w:val="00794707"/>
    <w:rsid w:val="0079535B"/>
    <w:rsid w:val="00795B62"/>
    <w:rsid w:val="00797D14"/>
    <w:rsid w:val="007A0E5E"/>
    <w:rsid w:val="007A2791"/>
    <w:rsid w:val="007A2EAC"/>
    <w:rsid w:val="007A429E"/>
    <w:rsid w:val="007A4954"/>
    <w:rsid w:val="007A5266"/>
    <w:rsid w:val="007A7167"/>
    <w:rsid w:val="007B09FA"/>
    <w:rsid w:val="007B1001"/>
    <w:rsid w:val="007B1234"/>
    <w:rsid w:val="007B1D3A"/>
    <w:rsid w:val="007B25A9"/>
    <w:rsid w:val="007B42A3"/>
    <w:rsid w:val="007B5446"/>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6EF3"/>
    <w:rsid w:val="007F065B"/>
    <w:rsid w:val="007F0B81"/>
    <w:rsid w:val="007F385B"/>
    <w:rsid w:val="007F45BD"/>
    <w:rsid w:val="007F50E8"/>
    <w:rsid w:val="007F5BEB"/>
    <w:rsid w:val="007F5D34"/>
    <w:rsid w:val="007F785F"/>
    <w:rsid w:val="00802668"/>
    <w:rsid w:val="00802F91"/>
    <w:rsid w:val="008046AF"/>
    <w:rsid w:val="00804B87"/>
    <w:rsid w:val="00811AA2"/>
    <w:rsid w:val="00811E8D"/>
    <w:rsid w:val="00812DB5"/>
    <w:rsid w:val="008136BE"/>
    <w:rsid w:val="00813A1B"/>
    <w:rsid w:val="00814848"/>
    <w:rsid w:val="0081566D"/>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40030"/>
    <w:rsid w:val="00841ADA"/>
    <w:rsid w:val="00842BB1"/>
    <w:rsid w:val="00844631"/>
    <w:rsid w:val="008448AC"/>
    <w:rsid w:val="0084782E"/>
    <w:rsid w:val="0085087F"/>
    <w:rsid w:val="0085109C"/>
    <w:rsid w:val="00853123"/>
    <w:rsid w:val="008535C9"/>
    <w:rsid w:val="00853AA1"/>
    <w:rsid w:val="0085503B"/>
    <w:rsid w:val="008572D0"/>
    <w:rsid w:val="00857AAB"/>
    <w:rsid w:val="008615B6"/>
    <w:rsid w:val="00862074"/>
    <w:rsid w:val="00863C8C"/>
    <w:rsid w:val="008640A3"/>
    <w:rsid w:val="008716C6"/>
    <w:rsid w:val="00872743"/>
    <w:rsid w:val="00872C3F"/>
    <w:rsid w:val="008743FB"/>
    <w:rsid w:val="00874676"/>
    <w:rsid w:val="00876056"/>
    <w:rsid w:val="00880561"/>
    <w:rsid w:val="008807F4"/>
    <w:rsid w:val="00880D66"/>
    <w:rsid w:val="00881515"/>
    <w:rsid w:val="008844F2"/>
    <w:rsid w:val="00884535"/>
    <w:rsid w:val="008849D0"/>
    <w:rsid w:val="0088518E"/>
    <w:rsid w:val="008854AA"/>
    <w:rsid w:val="00885787"/>
    <w:rsid w:val="008918E2"/>
    <w:rsid w:val="00895997"/>
    <w:rsid w:val="00895ECE"/>
    <w:rsid w:val="00896224"/>
    <w:rsid w:val="00897AC8"/>
    <w:rsid w:val="00897C95"/>
    <w:rsid w:val="008A017C"/>
    <w:rsid w:val="008A111C"/>
    <w:rsid w:val="008A125D"/>
    <w:rsid w:val="008A1CE3"/>
    <w:rsid w:val="008A3BB1"/>
    <w:rsid w:val="008A5194"/>
    <w:rsid w:val="008A67EC"/>
    <w:rsid w:val="008A7AB3"/>
    <w:rsid w:val="008B014B"/>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1487"/>
    <w:rsid w:val="008D2405"/>
    <w:rsid w:val="008D3D32"/>
    <w:rsid w:val="008D3DC2"/>
    <w:rsid w:val="008D400A"/>
    <w:rsid w:val="008D5D1A"/>
    <w:rsid w:val="008D6448"/>
    <w:rsid w:val="008D7495"/>
    <w:rsid w:val="008D7A2E"/>
    <w:rsid w:val="008E1C49"/>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123F"/>
    <w:rsid w:val="00911806"/>
    <w:rsid w:val="00911A1B"/>
    <w:rsid w:val="009122F3"/>
    <w:rsid w:val="00912F43"/>
    <w:rsid w:val="00913C93"/>
    <w:rsid w:val="0091551C"/>
    <w:rsid w:val="00920F47"/>
    <w:rsid w:val="00920FEB"/>
    <w:rsid w:val="00921253"/>
    <w:rsid w:val="00922BBB"/>
    <w:rsid w:val="0092512E"/>
    <w:rsid w:val="00925A5B"/>
    <w:rsid w:val="00925B2E"/>
    <w:rsid w:val="00926C37"/>
    <w:rsid w:val="0092755A"/>
    <w:rsid w:val="009275AB"/>
    <w:rsid w:val="00930241"/>
    <w:rsid w:val="00932F17"/>
    <w:rsid w:val="00933AE7"/>
    <w:rsid w:val="00933BB6"/>
    <w:rsid w:val="00933D1C"/>
    <w:rsid w:val="00935C0C"/>
    <w:rsid w:val="009375C8"/>
    <w:rsid w:val="009413D4"/>
    <w:rsid w:val="009415A0"/>
    <w:rsid w:val="00941A6E"/>
    <w:rsid w:val="00942708"/>
    <w:rsid w:val="009443E1"/>
    <w:rsid w:val="0094637E"/>
    <w:rsid w:val="0094654B"/>
    <w:rsid w:val="00952D13"/>
    <w:rsid w:val="00953AD0"/>
    <w:rsid w:val="00953B39"/>
    <w:rsid w:val="00953DA7"/>
    <w:rsid w:val="009541D1"/>
    <w:rsid w:val="00960050"/>
    <w:rsid w:val="0096031E"/>
    <w:rsid w:val="00961A83"/>
    <w:rsid w:val="009661D8"/>
    <w:rsid w:val="00966DB2"/>
    <w:rsid w:val="00970374"/>
    <w:rsid w:val="009708DB"/>
    <w:rsid w:val="009725ED"/>
    <w:rsid w:val="00973621"/>
    <w:rsid w:val="00974135"/>
    <w:rsid w:val="009749A8"/>
    <w:rsid w:val="00975EF6"/>
    <w:rsid w:val="00976095"/>
    <w:rsid w:val="00976BAF"/>
    <w:rsid w:val="00976C3F"/>
    <w:rsid w:val="00976FFB"/>
    <w:rsid w:val="00982FBB"/>
    <w:rsid w:val="00984627"/>
    <w:rsid w:val="00986020"/>
    <w:rsid w:val="00986BDA"/>
    <w:rsid w:val="009871D9"/>
    <w:rsid w:val="00987CD2"/>
    <w:rsid w:val="009901F6"/>
    <w:rsid w:val="00991676"/>
    <w:rsid w:val="00991733"/>
    <w:rsid w:val="00992D33"/>
    <w:rsid w:val="0099312C"/>
    <w:rsid w:val="0099401F"/>
    <w:rsid w:val="00995512"/>
    <w:rsid w:val="0099580B"/>
    <w:rsid w:val="00997147"/>
    <w:rsid w:val="00997ED6"/>
    <w:rsid w:val="009A37CD"/>
    <w:rsid w:val="009B12B9"/>
    <w:rsid w:val="009B13DB"/>
    <w:rsid w:val="009B2D34"/>
    <w:rsid w:val="009B33BD"/>
    <w:rsid w:val="009B3DF7"/>
    <w:rsid w:val="009B3E26"/>
    <w:rsid w:val="009B56E8"/>
    <w:rsid w:val="009B6D8D"/>
    <w:rsid w:val="009C3F87"/>
    <w:rsid w:val="009C5848"/>
    <w:rsid w:val="009C6431"/>
    <w:rsid w:val="009C72A8"/>
    <w:rsid w:val="009C7AD8"/>
    <w:rsid w:val="009D008D"/>
    <w:rsid w:val="009D2B4D"/>
    <w:rsid w:val="009D4823"/>
    <w:rsid w:val="009D744F"/>
    <w:rsid w:val="009E01A6"/>
    <w:rsid w:val="009E06FE"/>
    <w:rsid w:val="009E0F8A"/>
    <w:rsid w:val="009E1CA6"/>
    <w:rsid w:val="009E2608"/>
    <w:rsid w:val="009E2AC6"/>
    <w:rsid w:val="009E3758"/>
    <w:rsid w:val="009E4471"/>
    <w:rsid w:val="009E44D3"/>
    <w:rsid w:val="009E5ED7"/>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604D5"/>
    <w:rsid w:val="00A605DC"/>
    <w:rsid w:val="00A60D69"/>
    <w:rsid w:val="00A6288F"/>
    <w:rsid w:val="00A63336"/>
    <w:rsid w:val="00A63487"/>
    <w:rsid w:val="00A63B6D"/>
    <w:rsid w:val="00A641DD"/>
    <w:rsid w:val="00A6502C"/>
    <w:rsid w:val="00A70746"/>
    <w:rsid w:val="00A7186E"/>
    <w:rsid w:val="00A71B54"/>
    <w:rsid w:val="00A75636"/>
    <w:rsid w:val="00A76A3F"/>
    <w:rsid w:val="00A77810"/>
    <w:rsid w:val="00A779BD"/>
    <w:rsid w:val="00A80AE9"/>
    <w:rsid w:val="00A80C6E"/>
    <w:rsid w:val="00A81117"/>
    <w:rsid w:val="00A81E68"/>
    <w:rsid w:val="00A834A2"/>
    <w:rsid w:val="00A84267"/>
    <w:rsid w:val="00A87B94"/>
    <w:rsid w:val="00A93085"/>
    <w:rsid w:val="00A9414D"/>
    <w:rsid w:val="00A94ABD"/>
    <w:rsid w:val="00A954D6"/>
    <w:rsid w:val="00A9574A"/>
    <w:rsid w:val="00A966E6"/>
    <w:rsid w:val="00AA15B9"/>
    <w:rsid w:val="00AA20C0"/>
    <w:rsid w:val="00AA2647"/>
    <w:rsid w:val="00AA2951"/>
    <w:rsid w:val="00AA2F7B"/>
    <w:rsid w:val="00AA5FA6"/>
    <w:rsid w:val="00AA60FC"/>
    <w:rsid w:val="00AA6FD6"/>
    <w:rsid w:val="00AB1D8A"/>
    <w:rsid w:val="00AB201B"/>
    <w:rsid w:val="00AB31CE"/>
    <w:rsid w:val="00AB41FC"/>
    <w:rsid w:val="00AB540A"/>
    <w:rsid w:val="00AB6098"/>
    <w:rsid w:val="00AC1659"/>
    <w:rsid w:val="00AC1E3B"/>
    <w:rsid w:val="00AC2A61"/>
    <w:rsid w:val="00AC2F5A"/>
    <w:rsid w:val="00AC45FF"/>
    <w:rsid w:val="00AC4E96"/>
    <w:rsid w:val="00AC559B"/>
    <w:rsid w:val="00AC5F68"/>
    <w:rsid w:val="00AC79AB"/>
    <w:rsid w:val="00AD037E"/>
    <w:rsid w:val="00AD048C"/>
    <w:rsid w:val="00AD116A"/>
    <w:rsid w:val="00AD2636"/>
    <w:rsid w:val="00AD2847"/>
    <w:rsid w:val="00AD2B4A"/>
    <w:rsid w:val="00AD3787"/>
    <w:rsid w:val="00AD5064"/>
    <w:rsid w:val="00AD5B4A"/>
    <w:rsid w:val="00AD6A26"/>
    <w:rsid w:val="00AD7983"/>
    <w:rsid w:val="00AE0C5A"/>
    <w:rsid w:val="00AE0FFF"/>
    <w:rsid w:val="00AE10ED"/>
    <w:rsid w:val="00AE11E5"/>
    <w:rsid w:val="00AE191C"/>
    <w:rsid w:val="00AE2B73"/>
    <w:rsid w:val="00AE467B"/>
    <w:rsid w:val="00AE67C1"/>
    <w:rsid w:val="00AE7D09"/>
    <w:rsid w:val="00AF1AA3"/>
    <w:rsid w:val="00AF23ED"/>
    <w:rsid w:val="00AF559A"/>
    <w:rsid w:val="00AF629D"/>
    <w:rsid w:val="00B0006C"/>
    <w:rsid w:val="00B0064F"/>
    <w:rsid w:val="00B006F3"/>
    <w:rsid w:val="00B01D27"/>
    <w:rsid w:val="00B0301D"/>
    <w:rsid w:val="00B0512F"/>
    <w:rsid w:val="00B1039F"/>
    <w:rsid w:val="00B11ADD"/>
    <w:rsid w:val="00B12938"/>
    <w:rsid w:val="00B13F42"/>
    <w:rsid w:val="00B1439B"/>
    <w:rsid w:val="00B15060"/>
    <w:rsid w:val="00B17E41"/>
    <w:rsid w:val="00B2055E"/>
    <w:rsid w:val="00B2503A"/>
    <w:rsid w:val="00B261A9"/>
    <w:rsid w:val="00B26718"/>
    <w:rsid w:val="00B27902"/>
    <w:rsid w:val="00B30960"/>
    <w:rsid w:val="00B30F64"/>
    <w:rsid w:val="00B310FC"/>
    <w:rsid w:val="00B315F9"/>
    <w:rsid w:val="00B443CA"/>
    <w:rsid w:val="00B458D5"/>
    <w:rsid w:val="00B51FB9"/>
    <w:rsid w:val="00B552AE"/>
    <w:rsid w:val="00B55889"/>
    <w:rsid w:val="00B57013"/>
    <w:rsid w:val="00B574C7"/>
    <w:rsid w:val="00B576D7"/>
    <w:rsid w:val="00B60476"/>
    <w:rsid w:val="00B628F7"/>
    <w:rsid w:val="00B63F27"/>
    <w:rsid w:val="00B64C82"/>
    <w:rsid w:val="00B64D9B"/>
    <w:rsid w:val="00B6581C"/>
    <w:rsid w:val="00B667F8"/>
    <w:rsid w:val="00B66C77"/>
    <w:rsid w:val="00B66D49"/>
    <w:rsid w:val="00B7022B"/>
    <w:rsid w:val="00B717C9"/>
    <w:rsid w:val="00B73529"/>
    <w:rsid w:val="00B74E29"/>
    <w:rsid w:val="00B75C57"/>
    <w:rsid w:val="00B80B0B"/>
    <w:rsid w:val="00B81334"/>
    <w:rsid w:val="00B82732"/>
    <w:rsid w:val="00B83228"/>
    <w:rsid w:val="00B910FE"/>
    <w:rsid w:val="00B912EE"/>
    <w:rsid w:val="00B93D51"/>
    <w:rsid w:val="00B93DE4"/>
    <w:rsid w:val="00B9557B"/>
    <w:rsid w:val="00B957A7"/>
    <w:rsid w:val="00B97095"/>
    <w:rsid w:val="00B971A6"/>
    <w:rsid w:val="00BA23C8"/>
    <w:rsid w:val="00BA2DBC"/>
    <w:rsid w:val="00BA3288"/>
    <w:rsid w:val="00BA4E9E"/>
    <w:rsid w:val="00BB00CC"/>
    <w:rsid w:val="00BB30F1"/>
    <w:rsid w:val="00BB40C2"/>
    <w:rsid w:val="00BB4EB3"/>
    <w:rsid w:val="00BB7CAA"/>
    <w:rsid w:val="00BB7FB7"/>
    <w:rsid w:val="00BC1884"/>
    <w:rsid w:val="00BC1E90"/>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228"/>
    <w:rsid w:val="00BE1454"/>
    <w:rsid w:val="00BE3370"/>
    <w:rsid w:val="00BE3B03"/>
    <w:rsid w:val="00BE5789"/>
    <w:rsid w:val="00BE5D0B"/>
    <w:rsid w:val="00BE6F14"/>
    <w:rsid w:val="00BF01A3"/>
    <w:rsid w:val="00BF1553"/>
    <w:rsid w:val="00BF27B1"/>
    <w:rsid w:val="00BF3C00"/>
    <w:rsid w:val="00BF4C79"/>
    <w:rsid w:val="00BF5972"/>
    <w:rsid w:val="00BF6A95"/>
    <w:rsid w:val="00C0069E"/>
    <w:rsid w:val="00C013C9"/>
    <w:rsid w:val="00C03435"/>
    <w:rsid w:val="00C03F61"/>
    <w:rsid w:val="00C04CD7"/>
    <w:rsid w:val="00C05DDC"/>
    <w:rsid w:val="00C06BDD"/>
    <w:rsid w:val="00C1014D"/>
    <w:rsid w:val="00C1048E"/>
    <w:rsid w:val="00C15929"/>
    <w:rsid w:val="00C17387"/>
    <w:rsid w:val="00C17939"/>
    <w:rsid w:val="00C21B87"/>
    <w:rsid w:val="00C2297A"/>
    <w:rsid w:val="00C245AF"/>
    <w:rsid w:val="00C24F3A"/>
    <w:rsid w:val="00C25CA3"/>
    <w:rsid w:val="00C26044"/>
    <w:rsid w:val="00C269AC"/>
    <w:rsid w:val="00C26F44"/>
    <w:rsid w:val="00C27B24"/>
    <w:rsid w:val="00C3187C"/>
    <w:rsid w:val="00C31DD0"/>
    <w:rsid w:val="00C32517"/>
    <w:rsid w:val="00C32F98"/>
    <w:rsid w:val="00C33A7F"/>
    <w:rsid w:val="00C34233"/>
    <w:rsid w:val="00C35740"/>
    <w:rsid w:val="00C375D3"/>
    <w:rsid w:val="00C42284"/>
    <w:rsid w:val="00C44150"/>
    <w:rsid w:val="00C47A2A"/>
    <w:rsid w:val="00C5035D"/>
    <w:rsid w:val="00C5273F"/>
    <w:rsid w:val="00C53EDA"/>
    <w:rsid w:val="00C5448D"/>
    <w:rsid w:val="00C559EA"/>
    <w:rsid w:val="00C55C2D"/>
    <w:rsid w:val="00C5658D"/>
    <w:rsid w:val="00C6045C"/>
    <w:rsid w:val="00C608B1"/>
    <w:rsid w:val="00C620F7"/>
    <w:rsid w:val="00C62443"/>
    <w:rsid w:val="00C62B37"/>
    <w:rsid w:val="00C62DF0"/>
    <w:rsid w:val="00C62FAC"/>
    <w:rsid w:val="00C63224"/>
    <w:rsid w:val="00C63E80"/>
    <w:rsid w:val="00C641C2"/>
    <w:rsid w:val="00C66945"/>
    <w:rsid w:val="00C67C6B"/>
    <w:rsid w:val="00C708AD"/>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1C6B"/>
    <w:rsid w:val="00CB49DE"/>
    <w:rsid w:val="00CB6CE3"/>
    <w:rsid w:val="00CC0B30"/>
    <w:rsid w:val="00CC1892"/>
    <w:rsid w:val="00CC3BC6"/>
    <w:rsid w:val="00CC3FBB"/>
    <w:rsid w:val="00CC4202"/>
    <w:rsid w:val="00CC452B"/>
    <w:rsid w:val="00CC591C"/>
    <w:rsid w:val="00CD2019"/>
    <w:rsid w:val="00CD2343"/>
    <w:rsid w:val="00CD3414"/>
    <w:rsid w:val="00CD4C15"/>
    <w:rsid w:val="00CD510E"/>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C44"/>
    <w:rsid w:val="00CF2ACD"/>
    <w:rsid w:val="00CF3D3A"/>
    <w:rsid w:val="00CF4511"/>
    <w:rsid w:val="00CF65CA"/>
    <w:rsid w:val="00CF6A35"/>
    <w:rsid w:val="00CF6C73"/>
    <w:rsid w:val="00D00772"/>
    <w:rsid w:val="00D0192F"/>
    <w:rsid w:val="00D020D0"/>
    <w:rsid w:val="00D02B1E"/>
    <w:rsid w:val="00D02CE1"/>
    <w:rsid w:val="00D03177"/>
    <w:rsid w:val="00D03220"/>
    <w:rsid w:val="00D04267"/>
    <w:rsid w:val="00D05FBD"/>
    <w:rsid w:val="00D06048"/>
    <w:rsid w:val="00D06711"/>
    <w:rsid w:val="00D07C8D"/>
    <w:rsid w:val="00D10211"/>
    <w:rsid w:val="00D10A78"/>
    <w:rsid w:val="00D119D8"/>
    <w:rsid w:val="00D11F18"/>
    <w:rsid w:val="00D13D03"/>
    <w:rsid w:val="00D14869"/>
    <w:rsid w:val="00D17091"/>
    <w:rsid w:val="00D17D9D"/>
    <w:rsid w:val="00D2012F"/>
    <w:rsid w:val="00D20A99"/>
    <w:rsid w:val="00D213CA"/>
    <w:rsid w:val="00D2294F"/>
    <w:rsid w:val="00D22A68"/>
    <w:rsid w:val="00D23082"/>
    <w:rsid w:val="00D23C8A"/>
    <w:rsid w:val="00D241B9"/>
    <w:rsid w:val="00D2431E"/>
    <w:rsid w:val="00D24501"/>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AD9"/>
    <w:rsid w:val="00D65D98"/>
    <w:rsid w:val="00D669CC"/>
    <w:rsid w:val="00D67078"/>
    <w:rsid w:val="00D7030B"/>
    <w:rsid w:val="00D7346C"/>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84F"/>
    <w:rsid w:val="00DB2F3C"/>
    <w:rsid w:val="00DB7D29"/>
    <w:rsid w:val="00DC2031"/>
    <w:rsid w:val="00DC2162"/>
    <w:rsid w:val="00DC27FC"/>
    <w:rsid w:val="00DC36AF"/>
    <w:rsid w:val="00DC476D"/>
    <w:rsid w:val="00DC6501"/>
    <w:rsid w:val="00DC7B66"/>
    <w:rsid w:val="00DD0336"/>
    <w:rsid w:val="00DD106D"/>
    <w:rsid w:val="00DD1627"/>
    <w:rsid w:val="00DD2A49"/>
    <w:rsid w:val="00DD400E"/>
    <w:rsid w:val="00DD40BB"/>
    <w:rsid w:val="00DD6D1F"/>
    <w:rsid w:val="00DD6F55"/>
    <w:rsid w:val="00DE08CE"/>
    <w:rsid w:val="00DE170C"/>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2DDC"/>
    <w:rsid w:val="00E03253"/>
    <w:rsid w:val="00E04C25"/>
    <w:rsid w:val="00E0607E"/>
    <w:rsid w:val="00E06CF3"/>
    <w:rsid w:val="00E0709E"/>
    <w:rsid w:val="00E074EE"/>
    <w:rsid w:val="00E1009F"/>
    <w:rsid w:val="00E11DC0"/>
    <w:rsid w:val="00E12726"/>
    <w:rsid w:val="00E13799"/>
    <w:rsid w:val="00E138D9"/>
    <w:rsid w:val="00E13C09"/>
    <w:rsid w:val="00E13ED5"/>
    <w:rsid w:val="00E1458F"/>
    <w:rsid w:val="00E15240"/>
    <w:rsid w:val="00E1681E"/>
    <w:rsid w:val="00E16983"/>
    <w:rsid w:val="00E16A03"/>
    <w:rsid w:val="00E179B6"/>
    <w:rsid w:val="00E17B78"/>
    <w:rsid w:val="00E20534"/>
    <w:rsid w:val="00E20BB0"/>
    <w:rsid w:val="00E2180F"/>
    <w:rsid w:val="00E24182"/>
    <w:rsid w:val="00E330ED"/>
    <w:rsid w:val="00E35013"/>
    <w:rsid w:val="00E4035E"/>
    <w:rsid w:val="00E40462"/>
    <w:rsid w:val="00E40626"/>
    <w:rsid w:val="00E409B7"/>
    <w:rsid w:val="00E410A4"/>
    <w:rsid w:val="00E43B3C"/>
    <w:rsid w:val="00E43D18"/>
    <w:rsid w:val="00E4488A"/>
    <w:rsid w:val="00E4513A"/>
    <w:rsid w:val="00E46F33"/>
    <w:rsid w:val="00E47C28"/>
    <w:rsid w:val="00E47E46"/>
    <w:rsid w:val="00E47FC7"/>
    <w:rsid w:val="00E5022B"/>
    <w:rsid w:val="00E50478"/>
    <w:rsid w:val="00E507B4"/>
    <w:rsid w:val="00E517C2"/>
    <w:rsid w:val="00E52530"/>
    <w:rsid w:val="00E535AC"/>
    <w:rsid w:val="00E53774"/>
    <w:rsid w:val="00E55170"/>
    <w:rsid w:val="00E56018"/>
    <w:rsid w:val="00E57166"/>
    <w:rsid w:val="00E57533"/>
    <w:rsid w:val="00E60846"/>
    <w:rsid w:val="00E627A8"/>
    <w:rsid w:val="00E63179"/>
    <w:rsid w:val="00E6385D"/>
    <w:rsid w:val="00E64EFB"/>
    <w:rsid w:val="00E651CB"/>
    <w:rsid w:val="00E677A1"/>
    <w:rsid w:val="00E679F7"/>
    <w:rsid w:val="00E706F0"/>
    <w:rsid w:val="00E715B2"/>
    <w:rsid w:val="00E74B68"/>
    <w:rsid w:val="00E74C60"/>
    <w:rsid w:val="00E756E9"/>
    <w:rsid w:val="00E778E0"/>
    <w:rsid w:val="00E805C8"/>
    <w:rsid w:val="00E8072B"/>
    <w:rsid w:val="00E819D0"/>
    <w:rsid w:val="00E82ED0"/>
    <w:rsid w:val="00E85639"/>
    <w:rsid w:val="00E86E92"/>
    <w:rsid w:val="00E907F2"/>
    <w:rsid w:val="00E92F08"/>
    <w:rsid w:val="00E94A83"/>
    <w:rsid w:val="00E9573E"/>
    <w:rsid w:val="00E96834"/>
    <w:rsid w:val="00E976FD"/>
    <w:rsid w:val="00EA03EB"/>
    <w:rsid w:val="00EA1396"/>
    <w:rsid w:val="00EA3105"/>
    <w:rsid w:val="00EA69A1"/>
    <w:rsid w:val="00EA6EE0"/>
    <w:rsid w:val="00EB1027"/>
    <w:rsid w:val="00EB1B37"/>
    <w:rsid w:val="00EB1F36"/>
    <w:rsid w:val="00EB30F6"/>
    <w:rsid w:val="00EB4CD3"/>
    <w:rsid w:val="00EB4FF0"/>
    <w:rsid w:val="00EB5253"/>
    <w:rsid w:val="00EB532E"/>
    <w:rsid w:val="00EC1BF8"/>
    <w:rsid w:val="00EC3564"/>
    <w:rsid w:val="00EC3A4E"/>
    <w:rsid w:val="00EC4143"/>
    <w:rsid w:val="00EC649D"/>
    <w:rsid w:val="00EC6C16"/>
    <w:rsid w:val="00EC6F34"/>
    <w:rsid w:val="00ED05B3"/>
    <w:rsid w:val="00ED1CB8"/>
    <w:rsid w:val="00ED4D48"/>
    <w:rsid w:val="00ED5814"/>
    <w:rsid w:val="00ED6A8A"/>
    <w:rsid w:val="00ED6A99"/>
    <w:rsid w:val="00ED6C10"/>
    <w:rsid w:val="00EE04AC"/>
    <w:rsid w:val="00EE07E5"/>
    <w:rsid w:val="00EE0AF3"/>
    <w:rsid w:val="00EE221F"/>
    <w:rsid w:val="00EE2545"/>
    <w:rsid w:val="00EE2604"/>
    <w:rsid w:val="00EE3333"/>
    <w:rsid w:val="00EE3580"/>
    <w:rsid w:val="00EE3801"/>
    <w:rsid w:val="00EE65EC"/>
    <w:rsid w:val="00EF1A6C"/>
    <w:rsid w:val="00EF4C46"/>
    <w:rsid w:val="00EF5431"/>
    <w:rsid w:val="00EF5B22"/>
    <w:rsid w:val="00EF6C19"/>
    <w:rsid w:val="00EF6DC1"/>
    <w:rsid w:val="00F01324"/>
    <w:rsid w:val="00F0151B"/>
    <w:rsid w:val="00F02C3A"/>
    <w:rsid w:val="00F032F7"/>
    <w:rsid w:val="00F059FC"/>
    <w:rsid w:val="00F06048"/>
    <w:rsid w:val="00F06674"/>
    <w:rsid w:val="00F07198"/>
    <w:rsid w:val="00F1047B"/>
    <w:rsid w:val="00F1224A"/>
    <w:rsid w:val="00F142C6"/>
    <w:rsid w:val="00F1504F"/>
    <w:rsid w:val="00F178FB"/>
    <w:rsid w:val="00F2098A"/>
    <w:rsid w:val="00F22079"/>
    <w:rsid w:val="00F22CB7"/>
    <w:rsid w:val="00F231F0"/>
    <w:rsid w:val="00F23911"/>
    <w:rsid w:val="00F23D4B"/>
    <w:rsid w:val="00F246FA"/>
    <w:rsid w:val="00F24FB8"/>
    <w:rsid w:val="00F25739"/>
    <w:rsid w:val="00F2677B"/>
    <w:rsid w:val="00F273A4"/>
    <w:rsid w:val="00F2760B"/>
    <w:rsid w:val="00F30547"/>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218A"/>
    <w:rsid w:val="00F53141"/>
    <w:rsid w:val="00F53B27"/>
    <w:rsid w:val="00F54C96"/>
    <w:rsid w:val="00F55AA0"/>
    <w:rsid w:val="00F575FA"/>
    <w:rsid w:val="00F60E76"/>
    <w:rsid w:val="00F62044"/>
    <w:rsid w:val="00F64770"/>
    <w:rsid w:val="00F65467"/>
    <w:rsid w:val="00F65C74"/>
    <w:rsid w:val="00F67B07"/>
    <w:rsid w:val="00F7084C"/>
    <w:rsid w:val="00F70D46"/>
    <w:rsid w:val="00F74442"/>
    <w:rsid w:val="00F7639F"/>
    <w:rsid w:val="00F765A1"/>
    <w:rsid w:val="00F80625"/>
    <w:rsid w:val="00F8101F"/>
    <w:rsid w:val="00F815BE"/>
    <w:rsid w:val="00F8192A"/>
    <w:rsid w:val="00F831D2"/>
    <w:rsid w:val="00F84224"/>
    <w:rsid w:val="00F85489"/>
    <w:rsid w:val="00F87277"/>
    <w:rsid w:val="00F9228A"/>
    <w:rsid w:val="00F939FC"/>
    <w:rsid w:val="00F958ED"/>
    <w:rsid w:val="00F968B4"/>
    <w:rsid w:val="00F96CB5"/>
    <w:rsid w:val="00FA1BB9"/>
    <w:rsid w:val="00FA2346"/>
    <w:rsid w:val="00FA567C"/>
    <w:rsid w:val="00FA58D0"/>
    <w:rsid w:val="00FA65D2"/>
    <w:rsid w:val="00FA78F7"/>
    <w:rsid w:val="00FB0058"/>
    <w:rsid w:val="00FB0124"/>
    <w:rsid w:val="00FB0C00"/>
    <w:rsid w:val="00FB1633"/>
    <w:rsid w:val="00FB247B"/>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28F0"/>
    <w:rsid w:val="00FF3491"/>
    <w:rsid w:val="00FF39DD"/>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 w:type="paragraph" w:styleId="NormalWeb">
    <w:name w:val="Normal (Web)"/>
    <w:basedOn w:val="Normal"/>
    <w:semiHidden/>
    <w:unhideWhenUsed/>
    <w:rsid w:val="00AA2F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675297683">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LEGAL!355040740.4</documentid>
  <senderid>MPYWELL</senderid>
  <senderemail>MPYWELL@CLAYTONUTZ.COM</senderemail>
  <lastmodified>2025-03-10T10:41:00.0000000+11:00</lastmodified>
  <database>LEGAL</database>
</properties>
</file>

<file path=customXML/itemProps2.xml><?xml version="1.0" encoding="utf-8"?>
<ds:datastoreItem xmlns:ds="http://schemas.openxmlformats.org/officeDocument/2006/customXml" ds:itemID="{11317B74-0FB8-4893-B1A3-A4569F11122D}">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121</TotalTime>
  <Pages>4</Pages>
  <Words>1254</Words>
  <Characters>7750</Characters>
  <Application>Microsoft Office Word</Application>
  <DocSecurity>0</DocSecurity>
  <Lines>176</Lines>
  <Paragraphs>90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21</cp:revision>
  <cp:lastPrinted>2019-10-24T01:23:00Z</cp:lastPrinted>
  <dcterms:created xsi:type="dcterms:W3CDTF">2025-02-27T23:38:00Z</dcterms:created>
  <dcterms:modified xsi:type="dcterms:W3CDTF">2025-03-09T23:41:00Z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