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008" w:rsidRPr="00322B1A" w:rsidRDefault="00624008" w:rsidP="009B46DF">
      <w:pPr>
        <w:pStyle w:val="ASDEFCONTitle"/>
      </w:pPr>
      <w:bookmarkStart w:id="0" w:name="_GoBack"/>
      <w:r w:rsidRPr="00322B1A">
        <w:t>GOVERNME</w:t>
      </w:r>
      <w:r>
        <w:t>NT FURNISHED FACILITIES LICENCE</w:t>
      </w:r>
    </w:p>
    <w:p w:rsidR="00624008" w:rsidRPr="00322B1A" w:rsidRDefault="00624008" w:rsidP="009B46DF">
      <w:pPr>
        <w:pStyle w:val="NoteToDrafters-ASDEFCON"/>
      </w:pPr>
      <w:r w:rsidRPr="00322B1A">
        <w:t xml:space="preserve">Note to drafters:  This Attachment is to be used if a GFF Licence is </w:t>
      </w:r>
      <w:r>
        <w:t>to</w:t>
      </w:r>
      <w:r w:rsidRPr="00322B1A">
        <w:t xml:space="preserve"> be provided to the Contractor (see COC clause 3.</w:t>
      </w:r>
      <w:r>
        <w:t>8</w:t>
      </w:r>
      <w:r w:rsidRPr="00322B1A">
        <w:t>).</w:t>
      </w:r>
    </w:p>
    <w:p w:rsidR="00624008" w:rsidRPr="00322B1A" w:rsidRDefault="00624008" w:rsidP="009B46DF">
      <w:pPr>
        <w:pStyle w:val="NoteToDrafters-ASDEFCON"/>
      </w:pPr>
      <w:r w:rsidRPr="00322B1A">
        <w:t xml:space="preserve">All necessary approvals under the Lands Acquisition Act 1989 (Cth) (LAA) </w:t>
      </w:r>
      <w:r>
        <w:t xml:space="preserve">to grant a GFF Licence </w:t>
      </w:r>
      <w:r w:rsidRPr="00322B1A">
        <w:t xml:space="preserve">must be obtained before the Contract is signed.  Failure to obtain the necessary LAA approvals before the Contract </w:t>
      </w:r>
      <w:r>
        <w:t>is</w:t>
      </w:r>
      <w:r w:rsidRPr="00322B1A">
        <w:t xml:space="preserve"> signed</w:t>
      </w:r>
      <w:r w:rsidRPr="00322B1A" w:rsidDel="0024223A">
        <w:t xml:space="preserve"> </w:t>
      </w:r>
      <w:r>
        <w:t>will</w:t>
      </w:r>
      <w:r w:rsidRPr="00322B1A">
        <w:t xml:space="preserve"> breach the LAA.</w:t>
      </w:r>
    </w:p>
    <w:p w:rsidR="00624008" w:rsidRDefault="00624008" w:rsidP="009B46DF">
      <w:pPr>
        <w:pStyle w:val="NoteToDrafters-ASDEFCON"/>
      </w:pPr>
      <w:r>
        <w:t xml:space="preserve">Drafters must engage with </w:t>
      </w:r>
      <w:r w:rsidRPr="00837DAF">
        <w:t xml:space="preserve">Directorate of </w:t>
      </w:r>
      <w:r w:rsidR="000F673F">
        <w:t xml:space="preserve">Estate </w:t>
      </w:r>
      <w:r w:rsidR="001E32A8">
        <w:t>Licensing and</w:t>
      </w:r>
      <w:r w:rsidR="001E32A8" w:rsidRPr="00837DAF">
        <w:t xml:space="preserve"> </w:t>
      </w:r>
      <w:r w:rsidRPr="00837DAF">
        <w:t>Leasing</w:t>
      </w:r>
      <w:r w:rsidR="001E32A8">
        <w:t xml:space="preserve"> (DELL)</w:t>
      </w:r>
      <w:r w:rsidRPr="00837DAF">
        <w:t>, Infrastructure Division</w:t>
      </w:r>
      <w:r>
        <w:t>,</w:t>
      </w:r>
      <w:r w:rsidRPr="004F5E6B">
        <w:t xml:space="preserve"> </w:t>
      </w:r>
      <w:r w:rsidR="00837DAF">
        <w:t xml:space="preserve">Security and </w:t>
      </w:r>
      <w:r w:rsidRPr="004F5E6B">
        <w:t xml:space="preserve">Estate </w:t>
      </w:r>
      <w:r>
        <w:t>Group</w:t>
      </w:r>
      <w:r w:rsidRPr="00322B1A">
        <w:t xml:space="preserve"> to ensure the necessary approvals are in place before Contract signature</w:t>
      </w:r>
      <w:r>
        <w:t>.</w:t>
      </w:r>
    </w:p>
    <w:p w:rsidR="00624008" w:rsidRDefault="00624008" w:rsidP="009B46DF">
      <w:pPr>
        <w:pStyle w:val="NoteToDrafters-ASDEFCON"/>
      </w:pPr>
      <w:r w:rsidRPr="007E17D6">
        <w:t xml:space="preserve">Drafters should </w:t>
      </w:r>
      <w:r>
        <w:t>include</w:t>
      </w:r>
      <w:r w:rsidRPr="007E17D6">
        <w:t xml:space="preserve"> details of any </w:t>
      </w:r>
      <w:r>
        <w:t xml:space="preserve">proposed or required </w:t>
      </w:r>
      <w:r w:rsidRPr="007E17D6">
        <w:t>GFF</w:t>
      </w:r>
      <w:r>
        <w:t xml:space="preserve"> Licensed Area</w:t>
      </w:r>
      <w:r w:rsidRPr="007E17D6">
        <w:t xml:space="preserve"> </w:t>
      </w:r>
      <w:r>
        <w:t>in an annex to the GFF Licence prior to release of the RFT.</w:t>
      </w:r>
    </w:p>
    <w:p w:rsidR="00624008" w:rsidRPr="00322B1A" w:rsidRDefault="00624008" w:rsidP="009B46DF">
      <w:pPr>
        <w:pStyle w:val="NoteToTenderers-ASDEFCON"/>
      </w:pPr>
      <w:r w:rsidRPr="00BC1054">
        <w:t>Note to tenderers:  This Attachment O will consist of an amalgamation of TDR E-13, the draft annex</w:t>
      </w:r>
      <w:r>
        <w:t>(es)</w:t>
      </w:r>
      <w:r w:rsidRPr="00BC1054">
        <w:t xml:space="preserve"> to this GFF Licence</w:t>
      </w:r>
      <w:r>
        <w:t>,</w:t>
      </w:r>
      <w:r w:rsidRPr="00BC1054">
        <w:t xml:space="preserve"> the</w:t>
      </w:r>
      <w:r>
        <w:t xml:space="preserve"> successful tenderer’s response</w:t>
      </w:r>
      <w:r w:rsidRPr="00BC1054">
        <w:t xml:space="preserve"> and any negotiated adjustments. </w:t>
      </w:r>
      <w:r>
        <w:t xml:space="preserve"> </w:t>
      </w:r>
      <w:r w:rsidRPr="00BC1054">
        <w:t>The date for provision of access to the GFF should be included in TDR E-13</w:t>
      </w:r>
      <w:r>
        <w:t>.</w:t>
      </w:r>
    </w:p>
    <w:p w:rsidR="00624008" w:rsidRPr="00322B1A" w:rsidRDefault="00624008" w:rsidP="009B46DF">
      <w:pPr>
        <w:pStyle w:val="ASDEFCONTitle"/>
      </w:pPr>
      <w:r>
        <w:t xml:space="preserve">Table of </w:t>
      </w:r>
      <w:r w:rsidRPr="00322B1A">
        <w:t>CONTENTS</w:t>
      </w:r>
    </w:p>
    <w:p w:rsidR="00624008" w:rsidRPr="007721B9" w:rsidRDefault="00624008" w:rsidP="009B46DF">
      <w:pPr>
        <w:pStyle w:val="ASDEFCONNormal"/>
        <w:jc w:val="right"/>
      </w:pPr>
      <w:r w:rsidRPr="007721B9">
        <w:t>Page</w:t>
      </w:r>
    </w:p>
    <w:p w:rsidR="00C40B55" w:rsidRDefault="00624008">
      <w:pPr>
        <w:pStyle w:val="TOC1"/>
        <w:rPr>
          <w:rFonts w:asciiTheme="minorHAnsi" w:eastAsiaTheme="minorEastAsia" w:hAnsiTheme="minorHAnsi" w:cstheme="minorBidi"/>
          <w:b w:val="0"/>
          <w:sz w:val="22"/>
          <w:szCs w:val="22"/>
        </w:rPr>
      </w:pPr>
      <w:r>
        <w:rPr>
          <w:bCs/>
          <w:iCs/>
        </w:rPr>
        <w:fldChar w:fldCharType="begin"/>
      </w:r>
      <w:r>
        <w:instrText xml:space="preserve"> TOC \o "1-2" \h \z \t "Heading 3,3,DMO – NumList ALV3,3,DMO – NumList ALV3 NONUM,3,DMO – NumList ALV3 OPT,3,COT/COC LV2 - ASDEFCON,2,COT/COC LV1 - ASDEFCON,1" </w:instrText>
      </w:r>
      <w:r>
        <w:rPr>
          <w:bCs/>
          <w:iCs/>
        </w:rPr>
        <w:fldChar w:fldCharType="separate"/>
      </w:r>
      <w:hyperlink w:anchor="_Toc175130719" w:history="1">
        <w:r w:rsidR="00C40B55" w:rsidRPr="002637C7">
          <w:rPr>
            <w:rStyle w:val="Hyperlink"/>
          </w:rPr>
          <w:t>1</w:t>
        </w:r>
        <w:r w:rsidR="00C40B55">
          <w:rPr>
            <w:rFonts w:asciiTheme="minorHAnsi" w:eastAsiaTheme="minorEastAsia" w:hAnsiTheme="minorHAnsi" w:cstheme="minorBidi"/>
            <w:b w:val="0"/>
            <w:sz w:val="22"/>
            <w:szCs w:val="22"/>
          </w:rPr>
          <w:tab/>
        </w:r>
        <w:r w:rsidR="00C40B55" w:rsidRPr="002637C7">
          <w:rPr>
            <w:rStyle w:val="Hyperlink"/>
          </w:rPr>
          <w:t>TERM</w:t>
        </w:r>
        <w:r w:rsidR="00C40B55">
          <w:rPr>
            <w:webHidden/>
          </w:rPr>
          <w:tab/>
        </w:r>
        <w:r w:rsidR="00C40B55">
          <w:rPr>
            <w:webHidden/>
          </w:rPr>
          <w:fldChar w:fldCharType="begin"/>
        </w:r>
        <w:r w:rsidR="00C40B55">
          <w:rPr>
            <w:webHidden/>
          </w:rPr>
          <w:instrText xml:space="preserve"> PAGEREF _Toc175130719 \h </w:instrText>
        </w:r>
        <w:r w:rsidR="00C40B55">
          <w:rPr>
            <w:webHidden/>
          </w:rPr>
        </w:r>
        <w:r w:rsidR="00C40B55">
          <w:rPr>
            <w:webHidden/>
          </w:rPr>
          <w:fldChar w:fldCharType="separate"/>
        </w:r>
        <w:r w:rsidR="00C40B55">
          <w:rPr>
            <w:webHidden/>
          </w:rPr>
          <w:t>3</w:t>
        </w:r>
        <w:r w:rsidR="00C40B55">
          <w:rPr>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20" w:history="1">
        <w:r w:rsidRPr="002637C7">
          <w:rPr>
            <w:rStyle w:val="Hyperlink"/>
            <w:noProof/>
          </w:rPr>
          <w:t>1.1</w:t>
        </w:r>
        <w:r>
          <w:rPr>
            <w:rFonts w:asciiTheme="minorHAnsi" w:eastAsiaTheme="minorEastAsia" w:hAnsiTheme="minorHAnsi" w:cstheme="minorBidi"/>
            <w:noProof/>
            <w:sz w:val="22"/>
            <w:szCs w:val="22"/>
          </w:rPr>
          <w:tab/>
        </w:r>
        <w:r w:rsidRPr="002637C7">
          <w:rPr>
            <w:rStyle w:val="Hyperlink"/>
            <w:noProof/>
          </w:rPr>
          <w:t>GFF Licence Term</w:t>
        </w:r>
        <w:r>
          <w:rPr>
            <w:noProof/>
            <w:webHidden/>
          </w:rPr>
          <w:tab/>
        </w:r>
        <w:r>
          <w:rPr>
            <w:noProof/>
            <w:webHidden/>
          </w:rPr>
          <w:fldChar w:fldCharType="begin"/>
        </w:r>
        <w:r>
          <w:rPr>
            <w:noProof/>
            <w:webHidden/>
          </w:rPr>
          <w:instrText xml:space="preserve"> PAGEREF _Toc175130720 \h </w:instrText>
        </w:r>
        <w:r>
          <w:rPr>
            <w:noProof/>
            <w:webHidden/>
          </w:rPr>
        </w:r>
        <w:r>
          <w:rPr>
            <w:noProof/>
            <w:webHidden/>
          </w:rPr>
          <w:fldChar w:fldCharType="separate"/>
        </w:r>
        <w:r>
          <w:rPr>
            <w:noProof/>
            <w:webHidden/>
          </w:rPr>
          <w:t>3</w:t>
        </w:r>
        <w:r>
          <w:rPr>
            <w:noProof/>
            <w:webHidden/>
          </w:rPr>
          <w:fldChar w:fldCharType="end"/>
        </w:r>
      </w:hyperlink>
    </w:p>
    <w:p w:rsidR="00C40B55" w:rsidRDefault="00C40B55">
      <w:pPr>
        <w:pStyle w:val="TOC1"/>
        <w:rPr>
          <w:rFonts w:asciiTheme="minorHAnsi" w:eastAsiaTheme="minorEastAsia" w:hAnsiTheme="minorHAnsi" w:cstheme="minorBidi"/>
          <w:b w:val="0"/>
          <w:sz w:val="22"/>
          <w:szCs w:val="22"/>
        </w:rPr>
      </w:pPr>
      <w:hyperlink w:anchor="_Toc175130721" w:history="1">
        <w:r w:rsidRPr="002637C7">
          <w:rPr>
            <w:rStyle w:val="Hyperlink"/>
          </w:rPr>
          <w:t>2</w:t>
        </w:r>
        <w:r>
          <w:rPr>
            <w:rFonts w:asciiTheme="minorHAnsi" w:eastAsiaTheme="minorEastAsia" w:hAnsiTheme="minorHAnsi" w:cstheme="minorBidi"/>
            <w:b w:val="0"/>
            <w:sz w:val="22"/>
            <w:szCs w:val="22"/>
          </w:rPr>
          <w:tab/>
        </w:r>
        <w:r w:rsidRPr="002637C7">
          <w:rPr>
            <w:rStyle w:val="Hyperlink"/>
          </w:rPr>
          <w:t>GFF</w:t>
        </w:r>
        <w:r>
          <w:rPr>
            <w:webHidden/>
          </w:rPr>
          <w:tab/>
        </w:r>
        <w:r>
          <w:rPr>
            <w:webHidden/>
          </w:rPr>
          <w:fldChar w:fldCharType="begin"/>
        </w:r>
        <w:r>
          <w:rPr>
            <w:webHidden/>
          </w:rPr>
          <w:instrText xml:space="preserve"> PAGEREF _Toc175130721 \h </w:instrText>
        </w:r>
        <w:r>
          <w:rPr>
            <w:webHidden/>
          </w:rPr>
        </w:r>
        <w:r>
          <w:rPr>
            <w:webHidden/>
          </w:rPr>
          <w:fldChar w:fldCharType="separate"/>
        </w:r>
        <w:r>
          <w:rPr>
            <w:webHidden/>
          </w:rPr>
          <w:t>3</w:t>
        </w:r>
        <w:r>
          <w:rPr>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22" w:history="1">
        <w:r w:rsidRPr="002637C7">
          <w:rPr>
            <w:rStyle w:val="Hyperlink"/>
            <w:noProof/>
          </w:rPr>
          <w:t>2.1</w:t>
        </w:r>
        <w:r>
          <w:rPr>
            <w:rFonts w:asciiTheme="minorHAnsi" w:eastAsiaTheme="minorEastAsia" w:hAnsiTheme="minorHAnsi" w:cstheme="minorBidi"/>
            <w:noProof/>
            <w:sz w:val="22"/>
            <w:szCs w:val="22"/>
          </w:rPr>
          <w:tab/>
        </w:r>
        <w:r w:rsidRPr="002637C7">
          <w:rPr>
            <w:rStyle w:val="Hyperlink"/>
            <w:noProof/>
          </w:rPr>
          <w:t>Use of GFF</w:t>
        </w:r>
        <w:r>
          <w:rPr>
            <w:noProof/>
            <w:webHidden/>
          </w:rPr>
          <w:tab/>
        </w:r>
        <w:r>
          <w:rPr>
            <w:noProof/>
            <w:webHidden/>
          </w:rPr>
          <w:fldChar w:fldCharType="begin"/>
        </w:r>
        <w:r>
          <w:rPr>
            <w:noProof/>
            <w:webHidden/>
          </w:rPr>
          <w:instrText xml:space="preserve"> PAGEREF _Toc175130722 \h </w:instrText>
        </w:r>
        <w:r>
          <w:rPr>
            <w:noProof/>
            <w:webHidden/>
          </w:rPr>
        </w:r>
        <w:r>
          <w:rPr>
            <w:noProof/>
            <w:webHidden/>
          </w:rPr>
          <w:fldChar w:fldCharType="separate"/>
        </w:r>
        <w:r>
          <w:rPr>
            <w:noProof/>
            <w:webHidden/>
          </w:rPr>
          <w:t>3</w:t>
        </w:r>
        <w:r>
          <w:rPr>
            <w:noProof/>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23" w:history="1">
        <w:r w:rsidRPr="002637C7">
          <w:rPr>
            <w:rStyle w:val="Hyperlink"/>
            <w:noProof/>
          </w:rPr>
          <w:t>2.2</w:t>
        </w:r>
        <w:r>
          <w:rPr>
            <w:rFonts w:asciiTheme="minorHAnsi" w:eastAsiaTheme="minorEastAsia" w:hAnsiTheme="minorHAnsi" w:cstheme="minorBidi"/>
            <w:noProof/>
            <w:sz w:val="22"/>
            <w:szCs w:val="22"/>
          </w:rPr>
          <w:tab/>
        </w:r>
        <w:r w:rsidRPr="002637C7">
          <w:rPr>
            <w:rStyle w:val="Hyperlink"/>
            <w:noProof/>
          </w:rPr>
          <w:t>Licensed Fittings</w:t>
        </w:r>
        <w:r>
          <w:rPr>
            <w:noProof/>
            <w:webHidden/>
          </w:rPr>
          <w:tab/>
        </w:r>
        <w:r>
          <w:rPr>
            <w:noProof/>
            <w:webHidden/>
          </w:rPr>
          <w:fldChar w:fldCharType="begin"/>
        </w:r>
        <w:r>
          <w:rPr>
            <w:noProof/>
            <w:webHidden/>
          </w:rPr>
          <w:instrText xml:space="preserve"> PAGEREF _Toc175130723 \h </w:instrText>
        </w:r>
        <w:r>
          <w:rPr>
            <w:noProof/>
            <w:webHidden/>
          </w:rPr>
        </w:r>
        <w:r>
          <w:rPr>
            <w:noProof/>
            <w:webHidden/>
          </w:rPr>
          <w:fldChar w:fldCharType="separate"/>
        </w:r>
        <w:r>
          <w:rPr>
            <w:noProof/>
            <w:webHidden/>
          </w:rPr>
          <w:t>3</w:t>
        </w:r>
        <w:r>
          <w:rPr>
            <w:noProof/>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24" w:history="1">
        <w:r w:rsidRPr="002637C7">
          <w:rPr>
            <w:rStyle w:val="Hyperlink"/>
            <w:noProof/>
          </w:rPr>
          <w:t>2.3</w:t>
        </w:r>
        <w:r>
          <w:rPr>
            <w:rFonts w:asciiTheme="minorHAnsi" w:eastAsiaTheme="minorEastAsia" w:hAnsiTheme="minorHAnsi" w:cstheme="minorBidi"/>
            <w:noProof/>
            <w:sz w:val="22"/>
            <w:szCs w:val="22"/>
          </w:rPr>
          <w:tab/>
        </w:r>
        <w:r w:rsidRPr="002637C7">
          <w:rPr>
            <w:rStyle w:val="Hyperlink"/>
            <w:noProof/>
          </w:rPr>
          <w:t>State and Condition of the GFF</w:t>
        </w:r>
        <w:r>
          <w:rPr>
            <w:noProof/>
            <w:webHidden/>
          </w:rPr>
          <w:tab/>
        </w:r>
        <w:r>
          <w:rPr>
            <w:noProof/>
            <w:webHidden/>
          </w:rPr>
          <w:fldChar w:fldCharType="begin"/>
        </w:r>
        <w:r>
          <w:rPr>
            <w:noProof/>
            <w:webHidden/>
          </w:rPr>
          <w:instrText xml:space="preserve"> PAGEREF _Toc175130724 \h </w:instrText>
        </w:r>
        <w:r>
          <w:rPr>
            <w:noProof/>
            <w:webHidden/>
          </w:rPr>
        </w:r>
        <w:r>
          <w:rPr>
            <w:noProof/>
            <w:webHidden/>
          </w:rPr>
          <w:fldChar w:fldCharType="separate"/>
        </w:r>
        <w:r>
          <w:rPr>
            <w:noProof/>
            <w:webHidden/>
          </w:rPr>
          <w:t>3</w:t>
        </w:r>
        <w:r>
          <w:rPr>
            <w:noProof/>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25" w:history="1">
        <w:r w:rsidRPr="002637C7">
          <w:rPr>
            <w:rStyle w:val="Hyperlink"/>
            <w:noProof/>
          </w:rPr>
          <w:t>2.4</w:t>
        </w:r>
        <w:r>
          <w:rPr>
            <w:rFonts w:asciiTheme="minorHAnsi" w:eastAsiaTheme="minorEastAsia" w:hAnsiTheme="minorHAnsi" w:cstheme="minorBidi"/>
            <w:noProof/>
            <w:sz w:val="22"/>
            <w:szCs w:val="22"/>
          </w:rPr>
          <w:tab/>
        </w:r>
        <w:r w:rsidRPr="002637C7">
          <w:rPr>
            <w:rStyle w:val="Hyperlink"/>
            <w:noProof/>
          </w:rPr>
          <w:t>Commonwealth Access</w:t>
        </w:r>
        <w:r>
          <w:rPr>
            <w:noProof/>
            <w:webHidden/>
          </w:rPr>
          <w:tab/>
        </w:r>
        <w:r>
          <w:rPr>
            <w:noProof/>
            <w:webHidden/>
          </w:rPr>
          <w:fldChar w:fldCharType="begin"/>
        </w:r>
        <w:r>
          <w:rPr>
            <w:noProof/>
            <w:webHidden/>
          </w:rPr>
          <w:instrText xml:space="preserve"> PAGEREF _Toc175130725 \h </w:instrText>
        </w:r>
        <w:r>
          <w:rPr>
            <w:noProof/>
            <w:webHidden/>
          </w:rPr>
        </w:r>
        <w:r>
          <w:rPr>
            <w:noProof/>
            <w:webHidden/>
          </w:rPr>
          <w:fldChar w:fldCharType="separate"/>
        </w:r>
        <w:r>
          <w:rPr>
            <w:noProof/>
            <w:webHidden/>
          </w:rPr>
          <w:t>3</w:t>
        </w:r>
        <w:r>
          <w:rPr>
            <w:noProof/>
            <w:webHidden/>
          </w:rPr>
          <w:fldChar w:fldCharType="end"/>
        </w:r>
      </w:hyperlink>
    </w:p>
    <w:p w:rsidR="00C40B55" w:rsidRDefault="00C40B55">
      <w:pPr>
        <w:pStyle w:val="TOC1"/>
        <w:rPr>
          <w:rFonts w:asciiTheme="minorHAnsi" w:eastAsiaTheme="minorEastAsia" w:hAnsiTheme="minorHAnsi" w:cstheme="minorBidi"/>
          <w:b w:val="0"/>
          <w:sz w:val="22"/>
          <w:szCs w:val="22"/>
        </w:rPr>
      </w:pPr>
      <w:hyperlink w:anchor="_Toc175130726" w:history="1">
        <w:r w:rsidRPr="002637C7">
          <w:rPr>
            <w:rStyle w:val="Hyperlink"/>
          </w:rPr>
          <w:t>3</w:t>
        </w:r>
        <w:r>
          <w:rPr>
            <w:rFonts w:asciiTheme="minorHAnsi" w:eastAsiaTheme="minorEastAsia" w:hAnsiTheme="minorHAnsi" w:cstheme="minorBidi"/>
            <w:b w:val="0"/>
            <w:sz w:val="22"/>
            <w:szCs w:val="22"/>
          </w:rPr>
          <w:tab/>
        </w:r>
        <w:r w:rsidRPr="002637C7">
          <w:rPr>
            <w:rStyle w:val="Hyperlink"/>
          </w:rPr>
          <w:t>RIGHTS UNDER THE GFF LICENCE</w:t>
        </w:r>
        <w:r>
          <w:rPr>
            <w:webHidden/>
          </w:rPr>
          <w:tab/>
        </w:r>
        <w:r>
          <w:rPr>
            <w:webHidden/>
          </w:rPr>
          <w:fldChar w:fldCharType="begin"/>
        </w:r>
        <w:r>
          <w:rPr>
            <w:webHidden/>
          </w:rPr>
          <w:instrText xml:space="preserve"> PAGEREF _Toc175130726 \h </w:instrText>
        </w:r>
        <w:r>
          <w:rPr>
            <w:webHidden/>
          </w:rPr>
        </w:r>
        <w:r>
          <w:rPr>
            <w:webHidden/>
          </w:rPr>
          <w:fldChar w:fldCharType="separate"/>
        </w:r>
        <w:r>
          <w:rPr>
            <w:webHidden/>
          </w:rPr>
          <w:t>3</w:t>
        </w:r>
        <w:r>
          <w:rPr>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27" w:history="1">
        <w:r w:rsidRPr="002637C7">
          <w:rPr>
            <w:rStyle w:val="Hyperlink"/>
            <w:noProof/>
          </w:rPr>
          <w:t>3.1</w:t>
        </w:r>
        <w:r>
          <w:rPr>
            <w:rFonts w:asciiTheme="minorHAnsi" w:eastAsiaTheme="minorEastAsia" w:hAnsiTheme="minorHAnsi" w:cstheme="minorBidi"/>
            <w:noProof/>
            <w:sz w:val="22"/>
            <w:szCs w:val="22"/>
          </w:rPr>
          <w:tab/>
        </w:r>
        <w:r w:rsidRPr="002637C7">
          <w:rPr>
            <w:rStyle w:val="Hyperlink"/>
            <w:noProof/>
          </w:rPr>
          <w:t>Contractor’s Rights</w:t>
        </w:r>
        <w:r>
          <w:rPr>
            <w:noProof/>
            <w:webHidden/>
          </w:rPr>
          <w:tab/>
        </w:r>
        <w:r>
          <w:rPr>
            <w:noProof/>
            <w:webHidden/>
          </w:rPr>
          <w:fldChar w:fldCharType="begin"/>
        </w:r>
        <w:r>
          <w:rPr>
            <w:noProof/>
            <w:webHidden/>
          </w:rPr>
          <w:instrText xml:space="preserve"> PAGEREF _Toc175130727 \h </w:instrText>
        </w:r>
        <w:r>
          <w:rPr>
            <w:noProof/>
            <w:webHidden/>
          </w:rPr>
        </w:r>
        <w:r>
          <w:rPr>
            <w:noProof/>
            <w:webHidden/>
          </w:rPr>
          <w:fldChar w:fldCharType="separate"/>
        </w:r>
        <w:r>
          <w:rPr>
            <w:noProof/>
            <w:webHidden/>
          </w:rPr>
          <w:t>4</w:t>
        </w:r>
        <w:r>
          <w:rPr>
            <w:noProof/>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28" w:history="1">
        <w:r w:rsidRPr="002637C7">
          <w:rPr>
            <w:rStyle w:val="Hyperlink"/>
            <w:noProof/>
          </w:rPr>
          <w:t>3.2</w:t>
        </w:r>
        <w:r>
          <w:rPr>
            <w:rFonts w:asciiTheme="minorHAnsi" w:eastAsiaTheme="minorEastAsia" w:hAnsiTheme="minorHAnsi" w:cstheme="minorBidi"/>
            <w:noProof/>
            <w:sz w:val="22"/>
            <w:szCs w:val="22"/>
          </w:rPr>
          <w:tab/>
        </w:r>
        <w:r w:rsidRPr="002637C7">
          <w:rPr>
            <w:rStyle w:val="Hyperlink"/>
            <w:noProof/>
          </w:rPr>
          <w:t>Access Arrangements for GFF</w:t>
        </w:r>
        <w:r>
          <w:rPr>
            <w:noProof/>
            <w:webHidden/>
          </w:rPr>
          <w:tab/>
        </w:r>
        <w:r>
          <w:rPr>
            <w:noProof/>
            <w:webHidden/>
          </w:rPr>
          <w:fldChar w:fldCharType="begin"/>
        </w:r>
        <w:r>
          <w:rPr>
            <w:noProof/>
            <w:webHidden/>
          </w:rPr>
          <w:instrText xml:space="preserve"> PAGEREF _Toc175130728 \h </w:instrText>
        </w:r>
        <w:r>
          <w:rPr>
            <w:noProof/>
            <w:webHidden/>
          </w:rPr>
        </w:r>
        <w:r>
          <w:rPr>
            <w:noProof/>
            <w:webHidden/>
          </w:rPr>
          <w:fldChar w:fldCharType="separate"/>
        </w:r>
        <w:r>
          <w:rPr>
            <w:noProof/>
            <w:webHidden/>
          </w:rPr>
          <w:t>4</w:t>
        </w:r>
        <w:r>
          <w:rPr>
            <w:noProof/>
            <w:webHidden/>
          </w:rPr>
          <w:fldChar w:fldCharType="end"/>
        </w:r>
      </w:hyperlink>
    </w:p>
    <w:p w:rsidR="00C40B55" w:rsidRDefault="00C40B55">
      <w:pPr>
        <w:pStyle w:val="TOC1"/>
        <w:rPr>
          <w:rFonts w:asciiTheme="minorHAnsi" w:eastAsiaTheme="minorEastAsia" w:hAnsiTheme="minorHAnsi" w:cstheme="minorBidi"/>
          <w:b w:val="0"/>
          <w:sz w:val="22"/>
          <w:szCs w:val="22"/>
        </w:rPr>
      </w:pPr>
      <w:hyperlink w:anchor="_Toc175130729" w:history="1">
        <w:r w:rsidRPr="002637C7">
          <w:rPr>
            <w:rStyle w:val="Hyperlink"/>
          </w:rPr>
          <w:t>4</w:t>
        </w:r>
        <w:r>
          <w:rPr>
            <w:rFonts w:asciiTheme="minorHAnsi" w:eastAsiaTheme="minorEastAsia" w:hAnsiTheme="minorHAnsi" w:cstheme="minorBidi"/>
            <w:b w:val="0"/>
            <w:sz w:val="22"/>
            <w:szCs w:val="22"/>
          </w:rPr>
          <w:tab/>
        </w:r>
        <w:r w:rsidRPr="002637C7">
          <w:rPr>
            <w:rStyle w:val="Hyperlink"/>
          </w:rPr>
          <w:t>SHARED FACILITIES</w:t>
        </w:r>
        <w:r>
          <w:rPr>
            <w:webHidden/>
          </w:rPr>
          <w:tab/>
        </w:r>
        <w:r>
          <w:rPr>
            <w:webHidden/>
          </w:rPr>
          <w:fldChar w:fldCharType="begin"/>
        </w:r>
        <w:r>
          <w:rPr>
            <w:webHidden/>
          </w:rPr>
          <w:instrText xml:space="preserve"> PAGEREF _Toc175130729 \h </w:instrText>
        </w:r>
        <w:r>
          <w:rPr>
            <w:webHidden/>
          </w:rPr>
        </w:r>
        <w:r>
          <w:rPr>
            <w:webHidden/>
          </w:rPr>
          <w:fldChar w:fldCharType="separate"/>
        </w:r>
        <w:r>
          <w:rPr>
            <w:webHidden/>
          </w:rPr>
          <w:t>4</w:t>
        </w:r>
        <w:r>
          <w:rPr>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30" w:history="1">
        <w:r w:rsidRPr="002637C7">
          <w:rPr>
            <w:rStyle w:val="Hyperlink"/>
            <w:noProof/>
          </w:rPr>
          <w:t>4.1</w:t>
        </w:r>
        <w:r>
          <w:rPr>
            <w:rFonts w:asciiTheme="minorHAnsi" w:eastAsiaTheme="minorEastAsia" w:hAnsiTheme="minorHAnsi" w:cstheme="minorBidi"/>
            <w:noProof/>
            <w:sz w:val="22"/>
            <w:szCs w:val="22"/>
          </w:rPr>
          <w:tab/>
        </w:r>
        <w:r w:rsidRPr="002637C7">
          <w:rPr>
            <w:rStyle w:val="Hyperlink"/>
            <w:noProof/>
          </w:rPr>
          <w:t>Shared Facilities</w:t>
        </w:r>
        <w:r>
          <w:rPr>
            <w:noProof/>
            <w:webHidden/>
          </w:rPr>
          <w:tab/>
        </w:r>
        <w:r>
          <w:rPr>
            <w:noProof/>
            <w:webHidden/>
          </w:rPr>
          <w:fldChar w:fldCharType="begin"/>
        </w:r>
        <w:r>
          <w:rPr>
            <w:noProof/>
            <w:webHidden/>
          </w:rPr>
          <w:instrText xml:space="preserve"> PAGEREF _Toc175130730 \h </w:instrText>
        </w:r>
        <w:r>
          <w:rPr>
            <w:noProof/>
            <w:webHidden/>
          </w:rPr>
        </w:r>
        <w:r>
          <w:rPr>
            <w:noProof/>
            <w:webHidden/>
          </w:rPr>
          <w:fldChar w:fldCharType="separate"/>
        </w:r>
        <w:r>
          <w:rPr>
            <w:noProof/>
            <w:webHidden/>
          </w:rPr>
          <w:t>4</w:t>
        </w:r>
        <w:r>
          <w:rPr>
            <w:noProof/>
            <w:webHidden/>
          </w:rPr>
          <w:fldChar w:fldCharType="end"/>
        </w:r>
      </w:hyperlink>
    </w:p>
    <w:p w:rsidR="00C40B55" w:rsidRDefault="00C40B55">
      <w:pPr>
        <w:pStyle w:val="TOC1"/>
        <w:rPr>
          <w:rFonts w:asciiTheme="minorHAnsi" w:eastAsiaTheme="minorEastAsia" w:hAnsiTheme="minorHAnsi" w:cstheme="minorBidi"/>
          <w:b w:val="0"/>
          <w:sz w:val="22"/>
          <w:szCs w:val="22"/>
        </w:rPr>
      </w:pPr>
      <w:hyperlink w:anchor="_Toc175130731" w:history="1">
        <w:r w:rsidRPr="002637C7">
          <w:rPr>
            <w:rStyle w:val="Hyperlink"/>
          </w:rPr>
          <w:t>5</w:t>
        </w:r>
        <w:r>
          <w:rPr>
            <w:rFonts w:asciiTheme="minorHAnsi" w:eastAsiaTheme="minorEastAsia" w:hAnsiTheme="minorHAnsi" w:cstheme="minorBidi"/>
            <w:b w:val="0"/>
            <w:sz w:val="22"/>
            <w:szCs w:val="22"/>
          </w:rPr>
          <w:tab/>
        </w:r>
        <w:r w:rsidRPr="002637C7">
          <w:rPr>
            <w:rStyle w:val="Hyperlink"/>
          </w:rPr>
          <w:t>DEALINGS WITH THE GFF</w:t>
        </w:r>
        <w:r>
          <w:rPr>
            <w:webHidden/>
          </w:rPr>
          <w:tab/>
        </w:r>
        <w:r>
          <w:rPr>
            <w:webHidden/>
          </w:rPr>
          <w:fldChar w:fldCharType="begin"/>
        </w:r>
        <w:r>
          <w:rPr>
            <w:webHidden/>
          </w:rPr>
          <w:instrText xml:space="preserve"> PAGEREF _Toc175130731 \h </w:instrText>
        </w:r>
        <w:r>
          <w:rPr>
            <w:webHidden/>
          </w:rPr>
        </w:r>
        <w:r>
          <w:rPr>
            <w:webHidden/>
          </w:rPr>
          <w:fldChar w:fldCharType="separate"/>
        </w:r>
        <w:r>
          <w:rPr>
            <w:webHidden/>
          </w:rPr>
          <w:t>4</w:t>
        </w:r>
        <w:r>
          <w:rPr>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32" w:history="1">
        <w:r w:rsidRPr="002637C7">
          <w:rPr>
            <w:rStyle w:val="Hyperlink"/>
            <w:noProof/>
          </w:rPr>
          <w:t>5.1</w:t>
        </w:r>
        <w:r>
          <w:rPr>
            <w:rFonts w:asciiTheme="minorHAnsi" w:eastAsiaTheme="minorEastAsia" w:hAnsiTheme="minorHAnsi" w:cstheme="minorBidi"/>
            <w:noProof/>
            <w:sz w:val="22"/>
            <w:szCs w:val="22"/>
          </w:rPr>
          <w:tab/>
        </w:r>
        <w:r w:rsidRPr="002637C7">
          <w:rPr>
            <w:rStyle w:val="Hyperlink"/>
            <w:noProof/>
          </w:rPr>
          <w:t>Sublicensing</w:t>
        </w:r>
        <w:r>
          <w:rPr>
            <w:noProof/>
            <w:webHidden/>
          </w:rPr>
          <w:tab/>
        </w:r>
        <w:r>
          <w:rPr>
            <w:noProof/>
            <w:webHidden/>
          </w:rPr>
          <w:fldChar w:fldCharType="begin"/>
        </w:r>
        <w:r>
          <w:rPr>
            <w:noProof/>
            <w:webHidden/>
          </w:rPr>
          <w:instrText xml:space="preserve"> PAGEREF _Toc175130732 \h </w:instrText>
        </w:r>
        <w:r>
          <w:rPr>
            <w:noProof/>
            <w:webHidden/>
          </w:rPr>
        </w:r>
        <w:r>
          <w:rPr>
            <w:noProof/>
            <w:webHidden/>
          </w:rPr>
          <w:fldChar w:fldCharType="separate"/>
        </w:r>
        <w:r>
          <w:rPr>
            <w:noProof/>
            <w:webHidden/>
          </w:rPr>
          <w:t>4</w:t>
        </w:r>
        <w:r>
          <w:rPr>
            <w:noProof/>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33" w:history="1">
        <w:r w:rsidRPr="002637C7">
          <w:rPr>
            <w:rStyle w:val="Hyperlink"/>
            <w:noProof/>
          </w:rPr>
          <w:t>5.2</w:t>
        </w:r>
        <w:r>
          <w:rPr>
            <w:rFonts w:asciiTheme="minorHAnsi" w:eastAsiaTheme="minorEastAsia" w:hAnsiTheme="minorHAnsi" w:cstheme="minorBidi"/>
            <w:noProof/>
            <w:sz w:val="22"/>
            <w:szCs w:val="22"/>
          </w:rPr>
          <w:tab/>
        </w:r>
        <w:r w:rsidRPr="002637C7">
          <w:rPr>
            <w:rStyle w:val="Hyperlink"/>
            <w:noProof/>
          </w:rPr>
          <w:t>Security Interests</w:t>
        </w:r>
        <w:r>
          <w:rPr>
            <w:noProof/>
            <w:webHidden/>
          </w:rPr>
          <w:tab/>
        </w:r>
        <w:r>
          <w:rPr>
            <w:noProof/>
            <w:webHidden/>
          </w:rPr>
          <w:fldChar w:fldCharType="begin"/>
        </w:r>
        <w:r>
          <w:rPr>
            <w:noProof/>
            <w:webHidden/>
          </w:rPr>
          <w:instrText xml:space="preserve"> PAGEREF _Toc175130733 \h </w:instrText>
        </w:r>
        <w:r>
          <w:rPr>
            <w:noProof/>
            <w:webHidden/>
          </w:rPr>
        </w:r>
        <w:r>
          <w:rPr>
            <w:noProof/>
            <w:webHidden/>
          </w:rPr>
          <w:fldChar w:fldCharType="separate"/>
        </w:r>
        <w:r>
          <w:rPr>
            <w:noProof/>
            <w:webHidden/>
          </w:rPr>
          <w:t>4</w:t>
        </w:r>
        <w:r>
          <w:rPr>
            <w:noProof/>
            <w:webHidden/>
          </w:rPr>
          <w:fldChar w:fldCharType="end"/>
        </w:r>
      </w:hyperlink>
    </w:p>
    <w:p w:rsidR="00C40B55" w:rsidRDefault="00C40B55">
      <w:pPr>
        <w:pStyle w:val="TOC1"/>
        <w:rPr>
          <w:rFonts w:asciiTheme="minorHAnsi" w:eastAsiaTheme="minorEastAsia" w:hAnsiTheme="minorHAnsi" w:cstheme="minorBidi"/>
          <w:b w:val="0"/>
          <w:sz w:val="22"/>
          <w:szCs w:val="22"/>
        </w:rPr>
      </w:pPr>
      <w:hyperlink w:anchor="_Toc175130734" w:history="1">
        <w:r w:rsidRPr="002637C7">
          <w:rPr>
            <w:rStyle w:val="Hyperlink"/>
          </w:rPr>
          <w:t>6</w:t>
        </w:r>
        <w:r>
          <w:rPr>
            <w:rFonts w:asciiTheme="minorHAnsi" w:eastAsiaTheme="minorEastAsia" w:hAnsiTheme="minorHAnsi" w:cstheme="minorBidi"/>
            <w:b w:val="0"/>
            <w:sz w:val="22"/>
            <w:szCs w:val="22"/>
          </w:rPr>
          <w:tab/>
        </w:r>
        <w:r w:rsidRPr="002637C7">
          <w:rPr>
            <w:rStyle w:val="Hyperlink"/>
          </w:rPr>
          <w:t>OBLIGATIONS</w:t>
        </w:r>
        <w:r>
          <w:rPr>
            <w:webHidden/>
          </w:rPr>
          <w:tab/>
        </w:r>
        <w:r>
          <w:rPr>
            <w:webHidden/>
          </w:rPr>
          <w:fldChar w:fldCharType="begin"/>
        </w:r>
        <w:r>
          <w:rPr>
            <w:webHidden/>
          </w:rPr>
          <w:instrText xml:space="preserve"> PAGEREF _Toc175130734 \h </w:instrText>
        </w:r>
        <w:r>
          <w:rPr>
            <w:webHidden/>
          </w:rPr>
        </w:r>
        <w:r>
          <w:rPr>
            <w:webHidden/>
          </w:rPr>
          <w:fldChar w:fldCharType="separate"/>
        </w:r>
        <w:r>
          <w:rPr>
            <w:webHidden/>
          </w:rPr>
          <w:t>5</w:t>
        </w:r>
        <w:r>
          <w:rPr>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35" w:history="1">
        <w:r w:rsidRPr="002637C7">
          <w:rPr>
            <w:rStyle w:val="Hyperlink"/>
            <w:noProof/>
          </w:rPr>
          <w:t>6.1</w:t>
        </w:r>
        <w:r>
          <w:rPr>
            <w:rFonts w:asciiTheme="minorHAnsi" w:eastAsiaTheme="minorEastAsia" w:hAnsiTheme="minorHAnsi" w:cstheme="minorBidi"/>
            <w:noProof/>
            <w:sz w:val="22"/>
            <w:szCs w:val="22"/>
          </w:rPr>
          <w:tab/>
        </w:r>
        <w:r w:rsidRPr="002637C7">
          <w:rPr>
            <w:rStyle w:val="Hyperlink"/>
            <w:noProof/>
          </w:rPr>
          <w:t>Occupation and Use of GFF</w:t>
        </w:r>
        <w:r>
          <w:rPr>
            <w:noProof/>
            <w:webHidden/>
          </w:rPr>
          <w:tab/>
        </w:r>
        <w:r>
          <w:rPr>
            <w:noProof/>
            <w:webHidden/>
          </w:rPr>
          <w:fldChar w:fldCharType="begin"/>
        </w:r>
        <w:r>
          <w:rPr>
            <w:noProof/>
            <w:webHidden/>
          </w:rPr>
          <w:instrText xml:space="preserve"> PAGEREF _Toc175130735 \h </w:instrText>
        </w:r>
        <w:r>
          <w:rPr>
            <w:noProof/>
            <w:webHidden/>
          </w:rPr>
        </w:r>
        <w:r>
          <w:rPr>
            <w:noProof/>
            <w:webHidden/>
          </w:rPr>
          <w:fldChar w:fldCharType="separate"/>
        </w:r>
        <w:r>
          <w:rPr>
            <w:noProof/>
            <w:webHidden/>
          </w:rPr>
          <w:t>5</w:t>
        </w:r>
        <w:r>
          <w:rPr>
            <w:noProof/>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36" w:history="1">
        <w:r w:rsidRPr="002637C7">
          <w:rPr>
            <w:rStyle w:val="Hyperlink"/>
            <w:noProof/>
          </w:rPr>
          <w:t>6.2</w:t>
        </w:r>
        <w:r>
          <w:rPr>
            <w:rFonts w:asciiTheme="minorHAnsi" w:eastAsiaTheme="minorEastAsia" w:hAnsiTheme="minorHAnsi" w:cstheme="minorBidi"/>
            <w:noProof/>
            <w:sz w:val="22"/>
            <w:szCs w:val="22"/>
          </w:rPr>
          <w:tab/>
        </w:r>
        <w:r w:rsidRPr="002637C7">
          <w:rPr>
            <w:rStyle w:val="Hyperlink"/>
            <w:noProof/>
          </w:rPr>
          <w:t>Altering the GFF</w:t>
        </w:r>
        <w:r>
          <w:rPr>
            <w:noProof/>
            <w:webHidden/>
          </w:rPr>
          <w:tab/>
        </w:r>
        <w:r>
          <w:rPr>
            <w:noProof/>
            <w:webHidden/>
          </w:rPr>
          <w:fldChar w:fldCharType="begin"/>
        </w:r>
        <w:r>
          <w:rPr>
            <w:noProof/>
            <w:webHidden/>
          </w:rPr>
          <w:instrText xml:space="preserve"> PAGEREF _Toc175130736 \h </w:instrText>
        </w:r>
        <w:r>
          <w:rPr>
            <w:noProof/>
            <w:webHidden/>
          </w:rPr>
        </w:r>
        <w:r>
          <w:rPr>
            <w:noProof/>
            <w:webHidden/>
          </w:rPr>
          <w:fldChar w:fldCharType="separate"/>
        </w:r>
        <w:r>
          <w:rPr>
            <w:noProof/>
            <w:webHidden/>
          </w:rPr>
          <w:t>5</w:t>
        </w:r>
        <w:r>
          <w:rPr>
            <w:noProof/>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37" w:history="1">
        <w:r w:rsidRPr="002637C7">
          <w:rPr>
            <w:rStyle w:val="Hyperlink"/>
            <w:noProof/>
          </w:rPr>
          <w:t>6.3</w:t>
        </w:r>
        <w:r>
          <w:rPr>
            <w:rFonts w:asciiTheme="minorHAnsi" w:eastAsiaTheme="minorEastAsia" w:hAnsiTheme="minorHAnsi" w:cstheme="minorBidi"/>
            <w:noProof/>
            <w:sz w:val="22"/>
            <w:szCs w:val="22"/>
          </w:rPr>
          <w:tab/>
        </w:r>
        <w:r w:rsidRPr="002637C7">
          <w:rPr>
            <w:rStyle w:val="Hyperlink"/>
            <w:noProof/>
          </w:rPr>
          <w:t>Maintenance Obligations</w:t>
        </w:r>
        <w:r>
          <w:rPr>
            <w:noProof/>
            <w:webHidden/>
          </w:rPr>
          <w:tab/>
        </w:r>
        <w:r>
          <w:rPr>
            <w:noProof/>
            <w:webHidden/>
          </w:rPr>
          <w:fldChar w:fldCharType="begin"/>
        </w:r>
        <w:r>
          <w:rPr>
            <w:noProof/>
            <w:webHidden/>
          </w:rPr>
          <w:instrText xml:space="preserve"> PAGEREF _Toc175130737 \h </w:instrText>
        </w:r>
        <w:r>
          <w:rPr>
            <w:noProof/>
            <w:webHidden/>
          </w:rPr>
        </w:r>
        <w:r>
          <w:rPr>
            <w:noProof/>
            <w:webHidden/>
          </w:rPr>
          <w:fldChar w:fldCharType="separate"/>
        </w:r>
        <w:r>
          <w:rPr>
            <w:noProof/>
            <w:webHidden/>
          </w:rPr>
          <w:t>5</w:t>
        </w:r>
        <w:r>
          <w:rPr>
            <w:noProof/>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38" w:history="1">
        <w:r w:rsidRPr="002637C7">
          <w:rPr>
            <w:rStyle w:val="Hyperlink"/>
            <w:noProof/>
          </w:rPr>
          <w:t>6.4</w:t>
        </w:r>
        <w:r>
          <w:rPr>
            <w:rFonts w:asciiTheme="minorHAnsi" w:eastAsiaTheme="minorEastAsia" w:hAnsiTheme="minorHAnsi" w:cstheme="minorBidi"/>
            <w:noProof/>
            <w:sz w:val="22"/>
            <w:szCs w:val="22"/>
          </w:rPr>
          <w:tab/>
        </w:r>
        <w:r w:rsidRPr="002637C7">
          <w:rPr>
            <w:rStyle w:val="Hyperlink"/>
            <w:noProof/>
          </w:rPr>
          <w:t>Commonwealth to Maintain GFF</w:t>
        </w:r>
        <w:r>
          <w:rPr>
            <w:noProof/>
            <w:webHidden/>
          </w:rPr>
          <w:tab/>
        </w:r>
        <w:r>
          <w:rPr>
            <w:noProof/>
            <w:webHidden/>
          </w:rPr>
          <w:fldChar w:fldCharType="begin"/>
        </w:r>
        <w:r>
          <w:rPr>
            <w:noProof/>
            <w:webHidden/>
          </w:rPr>
          <w:instrText xml:space="preserve"> PAGEREF _Toc175130738 \h </w:instrText>
        </w:r>
        <w:r>
          <w:rPr>
            <w:noProof/>
            <w:webHidden/>
          </w:rPr>
        </w:r>
        <w:r>
          <w:rPr>
            <w:noProof/>
            <w:webHidden/>
          </w:rPr>
          <w:fldChar w:fldCharType="separate"/>
        </w:r>
        <w:r>
          <w:rPr>
            <w:noProof/>
            <w:webHidden/>
          </w:rPr>
          <w:t>6</w:t>
        </w:r>
        <w:r>
          <w:rPr>
            <w:noProof/>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39" w:history="1">
        <w:r w:rsidRPr="002637C7">
          <w:rPr>
            <w:rStyle w:val="Hyperlink"/>
            <w:noProof/>
          </w:rPr>
          <w:t>6.5</w:t>
        </w:r>
        <w:r>
          <w:rPr>
            <w:rFonts w:asciiTheme="minorHAnsi" w:eastAsiaTheme="minorEastAsia" w:hAnsiTheme="minorHAnsi" w:cstheme="minorBidi"/>
            <w:noProof/>
            <w:sz w:val="22"/>
            <w:szCs w:val="22"/>
          </w:rPr>
          <w:tab/>
        </w:r>
        <w:r w:rsidRPr="002637C7">
          <w:rPr>
            <w:rStyle w:val="Hyperlink"/>
            <w:noProof/>
          </w:rPr>
          <w:t>Sewerage and Trade Waste</w:t>
        </w:r>
        <w:r>
          <w:rPr>
            <w:noProof/>
            <w:webHidden/>
          </w:rPr>
          <w:tab/>
        </w:r>
        <w:r>
          <w:rPr>
            <w:noProof/>
            <w:webHidden/>
          </w:rPr>
          <w:fldChar w:fldCharType="begin"/>
        </w:r>
        <w:r>
          <w:rPr>
            <w:noProof/>
            <w:webHidden/>
          </w:rPr>
          <w:instrText xml:space="preserve"> PAGEREF _Toc175130739 \h </w:instrText>
        </w:r>
        <w:r>
          <w:rPr>
            <w:noProof/>
            <w:webHidden/>
          </w:rPr>
        </w:r>
        <w:r>
          <w:rPr>
            <w:noProof/>
            <w:webHidden/>
          </w:rPr>
          <w:fldChar w:fldCharType="separate"/>
        </w:r>
        <w:r>
          <w:rPr>
            <w:noProof/>
            <w:webHidden/>
          </w:rPr>
          <w:t>6</w:t>
        </w:r>
        <w:r>
          <w:rPr>
            <w:noProof/>
            <w:webHidden/>
          </w:rPr>
          <w:fldChar w:fldCharType="end"/>
        </w:r>
      </w:hyperlink>
    </w:p>
    <w:p w:rsidR="00C40B55" w:rsidRDefault="00C40B55">
      <w:pPr>
        <w:pStyle w:val="TOC1"/>
        <w:rPr>
          <w:rFonts w:asciiTheme="minorHAnsi" w:eastAsiaTheme="minorEastAsia" w:hAnsiTheme="minorHAnsi" w:cstheme="minorBidi"/>
          <w:b w:val="0"/>
          <w:sz w:val="22"/>
          <w:szCs w:val="22"/>
        </w:rPr>
      </w:pPr>
      <w:hyperlink w:anchor="_Toc175130740" w:history="1">
        <w:r w:rsidRPr="002637C7">
          <w:rPr>
            <w:rStyle w:val="Hyperlink"/>
          </w:rPr>
          <w:t>7</w:t>
        </w:r>
        <w:r>
          <w:rPr>
            <w:rFonts w:asciiTheme="minorHAnsi" w:eastAsiaTheme="minorEastAsia" w:hAnsiTheme="minorHAnsi" w:cstheme="minorBidi"/>
            <w:b w:val="0"/>
            <w:sz w:val="22"/>
            <w:szCs w:val="22"/>
          </w:rPr>
          <w:tab/>
        </w:r>
        <w:r w:rsidRPr="002637C7">
          <w:rPr>
            <w:rStyle w:val="Hyperlink"/>
          </w:rPr>
          <w:t>RELOCATION</w:t>
        </w:r>
        <w:r>
          <w:rPr>
            <w:webHidden/>
          </w:rPr>
          <w:tab/>
        </w:r>
        <w:r>
          <w:rPr>
            <w:webHidden/>
          </w:rPr>
          <w:fldChar w:fldCharType="begin"/>
        </w:r>
        <w:r>
          <w:rPr>
            <w:webHidden/>
          </w:rPr>
          <w:instrText xml:space="preserve"> PAGEREF _Toc175130740 \h </w:instrText>
        </w:r>
        <w:r>
          <w:rPr>
            <w:webHidden/>
          </w:rPr>
        </w:r>
        <w:r>
          <w:rPr>
            <w:webHidden/>
          </w:rPr>
          <w:fldChar w:fldCharType="separate"/>
        </w:r>
        <w:r>
          <w:rPr>
            <w:webHidden/>
          </w:rPr>
          <w:t>6</w:t>
        </w:r>
        <w:r>
          <w:rPr>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41" w:history="1">
        <w:r w:rsidRPr="002637C7">
          <w:rPr>
            <w:rStyle w:val="Hyperlink"/>
            <w:noProof/>
          </w:rPr>
          <w:t>7.1</w:t>
        </w:r>
        <w:r>
          <w:rPr>
            <w:rFonts w:asciiTheme="minorHAnsi" w:eastAsiaTheme="minorEastAsia" w:hAnsiTheme="minorHAnsi" w:cstheme="minorBidi"/>
            <w:noProof/>
            <w:sz w:val="22"/>
            <w:szCs w:val="22"/>
          </w:rPr>
          <w:tab/>
        </w:r>
        <w:r w:rsidRPr="002637C7">
          <w:rPr>
            <w:rStyle w:val="Hyperlink"/>
            <w:noProof/>
          </w:rPr>
          <w:t>Relocation</w:t>
        </w:r>
        <w:r>
          <w:rPr>
            <w:noProof/>
            <w:webHidden/>
          </w:rPr>
          <w:tab/>
        </w:r>
        <w:r>
          <w:rPr>
            <w:noProof/>
            <w:webHidden/>
          </w:rPr>
          <w:fldChar w:fldCharType="begin"/>
        </w:r>
        <w:r>
          <w:rPr>
            <w:noProof/>
            <w:webHidden/>
          </w:rPr>
          <w:instrText xml:space="preserve"> PAGEREF _Toc175130741 \h </w:instrText>
        </w:r>
        <w:r>
          <w:rPr>
            <w:noProof/>
            <w:webHidden/>
          </w:rPr>
        </w:r>
        <w:r>
          <w:rPr>
            <w:noProof/>
            <w:webHidden/>
          </w:rPr>
          <w:fldChar w:fldCharType="separate"/>
        </w:r>
        <w:r>
          <w:rPr>
            <w:noProof/>
            <w:webHidden/>
          </w:rPr>
          <w:t>6</w:t>
        </w:r>
        <w:r>
          <w:rPr>
            <w:noProof/>
            <w:webHidden/>
          </w:rPr>
          <w:fldChar w:fldCharType="end"/>
        </w:r>
      </w:hyperlink>
    </w:p>
    <w:p w:rsidR="00C40B55" w:rsidRDefault="00C40B55">
      <w:pPr>
        <w:pStyle w:val="TOC1"/>
        <w:rPr>
          <w:rFonts w:asciiTheme="minorHAnsi" w:eastAsiaTheme="minorEastAsia" w:hAnsiTheme="minorHAnsi" w:cstheme="minorBidi"/>
          <w:b w:val="0"/>
          <w:sz w:val="22"/>
          <w:szCs w:val="22"/>
        </w:rPr>
      </w:pPr>
      <w:hyperlink w:anchor="_Toc175130742" w:history="1">
        <w:r w:rsidRPr="002637C7">
          <w:rPr>
            <w:rStyle w:val="Hyperlink"/>
          </w:rPr>
          <w:t>8</w:t>
        </w:r>
        <w:r>
          <w:rPr>
            <w:rFonts w:asciiTheme="minorHAnsi" w:eastAsiaTheme="minorEastAsia" w:hAnsiTheme="minorHAnsi" w:cstheme="minorBidi"/>
            <w:b w:val="0"/>
            <w:sz w:val="22"/>
            <w:szCs w:val="22"/>
          </w:rPr>
          <w:tab/>
        </w:r>
        <w:r w:rsidRPr="002637C7">
          <w:rPr>
            <w:rStyle w:val="Hyperlink"/>
          </w:rPr>
          <w:t>GFF LICENCE FEE AND RELATED ARRANGEMENTS</w:t>
        </w:r>
        <w:r>
          <w:rPr>
            <w:webHidden/>
          </w:rPr>
          <w:tab/>
        </w:r>
        <w:r>
          <w:rPr>
            <w:webHidden/>
          </w:rPr>
          <w:fldChar w:fldCharType="begin"/>
        </w:r>
        <w:r>
          <w:rPr>
            <w:webHidden/>
          </w:rPr>
          <w:instrText xml:space="preserve"> PAGEREF _Toc175130742 \h </w:instrText>
        </w:r>
        <w:r>
          <w:rPr>
            <w:webHidden/>
          </w:rPr>
        </w:r>
        <w:r>
          <w:rPr>
            <w:webHidden/>
          </w:rPr>
          <w:fldChar w:fldCharType="separate"/>
        </w:r>
        <w:r>
          <w:rPr>
            <w:webHidden/>
          </w:rPr>
          <w:t>6</w:t>
        </w:r>
        <w:r>
          <w:rPr>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43" w:history="1">
        <w:r w:rsidRPr="002637C7">
          <w:rPr>
            <w:rStyle w:val="Hyperlink"/>
            <w:noProof/>
          </w:rPr>
          <w:t>8.1</w:t>
        </w:r>
        <w:r>
          <w:rPr>
            <w:rFonts w:asciiTheme="minorHAnsi" w:eastAsiaTheme="minorEastAsia" w:hAnsiTheme="minorHAnsi" w:cstheme="minorBidi"/>
            <w:noProof/>
            <w:sz w:val="22"/>
            <w:szCs w:val="22"/>
          </w:rPr>
          <w:tab/>
        </w:r>
        <w:r w:rsidRPr="002637C7">
          <w:rPr>
            <w:rStyle w:val="Hyperlink"/>
            <w:noProof/>
          </w:rPr>
          <w:t>GFF Licence Fee</w:t>
        </w:r>
        <w:r>
          <w:rPr>
            <w:noProof/>
            <w:webHidden/>
          </w:rPr>
          <w:tab/>
        </w:r>
        <w:r>
          <w:rPr>
            <w:noProof/>
            <w:webHidden/>
          </w:rPr>
          <w:fldChar w:fldCharType="begin"/>
        </w:r>
        <w:r>
          <w:rPr>
            <w:noProof/>
            <w:webHidden/>
          </w:rPr>
          <w:instrText xml:space="preserve"> PAGEREF _Toc175130743 \h </w:instrText>
        </w:r>
        <w:r>
          <w:rPr>
            <w:noProof/>
            <w:webHidden/>
          </w:rPr>
        </w:r>
        <w:r>
          <w:rPr>
            <w:noProof/>
            <w:webHidden/>
          </w:rPr>
          <w:fldChar w:fldCharType="separate"/>
        </w:r>
        <w:r>
          <w:rPr>
            <w:noProof/>
            <w:webHidden/>
          </w:rPr>
          <w:t>6</w:t>
        </w:r>
        <w:r>
          <w:rPr>
            <w:noProof/>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44" w:history="1">
        <w:r w:rsidRPr="002637C7">
          <w:rPr>
            <w:rStyle w:val="Hyperlink"/>
            <w:noProof/>
          </w:rPr>
          <w:t>8.2</w:t>
        </w:r>
        <w:r>
          <w:rPr>
            <w:rFonts w:asciiTheme="minorHAnsi" w:eastAsiaTheme="minorEastAsia" w:hAnsiTheme="minorHAnsi" w:cstheme="minorBidi"/>
            <w:noProof/>
            <w:sz w:val="22"/>
            <w:szCs w:val="22"/>
          </w:rPr>
          <w:tab/>
        </w:r>
        <w:r w:rsidRPr="002637C7">
          <w:rPr>
            <w:rStyle w:val="Hyperlink"/>
            <w:noProof/>
          </w:rPr>
          <w:t>Operating Expenses</w:t>
        </w:r>
        <w:r>
          <w:rPr>
            <w:noProof/>
            <w:webHidden/>
          </w:rPr>
          <w:tab/>
        </w:r>
        <w:r>
          <w:rPr>
            <w:noProof/>
            <w:webHidden/>
          </w:rPr>
          <w:fldChar w:fldCharType="begin"/>
        </w:r>
        <w:r>
          <w:rPr>
            <w:noProof/>
            <w:webHidden/>
          </w:rPr>
          <w:instrText xml:space="preserve"> PAGEREF _Toc175130744 \h </w:instrText>
        </w:r>
        <w:r>
          <w:rPr>
            <w:noProof/>
            <w:webHidden/>
          </w:rPr>
        </w:r>
        <w:r>
          <w:rPr>
            <w:noProof/>
            <w:webHidden/>
          </w:rPr>
          <w:fldChar w:fldCharType="separate"/>
        </w:r>
        <w:r>
          <w:rPr>
            <w:noProof/>
            <w:webHidden/>
          </w:rPr>
          <w:t>6</w:t>
        </w:r>
        <w:r>
          <w:rPr>
            <w:noProof/>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45" w:history="1">
        <w:r w:rsidRPr="002637C7">
          <w:rPr>
            <w:rStyle w:val="Hyperlink"/>
            <w:noProof/>
          </w:rPr>
          <w:t>8.3</w:t>
        </w:r>
        <w:r>
          <w:rPr>
            <w:rFonts w:asciiTheme="minorHAnsi" w:eastAsiaTheme="minorEastAsia" w:hAnsiTheme="minorHAnsi" w:cstheme="minorBidi"/>
            <w:noProof/>
            <w:sz w:val="22"/>
            <w:szCs w:val="22"/>
          </w:rPr>
          <w:tab/>
        </w:r>
        <w:r w:rsidRPr="002637C7">
          <w:rPr>
            <w:rStyle w:val="Hyperlink"/>
            <w:noProof/>
          </w:rPr>
          <w:t>Utilities and Telecommunications Facilities</w:t>
        </w:r>
        <w:r>
          <w:rPr>
            <w:noProof/>
            <w:webHidden/>
          </w:rPr>
          <w:tab/>
        </w:r>
        <w:r>
          <w:rPr>
            <w:noProof/>
            <w:webHidden/>
          </w:rPr>
          <w:fldChar w:fldCharType="begin"/>
        </w:r>
        <w:r>
          <w:rPr>
            <w:noProof/>
            <w:webHidden/>
          </w:rPr>
          <w:instrText xml:space="preserve"> PAGEREF _Toc175130745 \h </w:instrText>
        </w:r>
        <w:r>
          <w:rPr>
            <w:noProof/>
            <w:webHidden/>
          </w:rPr>
        </w:r>
        <w:r>
          <w:rPr>
            <w:noProof/>
            <w:webHidden/>
          </w:rPr>
          <w:fldChar w:fldCharType="separate"/>
        </w:r>
        <w:r>
          <w:rPr>
            <w:noProof/>
            <w:webHidden/>
          </w:rPr>
          <w:t>7</w:t>
        </w:r>
        <w:r>
          <w:rPr>
            <w:noProof/>
            <w:webHidden/>
          </w:rPr>
          <w:fldChar w:fldCharType="end"/>
        </w:r>
      </w:hyperlink>
    </w:p>
    <w:p w:rsidR="00C40B55" w:rsidRDefault="00C40B55">
      <w:pPr>
        <w:pStyle w:val="TOC1"/>
        <w:rPr>
          <w:rFonts w:asciiTheme="minorHAnsi" w:eastAsiaTheme="minorEastAsia" w:hAnsiTheme="minorHAnsi" w:cstheme="minorBidi"/>
          <w:b w:val="0"/>
          <w:sz w:val="22"/>
          <w:szCs w:val="22"/>
        </w:rPr>
      </w:pPr>
      <w:hyperlink w:anchor="_Toc175130746" w:history="1">
        <w:r w:rsidRPr="002637C7">
          <w:rPr>
            <w:rStyle w:val="Hyperlink"/>
          </w:rPr>
          <w:t>9</w:t>
        </w:r>
        <w:r>
          <w:rPr>
            <w:rFonts w:asciiTheme="minorHAnsi" w:eastAsiaTheme="minorEastAsia" w:hAnsiTheme="minorHAnsi" w:cstheme="minorBidi"/>
            <w:b w:val="0"/>
            <w:sz w:val="22"/>
            <w:szCs w:val="22"/>
          </w:rPr>
          <w:tab/>
        </w:r>
        <w:r w:rsidRPr="002637C7">
          <w:rPr>
            <w:rStyle w:val="Hyperlink"/>
          </w:rPr>
          <w:t>DAMAGE TO OR DESTRUCTION OF THE GFF</w:t>
        </w:r>
        <w:r>
          <w:rPr>
            <w:webHidden/>
          </w:rPr>
          <w:tab/>
        </w:r>
        <w:r>
          <w:rPr>
            <w:webHidden/>
          </w:rPr>
          <w:fldChar w:fldCharType="begin"/>
        </w:r>
        <w:r>
          <w:rPr>
            <w:webHidden/>
          </w:rPr>
          <w:instrText xml:space="preserve"> PAGEREF _Toc175130746 \h </w:instrText>
        </w:r>
        <w:r>
          <w:rPr>
            <w:webHidden/>
          </w:rPr>
        </w:r>
        <w:r>
          <w:rPr>
            <w:webHidden/>
          </w:rPr>
          <w:fldChar w:fldCharType="separate"/>
        </w:r>
        <w:r>
          <w:rPr>
            <w:webHidden/>
          </w:rPr>
          <w:t>7</w:t>
        </w:r>
        <w:r>
          <w:rPr>
            <w:webHidden/>
          </w:rPr>
          <w:fldChar w:fldCharType="end"/>
        </w:r>
      </w:hyperlink>
    </w:p>
    <w:p w:rsidR="00C40B55" w:rsidRDefault="00C40B55">
      <w:pPr>
        <w:pStyle w:val="TOC2"/>
        <w:tabs>
          <w:tab w:val="right" w:leader="dot" w:pos="9060"/>
        </w:tabs>
        <w:rPr>
          <w:rFonts w:asciiTheme="minorHAnsi" w:eastAsiaTheme="minorEastAsia" w:hAnsiTheme="minorHAnsi" w:cstheme="minorBidi"/>
          <w:noProof/>
          <w:sz w:val="22"/>
          <w:szCs w:val="22"/>
        </w:rPr>
      </w:pPr>
      <w:hyperlink w:anchor="_Toc175130747" w:history="1">
        <w:r w:rsidRPr="002637C7">
          <w:rPr>
            <w:rStyle w:val="Hyperlink"/>
            <w:noProof/>
          </w:rPr>
          <w:t>9.1</w:t>
        </w:r>
        <w:r>
          <w:rPr>
            <w:rFonts w:asciiTheme="minorHAnsi" w:eastAsiaTheme="minorEastAsia" w:hAnsiTheme="minorHAnsi" w:cstheme="minorBidi"/>
            <w:noProof/>
            <w:sz w:val="22"/>
            <w:szCs w:val="22"/>
          </w:rPr>
          <w:tab/>
        </w:r>
        <w:r w:rsidRPr="002637C7">
          <w:rPr>
            <w:rStyle w:val="Hyperlink"/>
            <w:noProof/>
          </w:rPr>
          <w:t>Damage or Destruction</w:t>
        </w:r>
        <w:r>
          <w:rPr>
            <w:noProof/>
            <w:webHidden/>
          </w:rPr>
          <w:tab/>
        </w:r>
        <w:r>
          <w:rPr>
            <w:noProof/>
            <w:webHidden/>
          </w:rPr>
          <w:fldChar w:fldCharType="begin"/>
        </w:r>
        <w:r>
          <w:rPr>
            <w:noProof/>
            <w:webHidden/>
          </w:rPr>
          <w:instrText xml:space="preserve"> PAGEREF _Toc175130747 \h </w:instrText>
        </w:r>
        <w:r>
          <w:rPr>
            <w:noProof/>
            <w:webHidden/>
          </w:rPr>
        </w:r>
        <w:r>
          <w:rPr>
            <w:noProof/>
            <w:webHidden/>
          </w:rPr>
          <w:fldChar w:fldCharType="separate"/>
        </w:r>
        <w:r>
          <w:rPr>
            <w:noProof/>
            <w:webHidden/>
          </w:rPr>
          <w:t>7</w:t>
        </w:r>
        <w:r>
          <w:rPr>
            <w:noProof/>
            <w:webHidden/>
          </w:rPr>
          <w:fldChar w:fldCharType="end"/>
        </w:r>
      </w:hyperlink>
    </w:p>
    <w:p w:rsidR="00C40B55" w:rsidRDefault="00C40B55">
      <w:pPr>
        <w:pStyle w:val="TOC1"/>
        <w:rPr>
          <w:rFonts w:asciiTheme="minorHAnsi" w:eastAsiaTheme="minorEastAsia" w:hAnsiTheme="minorHAnsi" w:cstheme="minorBidi"/>
          <w:b w:val="0"/>
          <w:sz w:val="22"/>
          <w:szCs w:val="22"/>
        </w:rPr>
      </w:pPr>
      <w:hyperlink w:anchor="_Toc175130748" w:history="1">
        <w:r w:rsidRPr="002637C7">
          <w:rPr>
            <w:rStyle w:val="Hyperlink"/>
          </w:rPr>
          <w:t>10</w:t>
        </w:r>
        <w:r>
          <w:rPr>
            <w:rFonts w:asciiTheme="minorHAnsi" w:eastAsiaTheme="minorEastAsia" w:hAnsiTheme="minorHAnsi" w:cstheme="minorBidi"/>
            <w:b w:val="0"/>
            <w:sz w:val="22"/>
            <w:szCs w:val="22"/>
          </w:rPr>
          <w:tab/>
        </w:r>
        <w:r w:rsidRPr="002637C7">
          <w:rPr>
            <w:rStyle w:val="Hyperlink"/>
          </w:rPr>
          <w:t>TERMINATION AND MAKE GOOD</w:t>
        </w:r>
        <w:r>
          <w:rPr>
            <w:webHidden/>
          </w:rPr>
          <w:tab/>
        </w:r>
        <w:r>
          <w:rPr>
            <w:webHidden/>
          </w:rPr>
          <w:fldChar w:fldCharType="begin"/>
        </w:r>
        <w:r>
          <w:rPr>
            <w:webHidden/>
          </w:rPr>
          <w:instrText xml:space="preserve"> PAGEREF _Toc175130748 \h </w:instrText>
        </w:r>
        <w:r>
          <w:rPr>
            <w:webHidden/>
          </w:rPr>
        </w:r>
        <w:r>
          <w:rPr>
            <w:webHidden/>
          </w:rPr>
          <w:fldChar w:fldCharType="separate"/>
        </w:r>
        <w:r>
          <w:rPr>
            <w:webHidden/>
          </w:rPr>
          <w:t>7</w:t>
        </w:r>
        <w:r>
          <w:rPr>
            <w:webHidden/>
          </w:rPr>
          <w:fldChar w:fldCharType="end"/>
        </w:r>
      </w:hyperlink>
    </w:p>
    <w:p w:rsidR="00C40B55" w:rsidRDefault="00C40B55">
      <w:pPr>
        <w:pStyle w:val="TOC2"/>
        <w:tabs>
          <w:tab w:val="left" w:pos="1417"/>
          <w:tab w:val="right" w:leader="dot" w:pos="9060"/>
        </w:tabs>
        <w:rPr>
          <w:rFonts w:asciiTheme="minorHAnsi" w:eastAsiaTheme="minorEastAsia" w:hAnsiTheme="minorHAnsi" w:cstheme="minorBidi"/>
          <w:noProof/>
          <w:sz w:val="22"/>
          <w:szCs w:val="22"/>
        </w:rPr>
      </w:pPr>
      <w:hyperlink w:anchor="_Toc175130749" w:history="1">
        <w:r w:rsidRPr="002637C7">
          <w:rPr>
            <w:rStyle w:val="Hyperlink"/>
            <w:noProof/>
          </w:rPr>
          <w:t>10.1</w:t>
        </w:r>
        <w:r>
          <w:rPr>
            <w:rFonts w:asciiTheme="minorHAnsi" w:eastAsiaTheme="minorEastAsia" w:hAnsiTheme="minorHAnsi" w:cstheme="minorBidi"/>
            <w:noProof/>
            <w:sz w:val="22"/>
            <w:szCs w:val="22"/>
          </w:rPr>
          <w:tab/>
        </w:r>
        <w:r w:rsidRPr="002637C7">
          <w:rPr>
            <w:rStyle w:val="Hyperlink"/>
            <w:noProof/>
          </w:rPr>
          <w:t>Commonwealth’s Right to Terminate GFF Licence for Breach</w:t>
        </w:r>
        <w:r>
          <w:rPr>
            <w:noProof/>
            <w:webHidden/>
          </w:rPr>
          <w:tab/>
        </w:r>
        <w:r>
          <w:rPr>
            <w:noProof/>
            <w:webHidden/>
          </w:rPr>
          <w:fldChar w:fldCharType="begin"/>
        </w:r>
        <w:r>
          <w:rPr>
            <w:noProof/>
            <w:webHidden/>
          </w:rPr>
          <w:instrText xml:space="preserve"> PAGEREF _Toc175130749 \h </w:instrText>
        </w:r>
        <w:r>
          <w:rPr>
            <w:noProof/>
            <w:webHidden/>
          </w:rPr>
        </w:r>
        <w:r>
          <w:rPr>
            <w:noProof/>
            <w:webHidden/>
          </w:rPr>
          <w:fldChar w:fldCharType="separate"/>
        </w:r>
        <w:r>
          <w:rPr>
            <w:noProof/>
            <w:webHidden/>
          </w:rPr>
          <w:t>7</w:t>
        </w:r>
        <w:r>
          <w:rPr>
            <w:noProof/>
            <w:webHidden/>
          </w:rPr>
          <w:fldChar w:fldCharType="end"/>
        </w:r>
      </w:hyperlink>
    </w:p>
    <w:p w:rsidR="00C40B55" w:rsidRDefault="00C40B55">
      <w:pPr>
        <w:pStyle w:val="TOC2"/>
        <w:tabs>
          <w:tab w:val="left" w:pos="1417"/>
          <w:tab w:val="right" w:leader="dot" w:pos="9060"/>
        </w:tabs>
        <w:rPr>
          <w:rFonts w:asciiTheme="minorHAnsi" w:eastAsiaTheme="minorEastAsia" w:hAnsiTheme="minorHAnsi" w:cstheme="minorBidi"/>
          <w:noProof/>
          <w:sz w:val="22"/>
          <w:szCs w:val="22"/>
        </w:rPr>
      </w:pPr>
      <w:hyperlink w:anchor="_Toc175130750" w:history="1">
        <w:r w:rsidRPr="002637C7">
          <w:rPr>
            <w:rStyle w:val="Hyperlink"/>
            <w:noProof/>
          </w:rPr>
          <w:t>10.2</w:t>
        </w:r>
        <w:r>
          <w:rPr>
            <w:rFonts w:asciiTheme="minorHAnsi" w:eastAsiaTheme="minorEastAsia" w:hAnsiTheme="minorHAnsi" w:cstheme="minorBidi"/>
            <w:noProof/>
            <w:sz w:val="22"/>
            <w:szCs w:val="22"/>
          </w:rPr>
          <w:tab/>
        </w:r>
        <w:r w:rsidRPr="002637C7">
          <w:rPr>
            <w:rStyle w:val="Hyperlink"/>
            <w:noProof/>
          </w:rPr>
          <w:t>Right to Terminate on Damage to, or Destruction of, the GFF or Commonwealth Premises</w:t>
        </w:r>
        <w:r>
          <w:rPr>
            <w:noProof/>
            <w:webHidden/>
          </w:rPr>
          <w:tab/>
        </w:r>
        <w:r>
          <w:rPr>
            <w:noProof/>
            <w:webHidden/>
          </w:rPr>
          <w:fldChar w:fldCharType="begin"/>
        </w:r>
        <w:r>
          <w:rPr>
            <w:noProof/>
            <w:webHidden/>
          </w:rPr>
          <w:instrText xml:space="preserve"> PAGEREF _Toc175130750 \h </w:instrText>
        </w:r>
        <w:r>
          <w:rPr>
            <w:noProof/>
            <w:webHidden/>
          </w:rPr>
        </w:r>
        <w:r>
          <w:rPr>
            <w:noProof/>
            <w:webHidden/>
          </w:rPr>
          <w:fldChar w:fldCharType="separate"/>
        </w:r>
        <w:r>
          <w:rPr>
            <w:noProof/>
            <w:webHidden/>
          </w:rPr>
          <w:t>7</w:t>
        </w:r>
        <w:r>
          <w:rPr>
            <w:noProof/>
            <w:webHidden/>
          </w:rPr>
          <w:fldChar w:fldCharType="end"/>
        </w:r>
      </w:hyperlink>
    </w:p>
    <w:p w:rsidR="00C40B55" w:rsidRDefault="00C40B55">
      <w:pPr>
        <w:pStyle w:val="TOC2"/>
        <w:tabs>
          <w:tab w:val="left" w:pos="1417"/>
          <w:tab w:val="right" w:leader="dot" w:pos="9060"/>
        </w:tabs>
        <w:rPr>
          <w:rFonts w:asciiTheme="minorHAnsi" w:eastAsiaTheme="minorEastAsia" w:hAnsiTheme="minorHAnsi" w:cstheme="minorBidi"/>
          <w:noProof/>
          <w:sz w:val="22"/>
          <w:szCs w:val="22"/>
        </w:rPr>
      </w:pPr>
      <w:hyperlink w:anchor="_Toc175130751" w:history="1">
        <w:r w:rsidRPr="002637C7">
          <w:rPr>
            <w:rStyle w:val="Hyperlink"/>
            <w:noProof/>
          </w:rPr>
          <w:t>10.3</w:t>
        </w:r>
        <w:r>
          <w:rPr>
            <w:rFonts w:asciiTheme="minorHAnsi" w:eastAsiaTheme="minorEastAsia" w:hAnsiTheme="minorHAnsi" w:cstheme="minorBidi"/>
            <w:noProof/>
            <w:sz w:val="22"/>
            <w:szCs w:val="22"/>
          </w:rPr>
          <w:tab/>
        </w:r>
        <w:r w:rsidRPr="002637C7">
          <w:rPr>
            <w:rStyle w:val="Hyperlink"/>
            <w:noProof/>
          </w:rPr>
          <w:t>Commonwealth’s Right to Terminate GFF Licence for Convenience</w:t>
        </w:r>
        <w:r>
          <w:rPr>
            <w:noProof/>
            <w:webHidden/>
          </w:rPr>
          <w:tab/>
        </w:r>
        <w:r>
          <w:rPr>
            <w:noProof/>
            <w:webHidden/>
          </w:rPr>
          <w:fldChar w:fldCharType="begin"/>
        </w:r>
        <w:r>
          <w:rPr>
            <w:noProof/>
            <w:webHidden/>
          </w:rPr>
          <w:instrText xml:space="preserve"> PAGEREF _Toc175130751 \h </w:instrText>
        </w:r>
        <w:r>
          <w:rPr>
            <w:noProof/>
            <w:webHidden/>
          </w:rPr>
        </w:r>
        <w:r>
          <w:rPr>
            <w:noProof/>
            <w:webHidden/>
          </w:rPr>
          <w:fldChar w:fldCharType="separate"/>
        </w:r>
        <w:r>
          <w:rPr>
            <w:noProof/>
            <w:webHidden/>
          </w:rPr>
          <w:t>8</w:t>
        </w:r>
        <w:r>
          <w:rPr>
            <w:noProof/>
            <w:webHidden/>
          </w:rPr>
          <w:fldChar w:fldCharType="end"/>
        </w:r>
      </w:hyperlink>
    </w:p>
    <w:p w:rsidR="00C40B55" w:rsidRDefault="00C40B55">
      <w:pPr>
        <w:pStyle w:val="TOC2"/>
        <w:tabs>
          <w:tab w:val="left" w:pos="1417"/>
          <w:tab w:val="right" w:leader="dot" w:pos="9060"/>
        </w:tabs>
        <w:rPr>
          <w:rFonts w:asciiTheme="minorHAnsi" w:eastAsiaTheme="minorEastAsia" w:hAnsiTheme="minorHAnsi" w:cstheme="minorBidi"/>
          <w:noProof/>
          <w:sz w:val="22"/>
          <w:szCs w:val="22"/>
        </w:rPr>
      </w:pPr>
      <w:hyperlink w:anchor="_Toc175130752" w:history="1">
        <w:r w:rsidRPr="002637C7">
          <w:rPr>
            <w:rStyle w:val="Hyperlink"/>
            <w:noProof/>
          </w:rPr>
          <w:t>10.4</w:t>
        </w:r>
        <w:r>
          <w:rPr>
            <w:rFonts w:asciiTheme="minorHAnsi" w:eastAsiaTheme="minorEastAsia" w:hAnsiTheme="minorHAnsi" w:cstheme="minorBidi"/>
            <w:noProof/>
            <w:sz w:val="22"/>
            <w:szCs w:val="22"/>
          </w:rPr>
          <w:tab/>
        </w:r>
        <w:r w:rsidRPr="002637C7">
          <w:rPr>
            <w:rStyle w:val="Hyperlink"/>
            <w:noProof/>
          </w:rPr>
          <w:t>CCP to be Submitted</w:t>
        </w:r>
        <w:r>
          <w:rPr>
            <w:noProof/>
            <w:webHidden/>
          </w:rPr>
          <w:tab/>
        </w:r>
        <w:r>
          <w:rPr>
            <w:noProof/>
            <w:webHidden/>
          </w:rPr>
          <w:fldChar w:fldCharType="begin"/>
        </w:r>
        <w:r>
          <w:rPr>
            <w:noProof/>
            <w:webHidden/>
          </w:rPr>
          <w:instrText xml:space="preserve"> PAGEREF _Toc175130752 \h </w:instrText>
        </w:r>
        <w:r>
          <w:rPr>
            <w:noProof/>
            <w:webHidden/>
          </w:rPr>
        </w:r>
        <w:r>
          <w:rPr>
            <w:noProof/>
            <w:webHidden/>
          </w:rPr>
          <w:fldChar w:fldCharType="separate"/>
        </w:r>
        <w:r>
          <w:rPr>
            <w:noProof/>
            <w:webHidden/>
          </w:rPr>
          <w:t>8</w:t>
        </w:r>
        <w:r>
          <w:rPr>
            <w:noProof/>
            <w:webHidden/>
          </w:rPr>
          <w:fldChar w:fldCharType="end"/>
        </w:r>
      </w:hyperlink>
    </w:p>
    <w:p w:rsidR="00C40B55" w:rsidRDefault="00C40B55">
      <w:pPr>
        <w:pStyle w:val="TOC2"/>
        <w:tabs>
          <w:tab w:val="left" w:pos="1417"/>
          <w:tab w:val="right" w:leader="dot" w:pos="9060"/>
        </w:tabs>
        <w:rPr>
          <w:rFonts w:asciiTheme="minorHAnsi" w:eastAsiaTheme="minorEastAsia" w:hAnsiTheme="minorHAnsi" w:cstheme="minorBidi"/>
          <w:noProof/>
          <w:sz w:val="22"/>
          <w:szCs w:val="22"/>
        </w:rPr>
      </w:pPr>
      <w:hyperlink w:anchor="_Toc175130753" w:history="1">
        <w:r w:rsidRPr="002637C7">
          <w:rPr>
            <w:rStyle w:val="Hyperlink"/>
            <w:noProof/>
          </w:rPr>
          <w:t>10.5</w:t>
        </w:r>
        <w:r>
          <w:rPr>
            <w:rFonts w:asciiTheme="minorHAnsi" w:eastAsiaTheme="minorEastAsia" w:hAnsiTheme="minorHAnsi" w:cstheme="minorBidi"/>
            <w:noProof/>
            <w:sz w:val="22"/>
            <w:szCs w:val="22"/>
          </w:rPr>
          <w:tab/>
        </w:r>
        <w:r w:rsidRPr="002637C7">
          <w:rPr>
            <w:rStyle w:val="Hyperlink"/>
            <w:noProof/>
          </w:rPr>
          <w:t>Contractor to Vacate GFF</w:t>
        </w:r>
        <w:r>
          <w:rPr>
            <w:noProof/>
            <w:webHidden/>
          </w:rPr>
          <w:tab/>
        </w:r>
        <w:r>
          <w:rPr>
            <w:noProof/>
            <w:webHidden/>
          </w:rPr>
          <w:fldChar w:fldCharType="begin"/>
        </w:r>
        <w:r>
          <w:rPr>
            <w:noProof/>
            <w:webHidden/>
          </w:rPr>
          <w:instrText xml:space="preserve"> PAGEREF _Toc175130753 \h </w:instrText>
        </w:r>
        <w:r>
          <w:rPr>
            <w:noProof/>
            <w:webHidden/>
          </w:rPr>
        </w:r>
        <w:r>
          <w:rPr>
            <w:noProof/>
            <w:webHidden/>
          </w:rPr>
          <w:fldChar w:fldCharType="separate"/>
        </w:r>
        <w:r>
          <w:rPr>
            <w:noProof/>
            <w:webHidden/>
          </w:rPr>
          <w:t>8</w:t>
        </w:r>
        <w:r>
          <w:rPr>
            <w:noProof/>
            <w:webHidden/>
          </w:rPr>
          <w:fldChar w:fldCharType="end"/>
        </w:r>
      </w:hyperlink>
    </w:p>
    <w:p w:rsidR="00624008" w:rsidRDefault="00624008" w:rsidP="009B46DF">
      <w:pPr>
        <w:pStyle w:val="ASDEFCONNormal"/>
        <w:tabs>
          <w:tab w:val="right" w:pos="9100"/>
        </w:tabs>
      </w:pPr>
      <w:r>
        <w:fldChar w:fldCharType="end"/>
      </w:r>
    </w:p>
    <w:p w:rsidR="00624008" w:rsidRDefault="00624008" w:rsidP="00854F64">
      <w:pPr>
        <w:pStyle w:val="TOC1"/>
      </w:pPr>
      <w:r>
        <w:t xml:space="preserve">ANNEXES </w:t>
      </w:r>
    </w:p>
    <w:p w:rsidR="00624008" w:rsidRDefault="00624008" w:rsidP="009B46DF">
      <w:pPr>
        <w:pStyle w:val="ATTANNListTableofContents-ASDEFCON"/>
        <w:tabs>
          <w:tab w:val="left" w:pos="600"/>
        </w:tabs>
      </w:pPr>
      <w:r w:rsidRPr="000460F1">
        <w:t>GFF Licensed Area #1</w:t>
      </w:r>
    </w:p>
    <w:p w:rsidR="00624008" w:rsidRPr="000460F1" w:rsidRDefault="00624008" w:rsidP="009B46DF">
      <w:pPr>
        <w:pStyle w:val="ATTANNListTableofContents-ASDEFCON"/>
        <w:tabs>
          <w:tab w:val="left" w:pos="600"/>
        </w:tabs>
      </w:pPr>
      <w:r w:rsidRPr="00D51B93">
        <w:fldChar w:fldCharType="begin">
          <w:ffData>
            <w:name w:val="Text4"/>
            <w:enabled/>
            <w:calcOnExit w:val="0"/>
            <w:textInput>
              <w:default w:val="[INSERT OTHER ATTACHMENTS]"/>
            </w:textInput>
          </w:ffData>
        </w:fldChar>
      </w:r>
      <w:r w:rsidRPr="00D51B93">
        <w:instrText xml:space="preserve"> FORMTEXT </w:instrText>
      </w:r>
      <w:r w:rsidRPr="00D51B93">
        <w:fldChar w:fldCharType="separate"/>
      </w:r>
      <w:r w:rsidR="00C40B55">
        <w:rPr>
          <w:noProof/>
        </w:rPr>
        <w:t>[INSERT OTHER ATTACHMENTS]</w:t>
      </w:r>
      <w:r w:rsidRPr="00D51B93">
        <w:fldChar w:fldCharType="end"/>
      </w:r>
    </w:p>
    <w:p w:rsidR="00624008" w:rsidRPr="00E25D76" w:rsidRDefault="00624008" w:rsidP="00E25D76"/>
    <w:p w:rsidR="00624008" w:rsidRDefault="00624008" w:rsidP="00854F64">
      <w:pPr>
        <w:pStyle w:val="TOC1"/>
      </w:pPr>
      <w:r>
        <w:t>APPENDIXES</w:t>
      </w:r>
    </w:p>
    <w:p w:rsidR="00624008" w:rsidRPr="00322B1A" w:rsidRDefault="00624008" w:rsidP="009B46DF">
      <w:pPr>
        <w:pStyle w:val="ATTANNListTableofContents-ASDEFCON"/>
        <w:numPr>
          <w:ilvl w:val="0"/>
          <w:numId w:val="0"/>
        </w:numPr>
        <w:tabs>
          <w:tab w:val="left" w:pos="600"/>
        </w:tabs>
      </w:pPr>
      <w:r>
        <w:t>A-1</w:t>
      </w:r>
      <w:r>
        <w:tab/>
      </w:r>
      <w:r w:rsidRPr="00322B1A">
        <w:t>Plans</w:t>
      </w:r>
    </w:p>
    <w:p w:rsidR="00624008" w:rsidRPr="00322B1A" w:rsidRDefault="00624008" w:rsidP="009B46DF">
      <w:pPr>
        <w:pStyle w:val="ATTANNListTableofContents-ASDEFCON"/>
        <w:numPr>
          <w:ilvl w:val="0"/>
          <w:numId w:val="0"/>
        </w:numPr>
        <w:tabs>
          <w:tab w:val="left" w:pos="600"/>
        </w:tabs>
      </w:pPr>
      <w:r>
        <w:t>A-2</w:t>
      </w:r>
      <w:r w:rsidRPr="00322B1A">
        <w:tab/>
        <w:t>Licensed Fittings</w:t>
      </w:r>
    </w:p>
    <w:p w:rsidR="00624008" w:rsidRPr="00322B1A" w:rsidRDefault="00624008" w:rsidP="009B46DF">
      <w:pPr>
        <w:pStyle w:val="ATTANNListTableofContents-ASDEFCON"/>
        <w:numPr>
          <w:ilvl w:val="0"/>
          <w:numId w:val="0"/>
        </w:numPr>
        <w:tabs>
          <w:tab w:val="left" w:pos="600"/>
        </w:tabs>
      </w:pPr>
      <w:r>
        <w:t>A-3</w:t>
      </w:r>
      <w:r w:rsidRPr="00322B1A">
        <w:tab/>
        <w:t>Facilities Condition Report</w:t>
      </w:r>
    </w:p>
    <w:p w:rsidR="00624008" w:rsidRDefault="00624008" w:rsidP="009B46DF">
      <w:pPr>
        <w:pStyle w:val="ATTANNListTableofContents-ASDEFCON"/>
        <w:numPr>
          <w:ilvl w:val="0"/>
          <w:numId w:val="0"/>
        </w:numPr>
        <w:tabs>
          <w:tab w:val="left" w:pos="400"/>
        </w:tabs>
      </w:pPr>
      <w:r>
        <w:fldChar w:fldCharType="begin">
          <w:ffData>
            <w:name w:val=""/>
            <w:enabled/>
            <w:calcOnExit w:val="0"/>
            <w:textInput>
              <w:default w:val="[INSERT OTHER APPENDIXES]"/>
            </w:textInput>
          </w:ffData>
        </w:fldChar>
      </w:r>
      <w:r>
        <w:instrText xml:space="preserve"> FORMTEXT </w:instrText>
      </w:r>
      <w:r>
        <w:fldChar w:fldCharType="separate"/>
      </w:r>
      <w:r w:rsidR="00C40B55">
        <w:rPr>
          <w:noProof/>
        </w:rPr>
        <w:t>[INSERT OTHER APPENDIXES]</w:t>
      </w:r>
      <w:r>
        <w:fldChar w:fldCharType="end"/>
      </w:r>
    </w:p>
    <w:p w:rsidR="00624008" w:rsidRPr="00322B1A" w:rsidRDefault="00624008" w:rsidP="009B46DF">
      <w:pPr>
        <w:pStyle w:val="ATTANNListTableofContents-ASDEFCON"/>
        <w:numPr>
          <w:ilvl w:val="0"/>
          <w:numId w:val="0"/>
        </w:numPr>
        <w:tabs>
          <w:tab w:val="left" w:pos="400"/>
        </w:tabs>
        <w:sectPr w:rsidR="00624008" w:rsidRPr="00322B1A" w:rsidSect="00457BD3">
          <w:headerReference w:type="default" r:id="rId7"/>
          <w:footerReference w:type="default" r:id="rId8"/>
          <w:headerReference w:type="first" r:id="rId9"/>
          <w:footerReference w:type="first" r:id="rId10"/>
          <w:pgSz w:w="11906" w:h="16838" w:code="9"/>
          <w:pgMar w:top="1304" w:right="1418" w:bottom="907" w:left="1418" w:header="567" w:footer="284" w:gutter="0"/>
          <w:cols w:space="720"/>
          <w:titlePg/>
          <w:docGrid w:linePitch="313"/>
        </w:sectPr>
      </w:pPr>
    </w:p>
    <w:p w:rsidR="00624008" w:rsidRPr="00322B1A" w:rsidRDefault="00624008" w:rsidP="009B46DF">
      <w:pPr>
        <w:pStyle w:val="COTCOCLV1-ASDEFCON"/>
      </w:pPr>
      <w:bookmarkStart w:id="1" w:name="_Toc429504602"/>
      <w:bookmarkStart w:id="2" w:name="_Toc429504603"/>
      <w:bookmarkStart w:id="3" w:name="_Toc432170651"/>
      <w:bookmarkStart w:id="4" w:name="_Toc432201164"/>
      <w:bookmarkStart w:id="5" w:name="_Toc463954590"/>
      <w:bookmarkStart w:id="6" w:name="_Toc175130719"/>
      <w:bookmarkEnd w:id="1"/>
      <w:bookmarkEnd w:id="2"/>
      <w:r w:rsidRPr="00322B1A">
        <w:lastRenderedPageBreak/>
        <w:t>TERM</w:t>
      </w:r>
      <w:bookmarkEnd w:id="3"/>
      <w:bookmarkEnd w:id="4"/>
      <w:bookmarkEnd w:id="5"/>
      <w:bookmarkEnd w:id="6"/>
    </w:p>
    <w:p w:rsidR="00624008" w:rsidRDefault="00624008" w:rsidP="009B46DF">
      <w:pPr>
        <w:pStyle w:val="COTCOCLV2-ASDEFCON"/>
      </w:pPr>
      <w:bookmarkStart w:id="7" w:name="_Toc432163294"/>
      <w:bookmarkStart w:id="8" w:name="_Toc432170652"/>
      <w:bookmarkStart w:id="9" w:name="_Toc432201165"/>
      <w:bookmarkStart w:id="10" w:name="_Toc432201193"/>
      <w:bookmarkStart w:id="11" w:name="_Toc429504910"/>
      <w:bookmarkStart w:id="12" w:name="_Toc429505025"/>
      <w:bookmarkStart w:id="13" w:name="_Toc429544759"/>
      <w:bookmarkStart w:id="14" w:name="_Toc429645946"/>
      <w:bookmarkStart w:id="15" w:name="_Toc463954591"/>
      <w:bookmarkStart w:id="16" w:name="_Toc175130720"/>
      <w:r w:rsidRPr="00322B1A">
        <w:t>GFF Licence</w:t>
      </w:r>
      <w:bookmarkEnd w:id="7"/>
      <w:bookmarkEnd w:id="8"/>
      <w:bookmarkEnd w:id="9"/>
      <w:bookmarkEnd w:id="10"/>
      <w:r w:rsidRPr="00322B1A">
        <w:t xml:space="preserve"> </w:t>
      </w:r>
      <w:bookmarkEnd w:id="11"/>
      <w:bookmarkEnd w:id="12"/>
      <w:bookmarkEnd w:id="13"/>
      <w:bookmarkEnd w:id="14"/>
      <w:r>
        <w:t>Term</w:t>
      </w:r>
      <w:bookmarkEnd w:id="15"/>
      <w:bookmarkEnd w:id="16"/>
    </w:p>
    <w:p w:rsidR="00624008" w:rsidRPr="008E7EC2" w:rsidRDefault="00624008" w:rsidP="009B46DF">
      <w:pPr>
        <w:pStyle w:val="NoteToDrafters-ASDEFCON"/>
      </w:pPr>
      <w:bookmarkStart w:id="17" w:name="_Ref429488818"/>
      <w:bookmarkStart w:id="18" w:name="_Ref429049138"/>
      <w:bookmarkStart w:id="19" w:name="_Ref429049173"/>
      <w:bookmarkStart w:id="20" w:name="_Ref429049193"/>
      <w:bookmarkStart w:id="21" w:name="_Ref429049205"/>
      <w:r w:rsidRPr="008E7EC2">
        <w:t xml:space="preserve">Note to drafters: </w:t>
      </w:r>
      <w:r>
        <w:t xml:space="preserve"> </w:t>
      </w:r>
      <w:r w:rsidRPr="008E7EC2">
        <w:t xml:space="preserve">The term of the GFF Licence must be within the </w:t>
      </w:r>
      <w:r>
        <w:t>t</w:t>
      </w:r>
      <w:r w:rsidRPr="008E7EC2">
        <w:t xml:space="preserve">erm of the Contract.  </w:t>
      </w:r>
    </w:p>
    <w:p w:rsidR="00624008" w:rsidRDefault="00624008" w:rsidP="009B46DF">
      <w:pPr>
        <w:pStyle w:val="COTCOCLV3-ASDEFCON"/>
      </w:pPr>
      <w:bookmarkStart w:id="22" w:name="_Ref465749291"/>
      <w:r w:rsidRPr="00322B1A">
        <w:t xml:space="preserve">The </w:t>
      </w:r>
      <w:r>
        <w:t xml:space="preserve">GFF </w:t>
      </w:r>
      <w:r w:rsidRPr="00322B1A">
        <w:t>Licence commences on the GFF Licence Commencement Date</w:t>
      </w:r>
      <w:r>
        <w:t xml:space="preserve"> and ends </w:t>
      </w:r>
      <w:r w:rsidRPr="00322B1A">
        <w:t xml:space="preserve">on the </w:t>
      </w:r>
      <w:r>
        <w:t>earlier of:</w:t>
      </w:r>
      <w:bookmarkEnd w:id="22"/>
    </w:p>
    <w:p w:rsidR="00624008" w:rsidRDefault="00624008" w:rsidP="009B46DF">
      <w:pPr>
        <w:pStyle w:val="COTCOCLV4-ASDEFCON"/>
      </w:pPr>
      <w:r>
        <w:t>the day on which the GFF Licence is terminated;</w:t>
      </w:r>
    </w:p>
    <w:p w:rsidR="00624008" w:rsidRDefault="00624008" w:rsidP="009B46DF">
      <w:pPr>
        <w:pStyle w:val="COTCOCLV4-ASDEFCON"/>
      </w:pPr>
      <w:r>
        <w:t>the GFF Licence Expiry Date; and</w:t>
      </w:r>
    </w:p>
    <w:p w:rsidR="00624008" w:rsidRDefault="00624008" w:rsidP="009B46DF">
      <w:pPr>
        <w:pStyle w:val="COTCOCLV4-ASDEFCON"/>
      </w:pPr>
      <w:r>
        <w:t>the day on which the Contract expires or is terminated.</w:t>
      </w:r>
    </w:p>
    <w:p w:rsidR="00624008" w:rsidRDefault="00624008" w:rsidP="009B46DF">
      <w:pPr>
        <w:pStyle w:val="COTCOCLV3-ASDEFCON"/>
      </w:pPr>
      <w:bookmarkStart w:id="23" w:name="_Ref465750036"/>
      <w:r w:rsidRPr="00362345">
        <w:t xml:space="preserve">The GFF Licence applies to </w:t>
      </w:r>
      <w:r>
        <w:t>a</w:t>
      </w:r>
      <w:r w:rsidRPr="00362345">
        <w:t xml:space="preserve"> GFF Licensed Area </w:t>
      </w:r>
      <w:r>
        <w:t>from the relevant GFF Licence Application Date until the earlier of:</w:t>
      </w:r>
    </w:p>
    <w:p w:rsidR="00624008" w:rsidRDefault="00624008" w:rsidP="009B46DF">
      <w:pPr>
        <w:pStyle w:val="COTCOCLV4-ASDEFCON"/>
      </w:pPr>
      <w:r w:rsidRPr="00362345">
        <w:t xml:space="preserve">the </w:t>
      </w:r>
      <w:r>
        <w:t>date</w:t>
      </w:r>
      <w:r w:rsidRPr="00362345">
        <w:t xml:space="preserve"> specified in the annex </w:t>
      </w:r>
      <w:r>
        <w:t>as the date the GFF Licence ceases to apply to</w:t>
      </w:r>
      <w:r w:rsidRPr="00362345">
        <w:t xml:space="preserve"> the GFF Licensed Area</w:t>
      </w:r>
      <w:r>
        <w:t>; and</w:t>
      </w:r>
    </w:p>
    <w:p w:rsidR="00624008" w:rsidRDefault="00624008" w:rsidP="009B46DF">
      <w:pPr>
        <w:pStyle w:val="COTCOCLV4-ASDEFCON"/>
      </w:pPr>
      <w:r w:rsidRPr="00362345">
        <w:t>the end of the GFF Licence Term in accordance with clause</w:t>
      </w:r>
      <w:r>
        <w:t xml:space="preserve"> </w:t>
      </w:r>
      <w:r>
        <w:fldChar w:fldCharType="begin"/>
      </w:r>
      <w:r>
        <w:instrText xml:space="preserve"> REF _Ref465749291 \r \h </w:instrText>
      </w:r>
      <w:r>
        <w:fldChar w:fldCharType="separate"/>
      </w:r>
      <w:r w:rsidR="00C40B55">
        <w:t>1.1.1</w:t>
      </w:r>
      <w:r>
        <w:fldChar w:fldCharType="end"/>
      </w:r>
      <w:r>
        <w:t>.</w:t>
      </w:r>
      <w:bookmarkEnd w:id="23"/>
    </w:p>
    <w:p w:rsidR="00624008" w:rsidRPr="00322B1A" w:rsidRDefault="00624008" w:rsidP="009B46DF">
      <w:pPr>
        <w:pStyle w:val="COTCOCLV1-ASDEFCON"/>
      </w:pPr>
      <w:bookmarkStart w:id="24" w:name="_Toc463954592"/>
      <w:bookmarkStart w:id="25" w:name="_Toc432170653"/>
      <w:bookmarkStart w:id="26" w:name="_Toc432201166"/>
      <w:bookmarkStart w:id="27" w:name="_Ref429392612"/>
      <w:bookmarkStart w:id="28" w:name="_Ref429392659"/>
      <w:bookmarkStart w:id="29" w:name="_Ref429411680"/>
      <w:bookmarkStart w:id="30" w:name="_Toc175130721"/>
      <w:bookmarkEnd w:id="17"/>
      <w:r w:rsidRPr="00322B1A">
        <w:t>GFF</w:t>
      </w:r>
      <w:bookmarkEnd w:id="24"/>
      <w:bookmarkEnd w:id="30"/>
      <w:r w:rsidRPr="00322B1A">
        <w:t xml:space="preserve"> </w:t>
      </w:r>
      <w:bookmarkEnd w:id="25"/>
      <w:bookmarkEnd w:id="26"/>
    </w:p>
    <w:p w:rsidR="00624008" w:rsidRDefault="00624008" w:rsidP="009B46DF">
      <w:pPr>
        <w:pStyle w:val="COTCOCLV2-ASDEFCON"/>
      </w:pPr>
      <w:bookmarkStart w:id="31" w:name="_Toc463954593"/>
      <w:bookmarkStart w:id="32" w:name="_Toc429504911"/>
      <w:bookmarkStart w:id="33" w:name="_Toc429505026"/>
      <w:bookmarkStart w:id="34" w:name="_Toc429544760"/>
      <w:bookmarkStart w:id="35" w:name="_Toc429645947"/>
      <w:bookmarkStart w:id="36" w:name="_Toc432163295"/>
      <w:bookmarkStart w:id="37" w:name="_Toc432170654"/>
      <w:bookmarkStart w:id="38" w:name="_Toc432201167"/>
      <w:bookmarkStart w:id="39" w:name="_Toc432201194"/>
      <w:bookmarkStart w:id="40" w:name="_Toc175130722"/>
      <w:r w:rsidRPr="00322B1A">
        <w:t>Use of GFF</w:t>
      </w:r>
      <w:bookmarkEnd w:id="31"/>
      <w:bookmarkEnd w:id="40"/>
      <w:r w:rsidRPr="00322B1A">
        <w:t xml:space="preserve"> </w:t>
      </w:r>
      <w:bookmarkEnd w:id="18"/>
      <w:bookmarkEnd w:id="19"/>
      <w:bookmarkEnd w:id="20"/>
      <w:bookmarkEnd w:id="21"/>
      <w:bookmarkEnd w:id="27"/>
      <w:bookmarkEnd w:id="28"/>
      <w:bookmarkEnd w:id="29"/>
      <w:bookmarkEnd w:id="32"/>
      <w:bookmarkEnd w:id="33"/>
      <w:bookmarkEnd w:id="34"/>
      <w:bookmarkEnd w:id="35"/>
      <w:bookmarkEnd w:id="36"/>
      <w:bookmarkEnd w:id="37"/>
      <w:bookmarkEnd w:id="38"/>
      <w:bookmarkEnd w:id="39"/>
    </w:p>
    <w:p w:rsidR="00624008" w:rsidRPr="00322B1A" w:rsidRDefault="00624008" w:rsidP="009B46DF">
      <w:pPr>
        <w:pStyle w:val="COTCOCLV3-ASDEFCON"/>
      </w:pPr>
      <w:bookmarkStart w:id="41" w:name="_Ref432178594"/>
      <w:r w:rsidRPr="00322B1A">
        <w:t xml:space="preserve">The Contractor </w:t>
      </w:r>
      <w:r>
        <w:t xml:space="preserve">shall only </w:t>
      </w:r>
      <w:r w:rsidRPr="00322B1A">
        <w:t xml:space="preserve">use </w:t>
      </w:r>
      <w:r>
        <w:t>a</w:t>
      </w:r>
      <w:r w:rsidRPr="00322B1A">
        <w:t xml:space="preserve"> GFF </w:t>
      </w:r>
      <w:r>
        <w:t xml:space="preserve">Licensed Area </w:t>
      </w:r>
      <w:r w:rsidRPr="00322B1A">
        <w:t>for a GFF Permitted Purpose.</w:t>
      </w:r>
      <w:bookmarkEnd w:id="41"/>
      <w:r w:rsidRPr="00322B1A">
        <w:t xml:space="preserve"> </w:t>
      </w:r>
    </w:p>
    <w:p w:rsidR="00624008" w:rsidRDefault="00624008" w:rsidP="009B46DF">
      <w:pPr>
        <w:pStyle w:val="COTCOCLV2-ASDEFCON"/>
      </w:pPr>
      <w:bookmarkStart w:id="42" w:name="_Toc463954594"/>
      <w:bookmarkStart w:id="43" w:name="_Toc175130723"/>
      <w:r>
        <w:t>Licensed Fittings</w:t>
      </w:r>
      <w:bookmarkEnd w:id="42"/>
      <w:bookmarkEnd w:id="43"/>
    </w:p>
    <w:p w:rsidR="00624008" w:rsidRDefault="00624008" w:rsidP="009B46DF">
      <w:pPr>
        <w:pStyle w:val="COTCOCLV3-ASDEFCON"/>
      </w:pPr>
      <w:r w:rsidRPr="00322B1A">
        <w:t xml:space="preserve">The Contractor’s right to occupy and use </w:t>
      </w:r>
      <w:r>
        <w:t>a</w:t>
      </w:r>
      <w:r w:rsidRPr="00322B1A">
        <w:t xml:space="preserve"> GFF </w:t>
      </w:r>
      <w:r w:rsidRPr="002F2A9A">
        <w:t xml:space="preserve">Licensed Area </w:t>
      </w:r>
      <w:r w:rsidRPr="00322B1A">
        <w:t xml:space="preserve">includes the right to use the </w:t>
      </w:r>
      <w:r>
        <w:t>Licensed Fittings</w:t>
      </w:r>
      <w:r w:rsidRPr="00322B1A">
        <w:t xml:space="preserve"> </w:t>
      </w:r>
      <w:r>
        <w:t xml:space="preserve">in that area </w:t>
      </w:r>
      <w:r w:rsidRPr="00322B1A">
        <w:t>for a GFF Permitted Purpose.</w:t>
      </w:r>
    </w:p>
    <w:p w:rsidR="00624008" w:rsidRDefault="00624008" w:rsidP="009B46DF">
      <w:pPr>
        <w:pStyle w:val="COTCOCLV2-ASDEFCON"/>
      </w:pPr>
      <w:bookmarkStart w:id="44" w:name="_Toc463954595"/>
      <w:bookmarkStart w:id="45" w:name="_Toc175130724"/>
      <w:r>
        <w:t>State and Condition of the GFF</w:t>
      </w:r>
      <w:bookmarkEnd w:id="44"/>
      <w:bookmarkEnd w:id="45"/>
      <w:r>
        <w:t xml:space="preserve"> </w:t>
      </w:r>
    </w:p>
    <w:p w:rsidR="00624008" w:rsidRPr="00322B1A" w:rsidRDefault="00624008" w:rsidP="009B46DF">
      <w:pPr>
        <w:pStyle w:val="COTCOCLV3-ASDEFCON"/>
      </w:pPr>
      <w:r w:rsidRPr="00463B7E">
        <w:t>The Contractor acknowledges and agrees that the state and condition of</w:t>
      </w:r>
      <w:r w:rsidRPr="00362345">
        <w:t xml:space="preserve"> a GFF Licensed Area</w:t>
      </w:r>
      <w:r w:rsidRPr="00463B7E">
        <w:t xml:space="preserve">, at the GFF Licence </w:t>
      </w:r>
      <w:r>
        <w:t>Application</w:t>
      </w:r>
      <w:r w:rsidRPr="00463B7E">
        <w:t xml:space="preserve"> Date</w:t>
      </w:r>
      <w:r>
        <w:t xml:space="preserve"> for that area</w:t>
      </w:r>
      <w:r w:rsidRPr="00463B7E">
        <w:t xml:space="preserve">, </w:t>
      </w:r>
      <w:r>
        <w:t xml:space="preserve">is </w:t>
      </w:r>
      <w:r w:rsidRPr="00463B7E">
        <w:t xml:space="preserve">as described in the Facilities Condition Report </w:t>
      </w:r>
      <w:r>
        <w:t xml:space="preserve">for that area </w:t>
      </w:r>
      <w:r w:rsidRPr="00463B7E">
        <w:t xml:space="preserve">and accepts the GFF </w:t>
      </w:r>
      <w:r>
        <w:t>Licensed Area</w:t>
      </w:r>
      <w:r w:rsidRPr="00463B7E">
        <w:t xml:space="preserve"> in that state and condition subject to any works agreed to be carried out by either party and </w:t>
      </w:r>
      <w:r>
        <w:t xml:space="preserve">as </w:t>
      </w:r>
      <w:r w:rsidRPr="00463B7E">
        <w:t xml:space="preserve">recorded in the </w:t>
      </w:r>
      <w:r>
        <w:t xml:space="preserve">Facilities Condition </w:t>
      </w:r>
      <w:r w:rsidRPr="00463B7E">
        <w:t>Report.</w:t>
      </w:r>
      <w:bookmarkStart w:id="46" w:name="_Toc429391985"/>
      <w:bookmarkEnd w:id="46"/>
    </w:p>
    <w:p w:rsidR="00624008" w:rsidRPr="00322B1A" w:rsidRDefault="00624008" w:rsidP="009B46DF">
      <w:pPr>
        <w:pStyle w:val="COTCOCLV3-ASDEFCON"/>
      </w:pPr>
      <w:r w:rsidRPr="00322B1A">
        <w:t xml:space="preserve">The Commonwealth has not made, and the Contractor acknowledges and agrees that the Commonwealth has not made, any promise, representation or warranty as to the suitability of </w:t>
      </w:r>
      <w:r>
        <w:t>a</w:t>
      </w:r>
      <w:r w:rsidRPr="00322B1A">
        <w:t xml:space="preserve"> GFF </w:t>
      </w:r>
      <w:r>
        <w:t xml:space="preserve">Licensed Area or the </w:t>
      </w:r>
      <w:r w:rsidRPr="006A4A2D">
        <w:rPr>
          <w:rFonts w:cs="Arial"/>
        </w:rPr>
        <w:t xml:space="preserve">Commonwealth </w:t>
      </w:r>
      <w:r>
        <w:rPr>
          <w:rFonts w:cs="Arial"/>
        </w:rPr>
        <w:t xml:space="preserve">Premises in which a GFF </w:t>
      </w:r>
      <w:r>
        <w:t>Licensed Area</w:t>
      </w:r>
      <w:r>
        <w:rPr>
          <w:rFonts w:cs="Arial"/>
        </w:rPr>
        <w:t xml:space="preserve"> is located </w:t>
      </w:r>
      <w:r w:rsidRPr="00322B1A">
        <w:t xml:space="preserve">for a </w:t>
      </w:r>
      <w:r>
        <w:t xml:space="preserve">GFF </w:t>
      </w:r>
      <w:r w:rsidRPr="00322B1A">
        <w:t>Permitted Purpose or any</w:t>
      </w:r>
      <w:r>
        <w:t xml:space="preserve"> other</w:t>
      </w:r>
      <w:r w:rsidRPr="00322B1A">
        <w:t xml:space="preserve"> purpose.</w:t>
      </w:r>
    </w:p>
    <w:p w:rsidR="00624008" w:rsidRDefault="00624008" w:rsidP="009B46DF">
      <w:pPr>
        <w:pStyle w:val="COTCOCLV2-ASDEFCON"/>
      </w:pPr>
      <w:bookmarkStart w:id="47" w:name="_Toc463954596"/>
      <w:bookmarkStart w:id="48" w:name="_Ref432160714"/>
      <w:bookmarkStart w:id="49" w:name="_Toc432170657"/>
      <w:bookmarkStart w:id="50" w:name="_Toc432201170"/>
      <w:bookmarkStart w:id="51" w:name="_Toc175130725"/>
      <w:r>
        <w:t>Commonwealth Access</w:t>
      </w:r>
      <w:bookmarkEnd w:id="47"/>
      <w:bookmarkEnd w:id="51"/>
    </w:p>
    <w:p w:rsidR="00624008" w:rsidRDefault="00624008" w:rsidP="009B46DF">
      <w:pPr>
        <w:pStyle w:val="COTCOCLV3-ASDEFCON"/>
      </w:pPr>
      <w:r>
        <w:t>The Contractor acknowledges and agrees that, without limiting any other rights of the Commonwealth under the Contract, the Commonwealth may access a GFF Licensed Area at any time for the purposes of:</w:t>
      </w:r>
    </w:p>
    <w:p w:rsidR="00624008" w:rsidRDefault="00624008" w:rsidP="009B46DF">
      <w:pPr>
        <w:pStyle w:val="COTCOCLV4-ASDEFCON"/>
      </w:pPr>
      <w:r>
        <w:t xml:space="preserve">exercising its rights and powers under this GFF Licence or the Contract; </w:t>
      </w:r>
    </w:p>
    <w:p w:rsidR="00624008" w:rsidRDefault="00624008" w:rsidP="009B46DF">
      <w:pPr>
        <w:pStyle w:val="COTCOCLV4-ASDEFCON"/>
      </w:pPr>
      <w:r>
        <w:t>monitoring or inspecting the performance of the Contractor of its obligations under this GFF Licence or the Contract; or</w:t>
      </w:r>
    </w:p>
    <w:p w:rsidR="00624008" w:rsidRDefault="00624008" w:rsidP="009B46DF">
      <w:pPr>
        <w:pStyle w:val="COTCOCLV4-ASDEFCON"/>
      </w:pPr>
      <w:r>
        <w:t>for any other reasonable purpose.</w:t>
      </w:r>
    </w:p>
    <w:p w:rsidR="00624008" w:rsidRDefault="00624008" w:rsidP="009B46DF">
      <w:pPr>
        <w:pStyle w:val="COTCOCLV3-ASDEFCON"/>
      </w:pPr>
      <w:r>
        <w:t>The Contractor acknowledges and agrees that Commonwealth Contractors may access a GFF Licensed Area in accordance with their contracts with the Commonwealth.</w:t>
      </w:r>
    </w:p>
    <w:p w:rsidR="00624008" w:rsidRPr="0017160A" w:rsidRDefault="00624008" w:rsidP="009B46DF">
      <w:pPr>
        <w:pStyle w:val="COTCOCLV3-ASDEFCON"/>
      </w:pPr>
      <w:bookmarkStart w:id="52" w:name="_Ref90185732"/>
      <w:r w:rsidRPr="006A4A2D">
        <w:t xml:space="preserve">The Commonwealth shall comply with, and shall require any </w:t>
      </w:r>
      <w:r>
        <w:t xml:space="preserve">Commonwealth Contractors </w:t>
      </w:r>
      <w:r w:rsidRPr="006A4A2D">
        <w:t>to comply with</w:t>
      </w:r>
      <w:r>
        <w:t>,</w:t>
      </w:r>
      <w:r w:rsidRPr="006A4A2D">
        <w:t xml:space="preserve"> any reasonable Contractor safety and security requirements for </w:t>
      </w:r>
      <w:r>
        <w:t>a</w:t>
      </w:r>
      <w:r w:rsidRPr="006A4A2D">
        <w:t xml:space="preserve"> </w:t>
      </w:r>
      <w:r>
        <w:t xml:space="preserve">GFF </w:t>
      </w:r>
      <w:bookmarkEnd w:id="52"/>
      <w:r>
        <w:t>Licensed Area notified to, and approved by, the Commonwealth.</w:t>
      </w:r>
    </w:p>
    <w:p w:rsidR="00624008" w:rsidRPr="00322B1A" w:rsidRDefault="00624008" w:rsidP="009B46DF">
      <w:pPr>
        <w:pStyle w:val="COTCOCLV1-ASDEFCON"/>
      </w:pPr>
      <w:bookmarkStart w:id="53" w:name="_Toc463954597"/>
      <w:bookmarkStart w:id="54" w:name="_Toc175130726"/>
      <w:r w:rsidRPr="00322B1A">
        <w:t xml:space="preserve">RIGHTS UNDER THE </w:t>
      </w:r>
      <w:r>
        <w:t xml:space="preserve">GFF </w:t>
      </w:r>
      <w:r w:rsidRPr="00322B1A">
        <w:t>LICENCE</w:t>
      </w:r>
      <w:bookmarkEnd w:id="48"/>
      <w:bookmarkEnd w:id="49"/>
      <w:bookmarkEnd w:id="50"/>
      <w:bookmarkEnd w:id="53"/>
      <w:bookmarkEnd w:id="54"/>
    </w:p>
    <w:p w:rsidR="00624008" w:rsidRPr="00322B1A" w:rsidRDefault="00624008" w:rsidP="009B46DF">
      <w:pPr>
        <w:pStyle w:val="NoteToDrafters-ASDEFCON"/>
      </w:pPr>
      <w:bookmarkStart w:id="55" w:name="_Toc429504914"/>
      <w:bookmarkStart w:id="56" w:name="_Toc429505029"/>
      <w:bookmarkStart w:id="57" w:name="_Toc429544763"/>
      <w:bookmarkStart w:id="58" w:name="_Toc429645950"/>
      <w:r w:rsidRPr="00322B1A">
        <w:t xml:space="preserve">Note to drafters:  The purpose of the GFF Licence is to provide the Contractor with a non-exclusive right to access Defence premises.  Defence does not intend to provide the Contractor </w:t>
      </w:r>
      <w:r w:rsidRPr="00322B1A">
        <w:lastRenderedPageBreak/>
        <w:t xml:space="preserve">with a lease.  Therefore, clause </w:t>
      </w:r>
      <w:r>
        <w:fldChar w:fldCharType="begin"/>
      </w:r>
      <w:r>
        <w:instrText xml:space="preserve"> REF _Ref436121577 \r \h </w:instrText>
      </w:r>
      <w:r>
        <w:fldChar w:fldCharType="separate"/>
      </w:r>
      <w:r w:rsidR="00C40B55">
        <w:t>3.1</w:t>
      </w:r>
      <w:r>
        <w:fldChar w:fldCharType="end"/>
      </w:r>
      <w:r w:rsidRPr="00322B1A">
        <w:t xml:space="preserve"> must remain unchanged </w:t>
      </w:r>
      <w:r>
        <w:t>to</w:t>
      </w:r>
      <w:r w:rsidRPr="00322B1A">
        <w:t xml:space="preserve"> ensure that Defence's intentions are carried into effect.</w:t>
      </w:r>
    </w:p>
    <w:p w:rsidR="00624008" w:rsidRDefault="00624008" w:rsidP="009B46DF">
      <w:pPr>
        <w:pStyle w:val="COTCOCLV2-ASDEFCON"/>
      </w:pPr>
      <w:bookmarkStart w:id="59" w:name="_Toc432163297"/>
      <w:bookmarkStart w:id="60" w:name="_Toc432170658"/>
      <w:bookmarkStart w:id="61" w:name="_Toc432201171"/>
      <w:bookmarkStart w:id="62" w:name="_Toc432201197"/>
      <w:bookmarkStart w:id="63" w:name="_Ref436121577"/>
      <w:bookmarkStart w:id="64" w:name="_Toc463954598"/>
      <w:bookmarkStart w:id="65" w:name="_Toc175130727"/>
      <w:r w:rsidRPr="00322B1A">
        <w:t>Contractor’s Rights</w:t>
      </w:r>
      <w:bookmarkEnd w:id="55"/>
      <w:bookmarkEnd w:id="56"/>
      <w:bookmarkEnd w:id="57"/>
      <w:bookmarkEnd w:id="58"/>
      <w:bookmarkEnd w:id="59"/>
      <w:bookmarkEnd w:id="60"/>
      <w:bookmarkEnd w:id="61"/>
      <w:bookmarkEnd w:id="62"/>
      <w:bookmarkEnd w:id="63"/>
      <w:bookmarkEnd w:id="64"/>
      <w:bookmarkEnd w:id="65"/>
    </w:p>
    <w:p w:rsidR="00624008" w:rsidRPr="00322B1A" w:rsidRDefault="00624008" w:rsidP="009B46DF">
      <w:pPr>
        <w:pStyle w:val="COTCOCLV3-ASDEFCON"/>
        <w:rPr>
          <w:b/>
        </w:rPr>
      </w:pPr>
      <w:r w:rsidRPr="00322B1A">
        <w:t>The Contractor’s rights under the</w:t>
      </w:r>
      <w:r>
        <w:t xml:space="preserve"> GFF</w:t>
      </w:r>
      <w:r w:rsidRPr="00322B1A">
        <w:t xml:space="preserve"> Licence:</w:t>
      </w:r>
    </w:p>
    <w:p w:rsidR="00624008" w:rsidRPr="00322B1A" w:rsidRDefault="00624008" w:rsidP="009B46DF">
      <w:pPr>
        <w:pStyle w:val="COTCOCLV4-ASDEFCON"/>
      </w:pPr>
      <w:r w:rsidRPr="00322B1A">
        <w:t>are personal rights in contract;</w:t>
      </w:r>
    </w:p>
    <w:p w:rsidR="00624008" w:rsidRPr="00322B1A" w:rsidRDefault="00624008" w:rsidP="009B46DF">
      <w:pPr>
        <w:pStyle w:val="COTCOCLV4-ASDEFCON"/>
      </w:pPr>
      <w:r w:rsidRPr="00322B1A">
        <w:t xml:space="preserve">do not create any interest or estate in </w:t>
      </w:r>
      <w:r>
        <w:t>a</w:t>
      </w:r>
      <w:r w:rsidRPr="00322B1A">
        <w:t xml:space="preserve"> GFF</w:t>
      </w:r>
      <w:r w:rsidRPr="00333DA5">
        <w:t xml:space="preserve"> </w:t>
      </w:r>
      <w:r>
        <w:t>Licensed Area</w:t>
      </w:r>
      <w:r w:rsidRPr="00322B1A">
        <w:t>;</w:t>
      </w:r>
    </w:p>
    <w:p w:rsidR="00624008" w:rsidRPr="00322B1A" w:rsidRDefault="00624008" w:rsidP="009B46DF">
      <w:pPr>
        <w:pStyle w:val="COTCOCLV4-ASDEFCON"/>
      </w:pPr>
      <w:r w:rsidRPr="00322B1A">
        <w:t>do not create the relationship of landlord and tenant between the Contractor and the Commonwealth; and</w:t>
      </w:r>
    </w:p>
    <w:p w:rsidR="00624008" w:rsidRPr="00322B1A" w:rsidRDefault="00624008" w:rsidP="009B46DF">
      <w:pPr>
        <w:pStyle w:val="COTCOCLV4-ASDEFCON"/>
      </w:pPr>
      <w:r w:rsidRPr="00322B1A">
        <w:t xml:space="preserve">do not confer exclusive possession of </w:t>
      </w:r>
      <w:r>
        <w:t>a</w:t>
      </w:r>
      <w:r w:rsidRPr="00322B1A">
        <w:t xml:space="preserve"> GFF </w:t>
      </w:r>
      <w:r>
        <w:t>Licensed Area</w:t>
      </w:r>
      <w:r w:rsidRPr="00322B1A">
        <w:t xml:space="preserve"> on the Contractor.</w:t>
      </w:r>
    </w:p>
    <w:p w:rsidR="00624008" w:rsidRDefault="00624008" w:rsidP="009B46DF">
      <w:pPr>
        <w:pStyle w:val="COTCOCLV2-ASDEFCON"/>
      </w:pPr>
      <w:bookmarkStart w:id="66" w:name="_Ref436403732"/>
      <w:bookmarkStart w:id="67" w:name="_Toc463954599"/>
      <w:bookmarkStart w:id="68" w:name="_Toc175130728"/>
      <w:r>
        <w:t>Access Arrangements for GFF</w:t>
      </w:r>
      <w:bookmarkEnd w:id="66"/>
      <w:bookmarkEnd w:id="67"/>
      <w:bookmarkEnd w:id="68"/>
      <w:r>
        <w:t xml:space="preserve"> </w:t>
      </w:r>
    </w:p>
    <w:p w:rsidR="00624008" w:rsidRDefault="00624008" w:rsidP="009B46DF">
      <w:pPr>
        <w:pStyle w:val="COTCOCLV3-ASDEFCON"/>
      </w:pPr>
      <w:bookmarkStart w:id="69" w:name="_Ref213838450"/>
      <w:bookmarkStart w:id="70" w:name="_Ref432168506"/>
      <w:r>
        <w:t xml:space="preserve">The Commonwealth shall provide access to a GFF Licensed Area for persons Approved under this clause </w:t>
      </w:r>
      <w:r>
        <w:fldChar w:fldCharType="begin"/>
      </w:r>
      <w:r>
        <w:instrText xml:space="preserve"> REF _Ref436403732 \r \h </w:instrText>
      </w:r>
      <w:r>
        <w:fldChar w:fldCharType="separate"/>
      </w:r>
      <w:r w:rsidR="00C40B55">
        <w:t>3.2</w:t>
      </w:r>
      <w:r>
        <w:fldChar w:fldCharType="end"/>
      </w:r>
      <w:r>
        <w:t>, as necessary for the Contractor’s carrying out a GFF Permitted Purpose.</w:t>
      </w:r>
    </w:p>
    <w:p w:rsidR="00624008" w:rsidRDefault="00624008" w:rsidP="009B46DF">
      <w:pPr>
        <w:pStyle w:val="COTCOCLV3-ASDEFCON"/>
      </w:pPr>
      <w:bookmarkStart w:id="71" w:name="_Ref460579420"/>
      <w:r w:rsidRPr="00492FBC">
        <w:t xml:space="preserve">Unless otherwise agreed, the Contractor shall seek written </w:t>
      </w:r>
      <w:r>
        <w:t>Approval</w:t>
      </w:r>
      <w:r w:rsidRPr="00492FBC">
        <w:t xml:space="preserve"> from the Commonwealth Representative, at least </w:t>
      </w:r>
      <w:r>
        <w:t>five</w:t>
      </w:r>
      <w:r w:rsidRPr="00492FBC">
        <w:t xml:space="preserve"> Working Days prior to entry being required, for each person the Contractor wishes to have access to </w:t>
      </w:r>
      <w:r>
        <w:t>a</w:t>
      </w:r>
      <w:r w:rsidRPr="00492FBC">
        <w:t xml:space="preserve"> GFF</w:t>
      </w:r>
      <w:r w:rsidRPr="00333DA5">
        <w:t xml:space="preserve"> </w:t>
      </w:r>
      <w:r>
        <w:t>Licensed Area</w:t>
      </w:r>
      <w:r w:rsidRPr="00492FBC">
        <w:t>.</w:t>
      </w:r>
      <w:bookmarkEnd w:id="71"/>
    </w:p>
    <w:p w:rsidR="00624008" w:rsidRDefault="00624008" w:rsidP="009B46DF">
      <w:pPr>
        <w:pStyle w:val="COTCOCLV3-ASDEFCON"/>
      </w:pPr>
      <w:bookmarkStart w:id="72" w:name="_Ref436121854"/>
      <w:r>
        <w:t>The Commonwealth Representative may, by notice to the Contractor, exclude the Contractor and specified Contractor Personnel from a GFF</w:t>
      </w:r>
      <w:r w:rsidRPr="00333DA5">
        <w:t xml:space="preserve"> </w:t>
      </w:r>
      <w:r>
        <w:t>Licensed Area, or any part of it, at any time and for any period.</w:t>
      </w:r>
    </w:p>
    <w:bookmarkEnd w:id="72"/>
    <w:p w:rsidR="00624008" w:rsidRDefault="00624008" w:rsidP="009B46DF">
      <w:pPr>
        <w:pStyle w:val="COTCOCLV3-ASDEFCON"/>
      </w:pPr>
      <w:r w:rsidRPr="00492FBC">
        <w:t xml:space="preserve">The Contractor shall comply with, and require persons given access under clause </w:t>
      </w:r>
      <w:r w:rsidRPr="00492FBC">
        <w:fldChar w:fldCharType="begin"/>
      </w:r>
      <w:r w:rsidRPr="00492FBC">
        <w:instrText xml:space="preserve"> REF _Ref460579420 \r \h </w:instrText>
      </w:r>
      <w:r w:rsidRPr="00492FBC">
        <w:fldChar w:fldCharType="separate"/>
      </w:r>
      <w:r w:rsidR="00C40B55">
        <w:t>3.2.2</w:t>
      </w:r>
      <w:r w:rsidRPr="00492FBC">
        <w:fldChar w:fldCharType="end"/>
      </w:r>
      <w:r w:rsidRPr="00492FBC">
        <w:t xml:space="preserve"> to comply with, any relevant Commonwealth safety and security requirements, regulations, standing orders, or codes of behaviour applicable to </w:t>
      </w:r>
      <w:r>
        <w:t>a</w:t>
      </w:r>
      <w:r w:rsidRPr="00492FBC">
        <w:t xml:space="preserve"> GFF</w:t>
      </w:r>
      <w:r>
        <w:t xml:space="preserve"> Licensed Area or the </w:t>
      </w:r>
      <w:r w:rsidRPr="006A4A2D">
        <w:t xml:space="preserve">Commonwealth </w:t>
      </w:r>
      <w:r>
        <w:t>Premises in which a GFF Licensed Area is located</w:t>
      </w:r>
      <w:r w:rsidRPr="00492FBC">
        <w:t>.</w:t>
      </w:r>
    </w:p>
    <w:p w:rsidR="00624008" w:rsidRPr="00322B1A" w:rsidRDefault="00624008" w:rsidP="009B46DF">
      <w:pPr>
        <w:pStyle w:val="COTCOCLV1-ASDEFCON"/>
      </w:pPr>
      <w:bookmarkStart w:id="73" w:name="_Toc429488848"/>
      <w:bookmarkStart w:id="74" w:name="_Toc429490488"/>
      <w:bookmarkStart w:id="75" w:name="_Toc429490665"/>
      <w:bookmarkStart w:id="76" w:name="_Toc429498987"/>
      <w:bookmarkStart w:id="77" w:name="_Toc429504623"/>
      <w:bookmarkStart w:id="78" w:name="_Toc491486525"/>
      <w:bookmarkStart w:id="79" w:name="_Ref234642570"/>
      <w:bookmarkStart w:id="80" w:name="_Toc419894440"/>
      <w:bookmarkStart w:id="81" w:name="_Toc419895116"/>
      <w:bookmarkStart w:id="82" w:name="_Toc432170660"/>
      <w:bookmarkStart w:id="83" w:name="_Ref432174586"/>
      <w:bookmarkStart w:id="84" w:name="_Toc432201173"/>
      <w:bookmarkStart w:id="85" w:name="_Toc463954600"/>
      <w:bookmarkStart w:id="86" w:name="_Toc175130729"/>
      <w:bookmarkEnd w:id="69"/>
      <w:bookmarkEnd w:id="70"/>
      <w:bookmarkEnd w:id="73"/>
      <w:bookmarkEnd w:id="74"/>
      <w:bookmarkEnd w:id="75"/>
      <w:bookmarkEnd w:id="76"/>
      <w:bookmarkEnd w:id="77"/>
      <w:r w:rsidRPr="00322B1A">
        <w:t>SHARED FACILITIES</w:t>
      </w:r>
      <w:bookmarkEnd w:id="78"/>
      <w:bookmarkEnd w:id="79"/>
      <w:bookmarkEnd w:id="80"/>
      <w:bookmarkEnd w:id="81"/>
      <w:bookmarkEnd w:id="82"/>
      <w:bookmarkEnd w:id="83"/>
      <w:bookmarkEnd w:id="84"/>
      <w:bookmarkEnd w:id="85"/>
      <w:bookmarkEnd w:id="86"/>
    </w:p>
    <w:p w:rsidR="00624008" w:rsidRDefault="00624008" w:rsidP="009B46DF">
      <w:pPr>
        <w:pStyle w:val="COTCOCLV2-ASDEFCON"/>
      </w:pPr>
      <w:bookmarkStart w:id="87" w:name="_Toc432163299"/>
      <w:bookmarkStart w:id="88" w:name="_Toc429504918"/>
      <w:bookmarkStart w:id="89" w:name="_Toc429505033"/>
      <w:bookmarkStart w:id="90" w:name="_Toc429544767"/>
      <w:bookmarkStart w:id="91" w:name="_Toc429645954"/>
      <w:bookmarkStart w:id="92" w:name="_Toc432170661"/>
      <w:bookmarkStart w:id="93" w:name="_Toc432201174"/>
      <w:bookmarkStart w:id="94" w:name="_Toc432201199"/>
      <w:bookmarkStart w:id="95" w:name="_Toc463954601"/>
      <w:bookmarkStart w:id="96" w:name="_Toc175130730"/>
      <w:r w:rsidRPr="00322B1A">
        <w:t>Shared Facilities</w:t>
      </w:r>
      <w:bookmarkEnd w:id="87"/>
      <w:bookmarkEnd w:id="88"/>
      <w:bookmarkEnd w:id="89"/>
      <w:bookmarkEnd w:id="90"/>
      <w:bookmarkEnd w:id="91"/>
      <w:bookmarkEnd w:id="92"/>
      <w:bookmarkEnd w:id="93"/>
      <w:bookmarkEnd w:id="94"/>
      <w:bookmarkEnd w:id="95"/>
      <w:bookmarkEnd w:id="96"/>
    </w:p>
    <w:p w:rsidR="00624008" w:rsidRPr="00322B1A" w:rsidRDefault="00624008" w:rsidP="009B46DF">
      <w:pPr>
        <w:pStyle w:val="COTCOCLV3-ASDEFCON"/>
      </w:pPr>
      <w:r w:rsidRPr="00322B1A">
        <w:t>The Contractor acknowledges and agrees that:</w:t>
      </w:r>
    </w:p>
    <w:p w:rsidR="00624008" w:rsidRPr="00322B1A" w:rsidRDefault="00624008" w:rsidP="009B46DF">
      <w:pPr>
        <w:pStyle w:val="COTCOCLV4-ASDEFCON"/>
      </w:pPr>
      <w:r w:rsidRPr="00322B1A">
        <w:t xml:space="preserve">the Commonwealth Representative may, at any time, notify the Contractor that a specified part (or the whole) of </w:t>
      </w:r>
      <w:r>
        <w:t>a</w:t>
      </w:r>
      <w:r w:rsidRPr="00322B1A">
        <w:t xml:space="preserve"> GFF </w:t>
      </w:r>
      <w:r>
        <w:t>Licensed Area</w:t>
      </w:r>
      <w:r w:rsidRPr="00322B1A">
        <w:t xml:space="preserve"> </w:t>
      </w:r>
      <w:r>
        <w:t>is</w:t>
      </w:r>
      <w:r w:rsidRPr="00322B1A">
        <w:t xml:space="preserve"> Shared Facilities; and</w:t>
      </w:r>
    </w:p>
    <w:p w:rsidR="00624008" w:rsidRPr="00322B1A" w:rsidRDefault="00624008" w:rsidP="009B46DF">
      <w:pPr>
        <w:pStyle w:val="COTCOCLV4-ASDEFCON"/>
      </w:pPr>
      <w:r w:rsidRPr="00322B1A">
        <w:t>Shared Facilities may be used by the Commonwealth and other persons authorised by the Commonwealth.</w:t>
      </w:r>
    </w:p>
    <w:p w:rsidR="00624008" w:rsidRPr="00322B1A" w:rsidRDefault="00624008" w:rsidP="009B46DF">
      <w:pPr>
        <w:pStyle w:val="COTCOCLV3-ASDEFCON"/>
      </w:pPr>
      <w:bookmarkStart w:id="97" w:name="_Ref432178741"/>
      <w:r w:rsidRPr="00322B1A">
        <w:t>The Commonwealth may, by direction to the Contractor, determine the priority of use of the Shared Facilities as between the Contractor and other users.</w:t>
      </w:r>
      <w:r>
        <w:t xml:space="preserve"> </w:t>
      </w:r>
      <w:r w:rsidRPr="00322B1A">
        <w:t xml:space="preserve"> The Commonwealth shall do this on the basis of the operational priority of the tasks requiring the use of the Shared Facilities. </w:t>
      </w:r>
      <w:r>
        <w:t xml:space="preserve"> </w:t>
      </w:r>
      <w:r w:rsidRPr="00322B1A">
        <w:t>The Contractor shall act in accordance with, and give effect to, such a direction.</w:t>
      </w:r>
      <w:bookmarkEnd w:id="97"/>
    </w:p>
    <w:p w:rsidR="00624008" w:rsidRPr="00322B1A" w:rsidRDefault="00624008" w:rsidP="009B46DF">
      <w:pPr>
        <w:pStyle w:val="COTCOCLV1-ASDEFCON"/>
      </w:pPr>
      <w:bookmarkStart w:id="98" w:name="_Toc429498995"/>
      <w:bookmarkStart w:id="99" w:name="_Toc429504631"/>
      <w:bookmarkStart w:id="100" w:name="_Toc429498996"/>
      <w:bookmarkStart w:id="101" w:name="_Toc429504632"/>
      <w:bookmarkStart w:id="102" w:name="_Toc429499003"/>
      <w:bookmarkStart w:id="103" w:name="_Toc429504639"/>
      <w:bookmarkStart w:id="104" w:name="_Toc429499010"/>
      <w:bookmarkStart w:id="105" w:name="_Toc429504646"/>
      <w:bookmarkStart w:id="106" w:name="_Toc429488914"/>
      <w:bookmarkStart w:id="107" w:name="_Toc429490554"/>
      <w:bookmarkStart w:id="108" w:name="_Toc429490731"/>
      <w:bookmarkStart w:id="109" w:name="_Toc429499082"/>
      <w:bookmarkStart w:id="110" w:name="_Toc429504718"/>
      <w:bookmarkStart w:id="111" w:name="_Toc429488917"/>
      <w:bookmarkStart w:id="112" w:name="_Toc429490557"/>
      <w:bookmarkStart w:id="113" w:name="_Toc429490734"/>
      <w:bookmarkStart w:id="114" w:name="_Toc429499085"/>
      <w:bookmarkStart w:id="115" w:name="_Toc429504721"/>
      <w:bookmarkStart w:id="116" w:name="_Toc429391908"/>
      <w:bookmarkStart w:id="117" w:name="_Toc429499087"/>
      <w:bookmarkStart w:id="118" w:name="_Toc429504723"/>
      <w:bookmarkStart w:id="119" w:name="_Toc429391916"/>
      <w:bookmarkStart w:id="120" w:name="_Toc429499095"/>
      <w:bookmarkStart w:id="121" w:name="_Toc429504731"/>
      <w:bookmarkStart w:id="122" w:name="_Toc429391918"/>
      <w:bookmarkStart w:id="123" w:name="_Toc429499097"/>
      <w:bookmarkStart w:id="124" w:name="_Toc429504733"/>
      <w:bookmarkStart w:id="125" w:name="_Toc463954602"/>
      <w:bookmarkStart w:id="126" w:name="_Toc419894457"/>
      <w:bookmarkStart w:id="127" w:name="_Toc419895133"/>
      <w:bookmarkStart w:id="128" w:name="_Ref432164500"/>
      <w:bookmarkStart w:id="129" w:name="_Toc175130731"/>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t>DEALINGS WITH THE GFF</w:t>
      </w:r>
      <w:bookmarkEnd w:id="125"/>
      <w:bookmarkEnd w:id="129"/>
    </w:p>
    <w:p w:rsidR="00624008" w:rsidRDefault="00624008" w:rsidP="009B46DF">
      <w:pPr>
        <w:pStyle w:val="COTCOCLV2-ASDEFCON"/>
      </w:pPr>
      <w:bookmarkStart w:id="130" w:name="_Toc432170663"/>
      <w:bookmarkStart w:id="131" w:name="_Toc432201176"/>
      <w:bookmarkStart w:id="132" w:name="_Toc432201200"/>
      <w:bookmarkStart w:id="133" w:name="_Toc463954603"/>
      <w:bookmarkStart w:id="134" w:name="_Toc175130732"/>
      <w:r w:rsidRPr="00322B1A">
        <w:t>Sublicensing</w:t>
      </w:r>
      <w:bookmarkEnd w:id="130"/>
      <w:bookmarkEnd w:id="131"/>
      <w:bookmarkEnd w:id="132"/>
      <w:bookmarkEnd w:id="133"/>
      <w:bookmarkEnd w:id="134"/>
    </w:p>
    <w:p w:rsidR="00624008" w:rsidRPr="00322B1A" w:rsidRDefault="00624008" w:rsidP="009B46DF">
      <w:pPr>
        <w:pStyle w:val="COTCOCLV3-ASDEFCON"/>
      </w:pPr>
      <w:bookmarkStart w:id="135" w:name="_Ref451163197"/>
      <w:r w:rsidRPr="00322B1A">
        <w:t>The Contractor shall not sublicense</w:t>
      </w:r>
      <w:r>
        <w:t xml:space="preserve"> or</w:t>
      </w:r>
      <w:r w:rsidRPr="00322B1A">
        <w:t xml:space="preserve"> part with possession</w:t>
      </w:r>
      <w:r>
        <w:t xml:space="preserve"> of</w:t>
      </w:r>
      <w:r w:rsidRPr="00322B1A">
        <w:t xml:space="preserve"> any part of </w:t>
      </w:r>
      <w:r>
        <w:t>a</w:t>
      </w:r>
      <w:r w:rsidRPr="00322B1A">
        <w:t xml:space="preserve"> GFF </w:t>
      </w:r>
      <w:r>
        <w:t>Licensed Area</w:t>
      </w:r>
      <w:r w:rsidRPr="00322B1A">
        <w:t xml:space="preserve"> or any right or obligation under the GFF Licence without the prior </w:t>
      </w:r>
      <w:r>
        <w:t>written Approval</w:t>
      </w:r>
      <w:r w:rsidRPr="00322B1A">
        <w:t xml:space="preserve"> of the Commonwealth.</w:t>
      </w:r>
      <w:bookmarkEnd w:id="135"/>
    </w:p>
    <w:p w:rsidR="00624008" w:rsidRDefault="00624008" w:rsidP="009B46DF">
      <w:pPr>
        <w:pStyle w:val="COTCOCLV3-ASDEFCON"/>
      </w:pPr>
      <w:r w:rsidRPr="00322B1A">
        <w:t xml:space="preserve">The Contractor shall ensure that each sublicence of any part of </w:t>
      </w:r>
      <w:r>
        <w:t>a</w:t>
      </w:r>
      <w:r w:rsidRPr="00322B1A">
        <w:t xml:space="preserve"> GFF </w:t>
      </w:r>
      <w:r>
        <w:t>Licensed Area</w:t>
      </w:r>
      <w:r w:rsidRPr="00322B1A">
        <w:t xml:space="preserve"> or any right or obligation under the GFF Licence includes, as far as possible, terms corresponding to the terms on which the Contractor occupies the GFF </w:t>
      </w:r>
      <w:r w:rsidRPr="00333DA5">
        <w:t xml:space="preserve">Licensed Area </w:t>
      </w:r>
      <w:r w:rsidRPr="00322B1A">
        <w:t>(including terms limiting the purposes for which the sublicensee may use the sublicensed area to</w:t>
      </w:r>
      <w:r>
        <w:t xml:space="preserve"> a</w:t>
      </w:r>
      <w:r w:rsidRPr="00322B1A">
        <w:t xml:space="preserve"> GFF Permitted Purpose).</w:t>
      </w:r>
    </w:p>
    <w:p w:rsidR="00624008" w:rsidRDefault="00624008" w:rsidP="009B46DF">
      <w:pPr>
        <w:pStyle w:val="COTCOCLV2-ASDEFCON"/>
      </w:pPr>
      <w:bookmarkStart w:id="136" w:name="_Toc463954604"/>
      <w:bookmarkStart w:id="137" w:name="_Toc175130733"/>
      <w:r>
        <w:t>Security Interests</w:t>
      </w:r>
      <w:bookmarkEnd w:id="136"/>
      <w:bookmarkEnd w:id="137"/>
    </w:p>
    <w:p w:rsidR="00624008" w:rsidRPr="00322B1A" w:rsidRDefault="00624008" w:rsidP="009B46DF">
      <w:pPr>
        <w:pStyle w:val="COTCOCLV3-ASDEFCON"/>
      </w:pPr>
      <w:r w:rsidRPr="00322B1A">
        <w:t>The Contractor shall not</w:t>
      </w:r>
      <w:r w:rsidRPr="006A4A2D">
        <w:t xml:space="preserve"> create or allow to be created any </w:t>
      </w:r>
      <w:r>
        <w:t>Security Interest in respect of any part of a GFF</w:t>
      </w:r>
      <w:r w:rsidRPr="00333DA5">
        <w:t xml:space="preserve"> </w:t>
      </w:r>
      <w:r>
        <w:t xml:space="preserve">Licensed Area. </w:t>
      </w:r>
    </w:p>
    <w:p w:rsidR="00624008" w:rsidRPr="00322B1A" w:rsidRDefault="00624008" w:rsidP="009B46DF">
      <w:pPr>
        <w:pStyle w:val="COTCOCLV1-ASDEFCON"/>
      </w:pPr>
      <w:bookmarkStart w:id="138" w:name="_Toc432170664"/>
      <w:bookmarkStart w:id="139" w:name="_Ref432178667"/>
      <w:bookmarkStart w:id="140" w:name="_Toc432201177"/>
      <w:bookmarkStart w:id="141" w:name="_Toc463954605"/>
      <w:bookmarkStart w:id="142" w:name="_Toc175130734"/>
      <w:r w:rsidRPr="00322B1A">
        <w:lastRenderedPageBreak/>
        <w:t>OBLIGATIONS</w:t>
      </w:r>
      <w:bookmarkEnd w:id="126"/>
      <w:bookmarkEnd w:id="127"/>
      <w:bookmarkEnd w:id="128"/>
      <w:bookmarkEnd w:id="138"/>
      <w:bookmarkEnd w:id="139"/>
      <w:bookmarkEnd w:id="140"/>
      <w:bookmarkEnd w:id="141"/>
      <w:bookmarkEnd w:id="142"/>
    </w:p>
    <w:p w:rsidR="00624008" w:rsidRDefault="00624008" w:rsidP="009B46DF">
      <w:pPr>
        <w:pStyle w:val="COTCOCLV2-ASDEFCON"/>
      </w:pPr>
      <w:bookmarkStart w:id="143" w:name="_Toc491071056"/>
      <w:bookmarkStart w:id="144" w:name="_Toc491486535"/>
      <w:bookmarkStart w:id="145" w:name="_Toc419894458"/>
      <w:bookmarkStart w:id="146" w:name="_Toc419895134"/>
      <w:bookmarkStart w:id="147" w:name="_Toc463954606"/>
      <w:bookmarkStart w:id="148" w:name="_Toc429504924"/>
      <w:bookmarkStart w:id="149" w:name="_Toc429505039"/>
      <w:bookmarkStart w:id="150" w:name="_Toc429544773"/>
      <w:bookmarkStart w:id="151" w:name="_Toc429645959"/>
      <w:bookmarkStart w:id="152" w:name="_Toc432163300"/>
      <w:bookmarkStart w:id="153" w:name="_Toc432170665"/>
      <w:bookmarkStart w:id="154" w:name="_Toc432201178"/>
      <w:bookmarkStart w:id="155" w:name="_Toc432201201"/>
      <w:bookmarkStart w:id="156" w:name="_Toc175130735"/>
      <w:r w:rsidRPr="00322B1A">
        <w:t xml:space="preserve">Occupation and </w:t>
      </w:r>
      <w:r>
        <w:t>U</w:t>
      </w:r>
      <w:r w:rsidRPr="00322B1A">
        <w:t xml:space="preserve">se </w:t>
      </w:r>
      <w:bookmarkEnd w:id="143"/>
      <w:bookmarkEnd w:id="144"/>
      <w:bookmarkEnd w:id="145"/>
      <w:bookmarkEnd w:id="146"/>
      <w:r w:rsidRPr="00322B1A">
        <w:t>of GFF</w:t>
      </w:r>
      <w:bookmarkEnd w:id="147"/>
      <w:bookmarkEnd w:id="156"/>
      <w:r w:rsidRPr="00322B1A">
        <w:t xml:space="preserve"> </w:t>
      </w:r>
      <w:bookmarkEnd w:id="148"/>
      <w:bookmarkEnd w:id="149"/>
      <w:bookmarkEnd w:id="150"/>
      <w:bookmarkEnd w:id="151"/>
      <w:bookmarkEnd w:id="152"/>
      <w:bookmarkEnd w:id="153"/>
      <w:bookmarkEnd w:id="154"/>
      <w:bookmarkEnd w:id="155"/>
    </w:p>
    <w:p w:rsidR="00624008" w:rsidRDefault="00624008" w:rsidP="009B46DF">
      <w:pPr>
        <w:pStyle w:val="COTCOCLV3-ASDEFCON"/>
      </w:pPr>
      <w:r>
        <w:t xml:space="preserve">The Contractor shall at all times comply with </w:t>
      </w:r>
      <w:r w:rsidRPr="00350CFA">
        <w:t xml:space="preserve">the laws in force in the </w:t>
      </w:r>
      <w:r>
        <w:t>locality in which a GFF Licensed Area is situated that relate to the use or occupation of the area and shall ensure that all persons whom it gives access to the area do the same.</w:t>
      </w:r>
    </w:p>
    <w:p w:rsidR="00624008" w:rsidRPr="00322B1A" w:rsidRDefault="00624008" w:rsidP="009B46DF">
      <w:pPr>
        <w:pStyle w:val="COTCOCLV3-ASDEFCON"/>
      </w:pPr>
      <w:r w:rsidRPr="00322B1A">
        <w:t>The Contractor shall:</w:t>
      </w:r>
    </w:p>
    <w:p w:rsidR="00624008" w:rsidRPr="00322B1A" w:rsidRDefault="00624008" w:rsidP="009B46DF">
      <w:pPr>
        <w:pStyle w:val="COTCOCLV4-ASDEFCON"/>
      </w:pPr>
      <w:r w:rsidRPr="00322B1A">
        <w:t xml:space="preserve">keep </w:t>
      </w:r>
      <w:r>
        <w:t>all</w:t>
      </w:r>
      <w:r w:rsidRPr="00322B1A">
        <w:t xml:space="preserve"> GFF </w:t>
      </w:r>
      <w:r>
        <w:t>Licensed Areas</w:t>
      </w:r>
      <w:r w:rsidRPr="00322B1A">
        <w:t xml:space="preserve"> clean and tidy;</w:t>
      </w:r>
    </w:p>
    <w:p w:rsidR="00624008" w:rsidRPr="00322B1A" w:rsidRDefault="00624008" w:rsidP="009B46DF">
      <w:pPr>
        <w:pStyle w:val="COTCOCLV4-ASDEFCON"/>
      </w:pPr>
      <w:r w:rsidRPr="00322B1A">
        <w:t xml:space="preserve">not do anything that is, or may be, dangerous, annoying, or offensive, or that may interfere with the Commonwealth or other persons using </w:t>
      </w:r>
      <w:r>
        <w:t>a GFF</w:t>
      </w:r>
      <w:r w:rsidRPr="00333DA5">
        <w:t xml:space="preserve"> </w:t>
      </w:r>
      <w:r>
        <w:t xml:space="preserve">Licensed Area, the </w:t>
      </w:r>
      <w:r w:rsidRPr="006A4A2D">
        <w:rPr>
          <w:rFonts w:cs="Arial"/>
        </w:rPr>
        <w:t xml:space="preserve">Commonwealth </w:t>
      </w:r>
      <w:r>
        <w:rPr>
          <w:rFonts w:cs="Arial"/>
        </w:rPr>
        <w:t xml:space="preserve">Premises in which a GFF </w:t>
      </w:r>
      <w:r>
        <w:t>Licensed Area</w:t>
      </w:r>
      <w:r>
        <w:rPr>
          <w:rFonts w:cs="Arial"/>
        </w:rPr>
        <w:t xml:space="preserve"> is located or properties adjoining the Commonwealth Premises</w:t>
      </w:r>
      <w:r w:rsidRPr="00322B1A">
        <w:t>; and</w:t>
      </w:r>
    </w:p>
    <w:p w:rsidR="00624008" w:rsidRPr="00322B1A" w:rsidRDefault="00624008" w:rsidP="009B46DF">
      <w:pPr>
        <w:pStyle w:val="COTCOCLV4-ASDEFCON"/>
      </w:pPr>
      <w:r w:rsidRPr="00322B1A">
        <w:t>comply with the requirements of the Commonwealth concerning the storage and removal of waste and debris.</w:t>
      </w:r>
    </w:p>
    <w:p w:rsidR="00624008" w:rsidRPr="00322B1A" w:rsidRDefault="00624008" w:rsidP="009B46DF">
      <w:pPr>
        <w:pStyle w:val="COTCOCLV3-ASDEFCON"/>
      </w:pPr>
      <w:r w:rsidRPr="00322B1A">
        <w:t xml:space="preserve">The Contractor’s obligation to keep </w:t>
      </w:r>
      <w:r>
        <w:t>a</w:t>
      </w:r>
      <w:r w:rsidRPr="00322B1A">
        <w:t xml:space="preserve"> GFF </w:t>
      </w:r>
      <w:r>
        <w:t>Licensed Area</w:t>
      </w:r>
      <w:r w:rsidRPr="00322B1A">
        <w:t xml:space="preserve"> clean and tidy only applies to the extent to which the uncleanliness or untidiness is not materially caused or contributed to by the Commonwealth or any other p</w:t>
      </w:r>
      <w:r>
        <w:t>erson</w:t>
      </w:r>
      <w:r w:rsidRPr="00322B1A">
        <w:t xml:space="preserve"> using </w:t>
      </w:r>
      <w:r>
        <w:t>a</w:t>
      </w:r>
      <w:r w:rsidRPr="00322B1A">
        <w:t xml:space="preserve"> GFF </w:t>
      </w:r>
      <w:r>
        <w:t>Licensed Area</w:t>
      </w:r>
      <w:r w:rsidRPr="00322B1A">
        <w:t xml:space="preserve"> with the authority of the Commonwealth.</w:t>
      </w:r>
    </w:p>
    <w:p w:rsidR="00624008" w:rsidRPr="00322B1A" w:rsidRDefault="00624008" w:rsidP="009B46DF">
      <w:pPr>
        <w:pStyle w:val="COTCOCLV3-ASDEFCON"/>
      </w:pPr>
      <w:r w:rsidRPr="00322B1A">
        <w:t>The Contractor shall not obstruct or permit the obstruction, in any way</w:t>
      </w:r>
      <w:r>
        <w:t>,</w:t>
      </w:r>
      <w:r w:rsidRPr="00322B1A">
        <w:t xml:space="preserve"> of </w:t>
      </w:r>
      <w:r>
        <w:t>a</w:t>
      </w:r>
      <w:r w:rsidRPr="00322B1A">
        <w:t xml:space="preserve"> GFF Common Area or a fire door or escape door of </w:t>
      </w:r>
      <w:r>
        <w:t>a</w:t>
      </w:r>
      <w:r w:rsidRPr="00322B1A">
        <w:t xml:space="preserve"> GFF</w:t>
      </w:r>
      <w:r>
        <w:t xml:space="preserve"> Licensed Area</w:t>
      </w:r>
      <w:r w:rsidRPr="00322B1A">
        <w:t>.</w:t>
      </w:r>
    </w:p>
    <w:p w:rsidR="00624008" w:rsidRDefault="00624008" w:rsidP="009B46DF">
      <w:pPr>
        <w:pStyle w:val="COTCOCLV2-ASDEFCON"/>
      </w:pPr>
      <w:bookmarkStart w:id="157" w:name="_Toc432163301"/>
      <w:bookmarkStart w:id="158" w:name="_Toc432170666"/>
      <w:bookmarkStart w:id="159" w:name="_Toc432170722"/>
      <w:bookmarkStart w:id="160" w:name="_Toc429499103"/>
      <w:bookmarkStart w:id="161" w:name="_Toc429504739"/>
      <w:bookmarkStart w:id="162" w:name="_Toc463954607"/>
      <w:bookmarkStart w:id="163" w:name="_Ref429488306"/>
      <w:bookmarkStart w:id="164" w:name="_Toc429504925"/>
      <w:bookmarkStart w:id="165" w:name="_Toc429505040"/>
      <w:bookmarkStart w:id="166" w:name="_Toc429544774"/>
      <w:bookmarkStart w:id="167" w:name="_Toc429645960"/>
      <w:bookmarkStart w:id="168" w:name="_Toc432163302"/>
      <w:bookmarkStart w:id="169" w:name="_Toc432170667"/>
      <w:bookmarkStart w:id="170" w:name="_Toc432201179"/>
      <w:bookmarkStart w:id="171" w:name="_Toc432201202"/>
      <w:bookmarkStart w:id="172" w:name="_Toc175130736"/>
      <w:bookmarkEnd w:id="157"/>
      <w:bookmarkEnd w:id="158"/>
      <w:bookmarkEnd w:id="159"/>
      <w:bookmarkEnd w:id="160"/>
      <w:bookmarkEnd w:id="161"/>
      <w:r w:rsidRPr="00322B1A">
        <w:t>Altering the GFF</w:t>
      </w:r>
      <w:bookmarkEnd w:id="162"/>
      <w:bookmarkEnd w:id="172"/>
      <w:r w:rsidRPr="00322B1A">
        <w:t xml:space="preserve"> </w:t>
      </w:r>
      <w:bookmarkEnd w:id="163"/>
      <w:bookmarkEnd w:id="164"/>
      <w:bookmarkEnd w:id="165"/>
      <w:bookmarkEnd w:id="166"/>
      <w:bookmarkEnd w:id="167"/>
      <w:bookmarkEnd w:id="168"/>
      <w:bookmarkEnd w:id="169"/>
      <w:bookmarkEnd w:id="170"/>
      <w:bookmarkEnd w:id="171"/>
      <w:r w:rsidRPr="00322B1A">
        <w:t xml:space="preserve"> </w:t>
      </w:r>
    </w:p>
    <w:p w:rsidR="00624008" w:rsidRPr="00322B1A" w:rsidRDefault="00624008" w:rsidP="009B46DF">
      <w:pPr>
        <w:pStyle w:val="COTCOCLV3-ASDEFCON"/>
      </w:pPr>
      <w:bookmarkStart w:id="173" w:name="_Ref463944035"/>
      <w:r w:rsidRPr="00322B1A">
        <w:t xml:space="preserve">The Contractor shall not carry out any alteration to, improvement of or other works (including structural works) on </w:t>
      </w:r>
      <w:r>
        <w:t>a</w:t>
      </w:r>
      <w:r w:rsidRPr="00322B1A">
        <w:t xml:space="preserve"> GFF </w:t>
      </w:r>
      <w:r>
        <w:t>Licensed Area</w:t>
      </w:r>
      <w:r w:rsidRPr="00322B1A">
        <w:t xml:space="preserve"> without the prior written </w:t>
      </w:r>
      <w:r>
        <w:t>A</w:t>
      </w:r>
      <w:r w:rsidRPr="00322B1A">
        <w:t>pproval of the Commonwealth.</w:t>
      </w:r>
      <w:bookmarkEnd w:id="173"/>
    </w:p>
    <w:p w:rsidR="00624008" w:rsidRPr="00322B1A" w:rsidRDefault="00624008" w:rsidP="009B46DF">
      <w:pPr>
        <w:pStyle w:val="COTCOCLV3-ASDEFCON"/>
      </w:pPr>
      <w:bookmarkStart w:id="174" w:name="_Ref463944049"/>
      <w:r w:rsidRPr="00322B1A">
        <w:t>The Contractor shall ensure that any such works are carried out:</w:t>
      </w:r>
      <w:bookmarkEnd w:id="174"/>
    </w:p>
    <w:p w:rsidR="00624008" w:rsidRPr="00322B1A" w:rsidRDefault="00624008" w:rsidP="009B46DF">
      <w:pPr>
        <w:pStyle w:val="COTCOCLV4-ASDEFCON"/>
      </w:pPr>
      <w:r w:rsidRPr="00322B1A">
        <w:t>by:</w:t>
      </w:r>
    </w:p>
    <w:p w:rsidR="00624008" w:rsidRPr="00322B1A" w:rsidRDefault="00624008" w:rsidP="009B46DF">
      <w:pPr>
        <w:pStyle w:val="COTCOCLV5-ASDEFCON"/>
      </w:pPr>
      <w:r w:rsidRPr="00322B1A">
        <w:t>tradespersons nominated by the Commonwealth; or</w:t>
      </w:r>
    </w:p>
    <w:p w:rsidR="00624008" w:rsidRPr="00322B1A" w:rsidRDefault="00624008" w:rsidP="009B46DF">
      <w:pPr>
        <w:pStyle w:val="COTCOCLV5-ASDEFCON"/>
      </w:pPr>
      <w:r w:rsidRPr="00322B1A">
        <w:t xml:space="preserve">if the Commonwealth </w:t>
      </w:r>
      <w:r>
        <w:t>Approves</w:t>
      </w:r>
      <w:r w:rsidRPr="00322B1A">
        <w:t xml:space="preserve"> in advance of the works</w:t>
      </w:r>
      <w:r>
        <w:t>,</w:t>
      </w:r>
      <w:r w:rsidRPr="00322B1A">
        <w:t xml:space="preserve"> by </w:t>
      </w:r>
      <w:r>
        <w:t xml:space="preserve">other </w:t>
      </w:r>
      <w:r w:rsidRPr="00322B1A">
        <w:t>suitably qualified and licensed tradespersons;</w:t>
      </w:r>
    </w:p>
    <w:p w:rsidR="00624008" w:rsidRPr="00322B1A" w:rsidRDefault="00624008" w:rsidP="009B46DF">
      <w:pPr>
        <w:pStyle w:val="COTCOCLV4-ASDEFCON"/>
      </w:pPr>
      <w:r w:rsidRPr="00322B1A">
        <w:t xml:space="preserve">in accordance with applicable </w:t>
      </w:r>
      <w:r>
        <w:t>laws</w:t>
      </w:r>
      <w:r w:rsidRPr="00322B1A">
        <w:t xml:space="preserve"> and any applicable requirements of Government Agencies;</w:t>
      </w:r>
    </w:p>
    <w:p w:rsidR="00624008" w:rsidRDefault="00624008" w:rsidP="009B46DF">
      <w:pPr>
        <w:pStyle w:val="COTCOCLV4-ASDEFCON"/>
      </w:pPr>
      <w:r>
        <w:t>in accordance with the terms of any Commonwealth Approval (which may include a requirement for the provision of security in respect of the proposed works); and</w:t>
      </w:r>
    </w:p>
    <w:p w:rsidR="00624008" w:rsidRPr="00322B1A" w:rsidRDefault="00624008" w:rsidP="009B46DF">
      <w:pPr>
        <w:pStyle w:val="COTCOCLV4-ASDEFCON"/>
      </w:pPr>
      <w:r w:rsidRPr="00322B1A">
        <w:t>to the satisfaction of the Commonwealth.</w:t>
      </w:r>
    </w:p>
    <w:p w:rsidR="00624008" w:rsidRPr="00322B1A" w:rsidRDefault="00624008" w:rsidP="009B46DF">
      <w:pPr>
        <w:pStyle w:val="COTCOCLV3-ASDEFCON"/>
      </w:pPr>
      <w:bookmarkStart w:id="175" w:name="_Ref463944074"/>
      <w:r w:rsidRPr="00322B1A">
        <w:t>All costs incurred by the Commonwealth in connection with any such works</w:t>
      </w:r>
      <w:r>
        <w:t xml:space="preserve"> under clauses </w:t>
      </w:r>
      <w:r>
        <w:fldChar w:fldCharType="begin"/>
      </w:r>
      <w:r>
        <w:instrText xml:space="preserve"> REF _Ref463944035 \r \h </w:instrText>
      </w:r>
      <w:r>
        <w:fldChar w:fldCharType="separate"/>
      </w:r>
      <w:r w:rsidR="00C40B55">
        <w:t>6.2.1</w:t>
      </w:r>
      <w:r>
        <w:fldChar w:fldCharType="end"/>
      </w:r>
      <w:r>
        <w:t xml:space="preserve"> and </w:t>
      </w:r>
      <w:r>
        <w:fldChar w:fldCharType="begin"/>
      </w:r>
      <w:r>
        <w:instrText xml:space="preserve"> REF _Ref463944049 \r \h </w:instrText>
      </w:r>
      <w:r>
        <w:fldChar w:fldCharType="separate"/>
      </w:r>
      <w:r w:rsidR="00C40B55">
        <w:t>6.2.2</w:t>
      </w:r>
      <w:r>
        <w:fldChar w:fldCharType="end"/>
      </w:r>
      <w:r w:rsidRPr="00322B1A">
        <w:t xml:space="preserve">, including the costs of obtaining relevant professional advice, shall be met by the Contractor and </w:t>
      </w:r>
      <w:r>
        <w:t xml:space="preserve">the Commonwealth may elect to recover the amount of the costs </w:t>
      </w:r>
      <w:r w:rsidRPr="000E2C7D">
        <w:rPr>
          <w:rFonts w:cs="Arial"/>
        </w:rPr>
        <w:t xml:space="preserve">under clause </w:t>
      </w:r>
      <w:r>
        <w:t>13.6 of the COC</w:t>
      </w:r>
      <w:r w:rsidRPr="00322B1A">
        <w:t>.</w:t>
      </w:r>
      <w:r>
        <w:t xml:space="preserve">  No amount shall be owing to the Commonwealth under this clause </w:t>
      </w:r>
      <w:r>
        <w:fldChar w:fldCharType="begin"/>
      </w:r>
      <w:r>
        <w:instrText xml:space="preserve"> REF _Ref463944074 \r \h </w:instrText>
      </w:r>
      <w:r>
        <w:fldChar w:fldCharType="separate"/>
      </w:r>
      <w:r w:rsidR="00C40B55">
        <w:t>6.2.3</w:t>
      </w:r>
      <w:r>
        <w:fldChar w:fldCharType="end"/>
      </w:r>
      <w:r>
        <w:t xml:space="preserve"> until the Commonwealth elects to recover the amount.</w:t>
      </w:r>
      <w:bookmarkEnd w:id="175"/>
    </w:p>
    <w:p w:rsidR="00624008" w:rsidRPr="00322B1A" w:rsidRDefault="00624008" w:rsidP="009B46DF">
      <w:pPr>
        <w:pStyle w:val="COTCOCLV3-ASDEFCON"/>
      </w:pPr>
      <w:bookmarkStart w:id="176" w:name="_Ref432578759"/>
      <w:r w:rsidRPr="00322B1A">
        <w:t xml:space="preserve">This clause </w:t>
      </w:r>
      <w:r w:rsidRPr="00322B1A">
        <w:fldChar w:fldCharType="begin"/>
      </w:r>
      <w:r w:rsidRPr="00322B1A">
        <w:instrText xml:space="preserve"> REF _Ref429488306 \w \h </w:instrText>
      </w:r>
      <w:r w:rsidRPr="00322B1A">
        <w:fldChar w:fldCharType="separate"/>
      </w:r>
      <w:r w:rsidR="00C40B55">
        <w:t>6.2</w:t>
      </w:r>
      <w:r w:rsidRPr="00322B1A">
        <w:fldChar w:fldCharType="end"/>
      </w:r>
      <w:r w:rsidRPr="00322B1A">
        <w:t xml:space="preserve"> does not prevent the Commonwealth from carrying out any alteration to, improvement of or other works (including structural works) on </w:t>
      </w:r>
      <w:r>
        <w:t>a</w:t>
      </w:r>
      <w:r w:rsidRPr="00322B1A">
        <w:t xml:space="preserve"> GFF</w:t>
      </w:r>
      <w:r w:rsidRPr="00333DA5">
        <w:t xml:space="preserve"> </w:t>
      </w:r>
      <w:r>
        <w:t>Licensed Area</w:t>
      </w:r>
      <w:r w:rsidRPr="00322B1A">
        <w:t>.</w:t>
      </w:r>
      <w:bookmarkEnd w:id="176"/>
    </w:p>
    <w:p w:rsidR="00624008" w:rsidRDefault="00624008" w:rsidP="009B46DF">
      <w:pPr>
        <w:pStyle w:val="COTCOCLV2-ASDEFCON"/>
      </w:pPr>
      <w:bookmarkStart w:id="177" w:name="_Toc463954608"/>
      <w:bookmarkStart w:id="178" w:name="_Ref429392409"/>
      <w:bookmarkStart w:id="179" w:name="_Toc491071061"/>
      <w:bookmarkStart w:id="180" w:name="_Toc491486542"/>
      <w:bookmarkStart w:id="181" w:name="_Toc419894468"/>
      <w:bookmarkStart w:id="182" w:name="_Toc419895144"/>
      <w:bookmarkStart w:id="183" w:name="_Toc432170669"/>
      <w:bookmarkStart w:id="184" w:name="_Ref432174608"/>
      <w:bookmarkStart w:id="185" w:name="_Toc432201180"/>
      <w:bookmarkStart w:id="186" w:name="_Toc175130737"/>
      <w:r w:rsidRPr="00322B1A">
        <w:t>Maintenance Obligations</w:t>
      </w:r>
      <w:bookmarkEnd w:id="177"/>
      <w:bookmarkEnd w:id="186"/>
      <w:r w:rsidRPr="00322B1A">
        <w:t xml:space="preserve"> </w:t>
      </w:r>
    </w:p>
    <w:p w:rsidR="00624008" w:rsidRDefault="00624008" w:rsidP="009B46DF">
      <w:pPr>
        <w:pStyle w:val="COTCOCLV3-ASDEFCON"/>
      </w:pPr>
      <w:bookmarkStart w:id="187" w:name="_Ref463944108"/>
      <w:bookmarkEnd w:id="178"/>
      <w:r>
        <w:t>For a GFF Licensed Area, t</w:t>
      </w:r>
      <w:r w:rsidRPr="00C6638F">
        <w:t xml:space="preserve">he Contractor shall maintain any Contractor Maintained Licensed Fittings </w:t>
      </w:r>
      <w:r>
        <w:t xml:space="preserve">for that area </w:t>
      </w:r>
      <w:r w:rsidRPr="00C6638F">
        <w:t>in accordance with clause 3.</w:t>
      </w:r>
      <w:r w:rsidR="00630722">
        <w:t>19</w:t>
      </w:r>
      <w:r w:rsidRPr="00C6638F">
        <w:t xml:space="preserve"> of the SOW.</w:t>
      </w:r>
      <w:bookmarkEnd w:id="187"/>
      <w:r w:rsidRPr="00C6638F">
        <w:t xml:space="preserve"> </w:t>
      </w:r>
    </w:p>
    <w:p w:rsidR="00624008" w:rsidRPr="00C6638F" w:rsidRDefault="00624008" w:rsidP="009B46DF">
      <w:pPr>
        <w:pStyle w:val="COTCOCLV3-ASDEFCON"/>
      </w:pPr>
      <w:bookmarkStart w:id="188" w:name="_Ref463944133"/>
      <w:r>
        <w:t xml:space="preserve">If the Contractor fails to comply with clause </w:t>
      </w:r>
      <w:r>
        <w:fldChar w:fldCharType="begin"/>
      </w:r>
      <w:r>
        <w:instrText xml:space="preserve"> REF _Ref463944108 \r \h </w:instrText>
      </w:r>
      <w:r>
        <w:fldChar w:fldCharType="separate"/>
      </w:r>
      <w:r w:rsidR="00C40B55">
        <w:t>6.3.1</w:t>
      </w:r>
      <w:r>
        <w:fldChar w:fldCharType="end"/>
      </w:r>
      <w:r>
        <w:t xml:space="preserve">, the Commonwealth may undertake the required maintenance itself or by a third party.  </w:t>
      </w:r>
      <w:r w:rsidRPr="00322B1A">
        <w:t xml:space="preserve">All </w:t>
      </w:r>
      <w:r>
        <w:t xml:space="preserve">reasonable </w:t>
      </w:r>
      <w:r w:rsidRPr="00322B1A">
        <w:t>costs incurred by the Commonwealth</w:t>
      </w:r>
      <w:r>
        <w:t xml:space="preserve"> in connection with such maintenance</w:t>
      </w:r>
      <w:r w:rsidRPr="00322B1A">
        <w:t xml:space="preserve"> shall be met by the Contractor and </w:t>
      </w:r>
      <w:r>
        <w:t xml:space="preserve">the Commonwealth may elect to recover the amount of those costs </w:t>
      </w:r>
      <w:r w:rsidRPr="00CD49B9">
        <w:rPr>
          <w:rFonts w:cs="Arial"/>
        </w:rPr>
        <w:t xml:space="preserve">under clause </w:t>
      </w:r>
      <w:r>
        <w:t>13.6 of the COC</w:t>
      </w:r>
      <w:r w:rsidRPr="00322B1A">
        <w:t>.</w:t>
      </w:r>
      <w:r>
        <w:t xml:space="preserve">  No amount shall be owing to the Commonwealth under this clause </w:t>
      </w:r>
      <w:r>
        <w:fldChar w:fldCharType="begin"/>
      </w:r>
      <w:r>
        <w:instrText xml:space="preserve"> REF _Ref463944133 \r \h </w:instrText>
      </w:r>
      <w:r>
        <w:fldChar w:fldCharType="separate"/>
      </w:r>
      <w:r w:rsidR="00C40B55">
        <w:t>6.3.2</w:t>
      </w:r>
      <w:r>
        <w:fldChar w:fldCharType="end"/>
      </w:r>
      <w:r>
        <w:t xml:space="preserve"> until the Commonwealth elects to recover the amount.</w:t>
      </w:r>
      <w:bookmarkEnd w:id="188"/>
    </w:p>
    <w:p w:rsidR="00624008" w:rsidRDefault="00624008" w:rsidP="009B46DF">
      <w:pPr>
        <w:pStyle w:val="COTCOCLV2-ASDEFCON"/>
      </w:pPr>
      <w:bookmarkStart w:id="189" w:name="_Ref461053935"/>
      <w:bookmarkStart w:id="190" w:name="_Toc463954609"/>
      <w:bookmarkStart w:id="191" w:name="_Toc175130738"/>
      <w:r>
        <w:lastRenderedPageBreak/>
        <w:t>Commonwealth to Maintain GFF</w:t>
      </w:r>
      <w:bookmarkEnd w:id="189"/>
      <w:bookmarkEnd w:id="190"/>
      <w:bookmarkEnd w:id="191"/>
      <w:r w:rsidRPr="00322B1A">
        <w:t xml:space="preserve"> </w:t>
      </w:r>
    </w:p>
    <w:p w:rsidR="00624008" w:rsidRDefault="00624008" w:rsidP="009B46DF">
      <w:pPr>
        <w:pStyle w:val="COTCOCLV3-ASDEFCON"/>
      </w:pPr>
      <w:r>
        <w:t>Unless required by clause 3.</w:t>
      </w:r>
      <w:r w:rsidR="00630722">
        <w:t>19</w:t>
      </w:r>
      <w:r>
        <w:t xml:space="preserve"> of the SOW to maintain a GFF Licensed Area, if the Contractor becomes aware of a need for maintenance for the GFF Licensed Area (other than the Contractor Maintained Licensed Fittings), the Contractor shall report the matter to the Commonwealth Representative as soon as practicable and in any event:</w:t>
      </w:r>
    </w:p>
    <w:p w:rsidR="00624008" w:rsidRDefault="00624008" w:rsidP="009B46DF">
      <w:pPr>
        <w:pStyle w:val="COTCOCLV4-ASDEFCON"/>
      </w:pPr>
      <w:r>
        <w:t xml:space="preserve">for maintenance required urgently, within 24 hours; and </w:t>
      </w:r>
    </w:p>
    <w:p w:rsidR="00624008" w:rsidRDefault="00624008" w:rsidP="009B46DF">
      <w:pPr>
        <w:pStyle w:val="COTCOCLV4-ASDEFCON"/>
      </w:pPr>
      <w:r>
        <w:t>otherwise, within five Working Days.</w:t>
      </w:r>
    </w:p>
    <w:p w:rsidR="00624008" w:rsidRDefault="00624008" w:rsidP="009B46DF">
      <w:pPr>
        <w:pStyle w:val="COTCOCLV3-ASDEFCON"/>
      </w:pPr>
      <w:bookmarkStart w:id="192" w:name="_Ref432493915"/>
      <w:r>
        <w:t>The Commonwealth shall undertake such maintenance as is necessary to keep a GFF Licensed Area (other than the Contractor Maintained Licensed Fittings) in good and functional repair and condition having regard to:</w:t>
      </w:r>
      <w:bookmarkEnd w:id="192"/>
    </w:p>
    <w:p w:rsidR="00624008" w:rsidRDefault="00624008" w:rsidP="009B46DF">
      <w:pPr>
        <w:pStyle w:val="COTCOCLV4-ASDEFCON"/>
      </w:pPr>
      <w:r>
        <w:t>the condition of the GFF Licensed Area as at the GFF Licence Application Date for the area (as evidenced in the relevant Facilities Condition Report); and</w:t>
      </w:r>
    </w:p>
    <w:p w:rsidR="00624008" w:rsidRDefault="00624008" w:rsidP="009B46DF">
      <w:pPr>
        <w:pStyle w:val="COTCOCLV4-ASDEFCON"/>
      </w:pPr>
      <w:r>
        <w:t>in the case of the fixed plant and equipment that are included in the Licensed Fittings in the GFF Licensed Area, the expected life of the plant and equipment as at the GFF Licence Application Date</w:t>
      </w:r>
      <w:r w:rsidRPr="00362345">
        <w:t xml:space="preserve"> </w:t>
      </w:r>
      <w:r>
        <w:t xml:space="preserve">for the area. </w:t>
      </w:r>
    </w:p>
    <w:p w:rsidR="00624008" w:rsidRDefault="00624008" w:rsidP="009B46DF">
      <w:pPr>
        <w:pStyle w:val="COTCOCLV3-ASDEFCON"/>
      </w:pPr>
      <w:r>
        <w:t>T</w:t>
      </w:r>
      <w:r w:rsidRPr="00D23CA0">
        <w:t xml:space="preserve">he </w:t>
      </w:r>
      <w:r>
        <w:t xml:space="preserve">Commonwealth shall, other than in relation to urgent maintenance, </w:t>
      </w:r>
      <w:r w:rsidRPr="00D23CA0">
        <w:t xml:space="preserve">provide prior </w:t>
      </w:r>
      <w:r>
        <w:t xml:space="preserve">reasonable </w:t>
      </w:r>
      <w:r w:rsidRPr="00D23CA0">
        <w:t xml:space="preserve">notice to the Contractor of any proposed maintenance that may cause significant delay or disruption </w:t>
      </w:r>
      <w:r>
        <w:t>to the Contractor's use of a GFF Licensed Area for a GFF Permitted Purpose</w:t>
      </w:r>
      <w:r w:rsidRPr="00D23CA0">
        <w:t>.</w:t>
      </w:r>
    </w:p>
    <w:p w:rsidR="00624008" w:rsidRDefault="00624008" w:rsidP="009B46DF">
      <w:pPr>
        <w:pStyle w:val="COTCOCLV3-ASDEFCON"/>
      </w:pPr>
      <w:r>
        <w:t xml:space="preserve">Nothing in this clause </w:t>
      </w:r>
      <w:r>
        <w:fldChar w:fldCharType="begin"/>
      </w:r>
      <w:r>
        <w:instrText xml:space="preserve"> REF _Ref461053935 \w \h </w:instrText>
      </w:r>
      <w:r>
        <w:fldChar w:fldCharType="separate"/>
      </w:r>
      <w:r w:rsidR="00C40B55">
        <w:t>6.4</w:t>
      </w:r>
      <w:r>
        <w:fldChar w:fldCharType="end"/>
      </w:r>
      <w:r>
        <w:t xml:space="preserve"> affects or limits any liability of the Contractor under clause 10.8 of the COC in relation to loss of, or damage to, any GFF. </w:t>
      </w:r>
    </w:p>
    <w:p w:rsidR="00624008" w:rsidRDefault="00624008" w:rsidP="009B46DF">
      <w:pPr>
        <w:pStyle w:val="COTCOCLV2-ASDEFCON"/>
      </w:pPr>
      <w:bookmarkStart w:id="193" w:name="_Toc463942225"/>
      <w:bookmarkStart w:id="194" w:name="_Toc463942226"/>
      <w:bookmarkStart w:id="195" w:name="_Toc463954610"/>
      <w:bookmarkStart w:id="196" w:name="_Toc175130739"/>
      <w:bookmarkEnd w:id="193"/>
      <w:bookmarkEnd w:id="194"/>
      <w:r>
        <w:t>Sewerage and Trade Waste</w:t>
      </w:r>
      <w:bookmarkEnd w:id="195"/>
      <w:bookmarkEnd w:id="196"/>
    </w:p>
    <w:p w:rsidR="00624008" w:rsidRPr="00E06392" w:rsidRDefault="00624008" w:rsidP="009B46DF">
      <w:pPr>
        <w:pStyle w:val="COTCOCLV3-ASDEFCON"/>
      </w:pPr>
      <w:r>
        <w:t xml:space="preserve">The Contractor shall not, and shall ensure that Contractor Personnel do not, </w:t>
      </w:r>
      <w:r w:rsidRPr="00E06392">
        <w:t xml:space="preserve">discharge trade waste from </w:t>
      </w:r>
      <w:r>
        <w:t>a</w:t>
      </w:r>
      <w:r w:rsidRPr="00E06392">
        <w:t xml:space="preserve"> </w:t>
      </w:r>
      <w:r>
        <w:t>GFF Licensed Area</w:t>
      </w:r>
      <w:r w:rsidRPr="00E06392">
        <w:t xml:space="preserve"> through the sewerage system interface to the Commonwealth’s Sewerage Treatment Plant on </w:t>
      </w:r>
      <w:r>
        <w:t xml:space="preserve">the </w:t>
      </w:r>
      <w:r w:rsidRPr="006A4A2D">
        <w:rPr>
          <w:rFonts w:cs="Arial"/>
        </w:rPr>
        <w:t xml:space="preserve">Commonwealth </w:t>
      </w:r>
      <w:r>
        <w:rPr>
          <w:rFonts w:cs="Arial"/>
        </w:rPr>
        <w:t xml:space="preserve">Premises in which the GFF </w:t>
      </w:r>
      <w:r>
        <w:t>Licensed Area</w:t>
      </w:r>
      <w:r>
        <w:rPr>
          <w:rFonts w:cs="Arial"/>
        </w:rPr>
        <w:t xml:space="preserve"> is located</w:t>
      </w:r>
      <w:r>
        <w:t>.</w:t>
      </w:r>
    </w:p>
    <w:p w:rsidR="00624008" w:rsidRPr="00322B1A" w:rsidRDefault="00624008" w:rsidP="009B46DF">
      <w:pPr>
        <w:pStyle w:val="COTCOCLV1-ASDEFCON"/>
      </w:pPr>
      <w:bookmarkStart w:id="197" w:name="_Ref432578762"/>
      <w:bookmarkStart w:id="198" w:name="_Toc463954611"/>
      <w:bookmarkStart w:id="199" w:name="_Toc175130740"/>
      <w:r w:rsidRPr="00322B1A">
        <w:t>RELOCATION</w:t>
      </w:r>
      <w:bookmarkEnd w:id="179"/>
      <w:bookmarkEnd w:id="180"/>
      <w:bookmarkEnd w:id="181"/>
      <w:bookmarkEnd w:id="182"/>
      <w:bookmarkEnd w:id="183"/>
      <w:bookmarkEnd w:id="184"/>
      <w:bookmarkEnd w:id="185"/>
      <w:bookmarkEnd w:id="197"/>
      <w:bookmarkEnd w:id="198"/>
      <w:bookmarkEnd w:id="199"/>
    </w:p>
    <w:p w:rsidR="00624008" w:rsidRDefault="00624008" w:rsidP="009B46DF">
      <w:pPr>
        <w:pStyle w:val="COTCOCLV2-ASDEFCON"/>
      </w:pPr>
      <w:bookmarkStart w:id="200" w:name="_Ref432177284"/>
      <w:bookmarkStart w:id="201" w:name="_Ref432178690"/>
      <w:bookmarkStart w:id="202" w:name="_Toc432201181"/>
      <w:bookmarkStart w:id="203" w:name="_Toc432201203"/>
      <w:bookmarkStart w:id="204" w:name="_Toc463954612"/>
      <w:bookmarkStart w:id="205" w:name="_Toc175130741"/>
      <w:r w:rsidRPr="00322B1A">
        <w:t>Relocation</w:t>
      </w:r>
      <w:bookmarkEnd w:id="200"/>
      <w:bookmarkEnd w:id="201"/>
      <w:bookmarkEnd w:id="202"/>
      <w:bookmarkEnd w:id="203"/>
      <w:bookmarkEnd w:id="204"/>
      <w:bookmarkEnd w:id="205"/>
    </w:p>
    <w:p w:rsidR="00624008" w:rsidRPr="00322B1A" w:rsidRDefault="00624008" w:rsidP="009B46DF">
      <w:pPr>
        <w:pStyle w:val="COTCOCLV3-ASDEFCON"/>
      </w:pPr>
      <w:bookmarkStart w:id="206" w:name="_Ref432172788"/>
      <w:bookmarkStart w:id="207" w:name="_Ref234639803"/>
      <w:r w:rsidRPr="00322B1A">
        <w:t xml:space="preserve">The Commonwealth may, by notice to the Contractor, require the Contractor to </w:t>
      </w:r>
      <w:r>
        <w:t>relocate from</w:t>
      </w:r>
      <w:r w:rsidRPr="00322B1A">
        <w:t xml:space="preserve"> </w:t>
      </w:r>
      <w:r>
        <w:t>a</w:t>
      </w:r>
      <w:r w:rsidRPr="00322B1A">
        <w:t xml:space="preserve"> GFF</w:t>
      </w:r>
      <w:r>
        <w:t xml:space="preserve"> Licensed Area</w:t>
      </w:r>
      <w:r w:rsidRPr="00322B1A">
        <w:t xml:space="preserve"> into another specified area no later than a date specified in the notice (which shall be </w:t>
      </w:r>
      <w:r>
        <w:t xml:space="preserve">no less than two months </w:t>
      </w:r>
      <w:r w:rsidRPr="00322B1A">
        <w:t>after the date of the notice).</w:t>
      </w:r>
      <w:bookmarkEnd w:id="206"/>
    </w:p>
    <w:p w:rsidR="00624008" w:rsidRPr="00322B1A" w:rsidRDefault="00624008" w:rsidP="009B46DF">
      <w:pPr>
        <w:pStyle w:val="COTCOCLV3-ASDEFCON"/>
      </w:pPr>
      <w:r w:rsidRPr="00322B1A">
        <w:t xml:space="preserve">The notice may require specified amendments to the provisions of this Attachment O </w:t>
      </w:r>
      <w:r>
        <w:t xml:space="preserve">(including the details of the GFF Licensed Area included in this GFF Licence) </w:t>
      </w:r>
      <w:r w:rsidRPr="00322B1A">
        <w:t>in relation to the relocation.</w:t>
      </w:r>
    </w:p>
    <w:p w:rsidR="00624008" w:rsidRPr="00322B1A" w:rsidRDefault="00624008" w:rsidP="009B46DF">
      <w:pPr>
        <w:pStyle w:val="COTCOCLV3-ASDEFCON"/>
      </w:pPr>
      <w:bookmarkStart w:id="208" w:name="_Ref432176395"/>
      <w:bookmarkStart w:id="209" w:name="_Ref90184761"/>
      <w:bookmarkStart w:id="210" w:name="_Ref234639647"/>
      <w:bookmarkEnd w:id="207"/>
      <w:r w:rsidRPr="00322B1A">
        <w:t xml:space="preserve">If the Commonwealth issues a notice under clause </w:t>
      </w:r>
      <w:r w:rsidRPr="00322B1A">
        <w:fldChar w:fldCharType="begin"/>
      </w:r>
      <w:r w:rsidRPr="00322B1A">
        <w:instrText xml:space="preserve"> REF _Ref432172788 \w \h </w:instrText>
      </w:r>
      <w:r w:rsidRPr="00322B1A">
        <w:fldChar w:fldCharType="separate"/>
      </w:r>
      <w:r w:rsidR="00C40B55">
        <w:t>7.1.1</w:t>
      </w:r>
      <w:r w:rsidRPr="00322B1A">
        <w:fldChar w:fldCharType="end"/>
      </w:r>
      <w:r w:rsidRPr="00322B1A">
        <w:t>, the Contractor shall submit a CCP that is consistent with the notice.</w:t>
      </w:r>
      <w:bookmarkEnd w:id="208"/>
    </w:p>
    <w:p w:rsidR="00624008" w:rsidRPr="00322B1A" w:rsidRDefault="00624008" w:rsidP="009B46DF">
      <w:pPr>
        <w:pStyle w:val="COTCOCLV3-ASDEFCON"/>
      </w:pPr>
      <w:bookmarkStart w:id="211" w:name="_Ref234639822"/>
      <w:bookmarkEnd w:id="209"/>
      <w:bookmarkEnd w:id="210"/>
      <w:r w:rsidRPr="00322B1A">
        <w:t xml:space="preserve">The Contractor shall </w:t>
      </w:r>
      <w:bookmarkEnd w:id="211"/>
      <w:r w:rsidRPr="00322B1A">
        <w:t xml:space="preserve">vacate the GFF </w:t>
      </w:r>
      <w:r>
        <w:t>Licensed Area</w:t>
      </w:r>
      <w:r w:rsidRPr="00322B1A">
        <w:t xml:space="preserve"> by no later than the date specified in the notice.</w:t>
      </w:r>
    </w:p>
    <w:p w:rsidR="00624008" w:rsidRPr="00322B1A" w:rsidRDefault="00624008" w:rsidP="009B46DF">
      <w:pPr>
        <w:pStyle w:val="COTCOCLV3-ASDEFCON"/>
      </w:pPr>
      <w:r>
        <w:t xml:space="preserve">The Contractor shall vacate the GFF Licensed Area in accordance with </w:t>
      </w:r>
      <w:r w:rsidRPr="00322B1A">
        <w:t xml:space="preserve">clause </w:t>
      </w:r>
      <w:r w:rsidRPr="00322B1A">
        <w:fldChar w:fldCharType="begin"/>
      </w:r>
      <w:r w:rsidRPr="00322B1A">
        <w:instrText xml:space="preserve"> REF _Ref432174793 \w \h </w:instrText>
      </w:r>
      <w:r w:rsidRPr="00322B1A">
        <w:fldChar w:fldCharType="separate"/>
      </w:r>
      <w:r w:rsidR="00C40B55">
        <w:t>10.5</w:t>
      </w:r>
      <w:r w:rsidRPr="00322B1A">
        <w:fldChar w:fldCharType="end"/>
      </w:r>
      <w:r>
        <w:t xml:space="preserve"> and a reference to the expiry or termination of the GFF Licence in that clause shall be taken to be a reference to the date specified in the notice under </w:t>
      </w:r>
      <w:r w:rsidRPr="00322B1A">
        <w:t xml:space="preserve">clause </w:t>
      </w:r>
      <w:r w:rsidRPr="00322B1A">
        <w:fldChar w:fldCharType="begin"/>
      </w:r>
      <w:r w:rsidRPr="00322B1A">
        <w:instrText xml:space="preserve"> REF _Ref432172788 \w \h </w:instrText>
      </w:r>
      <w:r w:rsidRPr="00322B1A">
        <w:fldChar w:fldCharType="separate"/>
      </w:r>
      <w:r w:rsidR="00C40B55">
        <w:t>7.1.1</w:t>
      </w:r>
      <w:r w:rsidRPr="00322B1A">
        <w:fldChar w:fldCharType="end"/>
      </w:r>
      <w:r w:rsidRPr="00322B1A">
        <w:t>.</w:t>
      </w:r>
    </w:p>
    <w:p w:rsidR="00624008" w:rsidRPr="00322B1A" w:rsidRDefault="00624008" w:rsidP="009B46DF">
      <w:pPr>
        <w:pStyle w:val="COTCOCLV1-ASDEFCON"/>
      </w:pPr>
      <w:bookmarkStart w:id="212" w:name="_Toc463954613"/>
      <w:bookmarkStart w:id="213" w:name="_Toc491071064"/>
      <w:bookmarkStart w:id="214" w:name="_Toc491486545"/>
      <w:bookmarkStart w:id="215" w:name="_Toc419894473"/>
      <w:bookmarkStart w:id="216" w:name="_Toc419895149"/>
      <w:bookmarkStart w:id="217" w:name="_Toc432170672"/>
      <w:bookmarkStart w:id="218" w:name="_Toc432201183"/>
      <w:bookmarkStart w:id="219" w:name="_Toc175130742"/>
      <w:r w:rsidRPr="00322B1A">
        <w:t xml:space="preserve">GFF </w:t>
      </w:r>
      <w:r>
        <w:t xml:space="preserve">LICENCE </w:t>
      </w:r>
      <w:r w:rsidRPr="00322B1A">
        <w:t>FEE</w:t>
      </w:r>
      <w:r>
        <w:t xml:space="preserve"> AND RELATED ARRANGEMENTS</w:t>
      </w:r>
      <w:bookmarkEnd w:id="212"/>
      <w:bookmarkEnd w:id="219"/>
    </w:p>
    <w:p w:rsidR="00624008" w:rsidRDefault="00624008" w:rsidP="009B46DF">
      <w:pPr>
        <w:pStyle w:val="COTCOCLV2-ASDEFCON"/>
      </w:pPr>
      <w:bookmarkStart w:id="220" w:name="_Toc463954614"/>
      <w:bookmarkStart w:id="221" w:name="_Toc175130743"/>
      <w:r w:rsidRPr="00322B1A">
        <w:t>GFF Licence Fee</w:t>
      </w:r>
      <w:bookmarkEnd w:id="220"/>
      <w:bookmarkEnd w:id="221"/>
    </w:p>
    <w:p w:rsidR="00624008" w:rsidRDefault="00624008" w:rsidP="009B46DF">
      <w:pPr>
        <w:pStyle w:val="COTCOCLV3-ASDEFCON"/>
      </w:pPr>
      <w:r w:rsidRPr="00322B1A">
        <w:t xml:space="preserve">No fee is payable </w:t>
      </w:r>
      <w:r>
        <w:t xml:space="preserve">by the Contractor </w:t>
      </w:r>
      <w:r w:rsidRPr="00322B1A">
        <w:t>in respect of the GFF Licence.</w:t>
      </w:r>
    </w:p>
    <w:p w:rsidR="00624008" w:rsidRDefault="00624008" w:rsidP="009B46DF">
      <w:pPr>
        <w:pStyle w:val="COTCOCLV2-ASDEFCON"/>
      </w:pPr>
      <w:bookmarkStart w:id="222" w:name="_Toc463954615"/>
      <w:bookmarkStart w:id="223" w:name="_Toc175130744"/>
      <w:r>
        <w:t>Operating Expenses</w:t>
      </w:r>
      <w:bookmarkEnd w:id="222"/>
      <w:bookmarkEnd w:id="223"/>
    </w:p>
    <w:p w:rsidR="00624008" w:rsidRDefault="00624008" w:rsidP="009B46DF">
      <w:pPr>
        <w:pStyle w:val="COTCOCLV3-ASDEFCON"/>
      </w:pPr>
      <w:r w:rsidRPr="00322B1A">
        <w:t xml:space="preserve">No </w:t>
      </w:r>
      <w:r>
        <w:t>amount</w:t>
      </w:r>
      <w:r w:rsidRPr="00322B1A">
        <w:t xml:space="preserve"> is payable </w:t>
      </w:r>
      <w:r>
        <w:t xml:space="preserve">by the Contractor under the Contract by way of contribution to the Operating Expenses of a GFF Licensed Area or the </w:t>
      </w:r>
      <w:r w:rsidRPr="006A4A2D">
        <w:rPr>
          <w:rFonts w:cs="Arial"/>
        </w:rPr>
        <w:t xml:space="preserve">Commonwealth </w:t>
      </w:r>
      <w:r>
        <w:rPr>
          <w:rFonts w:cs="Arial"/>
        </w:rPr>
        <w:t xml:space="preserve">Premises in which a GFF </w:t>
      </w:r>
      <w:r>
        <w:t>Licensed Area</w:t>
      </w:r>
      <w:r>
        <w:rPr>
          <w:rFonts w:cs="Arial"/>
        </w:rPr>
        <w:t xml:space="preserve"> is located</w:t>
      </w:r>
      <w:r w:rsidRPr="00322B1A">
        <w:t>.</w:t>
      </w:r>
    </w:p>
    <w:p w:rsidR="00624008" w:rsidRDefault="00624008" w:rsidP="009B46DF">
      <w:pPr>
        <w:pStyle w:val="COTCOCLV3-ASDEFCON"/>
      </w:pPr>
      <w:bookmarkStart w:id="224" w:name="_Ref462058351"/>
      <w:r>
        <w:lastRenderedPageBreak/>
        <w:t>The Contractor shall pay to the Commonwealth an amount in respect of Operating Expenses for a GFF Licensed Area, if the Commonwealth is reasonably satisfied the amount is attributable to an unreasonable or extravagant use of the GFF Licensed Area by the Contractor.</w:t>
      </w:r>
      <w:bookmarkEnd w:id="224"/>
    </w:p>
    <w:p w:rsidR="00624008" w:rsidRDefault="00624008" w:rsidP="009B46DF">
      <w:pPr>
        <w:pStyle w:val="COTCOCLV2-ASDEFCON"/>
      </w:pPr>
      <w:bookmarkStart w:id="225" w:name="_Toc463954616"/>
      <w:bookmarkStart w:id="226" w:name="_Toc175130745"/>
      <w:r>
        <w:t>Utilities and Telecommunications Facilities</w:t>
      </w:r>
      <w:bookmarkEnd w:id="225"/>
      <w:bookmarkEnd w:id="226"/>
    </w:p>
    <w:p w:rsidR="00624008" w:rsidRDefault="00624008" w:rsidP="009B46DF">
      <w:pPr>
        <w:pStyle w:val="COTCOCLV3-ASDEFCON"/>
      </w:pPr>
      <w:r w:rsidRPr="00322B1A">
        <w:t xml:space="preserve">No </w:t>
      </w:r>
      <w:r>
        <w:t>amount</w:t>
      </w:r>
      <w:r w:rsidRPr="00322B1A">
        <w:t xml:space="preserve"> is payable</w:t>
      </w:r>
      <w:r w:rsidRPr="00285D58">
        <w:t xml:space="preserve"> </w:t>
      </w:r>
      <w:r>
        <w:t>by the Contractor</w:t>
      </w:r>
      <w:r w:rsidRPr="00322B1A">
        <w:t xml:space="preserve"> </w:t>
      </w:r>
      <w:r>
        <w:t xml:space="preserve">under the Contract by way of contribution to the costs of utilities or telecommunications facilities in relation to a GFF Licensed Area or the </w:t>
      </w:r>
      <w:r w:rsidRPr="006A4A2D">
        <w:rPr>
          <w:rFonts w:cs="Arial"/>
        </w:rPr>
        <w:t xml:space="preserve">Commonwealth </w:t>
      </w:r>
      <w:r>
        <w:rPr>
          <w:rFonts w:cs="Arial"/>
        </w:rPr>
        <w:t xml:space="preserve">Premises in which a GFF </w:t>
      </w:r>
      <w:r>
        <w:t>Licensed Area</w:t>
      </w:r>
      <w:r>
        <w:rPr>
          <w:rFonts w:cs="Arial"/>
        </w:rPr>
        <w:t xml:space="preserve"> is located</w:t>
      </w:r>
      <w:r w:rsidRPr="00322B1A">
        <w:t>.</w:t>
      </w:r>
    </w:p>
    <w:p w:rsidR="00624008" w:rsidRDefault="00624008" w:rsidP="009B46DF">
      <w:pPr>
        <w:pStyle w:val="COTCOCLV3-ASDEFCON"/>
      </w:pPr>
      <w:r>
        <w:t xml:space="preserve">The Contractor shall pay to the Commonwealth an amount in respect of the costs of utilities or telecommunications facilities (to the extent not included in an amount referred to in clause </w:t>
      </w:r>
      <w:r>
        <w:fldChar w:fldCharType="begin"/>
      </w:r>
      <w:r>
        <w:instrText xml:space="preserve"> REF _Ref462058351 \r \h </w:instrText>
      </w:r>
      <w:r>
        <w:fldChar w:fldCharType="separate"/>
      </w:r>
      <w:r w:rsidR="00C40B55">
        <w:t>8.2.2</w:t>
      </w:r>
      <w:r>
        <w:fldChar w:fldCharType="end"/>
      </w:r>
      <w:r>
        <w:t>) for a GFF Licensed Area, if the Commonwealth is reasonably satisfied the amount is attributable to an unreasonable or extravagant use of those facilities in the GFF Licensed Area by the Contractor.</w:t>
      </w:r>
    </w:p>
    <w:p w:rsidR="00624008" w:rsidRPr="00322B1A" w:rsidRDefault="00624008" w:rsidP="009B46DF">
      <w:pPr>
        <w:pStyle w:val="COTCOCLV1-ASDEFCON"/>
      </w:pPr>
      <w:bookmarkStart w:id="227" w:name="_Toc463954617"/>
      <w:bookmarkStart w:id="228" w:name="_Toc175130746"/>
      <w:r w:rsidRPr="00322B1A">
        <w:t>DAMAGE TO OR DESTRUCTION OF THE GFF</w:t>
      </w:r>
      <w:bookmarkEnd w:id="227"/>
      <w:bookmarkEnd w:id="228"/>
      <w:r w:rsidRPr="00322B1A">
        <w:t xml:space="preserve"> </w:t>
      </w:r>
      <w:bookmarkEnd w:id="213"/>
      <w:bookmarkEnd w:id="214"/>
      <w:bookmarkEnd w:id="215"/>
      <w:bookmarkEnd w:id="216"/>
      <w:bookmarkEnd w:id="217"/>
      <w:bookmarkEnd w:id="218"/>
    </w:p>
    <w:p w:rsidR="00624008" w:rsidRDefault="00624008" w:rsidP="009B46DF">
      <w:pPr>
        <w:pStyle w:val="COTCOCLV2-ASDEFCON"/>
      </w:pPr>
      <w:bookmarkStart w:id="229" w:name="_Toc491071065"/>
      <w:bookmarkStart w:id="230" w:name="_Toc491486546"/>
      <w:bookmarkStart w:id="231" w:name="_Ref234639919"/>
      <w:bookmarkStart w:id="232" w:name="_Toc419894474"/>
      <w:bookmarkStart w:id="233" w:name="_Toc419895150"/>
      <w:bookmarkStart w:id="234" w:name="_Toc429504931"/>
      <w:bookmarkStart w:id="235" w:name="_Toc429505046"/>
      <w:bookmarkStart w:id="236" w:name="_Toc429544780"/>
      <w:bookmarkStart w:id="237" w:name="_Toc429645966"/>
      <w:bookmarkStart w:id="238" w:name="_Toc432163305"/>
      <w:bookmarkStart w:id="239" w:name="_Toc432170673"/>
      <w:bookmarkStart w:id="240" w:name="_Toc432201184"/>
      <w:bookmarkStart w:id="241" w:name="_Toc432201205"/>
      <w:bookmarkStart w:id="242" w:name="_Toc463954618"/>
      <w:bookmarkStart w:id="243" w:name="_Toc175130747"/>
      <w:r w:rsidRPr="00322B1A">
        <w:t xml:space="preserve">Damage or </w:t>
      </w:r>
      <w:bookmarkEnd w:id="229"/>
      <w:bookmarkEnd w:id="230"/>
      <w:bookmarkEnd w:id="231"/>
      <w:bookmarkEnd w:id="232"/>
      <w:bookmarkEnd w:id="233"/>
      <w:bookmarkEnd w:id="234"/>
      <w:bookmarkEnd w:id="235"/>
      <w:bookmarkEnd w:id="236"/>
      <w:bookmarkEnd w:id="237"/>
      <w:bookmarkEnd w:id="238"/>
      <w:bookmarkEnd w:id="239"/>
      <w:r w:rsidRPr="00322B1A">
        <w:t>Destruction</w:t>
      </w:r>
      <w:bookmarkEnd w:id="240"/>
      <w:bookmarkEnd w:id="241"/>
      <w:bookmarkEnd w:id="242"/>
      <w:bookmarkEnd w:id="243"/>
    </w:p>
    <w:p w:rsidR="00624008" w:rsidRPr="00322B1A" w:rsidRDefault="00624008" w:rsidP="009B46DF">
      <w:pPr>
        <w:pStyle w:val="COTCOCLV3-ASDEFCON"/>
      </w:pPr>
      <w:bookmarkStart w:id="244" w:name="_Ref214166124"/>
      <w:r w:rsidRPr="00322B1A">
        <w:t xml:space="preserve">If the Contractor cannot access or use all or a part of </w:t>
      </w:r>
      <w:r>
        <w:t>a</w:t>
      </w:r>
      <w:r w:rsidRPr="00322B1A">
        <w:t xml:space="preserve"> GFF </w:t>
      </w:r>
      <w:r>
        <w:t>Licensed Area</w:t>
      </w:r>
      <w:r w:rsidRPr="00322B1A">
        <w:t xml:space="preserve"> for a </w:t>
      </w:r>
      <w:r>
        <w:t xml:space="preserve">GFF </w:t>
      </w:r>
      <w:r w:rsidRPr="00322B1A">
        <w:t>Permitted Purpose because of damage to, or destruction</w:t>
      </w:r>
      <w:r>
        <w:t xml:space="preserve"> of</w:t>
      </w:r>
      <w:r w:rsidRPr="00322B1A">
        <w:t xml:space="preserve">, </w:t>
      </w:r>
      <w:r>
        <w:t xml:space="preserve">all or a part of </w:t>
      </w:r>
      <w:r w:rsidRPr="00322B1A">
        <w:t>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p>
    <w:p w:rsidR="00624008" w:rsidRPr="00322B1A" w:rsidRDefault="00624008" w:rsidP="009B46DF">
      <w:pPr>
        <w:pStyle w:val="COTCOCLV4-ASDEFCON"/>
      </w:pPr>
      <w:r w:rsidRPr="00322B1A">
        <w:t xml:space="preserve">subject to clause </w:t>
      </w:r>
      <w:r w:rsidRPr="00322B1A">
        <w:fldChar w:fldCharType="begin"/>
      </w:r>
      <w:r w:rsidRPr="00322B1A">
        <w:instrText xml:space="preserve"> REF _Ref432177284 \n \h </w:instrText>
      </w:r>
      <w:r w:rsidRPr="00322B1A">
        <w:fldChar w:fldCharType="separate"/>
      </w:r>
      <w:r w:rsidR="00C40B55">
        <w:t>7.1</w:t>
      </w:r>
      <w:r w:rsidRPr="00322B1A">
        <w:fldChar w:fldCharType="end"/>
      </w:r>
      <w:r w:rsidRPr="00322B1A">
        <w:t xml:space="preserve">, the right of the Contractor to continue to use so much of the GFF </w:t>
      </w:r>
      <w:r>
        <w:t>Licensed Area</w:t>
      </w:r>
      <w:r w:rsidRPr="00322B1A">
        <w:t xml:space="preserve"> as it is safe and practicable for it to use is not affected; and </w:t>
      </w:r>
    </w:p>
    <w:p w:rsidR="00624008" w:rsidRPr="00322B1A" w:rsidRDefault="00624008" w:rsidP="009B46DF">
      <w:pPr>
        <w:pStyle w:val="COTCOCLV4-ASDEFCON"/>
      </w:pPr>
      <w:r w:rsidRPr="00322B1A">
        <w:t>the Commonwealth may (but is not required to), repair, re-build or re-instate the damaged or destroyed parts of 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p>
    <w:p w:rsidR="00624008" w:rsidRPr="00322B1A" w:rsidRDefault="00624008" w:rsidP="009B46DF">
      <w:pPr>
        <w:pStyle w:val="COTCOCLV1-ASDEFCON"/>
      </w:pPr>
      <w:bookmarkStart w:id="245" w:name="_Toc491071076"/>
      <w:bookmarkStart w:id="246" w:name="_Toc491486555"/>
      <w:bookmarkStart w:id="247" w:name="_Ref214159181"/>
      <w:bookmarkStart w:id="248" w:name="_Ref216518250"/>
      <w:bookmarkStart w:id="249" w:name="_Toc419894484"/>
      <w:bookmarkStart w:id="250" w:name="_Toc419895160"/>
      <w:bookmarkStart w:id="251" w:name="_Toc432170675"/>
      <w:bookmarkStart w:id="252" w:name="_Toc432201185"/>
      <w:bookmarkStart w:id="253" w:name="_Ref435195333"/>
      <w:bookmarkStart w:id="254" w:name="_Toc463954619"/>
      <w:bookmarkStart w:id="255" w:name="_Toc175130748"/>
      <w:bookmarkEnd w:id="244"/>
      <w:r w:rsidRPr="00322B1A">
        <w:t>TERMINATION AND MAKE GOOD</w:t>
      </w:r>
      <w:bookmarkEnd w:id="245"/>
      <w:bookmarkEnd w:id="246"/>
      <w:bookmarkEnd w:id="247"/>
      <w:bookmarkEnd w:id="248"/>
      <w:bookmarkEnd w:id="249"/>
      <w:bookmarkEnd w:id="250"/>
      <w:bookmarkEnd w:id="251"/>
      <w:bookmarkEnd w:id="252"/>
      <w:bookmarkEnd w:id="253"/>
      <w:bookmarkEnd w:id="254"/>
      <w:bookmarkEnd w:id="255"/>
    </w:p>
    <w:p w:rsidR="00624008" w:rsidRDefault="00624008" w:rsidP="009B46DF">
      <w:pPr>
        <w:pStyle w:val="COTCOCLV2-ASDEFCON"/>
      </w:pPr>
      <w:bookmarkStart w:id="256" w:name="_Ref429502085"/>
      <w:bookmarkStart w:id="257" w:name="_Toc429504935"/>
      <w:bookmarkStart w:id="258" w:name="_Toc429505050"/>
      <w:bookmarkStart w:id="259" w:name="_Toc429544784"/>
      <w:bookmarkStart w:id="260" w:name="_Toc429645970"/>
      <w:bookmarkStart w:id="261" w:name="_Toc419894488"/>
      <w:bookmarkStart w:id="262" w:name="_Toc419895164"/>
      <w:bookmarkStart w:id="263" w:name="_Ref419969925"/>
      <w:bookmarkStart w:id="264" w:name="_Toc432163306"/>
      <w:bookmarkStart w:id="265" w:name="_Toc432170676"/>
      <w:bookmarkStart w:id="266" w:name="_Toc432201186"/>
      <w:bookmarkStart w:id="267" w:name="_Toc432201206"/>
      <w:bookmarkStart w:id="268" w:name="_Ref435195209"/>
      <w:bookmarkStart w:id="269" w:name="_Ref461984218"/>
      <w:bookmarkStart w:id="270" w:name="_Toc463954620"/>
      <w:bookmarkStart w:id="271" w:name="_Toc175130749"/>
      <w:r w:rsidRPr="00322B1A">
        <w:t xml:space="preserve">Commonwealth’s Right to Terminate </w:t>
      </w:r>
      <w:bookmarkStart w:id="272" w:name="_Toc429392016"/>
      <w:bookmarkEnd w:id="256"/>
      <w:bookmarkEnd w:id="257"/>
      <w:bookmarkEnd w:id="258"/>
      <w:bookmarkEnd w:id="259"/>
      <w:bookmarkEnd w:id="260"/>
      <w:bookmarkEnd w:id="261"/>
      <w:bookmarkEnd w:id="262"/>
      <w:bookmarkEnd w:id="263"/>
      <w:bookmarkEnd w:id="272"/>
      <w:r w:rsidRPr="00322B1A">
        <w:t>GFF Licence for Breach</w:t>
      </w:r>
      <w:bookmarkEnd w:id="264"/>
      <w:bookmarkEnd w:id="265"/>
      <w:bookmarkEnd w:id="266"/>
      <w:bookmarkEnd w:id="267"/>
      <w:bookmarkEnd w:id="268"/>
      <w:bookmarkEnd w:id="269"/>
      <w:bookmarkEnd w:id="270"/>
      <w:bookmarkEnd w:id="271"/>
    </w:p>
    <w:p w:rsidR="00624008" w:rsidRPr="00322B1A" w:rsidRDefault="00624008" w:rsidP="009B46DF">
      <w:pPr>
        <w:pStyle w:val="COTCOCLV3-ASDEFCON"/>
      </w:pPr>
      <w:r>
        <w:t>Without limiting</w:t>
      </w:r>
      <w:r w:rsidRPr="00322B1A">
        <w:t xml:space="preserve"> clause </w:t>
      </w:r>
      <w:r>
        <w:t>13</w:t>
      </w:r>
      <w:r w:rsidRPr="00322B1A">
        <w:t xml:space="preserve"> of the COC, the Commonwealth may, by notice to the Contractor, terminate the GFF Licence</w:t>
      </w:r>
      <w:r>
        <w:t xml:space="preserve"> or cease the application of the GFF Licence to one or more GFF Licensed Areas,</w:t>
      </w:r>
      <w:r w:rsidRPr="00322B1A">
        <w:t xml:space="preserve"> without terminating the Contract if the Contractor:</w:t>
      </w:r>
      <w:bookmarkStart w:id="273" w:name="_Toc429392019"/>
      <w:bookmarkEnd w:id="273"/>
    </w:p>
    <w:p w:rsidR="00624008" w:rsidRPr="00322B1A" w:rsidRDefault="00624008" w:rsidP="009B46DF">
      <w:pPr>
        <w:pStyle w:val="COTCOCLV4-ASDEFCON"/>
      </w:pPr>
      <w:r w:rsidRPr="00322B1A">
        <w:t xml:space="preserve">fails to comply with a </w:t>
      </w:r>
      <w:r>
        <w:t>Default</w:t>
      </w:r>
      <w:r w:rsidRPr="00322B1A">
        <w:t xml:space="preserve"> Notice</w:t>
      </w:r>
      <w:r>
        <w:t xml:space="preserve"> under clause 13.</w:t>
      </w:r>
      <w:r w:rsidRPr="00024F68">
        <w:t>3.1</w:t>
      </w:r>
      <w:r>
        <w:t xml:space="preserve"> of the COC</w:t>
      </w:r>
      <w:r w:rsidRPr="00322B1A">
        <w:t xml:space="preserve"> </w:t>
      </w:r>
      <w:r>
        <w:t xml:space="preserve">in relation to a Contractor Default in respect of any GFF, </w:t>
      </w:r>
      <w:r w:rsidRPr="00322B1A">
        <w:t xml:space="preserve">or a direction </w:t>
      </w:r>
      <w:r>
        <w:t xml:space="preserve">under clause 13.3.2b of the COC </w:t>
      </w:r>
      <w:r w:rsidRPr="00322B1A">
        <w:t xml:space="preserve">issued in connection with </w:t>
      </w:r>
      <w:r>
        <w:t>such a Default Notice</w:t>
      </w:r>
      <w:r w:rsidRPr="00322B1A">
        <w:t>; or</w:t>
      </w:r>
    </w:p>
    <w:p w:rsidR="00624008" w:rsidRPr="00322B1A" w:rsidRDefault="00624008" w:rsidP="009B46DF">
      <w:pPr>
        <w:pStyle w:val="COTCOCLV4-ASDEFCON"/>
      </w:pPr>
      <w:r w:rsidRPr="00322B1A">
        <w:t>fails to comply with any of the following by the relevant due date:</w:t>
      </w:r>
    </w:p>
    <w:p w:rsidR="00624008" w:rsidRPr="00060590" w:rsidRDefault="00624008" w:rsidP="009B46DF">
      <w:pPr>
        <w:pStyle w:val="COTCOCLV5-ASDEFCON"/>
      </w:pPr>
      <w:r w:rsidRPr="00060590">
        <w:fldChar w:fldCharType="begin">
          <w:ffData>
            <w:name w:val="Text1"/>
            <w:enabled/>
            <w:calcOnExit w:val="0"/>
            <w:textInput>
              <w:default w:val="[LIST SPECIFIC REQUIREMENTS]"/>
            </w:textInput>
          </w:ffData>
        </w:fldChar>
      </w:r>
      <w:r w:rsidRPr="00060590">
        <w:instrText xml:space="preserve"> FORMTEXT </w:instrText>
      </w:r>
      <w:r w:rsidRPr="00060590">
        <w:fldChar w:fldCharType="separate"/>
      </w:r>
      <w:r w:rsidR="00C40B55">
        <w:rPr>
          <w:noProof/>
        </w:rPr>
        <w:t>[LIST SPECIFIC REQUIREMENTS]</w:t>
      </w:r>
      <w:r w:rsidRPr="00060590">
        <w:fldChar w:fldCharType="end"/>
      </w:r>
    </w:p>
    <w:p w:rsidR="00624008" w:rsidRDefault="00624008" w:rsidP="009B46DF">
      <w:pPr>
        <w:pStyle w:val="COTCOCLV2-ASDEFCON"/>
      </w:pPr>
      <w:bookmarkStart w:id="274" w:name="_Toc460585113"/>
      <w:bookmarkStart w:id="275" w:name="_Toc460585827"/>
      <w:bookmarkStart w:id="276" w:name="_Toc432201187"/>
      <w:bookmarkStart w:id="277" w:name="_Toc432201207"/>
      <w:bookmarkStart w:id="278" w:name="_Ref435195231"/>
      <w:bookmarkStart w:id="279" w:name="_Toc463954621"/>
      <w:bookmarkStart w:id="280" w:name="_Toc175130750"/>
      <w:bookmarkEnd w:id="274"/>
      <w:bookmarkEnd w:id="275"/>
      <w:r w:rsidRPr="00322B1A">
        <w:t>Right to Terminate on Damage to, or Destruction</w:t>
      </w:r>
      <w:r>
        <w:t xml:space="preserve"> of</w:t>
      </w:r>
      <w:r w:rsidRPr="00322B1A">
        <w:t xml:space="preserve">, </w:t>
      </w:r>
      <w:r>
        <w:t xml:space="preserve">the </w:t>
      </w:r>
      <w:r w:rsidRPr="00322B1A">
        <w:t xml:space="preserve">GFF </w:t>
      </w:r>
      <w:bookmarkEnd w:id="276"/>
      <w:bookmarkEnd w:id="277"/>
      <w:bookmarkEnd w:id="278"/>
      <w:r>
        <w:t>or Commonwealth Premises</w:t>
      </w:r>
      <w:bookmarkEnd w:id="279"/>
      <w:bookmarkEnd w:id="280"/>
    </w:p>
    <w:p w:rsidR="00624008" w:rsidRPr="00322B1A" w:rsidRDefault="00624008" w:rsidP="009B46DF">
      <w:pPr>
        <w:pStyle w:val="COTCOCLV3-ASDEFCON"/>
      </w:pPr>
      <w:bookmarkStart w:id="281" w:name="_Toc432170736"/>
      <w:bookmarkEnd w:id="281"/>
      <w:r w:rsidRPr="00322B1A">
        <w:t>Either the Commonwealth or the Contractor may, by notice to the other, terminate the GFF Licence</w:t>
      </w:r>
      <w:r>
        <w:t xml:space="preserve"> or cease the application of the GFF Licence to one or more GFF Licensed Areas</w:t>
      </w:r>
      <w:r w:rsidRPr="00322B1A">
        <w:t xml:space="preserve"> (without terminating the Contract)</w:t>
      </w:r>
      <w:r>
        <w:t>,</w:t>
      </w:r>
      <w:r w:rsidRPr="00322B1A">
        <w:t xml:space="preserve"> if:</w:t>
      </w:r>
    </w:p>
    <w:p w:rsidR="00624008" w:rsidRPr="00322B1A" w:rsidRDefault="00624008" w:rsidP="009B46DF">
      <w:pPr>
        <w:pStyle w:val="COTCOCLV4-ASDEFCON"/>
      </w:pPr>
      <w:r w:rsidRPr="00322B1A">
        <w:t xml:space="preserve">the Contractor cannot access or use all or a part of </w:t>
      </w:r>
      <w:r>
        <w:t>a</w:t>
      </w:r>
      <w:r w:rsidRPr="00322B1A">
        <w:t xml:space="preserve"> GFF </w:t>
      </w:r>
      <w:r>
        <w:t>Licensed Area</w:t>
      </w:r>
      <w:r w:rsidRPr="00322B1A">
        <w:t xml:space="preserve"> for </w:t>
      </w:r>
      <w:r>
        <w:t>a GFF</w:t>
      </w:r>
      <w:r w:rsidRPr="00322B1A">
        <w:t xml:space="preserve"> Permitted Purpose because of damage to, or destruction</w:t>
      </w:r>
      <w:r>
        <w:t xml:space="preserve"> of</w:t>
      </w:r>
      <w:r w:rsidRPr="00322B1A">
        <w:t xml:space="preserve">, </w:t>
      </w:r>
      <w:r>
        <w:t xml:space="preserve">all or a part of </w:t>
      </w:r>
      <w:r w:rsidRPr="00322B1A">
        <w:t>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 and</w:t>
      </w:r>
    </w:p>
    <w:p w:rsidR="00624008" w:rsidRPr="00322B1A" w:rsidRDefault="00624008" w:rsidP="009B46DF">
      <w:pPr>
        <w:pStyle w:val="COTCOCLV4-ASDEFCON"/>
      </w:pPr>
      <w:r w:rsidRPr="00322B1A">
        <w:t>either:</w:t>
      </w:r>
    </w:p>
    <w:p w:rsidR="00624008" w:rsidRPr="00322B1A" w:rsidRDefault="00624008" w:rsidP="009B46DF">
      <w:pPr>
        <w:pStyle w:val="COTCOCLV5-ASDEFCON"/>
      </w:pPr>
      <w:r w:rsidRPr="00322B1A">
        <w:t>the Commonwealth notifies the Contractor that it does not propose to repair, re-build or re-instate the damaged or destroyed parts of 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r>
        <w:t xml:space="preserve"> or</w:t>
      </w:r>
    </w:p>
    <w:p w:rsidR="00624008" w:rsidRPr="00322B1A" w:rsidRDefault="00624008" w:rsidP="009B46DF">
      <w:pPr>
        <w:pStyle w:val="COTCOCLV5-ASDEFCON"/>
      </w:pPr>
      <w:r w:rsidRPr="00322B1A">
        <w:t xml:space="preserve">the Commonwealth notifies the Contractor that it will repair, re-build or re-instate the damaged or destroyed parts of the GFF </w:t>
      </w:r>
      <w:r>
        <w:t xml:space="preserve">Licensed Area or the </w:t>
      </w:r>
      <w:r w:rsidRPr="006A4A2D">
        <w:rPr>
          <w:rFonts w:cs="Arial"/>
        </w:rPr>
        <w:t xml:space="preserve">Commonwealth </w:t>
      </w:r>
      <w:r>
        <w:rPr>
          <w:rFonts w:cs="Arial"/>
        </w:rPr>
        <w:lastRenderedPageBreak/>
        <w:t xml:space="preserve">Premises in which the GFF </w:t>
      </w:r>
      <w:r>
        <w:t>Licensed Area</w:t>
      </w:r>
      <w:r>
        <w:rPr>
          <w:rFonts w:cs="Arial"/>
        </w:rPr>
        <w:t xml:space="preserve"> is located</w:t>
      </w:r>
      <w:r w:rsidRPr="00322B1A">
        <w:t xml:space="preserve"> but does not comp</w:t>
      </w:r>
      <w:r>
        <w:t>l</w:t>
      </w:r>
      <w:r w:rsidRPr="00322B1A">
        <w:t>ete that within a reasonable period</w:t>
      </w:r>
      <w:r>
        <w:t>,</w:t>
      </w:r>
      <w:r w:rsidRPr="00322B1A">
        <w:t xml:space="preserve"> </w:t>
      </w:r>
    </w:p>
    <w:p w:rsidR="00624008" w:rsidRDefault="00624008" w:rsidP="009B46DF">
      <w:pPr>
        <w:pStyle w:val="COTCOCLV4NONUM-ASDEFCON"/>
      </w:pPr>
      <w:r w:rsidRPr="00322B1A">
        <w:t xml:space="preserve">and </w:t>
      </w:r>
      <w:r>
        <w:t xml:space="preserve">the Commonwealth </w:t>
      </w:r>
      <w:r w:rsidRPr="00322B1A">
        <w:t xml:space="preserve">does not, within a reasonable period after the notice, give a notice under clause </w:t>
      </w:r>
      <w:r w:rsidRPr="00322B1A">
        <w:fldChar w:fldCharType="begin"/>
      </w:r>
      <w:r w:rsidRPr="00322B1A">
        <w:instrText xml:space="preserve"> REF _Ref432172788 \w \h </w:instrText>
      </w:r>
      <w:r w:rsidRPr="00322B1A">
        <w:fldChar w:fldCharType="separate"/>
      </w:r>
      <w:r w:rsidR="00C40B55">
        <w:t>7.1.1</w:t>
      </w:r>
      <w:r w:rsidRPr="00322B1A">
        <w:fldChar w:fldCharType="end"/>
      </w:r>
      <w:r w:rsidRPr="00322B1A">
        <w:t>.</w:t>
      </w:r>
    </w:p>
    <w:p w:rsidR="00624008" w:rsidRDefault="00624008" w:rsidP="009B46DF">
      <w:pPr>
        <w:pStyle w:val="COTCOCLV2-ASDEFCON"/>
      </w:pPr>
      <w:bookmarkStart w:id="282" w:name="_Ref429497888"/>
      <w:bookmarkStart w:id="283" w:name="_Toc429504936"/>
      <w:bookmarkStart w:id="284" w:name="_Toc429505051"/>
      <w:bookmarkStart w:id="285" w:name="_Toc429544785"/>
      <w:bookmarkStart w:id="286" w:name="_Toc429645971"/>
      <w:bookmarkStart w:id="287" w:name="_Toc432163307"/>
      <w:bookmarkStart w:id="288" w:name="_Toc432170677"/>
      <w:bookmarkStart w:id="289" w:name="_Toc432201188"/>
      <w:bookmarkStart w:id="290" w:name="_Toc432201208"/>
      <w:bookmarkStart w:id="291" w:name="_Toc463954622"/>
      <w:bookmarkStart w:id="292" w:name="_Ref429497828"/>
      <w:bookmarkStart w:id="293" w:name="_Toc175130751"/>
      <w:r w:rsidRPr="00322B1A">
        <w:t>Commonwealth’s Right to Terminate GFF Licence for Convenience</w:t>
      </w:r>
      <w:bookmarkEnd w:id="282"/>
      <w:bookmarkEnd w:id="283"/>
      <w:bookmarkEnd w:id="284"/>
      <w:bookmarkEnd w:id="285"/>
      <w:bookmarkEnd w:id="286"/>
      <w:bookmarkEnd w:id="287"/>
      <w:bookmarkEnd w:id="288"/>
      <w:bookmarkEnd w:id="289"/>
      <w:bookmarkEnd w:id="290"/>
      <w:bookmarkEnd w:id="291"/>
      <w:bookmarkEnd w:id="293"/>
    </w:p>
    <w:p w:rsidR="00624008" w:rsidRPr="00322B1A" w:rsidRDefault="00624008" w:rsidP="009B46DF">
      <w:pPr>
        <w:pStyle w:val="COTCOCLV3-ASDEFCON"/>
      </w:pPr>
      <w:r w:rsidRPr="00322B1A">
        <w:t xml:space="preserve">In addition to clause </w:t>
      </w:r>
      <w:r>
        <w:t>13</w:t>
      </w:r>
      <w:r w:rsidRPr="00322B1A">
        <w:t>.4 of the COC, the Commonwealth may, by notice to the Contractor, terminate the GFF Licence</w:t>
      </w:r>
      <w:r>
        <w:t xml:space="preserve"> or cease the application of the GFF Licence to one or more GFF Licensed Areas, for convenience</w:t>
      </w:r>
      <w:r w:rsidRPr="00322B1A">
        <w:t xml:space="preserve"> (without terminating the Contract).</w:t>
      </w:r>
      <w:bookmarkEnd w:id="292"/>
    </w:p>
    <w:p w:rsidR="00624008" w:rsidRPr="00322B1A" w:rsidRDefault="00624008" w:rsidP="009B46DF">
      <w:pPr>
        <w:pStyle w:val="COTCOCLV3-ASDEFCON"/>
      </w:pPr>
      <w:r w:rsidRPr="00322B1A">
        <w:t xml:space="preserve">None of the other provisions of the Contract limit the Commonwealth’s ability to terminate the GFF Licence under this clause </w:t>
      </w:r>
      <w:r w:rsidRPr="00322B1A">
        <w:fldChar w:fldCharType="begin"/>
      </w:r>
      <w:r w:rsidRPr="00322B1A">
        <w:instrText xml:space="preserve"> REF _Ref429497888 \r \h </w:instrText>
      </w:r>
      <w:r w:rsidRPr="00322B1A">
        <w:fldChar w:fldCharType="separate"/>
      </w:r>
      <w:r w:rsidR="00C40B55">
        <w:t>10.3</w:t>
      </w:r>
      <w:r w:rsidRPr="00322B1A">
        <w:fldChar w:fldCharType="end"/>
      </w:r>
      <w:r>
        <w:t>.</w:t>
      </w:r>
    </w:p>
    <w:p w:rsidR="00624008" w:rsidRDefault="00624008" w:rsidP="009B46DF">
      <w:pPr>
        <w:pStyle w:val="COTCOCLV2-ASDEFCON"/>
      </w:pPr>
      <w:bookmarkStart w:id="294" w:name="_Toc463954623"/>
      <w:bookmarkStart w:id="295" w:name="_Toc175130752"/>
      <w:r>
        <w:t>CCP to be Submitted</w:t>
      </w:r>
      <w:bookmarkEnd w:id="294"/>
      <w:bookmarkEnd w:id="295"/>
    </w:p>
    <w:p w:rsidR="00624008" w:rsidRPr="00322B1A" w:rsidRDefault="00624008" w:rsidP="009B46DF">
      <w:pPr>
        <w:pStyle w:val="COTCOCLV3-ASDEFCON"/>
      </w:pPr>
      <w:r w:rsidRPr="00322B1A">
        <w:t xml:space="preserve">If the </w:t>
      </w:r>
      <w:r>
        <w:t xml:space="preserve">GFF </w:t>
      </w:r>
      <w:r w:rsidRPr="00322B1A">
        <w:t>Licence</w:t>
      </w:r>
      <w:r>
        <w:t xml:space="preserve"> is terminated, or the GFF Licence ceases to apply to one or more GFF Licensed Areas (and the Contract has not been terminated), the Contractor shall, within 10 Working Days after the termination or cessation takes effect or such longer period </w:t>
      </w:r>
      <w:r w:rsidRPr="00322B1A">
        <w:t xml:space="preserve">agreed </w:t>
      </w:r>
      <w:r>
        <w:t xml:space="preserve">to </w:t>
      </w:r>
      <w:r w:rsidRPr="00322B1A">
        <w:t>by the Commonwealth</w:t>
      </w:r>
      <w:r>
        <w:t xml:space="preserve">, submit a CCP to amend the Contract to address the consequences of the termination or cessation.  </w:t>
      </w:r>
    </w:p>
    <w:p w:rsidR="00624008" w:rsidRDefault="00624008" w:rsidP="009B46DF">
      <w:pPr>
        <w:pStyle w:val="COTCOCLV2-ASDEFCON"/>
      </w:pPr>
      <w:bookmarkStart w:id="296" w:name="_Ref462040032"/>
      <w:bookmarkStart w:id="297" w:name="_Toc463954624"/>
      <w:bookmarkStart w:id="298" w:name="_Toc419894492"/>
      <w:bookmarkStart w:id="299" w:name="_Toc419895168"/>
      <w:bookmarkStart w:id="300" w:name="_Toc429504938"/>
      <w:bookmarkStart w:id="301" w:name="_Toc429505053"/>
      <w:bookmarkStart w:id="302" w:name="_Toc429544787"/>
      <w:bookmarkStart w:id="303" w:name="_Toc429645973"/>
      <w:bookmarkStart w:id="304" w:name="_Toc432163309"/>
      <w:bookmarkStart w:id="305" w:name="_Toc432170679"/>
      <w:bookmarkStart w:id="306" w:name="_Ref432174793"/>
      <w:bookmarkStart w:id="307" w:name="_Toc432201190"/>
      <w:bookmarkStart w:id="308" w:name="_Toc432201210"/>
      <w:bookmarkStart w:id="309" w:name="_Toc175130753"/>
      <w:r w:rsidRPr="00322B1A">
        <w:t>Contractor to Vacate GFF</w:t>
      </w:r>
      <w:bookmarkEnd w:id="296"/>
      <w:bookmarkEnd w:id="297"/>
      <w:bookmarkEnd w:id="309"/>
      <w:r w:rsidRPr="00322B1A">
        <w:t xml:space="preserve"> </w:t>
      </w:r>
      <w:bookmarkEnd w:id="298"/>
      <w:bookmarkEnd w:id="299"/>
      <w:bookmarkEnd w:id="300"/>
      <w:bookmarkEnd w:id="301"/>
      <w:bookmarkEnd w:id="302"/>
      <w:bookmarkEnd w:id="303"/>
      <w:bookmarkEnd w:id="304"/>
      <w:bookmarkEnd w:id="305"/>
      <w:bookmarkEnd w:id="306"/>
      <w:bookmarkEnd w:id="307"/>
      <w:bookmarkEnd w:id="308"/>
    </w:p>
    <w:p w:rsidR="00624008" w:rsidRPr="00322B1A" w:rsidRDefault="00624008" w:rsidP="009B46DF">
      <w:pPr>
        <w:pStyle w:val="COTCOCLV3-ASDEFCON"/>
      </w:pPr>
      <w:bookmarkStart w:id="310" w:name="_Ref432179757"/>
      <w:bookmarkStart w:id="311" w:name="_Ref216857454"/>
      <w:r>
        <w:t>If t</w:t>
      </w:r>
      <w:r w:rsidRPr="00362345">
        <w:t>he GFF Licence ceases to apply to a GFF Licen</w:t>
      </w:r>
      <w:r>
        <w:t>s</w:t>
      </w:r>
      <w:r w:rsidRPr="00362345">
        <w:t>ed Area</w:t>
      </w:r>
      <w:r w:rsidRPr="00322B1A">
        <w:t xml:space="preserve">, the Contractor shall vacate the </w:t>
      </w:r>
      <w:r>
        <w:t xml:space="preserve"> GFF Licensed Area </w:t>
      </w:r>
      <w:r w:rsidRPr="00322B1A">
        <w:t xml:space="preserve">and </w:t>
      </w:r>
      <w:r>
        <w:t>return</w:t>
      </w:r>
      <w:r w:rsidRPr="00322B1A">
        <w:t xml:space="preserve"> </w:t>
      </w:r>
      <w:r>
        <w:t>it</w:t>
      </w:r>
      <w:r w:rsidRPr="00322B1A">
        <w:t xml:space="preserve"> and any other Commonwealth Property on the </w:t>
      </w:r>
      <w:r>
        <w:t xml:space="preserve">GFF Licensed Area </w:t>
      </w:r>
      <w:r w:rsidRPr="00322B1A">
        <w:t xml:space="preserve">to the Commonwealth in </w:t>
      </w:r>
      <w:r>
        <w:t xml:space="preserve">the same condition </w:t>
      </w:r>
      <w:r w:rsidRPr="00322B1A">
        <w:t>as they were:</w:t>
      </w:r>
      <w:bookmarkEnd w:id="310"/>
    </w:p>
    <w:p w:rsidR="00624008" w:rsidRPr="00322B1A" w:rsidRDefault="00624008" w:rsidP="009B46DF">
      <w:pPr>
        <w:pStyle w:val="COTCOCLV4-ASDEFCON"/>
      </w:pPr>
      <w:r>
        <w:t xml:space="preserve">at </w:t>
      </w:r>
      <w:r w:rsidRPr="00322B1A">
        <w:t xml:space="preserve">the GFF Licence </w:t>
      </w:r>
      <w:r>
        <w:t>Application</w:t>
      </w:r>
      <w:r w:rsidRPr="00322B1A">
        <w:t xml:space="preserve"> Date </w:t>
      </w:r>
      <w:r>
        <w:t xml:space="preserve">for the GFF Licensed Area </w:t>
      </w:r>
      <w:r w:rsidRPr="00322B1A">
        <w:t xml:space="preserve">(as evidenced by the </w:t>
      </w:r>
      <w:r>
        <w:t xml:space="preserve">relevant </w:t>
      </w:r>
      <w:r w:rsidRPr="00322B1A">
        <w:t>Facilities Condition Report); or</w:t>
      </w:r>
    </w:p>
    <w:p w:rsidR="00624008" w:rsidRPr="00322B1A" w:rsidRDefault="00624008" w:rsidP="009B46DF">
      <w:pPr>
        <w:pStyle w:val="COTCOCLV4-ASDEFCON"/>
      </w:pPr>
      <w:r w:rsidRPr="00322B1A">
        <w:t xml:space="preserve">in the case of </w:t>
      </w:r>
      <w:r>
        <w:t>Commonwealth Property</w:t>
      </w:r>
      <w:r w:rsidRPr="00322B1A">
        <w:t xml:space="preserve"> brought onto the GFF </w:t>
      </w:r>
      <w:r>
        <w:t>Licensed Area</w:t>
      </w:r>
      <w:r w:rsidRPr="00322B1A">
        <w:t xml:space="preserve"> after the GFF Licence </w:t>
      </w:r>
      <w:r>
        <w:t>Application</w:t>
      </w:r>
      <w:r w:rsidRPr="00322B1A">
        <w:t xml:space="preserve"> Date</w:t>
      </w:r>
      <w:r w:rsidRPr="00F4357B">
        <w:t xml:space="preserve"> </w:t>
      </w:r>
      <w:r>
        <w:t xml:space="preserve">for the area, </w:t>
      </w:r>
      <w:r w:rsidRPr="00322B1A">
        <w:t>at</w:t>
      </w:r>
      <w:r>
        <w:t xml:space="preserve"> </w:t>
      </w:r>
      <w:r w:rsidRPr="00322B1A">
        <w:t xml:space="preserve">the time </w:t>
      </w:r>
      <w:r>
        <w:t>it was</w:t>
      </w:r>
      <w:r w:rsidRPr="00322B1A">
        <w:t xml:space="preserve"> first brought onto the GFF.</w:t>
      </w:r>
      <w:bookmarkStart w:id="312" w:name="_Ref431564430"/>
    </w:p>
    <w:p w:rsidR="00624008" w:rsidRPr="00322B1A" w:rsidRDefault="00624008" w:rsidP="009B46DF">
      <w:pPr>
        <w:pStyle w:val="COTCOCLV3-ASDEFCON"/>
      </w:pPr>
      <w:bookmarkStart w:id="313" w:name="_Ref460584163"/>
      <w:r w:rsidRPr="00322B1A">
        <w:t xml:space="preserve">Without limiting clause </w:t>
      </w:r>
      <w:r w:rsidRPr="00322B1A">
        <w:fldChar w:fldCharType="begin"/>
      </w:r>
      <w:r w:rsidRPr="00322B1A">
        <w:instrText xml:space="preserve"> REF _Ref432179757 \n \h </w:instrText>
      </w:r>
      <w:r w:rsidRPr="00322B1A">
        <w:fldChar w:fldCharType="separate"/>
      </w:r>
      <w:r w:rsidR="00C40B55">
        <w:t>10.5.1</w:t>
      </w:r>
      <w:r w:rsidRPr="00322B1A">
        <w:fldChar w:fldCharType="end"/>
      </w:r>
      <w:r w:rsidRPr="00322B1A">
        <w:t>, except to the extent otherwise agreed by the Commonwealth Representative:</w:t>
      </w:r>
      <w:bookmarkEnd w:id="313"/>
    </w:p>
    <w:p w:rsidR="00624008" w:rsidRPr="00322B1A" w:rsidRDefault="00624008" w:rsidP="009B46DF">
      <w:pPr>
        <w:pStyle w:val="COTCOCLV4-ASDEFCON"/>
      </w:pPr>
      <w:bookmarkStart w:id="314" w:name="_Ref432179987"/>
      <w:r w:rsidRPr="00322B1A">
        <w:t xml:space="preserve">by the date </w:t>
      </w:r>
      <w:r>
        <w:t>the GFF Licence ceases to apply to a GFF Licensed Area</w:t>
      </w:r>
      <w:r w:rsidRPr="00322B1A">
        <w:t xml:space="preserve">, the Contractor shall remove from the GFF </w:t>
      </w:r>
      <w:r>
        <w:t>Licensed Area</w:t>
      </w:r>
      <w:r w:rsidRPr="00322B1A">
        <w:t xml:space="preserve"> all</w:t>
      </w:r>
      <w:r>
        <w:t xml:space="preserve"> of the</w:t>
      </w:r>
      <w:r w:rsidRPr="00322B1A">
        <w:t xml:space="preserve"> Contractor’s property and shall take down, remove and carry away, without causing any damage to</w:t>
      </w:r>
      <w:r>
        <w:t xml:space="preserve"> the</w:t>
      </w:r>
      <w:r w:rsidRPr="00322B1A">
        <w:t xml:space="preserve"> GFF </w:t>
      </w:r>
      <w:r>
        <w:t>Licensed Area or any Commonwealth Property</w:t>
      </w:r>
      <w:r w:rsidRPr="00322B1A">
        <w:t>, all removable items or equipment that the Contractor has fixed to or brought onto the GFF</w:t>
      </w:r>
      <w:r w:rsidRPr="00AB5085">
        <w:t xml:space="preserve"> </w:t>
      </w:r>
      <w:r>
        <w:t>Licensed Area</w:t>
      </w:r>
      <w:r w:rsidRPr="00322B1A">
        <w:t>;</w:t>
      </w:r>
      <w:bookmarkEnd w:id="314"/>
      <w:r>
        <w:t xml:space="preserve"> and</w:t>
      </w:r>
    </w:p>
    <w:p w:rsidR="00624008" w:rsidRDefault="00624008" w:rsidP="009B46DF">
      <w:pPr>
        <w:pStyle w:val="COTCOCLV4-ASDEFCON"/>
      </w:pPr>
      <w:r w:rsidRPr="00322B1A">
        <w:t xml:space="preserve">if the Contractor causes any such damage, </w:t>
      </w:r>
      <w:r>
        <w:t>the Contractor</w:t>
      </w:r>
      <w:r w:rsidRPr="00322B1A">
        <w:t xml:space="preserve"> shall immediately make good that damage.</w:t>
      </w:r>
      <w:bookmarkStart w:id="315" w:name="_Ref216857470"/>
      <w:bookmarkEnd w:id="311"/>
      <w:bookmarkEnd w:id="312"/>
    </w:p>
    <w:p w:rsidR="00624008" w:rsidRPr="00322B1A" w:rsidRDefault="00624008" w:rsidP="009B46DF">
      <w:pPr>
        <w:pStyle w:val="COTCOCLV3-ASDEFCON"/>
      </w:pPr>
      <w:bookmarkStart w:id="316" w:name="_Ref461054580"/>
      <w:r w:rsidRPr="00872CC5">
        <w:t xml:space="preserve">If, after an inspection of the GFF </w:t>
      </w:r>
      <w:r>
        <w:t>Licensed Area</w:t>
      </w:r>
      <w:r w:rsidRPr="00872CC5">
        <w:t xml:space="preserve"> in accordance with clause 3.</w:t>
      </w:r>
      <w:r w:rsidR="00630722">
        <w:t>19</w:t>
      </w:r>
      <w:r w:rsidRPr="00872CC5">
        <w:t xml:space="preserve"> of the SOW, any part of the GFF </w:t>
      </w:r>
      <w:r>
        <w:t>Licensed Area</w:t>
      </w:r>
      <w:r w:rsidRPr="00872CC5">
        <w:t xml:space="preserve"> or Commonwealth Property is found not to be in the condition</w:t>
      </w:r>
      <w:r w:rsidRPr="00322B1A">
        <w:t xml:space="preserve"> </w:t>
      </w:r>
      <w:r>
        <w:t xml:space="preserve">described in clause </w:t>
      </w:r>
      <w:r>
        <w:fldChar w:fldCharType="begin"/>
      </w:r>
      <w:r>
        <w:instrText xml:space="preserve"> REF _Ref432179757 \w \h </w:instrText>
      </w:r>
      <w:r>
        <w:fldChar w:fldCharType="separate"/>
      </w:r>
      <w:r w:rsidR="00C40B55">
        <w:t>10.5.1</w:t>
      </w:r>
      <w:r>
        <w:fldChar w:fldCharType="end"/>
      </w:r>
      <w:r w:rsidRPr="00322B1A">
        <w:t>, then</w:t>
      </w:r>
      <w:r>
        <w:t>:</w:t>
      </w:r>
      <w:bookmarkEnd w:id="316"/>
    </w:p>
    <w:p w:rsidR="00624008" w:rsidRDefault="00624008" w:rsidP="009B46DF">
      <w:pPr>
        <w:pStyle w:val="COTCOCLV4-ASDEFCON"/>
      </w:pPr>
      <w:r>
        <w:t>the Contractor shall return the</w:t>
      </w:r>
      <w:r w:rsidRPr="009940A6">
        <w:t xml:space="preserve"> </w:t>
      </w:r>
      <w:r w:rsidRPr="00322B1A">
        <w:t>GFF</w:t>
      </w:r>
      <w:r>
        <w:t xml:space="preserve"> Licensed Area or Commonwealth Property to the condition referred in clause </w:t>
      </w:r>
      <w:r>
        <w:fldChar w:fldCharType="begin"/>
      </w:r>
      <w:r>
        <w:instrText xml:space="preserve"> REF _Ref432179757 \w \h </w:instrText>
      </w:r>
      <w:r>
        <w:fldChar w:fldCharType="separate"/>
      </w:r>
      <w:r w:rsidR="00C40B55">
        <w:t>10.5.1</w:t>
      </w:r>
      <w:r>
        <w:fldChar w:fldCharType="end"/>
      </w:r>
      <w:r w:rsidRPr="00322B1A">
        <w:t>; or</w:t>
      </w:r>
    </w:p>
    <w:p w:rsidR="00624008" w:rsidRDefault="00624008" w:rsidP="009B46DF">
      <w:pPr>
        <w:pStyle w:val="COTCOCLV4-ASDEFCON"/>
      </w:pPr>
      <w:r w:rsidRPr="00322B1A">
        <w:t>the Commonwealth may return the GFF</w:t>
      </w:r>
      <w:r>
        <w:t xml:space="preserve"> Licensed Area or Commonwealth Property</w:t>
      </w:r>
      <w:r w:rsidRPr="00322B1A" w:rsidDel="009940A6">
        <w:t xml:space="preserve"> </w:t>
      </w:r>
      <w:r w:rsidRPr="00322B1A">
        <w:t xml:space="preserve">to that condition and </w:t>
      </w:r>
      <w:r>
        <w:t xml:space="preserve">the Commonwealth may elect to recover the amount of any reasonable </w:t>
      </w:r>
      <w:r w:rsidRPr="00322B1A">
        <w:t>costs incurred by the Commonwealth in doing so</w:t>
      </w:r>
      <w:r>
        <w:t xml:space="preserve"> </w:t>
      </w:r>
      <w:r w:rsidRPr="000E2C7D">
        <w:rPr>
          <w:rFonts w:cs="Arial"/>
        </w:rPr>
        <w:t xml:space="preserve">under </w:t>
      </w:r>
      <w:bookmarkEnd w:id="315"/>
      <w:r>
        <w:t>clause 13.6 of the COC</w:t>
      </w:r>
      <w:r w:rsidRPr="00322B1A">
        <w:t>.</w:t>
      </w:r>
      <w:r>
        <w:t xml:space="preserve">  No amount shall be owing to the Commonwealth under this clause </w:t>
      </w:r>
      <w:r>
        <w:fldChar w:fldCharType="begin"/>
      </w:r>
      <w:r>
        <w:instrText xml:space="preserve"> REF _Ref461054580 \r \h </w:instrText>
      </w:r>
      <w:r>
        <w:fldChar w:fldCharType="separate"/>
      </w:r>
      <w:r w:rsidR="00C40B55">
        <w:t>10.5.3</w:t>
      </w:r>
      <w:r>
        <w:fldChar w:fldCharType="end"/>
      </w:r>
      <w:r>
        <w:t xml:space="preserve"> until the Commonwealth elects to recover the amount.</w:t>
      </w:r>
    </w:p>
    <w:p w:rsidR="00624008" w:rsidRDefault="00624008" w:rsidP="009B46DF">
      <w:pPr>
        <w:pStyle w:val="COTCOCLV3-ASDEFCON"/>
      </w:pPr>
      <w:r>
        <w:t xml:space="preserve">Clause </w:t>
      </w:r>
      <w:r>
        <w:fldChar w:fldCharType="begin"/>
      </w:r>
      <w:r>
        <w:instrText xml:space="preserve"> REF _Ref461054580 \w \h </w:instrText>
      </w:r>
      <w:r>
        <w:fldChar w:fldCharType="separate"/>
      </w:r>
      <w:r w:rsidR="00C40B55">
        <w:t>10.5.3</w:t>
      </w:r>
      <w:r>
        <w:fldChar w:fldCharType="end"/>
      </w:r>
      <w:r>
        <w:t xml:space="preserve"> does not apply to the extent that the difference in the condition of the GFF Licensed Area is due to:</w:t>
      </w:r>
    </w:p>
    <w:p w:rsidR="00624008" w:rsidRDefault="00624008" w:rsidP="009B46DF">
      <w:pPr>
        <w:pStyle w:val="COTCOCLV4-ASDEFCON"/>
      </w:pPr>
      <w:r w:rsidRPr="00322B1A">
        <w:t>fair wear and tear</w:t>
      </w:r>
      <w:r>
        <w:t xml:space="preserve">; </w:t>
      </w:r>
      <w:r w:rsidRPr="00322B1A">
        <w:t xml:space="preserve"> </w:t>
      </w:r>
    </w:p>
    <w:p w:rsidR="00624008" w:rsidRDefault="00624008" w:rsidP="009B46DF">
      <w:pPr>
        <w:pStyle w:val="COTCOCLV4-ASDEFCON"/>
      </w:pPr>
      <w:r>
        <w:t xml:space="preserve">alterations or </w:t>
      </w:r>
      <w:r w:rsidRPr="00322B1A">
        <w:t xml:space="preserve">improvements or other works made in accordance with clause </w:t>
      </w:r>
      <w:r w:rsidRPr="00322B1A">
        <w:fldChar w:fldCharType="begin"/>
      </w:r>
      <w:r w:rsidRPr="00322B1A">
        <w:instrText xml:space="preserve"> REF _Ref429488306 \r \h </w:instrText>
      </w:r>
      <w:r w:rsidRPr="00322B1A">
        <w:fldChar w:fldCharType="separate"/>
      </w:r>
      <w:r w:rsidR="00C40B55">
        <w:t>6.2</w:t>
      </w:r>
      <w:r w:rsidRPr="00322B1A">
        <w:fldChar w:fldCharType="end"/>
      </w:r>
      <w:r>
        <w:t>; or</w:t>
      </w:r>
    </w:p>
    <w:p w:rsidR="00624008" w:rsidRDefault="00624008" w:rsidP="009B46DF">
      <w:pPr>
        <w:pStyle w:val="COTCOCLV4-ASDEFCON"/>
      </w:pPr>
      <w:r>
        <w:t xml:space="preserve">loss or damage of the type referred to in clause </w:t>
      </w:r>
      <w:r w:rsidRPr="004F783E">
        <w:t>10.8.3</w:t>
      </w:r>
      <w:r>
        <w:t xml:space="preserve"> of the COC.</w:t>
      </w:r>
    </w:p>
    <w:p w:rsidR="00624008" w:rsidRDefault="00624008" w:rsidP="009B46DF">
      <w:pPr>
        <w:pStyle w:val="COTCOCLV3-ASDEFCON"/>
      </w:pPr>
      <w:bookmarkStart w:id="317" w:name="_Ref463944358"/>
      <w:r w:rsidRPr="00322B1A">
        <w:lastRenderedPageBreak/>
        <w:t xml:space="preserve">Any items that the Contractor is required to remove under clause </w:t>
      </w:r>
      <w:r>
        <w:fldChar w:fldCharType="begin"/>
      </w:r>
      <w:r>
        <w:instrText xml:space="preserve"> REF _Ref460584163 \r \h </w:instrText>
      </w:r>
      <w:r>
        <w:fldChar w:fldCharType="separate"/>
      </w:r>
      <w:r w:rsidR="00C40B55">
        <w:t>10.5.2</w:t>
      </w:r>
      <w:r>
        <w:fldChar w:fldCharType="end"/>
      </w:r>
      <w:r w:rsidRPr="00322B1A">
        <w:t xml:space="preserve"> that are not removed</w:t>
      </w:r>
      <w:r>
        <w:t xml:space="preserve"> within five Working Days (or such other period agreed to in writing by the Commonwealth) after the date the GFF Licence ceases to apply to a GFF Licensed Area,</w:t>
      </w:r>
      <w:r w:rsidRPr="00322B1A">
        <w:t xml:space="preserve"> are taken to be abandoned and become Commonwealth Property. </w:t>
      </w:r>
      <w:r>
        <w:t xml:space="preserve"> </w:t>
      </w:r>
      <w:r w:rsidRPr="00322B1A">
        <w:t xml:space="preserve">Any costs incurred by the Commonwealth in removing or disposing them, </w:t>
      </w:r>
      <w:r>
        <w:t>and</w:t>
      </w:r>
      <w:r w:rsidRPr="00322B1A">
        <w:t xml:space="preserve"> storing them for a reasonable period awaiting disposal, shall be met by the Contractor and </w:t>
      </w:r>
      <w:r w:rsidRPr="006A4A2D">
        <w:rPr>
          <w:rFonts w:cs="Arial"/>
        </w:rPr>
        <w:t xml:space="preserve">the </w:t>
      </w:r>
      <w:r>
        <w:t xml:space="preserve">Commonwealth may elect to recover the amount of those </w:t>
      </w:r>
      <w:r>
        <w:rPr>
          <w:rFonts w:cs="Arial"/>
        </w:rPr>
        <w:t xml:space="preserve">costs </w:t>
      </w:r>
      <w:r w:rsidRPr="000E2C7D">
        <w:rPr>
          <w:rFonts w:cs="Arial"/>
        </w:rPr>
        <w:t xml:space="preserve">under clause </w:t>
      </w:r>
      <w:r>
        <w:t>13.6 of the COC</w:t>
      </w:r>
      <w:r w:rsidRPr="00322B1A">
        <w:t>.</w:t>
      </w:r>
      <w:r>
        <w:t xml:space="preserve">  No amount shall be owing to the Commonwealth under this clause </w:t>
      </w:r>
      <w:r>
        <w:fldChar w:fldCharType="begin"/>
      </w:r>
      <w:r>
        <w:instrText xml:space="preserve"> REF _Ref463944358 \r \h </w:instrText>
      </w:r>
      <w:r>
        <w:fldChar w:fldCharType="separate"/>
      </w:r>
      <w:r w:rsidR="00C40B55">
        <w:t>10.5.5</w:t>
      </w:r>
      <w:r>
        <w:fldChar w:fldCharType="end"/>
      </w:r>
      <w:r>
        <w:t xml:space="preserve"> until the Commonwealth elects to recover the amount.</w:t>
      </w:r>
      <w:bookmarkEnd w:id="317"/>
    </w:p>
    <w:p w:rsidR="00624008" w:rsidRPr="00322B1A" w:rsidRDefault="00624008" w:rsidP="009B46DF">
      <w:pPr>
        <w:pStyle w:val="COTCOCLV3-ASDEFCON"/>
      </w:pPr>
      <w:r w:rsidRPr="00322B1A">
        <w:t>The Contractor's obligations under</w:t>
      </w:r>
      <w:r>
        <w:t xml:space="preserve"> this</w:t>
      </w:r>
      <w:r w:rsidRPr="00322B1A">
        <w:t xml:space="preserve"> clause</w:t>
      </w:r>
      <w:r>
        <w:t xml:space="preserve"> </w:t>
      </w:r>
      <w:r>
        <w:fldChar w:fldCharType="begin"/>
      </w:r>
      <w:r>
        <w:instrText xml:space="preserve"> REF _Ref462040032 \r \h </w:instrText>
      </w:r>
      <w:r>
        <w:fldChar w:fldCharType="separate"/>
      </w:r>
      <w:r w:rsidR="00C40B55">
        <w:t>10.5</w:t>
      </w:r>
      <w:r>
        <w:fldChar w:fldCharType="end"/>
      </w:r>
      <w:r w:rsidRPr="00322B1A">
        <w:t xml:space="preserve"> are not affected by any decision by the Commonwealth as to the future use or disposal of any part of the</w:t>
      </w:r>
      <w:r>
        <w:t xml:space="preserve"> GFF</w:t>
      </w:r>
      <w:r w:rsidRPr="00F75B33">
        <w:t xml:space="preserve"> </w:t>
      </w:r>
      <w:r>
        <w:t>Licensed Area</w:t>
      </w:r>
      <w:r w:rsidRPr="00322B1A">
        <w:t xml:space="preserve">, whether or not the Commonwealth restores, continues in use unrestored, retains unused or disposes of the part of the </w:t>
      </w:r>
      <w:r>
        <w:t>area</w:t>
      </w:r>
      <w:r w:rsidRPr="00322B1A">
        <w:t xml:space="preserve"> </w:t>
      </w:r>
      <w:r>
        <w:t xml:space="preserve">or Commonwealth Property </w:t>
      </w:r>
      <w:r w:rsidRPr="00322B1A">
        <w:t>to which the obligations relate.</w:t>
      </w:r>
    </w:p>
    <w:p w:rsidR="00624008" w:rsidRPr="00322B1A" w:rsidRDefault="00624008" w:rsidP="000012CC">
      <w:pPr>
        <w:sectPr w:rsidR="00624008" w:rsidRPr="00322B1A" w:rsidSect="002F652A">
          <w:pgSz w:w="11906" w:h="16838" w:code="9"/>
          <w:pgMar w:top="1304" w:right="1417" w:bottom="907" w:left="1417" w:header="567" w:footer="567" w:gutter="0"/>
          <w:cols w:space="720"/>
          <w:titlePg/>
          <w:docGrid w:linePitch="313"/>
        </w:sectPr>
      </w:pPr>
      <w:bookmarkStart w:id="318" w:name="_Toc432181272"/>
      <w:bookmarkStart w:id="319" w:name="_Toc429499219"/>
      <w:bookmarkStart w:id="320" w:name="_Toc429504862"/>
      <w:bookmarkStart w:id="321" w:name="_Toc429499235"/>
      <w:bookmarkStart w:id="322" w:name="_Toc429504878"/>
      <w:bookmarkStart w:id="323" w:name="_Toc429392088"/>
      <w:bookmarkStart w:id="324" w:name="_Toc429499261"/>
      <w:bookmarkStart w:id="325" w:name="_Toc429504904"/>
      <w:bookmarkStart w:id="326" w:name="_Toc429392103"/>
      <w:bookmarkStart w:id="327" w:name="_Toc429489002"/>
      <w:bookmarkStart w:id="328" w:name="_Toc429490642"/>
      <w:bookmarkStart w:id="329" w:name="_Toc429490819"/>
      <w:bookmarkStart w:id="330" w:name="_Toc429392104"/>
      <w:bookmarkStart w:id="331" w:name="_Toc429489003"/>
      <w:bookmarkStart w:id="332" w:name="_Toc429490643"/>
      <w:bookmarkStart w:id="333" w:name="_Toc429490820"/>
      <w:bookmarkStart w:id="334" w:name="_Toc429392111"/>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t xml:space="preserve"> </w:t>
      </w:r>
    </w:p>
    <w:p w:rsidR="00624008" w:rsidRDefault="00624008" w:rsidP="009B46DF">
      <w:pPr>
        <w:pStyle w:val="ASDEFCONTitle"/>
      </w:pPr>
      <w:r>
        <w:lastRenderedPageBreak/>
        <w:t xml:space="preserve">Details of GFF Licensed Area #1 </w:t>
      </w:r>
      <w:r>
        <w:fldChar w:fldCharType="begin">
          <w:ffData>
            <w:name w:val="Text107"/>
            <w:enabled/>
            <w:calcOnExit w:val="0"/>
            <w:textInput>
              <w:default w:val="[INSERT DESCRIPTIVE TITLE]"/>
            </w:textInput>
          </w:ffData>
        </w:fldChar>
      </w:r>
      <w:r>
        <w:instrText xml:space="preserve"> FORMTEXT </w:instrText>
      </w:r>
      <w:r>
        <w:fldChar w:fldCharType="separate"/>
      </w:r>
      <w:r w:rsidR="00C40B55">
        <w:rPr>
          <w:noProof/>
        </w:rPr>
        <w:t>[INSERT DESCRIPTIVE TITLE]</w:t>
      </w:r>
      <w:r>
        <w:fldChar w:fldCharType="end"/>
      </w:r>
    </w:p>
    <w:p w:rsidR="00624008" w:rsidRDefault="00624008" w:rsidP="009B46DF">
      <w:pPr>
        <w:pStyle w:val="NoteToDrafters-ASDEFCON"/>
      </w:pPr>
      <w:r w:rsidRPr="00322B1A">
        <w:t xml:space="preserve">Note to drafters:  </w:t>
      </w:r>
      <w:r>
        <w:t>A separate annex should be included for each</w:t>
      </w:r>
      <w:r w:rsidRPr="0025775D">
        <w:t xml:space="preserve"> </w:t>
      </w:r>
      <w:r>
        <w:t>geographically distinct GFF Licensed Area to be covered by the GFF Licence.  For example, a building on Garden Island and a building at a RAAF Base in Victoria to be supplied as GFF under the Contract would each require separate GFF Licensed Area annexes.</w:t>
      </w:r>
    </w:p>
    <w:p w:rsidR="00624008" w:rsidRDefault="00624008" w:rsidP="009B46DF">
      <w:pPr>
        <w:pStyle w:val="NoteToDrafters-ASDEFCON"/>
      </w:pPr>
      <w:r>
        <w:t xml:space="preserve">Drafters should complete the GFF Licence application and cessation dates for each GFF Licensed Area included in the GFF Licence. </w:t>
      </w:r>
      <w:r w:rsidRPr="00322B1A">
        <w:t xml:space="preserve"> </w:t>
      </w:r>
      <w:r>
        <w:t>For a GFF Licensed Area that is to be covered by the GFF Licence during the whole term of the GFF Licence, drafters should include a reference to the GFF Licence Commencement Date in column 1 and the GFF Licence Expiry Date for column 2.</w:t>
      </w:r>
    </w:p>
    <w:p w:rsidR="00624008" w:rsidRDefault="00624008" w:rsidP="009B46DF">
      <w:pPr>
        <w:pStyle w:val="ATTANNLV1-ASDEFCON"/>
      </w:pPr>
      <w:r w:rsidRPr="00A041B8">
        <w:t xml:space="preserve">GFF Licence </w:t>
      </w:r>
      <w:r>
        <w:t>Application</w:t>
      </w:r>
      <w:r w:rsidRPr="00A041B8">
        <w:t xml:space="preserve"> </w:t>
      </w:r>
      <w:r>
        <w:t>Period</w:t>
      </w:r>
    </w:p>
    <w:p w:rsidR="00624008" w:rsidRPr="00F4357B" w:rsidRDefault="00624008" w:rsidP="009B46DF">
      <w:pPr>
        <w:pStyle w:val="ATTANNLV2-ASDEFCON"/>
      </w:pPr>
      <w:r w:rsidRPr="00F4357B">
        <w:t xml:space="preserve">For the purposes of clause </w:t>
      </w:r>
      <w:r>
        <w:fldChar w:fldCharType="begin"/>
      </w:r>
      <w:r>
        <w:instrText xml:space="preserve"> REF _Ref465750036 \r \h </w:instrText>
      </w:r>
      <w:r>
        <w:fldChar w:fldCharType="separate"/>
      </w:r>
      <w:r w:rsidR="00C40B55">
        <w:t>1.1.2</w:t>
      </w:r>
      <w:r>
        <w:fldChar w:fldCharType="end"/>
      </w:r>
      <w:r w:rsidRPr="00F4357B">
        <w:t xml:space="preserve"> of Attachment O, the </w:t>
      </w:r>
      <w:r>
        <w:t>GFF Licence applies to</w:t>
      </w:r>
      <w:r w:rsidRPr="00F4357B">
        <w:t xml:space="preserve"> the GFF Licensed Area described in this annex</w:t>
      </w:r>
      <w:r>
        <w:t xml:space="preserve"> as set out below</w:t>
      </w:r>
      <w:r w:rsidRPr="00F4357B">
        <w:t>:</w:t>
      </w:r>
    </w:p>
    <w:tbl>
      <w:tblPr>
        <w:tblW w:w="9100" w:type="dxa"/>
        <w:tblInd w:w="108" w:type="dxa"/>
        <w:tblLayout w:type="fixed"/>
        <w:tblLook w:val="00A0" w:firstRow="1" w:lastRow="0" w:firstColumn="1" w:lastColumn="0" w:noHBand="0" w:noVBand="0"/>
      </w:tblPr>
      <w:tblGrid>
        <w:gridCol w:w="4550"/>
        <w:gridCol w:w="4550"/>
      </w:tblGrid>
      <w:tr w:rsidR="00624008" w:rsidTr="00F75B33">
        <w:tc>
          <w:tcPr>
            <w:tcW w:w="4550" w:type="dxa"/>
          </w:tcPr>
          <w:p w:rsidR="00624008" w:rsidRPr="00520EB2" w:rsidRDefault="00624008" w:rsidP="009B46DF">
            <w:pPr>
              <w:pStyle w:val="Table10ptText-ASDEFCON"/>
            </w:pPr>
            <w:r>
              <w:t xml:space="preserve">Date the </w:t>
            </w:r>
            <w:r w:rsidRPr="00520EB2">
              <w:t>GFF Licence appli</w:t>
            </w:r>
            <w:r>
              <w:t>es …</w:t>
            </w:r>
          </w:p>
          <w:p w:rsidR="00624008" w:rsidRPr="0056542D" w:rsidRDefault="00624008" w:rsidP="009B46DF">
            <w:pPr>
              <w:pStyle w:val="Table10ptText-ASDEFCON"/>
            </w:pPr>
            <w:r>
              <w:t>(column 1)</w:t>
            </w:r>
          </w:p>
        </w:tc>
        <w:tc>
          <w:tcPr>
            <w:tcW w:w="4550" w:type="dxa"/>
          </w:tcPr>
          <w:p w:rsidR="00624008" w:rsidRPr="00520EB2" w:rsidRDefault="00624008" w:rsidP="009B46DF">
            <w:pPr>
              <w:pStyle w:val="Table10ptText-ASDEFCON"/>
            </w:pPr>
            <w:r>
              <w:t xml:space="preserve">Date the </w:t>
            </w:r>
            <w:r w:rsidRPr="00520EB2">
              <w:t xml:space="preserve">GFF Licence </w:t>
            </w:r>
            <w:r>
              <w:t xml:space="preserve">ceases to apply </w:t>
            </w:r>
            <w:r w:rsidRPr="00520EB2">
              <w:t>…</w:t>
            </w:r>
          </w:p>
          <w:p w:rsidR="00624008" w:rsidRPr="0056542D" w:rsidRDefault="00624008" w:rsidP="009B46DF">
            <w:pPr>
              <w:pStyle w:val="Table10ptText-ASDEFCON"/>
            </w:pPr>
            <w:r>
              <w:t>(column 2)</w:t>
            </w:r>
          </w:p>
        </w:tc>
      </w:tr>
      <w:tr w:rsidR="00624008" w:rsidTr="00F75B33">
        <w:tc>
          <w:tcPr>
            <w:tcW w:w="4550" w:type="dxa"/>
          </w:tcPr>
          <w:p w:rsidR="00624008" w:rsidRPr="00520EB2" w:rsidRDefault="00624008" w:rsidP="009B46DF">
            <w:pPr>
              <w:pStyle w:val="Table10ptText-ASDEFCON"/>
              <w:rPr>
                <w:szCs w:val="24"/>
              </w:rPr>
            </w:pPr>
            <w:r w:rsidRPr="00520EB2">
              <w:fldChar w:fldCharType="begin">
                <w:ffData>
                  <w:name w:val=""/>
                  <w:enabled/>
                  <w:calcOnExit w:val="0"/>
                  <w:textInput>
                    <w:default w:val="[INSERT DATE]"/>
                  </w:textInput>
                </w:ffData>
              </w:fldChar>
            </w:r>
            <w:r w:rsidRPr="00520EB2">
              <w:instrText xml:space="preserve"> FORMTEXT </w:instrText>
            </w:r>
            <w:r w:rsidRPr="00520EB2">
              <w:fldChar w:fldCharType="separate"/>
            </w:r>
            <w:r w:rsidR="00C40B55">
              <w:rPr>
                <w:noProof/>
              </w:rPr>
              <w:t>[INSERT DATE]</w:t>
            </w:r>
            <w:r w:rsidRPr="00520EB2">
              <w:fldChar w:fldCharType="end"/>
            </w:r>
          </w:p>
        </w:tc>
        <w:tc>
          <w:tcPr>
            <w:tcW w:w="4550" w:type="dxa"/>
          </w:tcPr>
          <w:p w:rsidR="00624008" w:rsidRPr="00520EB2" w:rsidRDefault="00624008" w:rsidP="009B46DF">
            <w:pPr>
              <w:pStyle w:val="Table10ptText-ASDEFCON"/>
              <w:rPr>
                <w:szCs w:val="24"/>
              </w:rPr>
            </w:pPr>
            <w:r w:rsidRPr="00520EB2">
              <w:fldChar w:fldCharType="begin">
                <w:ffData>
                  <w:name w:val=""/>
                  <w:enabled/>
                  <w:calcOnExit w:val="0"/>
                  <w:textInput>
                    <w:default w:val="[INSERT DATE]"/>
                  </w:textInput>
                </w:ffData>
              </w:fldChar>
            </w:r>
            <w:r w:rsidRPr="00520EB2">
              <w:instrText xml:space="preserve"> FORMTEXT </w:instrText>
            </w:r>
            <w:r w:rsidRPr="00520EB2">
              <w:fldChar w:fldCharType="separate"/>
            </w:r>
            <w:r w:rsidR="00C40B55">
              <w:rPr>
                <w:noProof/>
              </w:rPr>
              <w:t>[INSERT DATE]</w:t>
            </w:r>
            <w:r w:rsidRPr="00520EB2">
              <w:fldChar w:fldCharType="end"/>
            </w:r>
          </w:p>
        </w:tc>
      </w:tr>
    </w:tbl>
    <w:p w:rsidR="00624008" w:rsidRDefault="00624008" w:rsidP="009B46DF">
      <w:pPr>
        <w:pStyle w:val="ASDEFCONNormal"/>
      </w:pPr>
    </w:p>
    <w:p w:rsidR="00624008" w:rsidRPr="000012CC" w:rsidRDefault="00624008" w:rsidP="0002668F">
      <w:pPr>
        <w:pStyle w:val="ATTANNLV1-ASDEFCON"/>
        <w:numPr>
          <w:ilvl w:val="0"/>
          <w:numId w:val="0"/>
        </w:numPr>
      </w:pPr>
      <w:r w:rsidRPr="000012CC">
        <w:t>Appendi</w:t>
      </w:r>
      <w:r>
        <w:t>x</w:t>
      </w:r>
      <w:r w:rsidRPr="000012CC">
        <w:t>es:</w:t>
      </w:r>
    </w:p>
    <w:p w:rsidR="00624008" w:rsidRPr="00B00A20" w:rsidRDefault="00624008" w:rsidP="005F6EFB">
      <w:pPr>
        <w:pStyle w:val="ASDEFCONRecitals"/>
      </w:pPr>
      <w:r>
        <w:t>Plans</w:t>
      </w:r>
    </w:p>
    <w:p w:rsidR="00624008" w:rsidRPr="00B00A20" w:rsidRDefault="00624008" w:rsidP="009B46DF">
      <w:pPr>
        <w:pStyle w:val="ASDEFCONRecitals"/>
      </w:pPr>
      <w:r w:rsidRPr="00B00A20">
        <w:t>Licensed Fittings</w:t>
      </w:r>
      <w:r>
        <w:t xml:space="preserve"> (including any Contractor Maintained Licensed Fittings)</w:t>
      </w:r>
    </w:p>
    <w:p w:rsidR="00624008" w:rsidRPr="00322B1A" w:rsidRDefault="00624008" w:rsidP="0002668F">
      <w:pPr>
        <w:pStyle w:val="ASDEFCONRecitals"/>
      </w:pPr>
      <w:r w:rsidRPr="00B00A20">
        <w:t>Facilities Condition Report</w:t>
      </w:r>
      <w:bookmarkEnd w:id="0"/>
    </w:p>
    <w:sectPr w:rsidR="00624008" w:rsidRPr="00322B1A" w:rsidSect="000012CC">
      <w:headerReference w:type="first" r:id="rId11"/>
      <w:footerReference w:type="first" r:id="rId12"/>
      <w:pgSz w:w="11906" w:h="16838" w:code="9"/>
      <w:pgMar w:top="1304" w:right="1417" w:bottom="907" w:left="1417" w:header="567" w:footer="567" w:gutter="0"/>
      <w:pgNumType w:start="1"/>
      <w:cols w:space="720"/>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601" w:rsidRDefault="00966601">
      <w:r>
        <w:separator/>
      </w:r>
    </w:p>
  </w:endnote>
  <w:endnote w:type="continuationSeparator" w:id="0">
    <w:p w:rsidR="00966601" w:rsidRDefault="00966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837DAF" w:rsidRPr="002F652A" w:rsidTr="002F652A">
      <w:tc>
        <w:tcPr>
          <w:tcW w:w="2500" w:type="pct"/>
        </w:tcPr>
        <w:p w:rsidR="00837DAF" w:rsidRDefault="00320552" w:rsidP="002F652A">
          <w:pPr>
            <w:pStyle w:val="ASDEFCONHeaderFooterLeft"/>
          </w:pPr>
          <w:fldSimple w:instr=" DOCPROPERTY Footer_Left ">
            <w:r>
              <w:t>Attachment to Draft Conditions of Contract</w:t>
            </w:r>
          </w:fldSimple>
          <w:r w:rsidR="00837DAF">
            <w:t xml:space="preserve"> (</w:t>
          </w:r>
          <w:fldSimple w:instr=" DOCPROPERTY Version ">
            <w:r>
              <w:t>V5.3</w:t>
            </w:r>
          </w:fldSimple>
          <w:r w:rsidR="00837DAF">
            <w:t>)</w:t>
          </w:r>
        </w:p>
      </w:tc>
      <w:tc>
        <w:tcPr>
          <w:tcW w:w="2500" w:type="pct"/>
        </w:tcPr>
        <w:p w:rsidR="00837DAF" w:rsidRDefault="00837DAF" w:rsidP="002F652A">
          <w:pPr>
            <w:pStyle w:val="ASDEFCONHeaderFooterRight"/>
          </w:pPr>
          <w:r w:rsidRPr="002F652A">
            <w:t>O-</w:t>
          </w:r>
          <w:r w:rsidRPr="002F652A">
            <w:rPr>
              <w:rStyle w:val="PageNumber"/>
              <w:szCs w:val="24"/>
            </w:rPr>
            <w:fldChar w:fldCharType="begin"/>
          </w:r>
          <w:r w:rsidRPr="002F652A">
            <w:rPr>
              <w:rStyle w:val="PageNumber"/>
              <w:szCs w:val="24"/>
            </w:rPr>
            <w:instrText xml:space="preserve"> PAGE </w:instrText>
          </w:r>
          <w:r w:rsidRPr="002F652A">
            <w:rPr>
              <w:rStyle w:val="PageNumber"/>
              <w:szCs w:val="24"/>
            </w:rPr>
            <w:fldChar w:fldCharType="separate"/>
          </w:r>
          <w:r w:rsidR="00C40B55">
            <w:rPr>
              <w:rStyle w:val="PageNumber"/>
              <w:noProof/>
              <w:szCs w:val="24"/>
            </w:rPr>
            <w:t>9</w:t>
          </w:r>
          <w:r w:rsidRPr="002F652A">
            <w:rPr>
              <w:rStyle w:val="PageNumber"/>
              <w:szCs w:val="24"/>
            </w:rPr>
            <w:fldChar w:fldCharType="end"/>
          </w:r>
        </w:p>
      </w:tc>
    </w:tr>
    <w:tr w:rsidR="00837DAF" w:rsidTr="002F652A">
      <w:tc>
        <w:tcPr>
          <w:tcW w:w="5000" w:type="pct"/>
          <w:gridSpan w:val="2"/>
        </w:tcPr>
        <w:p w:rsidR="00837DAF" w:rsidRDefault="00320552" w:rsidP="002F652A">
          <w:pPr>
            <w:pStyle w:val="ASDEFCONHeaderFooterClassification"/>
          </w:pPr>
          <w:fldSimple w:instr=" DOCPROPERTY Classification ">
            <w:r>
              <w:t>OFFICIAL</w:t>
            </w:r>
          </w:fldSimple>
        </w:p>
      </w:tc>
    </w:tr>
  </w:tbl>
  <w:p w:rsidR="00837DAF" w:rsidRPr="002F652A" w:rsidRDefault="00837DAF" w:rsidP="002F652A">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37DAF" w:rsidTr="000012CC">
      <w:tc>
        <w:tcPr>
          <w:tcW w:w="2500" w:type="pct"/>
        </w:tcPr>
        <w:p w:rsidR="00837DAF" w:rsidRDefault="00320552" w:rsidP="000012CC">
          <w:pPr>
            <w:pStyle w:val="ASDEFCONHeaderFooterLeft"/>
          </w:pPr>
          <w:fldSimple w:instr=" DOCPROPERTY Footer_Left ">
            <w:r>
              <w:t>Attachment to Draft Conditions of Contract</w:t>
            </w:r>
          </w:fldSimple>
          <w:r w:rsidR="00837DAF">
            <w:t xml:space="preserve"> (</w:t>
          </w:r>
          <w:fldSimple w:instr=" DOCPROPERTY Version ">
            <w:r>
              <w:t>V5.3</w:t>
            </w:r>
          </w:fldSimple>
          <w:r w:rsidR="00837DAF">
            <w:t>)</w:t>
          </w:r>
        </w:p>
      </w:tc>
      <w:tc>
        <w:tcPr>
          <w:tcW w:w="2500" w:type="pct"/>
        </w:tcPr>
        <w:p w:rsidR="00837DAF" w:rsidRPr="004874CA" w:rsidRDefault="00837DAF" w:rsidP="000012CC">
          <w:pPr>
            <w:pStyle w:val="ASDEFCONHeaderFooterRight"/>
          </w:pPr>
          <w:r>
            <w:t>O</w:t>
          </w:r>
          <w:r w:rsidRPr="004874CA">
            <w:t>-</w:t>
          </w:r>
          <w:r w:rsidRPr="004874CA">
            <w:rPr>
              <w:rStyle w:val="PageNumber"/>
              <w:szCs w:val="18"/>
            </w:rPr>
            <w:fldChar w:fldCharType="begin"/>
          </w:r>
          <w:r w:rsidRPr="004874CA">
            <w:rPr>
              <w:rStyle w:val="PageNumber"/>
              <w:szCs w:val="18"/>
            </w:rPr>
            <w:instrText xml:space="preserve"> PAGE </w:instrText>
          </w:r>
          <w:r w:rsidRPr="004874CA">
            <w:rPr>
              <w:rStyle w:val="PageNumber"/>
              <w:szCs w:val="18"/>
            </w:rPr>
            <w:fldChar w:fldCharType="separate"/>
          </w:r>
          <w:r w:rsidR="00C40B55">
            <w:rPr>
              <w:rStyle w:val="PageNumber"/>
              <w:noProof/>
              <w:szCs w:val="18"/>
            </w:rPr>
            <w:t>1</w:t>
          </w:r>
          <w:r w:rsidRPr="004874CA">
            <w:rPr>
              <w:rStyle w:val="PageNumber"/>
              <w:szCs w:val="18"/>
            </w:rPr>
            <w:fldChar w:fldCharType="end"/>
          </w:r>
        </w:p>
      </w:tc>
    </w:tr>
    <w:tr w:rsidR="00837DAF" w:rsidTr="000012CC">
      <w:tc>
        <w:tcPr>
          <w:tcW w:w="5000" w:type="pct"/>
          <w:gridSpan w:val="2"/>
        </w:tcPr>
        <w:p w:rsidR="00837DAF" w:rsidRDefault="00320552" w:rsidP="000012CC">
          <w:pPr>
            <w:pStyle w:val="ASDEFCONHeaderFooterClassification"/>
          </w:pPr>
          <w:fldSimple w:instr=" DOCPROPERTY Classification ">
            <w:r>
              <w:t>OFFICIAL</w:t>
            </w:r>
          </w:fldSimple>
        </w:p>
      </w:tc>
    </w:tr>
  </w:tbl>
  <w:p w:rsidR="00837DAF" w:rsidRPr="002F652A" w:rsidRDefault="00837DAF" w:rsidP="002F652A">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837DAF" w:rsidTr="000012CC">
      <w:tc>
        <w:tcPr>
          <w:tcW w:w="2500" w:type="pct"/>
        </w:tcPr>
        <w:p w:rsidR="00837DAF" w:rsidRDefault="00320552" w:rsidP="000012CC">
          <w:pPr>
            <w:pStyle w:val="ASDEFCONHeaderFooterLeft"/>
          </w:pPr>
          <w:fldSimple w:instr=" DOCPROPERTY Footer_Left ">
            <w:r>
              <w:t>Attachment to Draft Conditions of Contract</w:t>
            </w:r>
          </w:fldSimple>
          <w:r w:rsidR="00837DAF">
            <w:t xml:space="preserve"> (</w:t>
          </w:r>
          <w:fldSimple w:instr=" DOCPROPERTY Version ">
            <w:r>
              <w:t>V5.3</w:t>
            </w:r>
          </w:fldSimple>
          <w:r w:rsidR="00837DAF">
            <w:t>)</w:t>
          </w:r>
        </w:p>
      </w:tc>
      <w:tc>
        <w:tcPr>
          <w:tcW w:w="2500" w:type="pct"/>
        </w:tcPr>
        <w:p w:rsidR="00837DAF" w:rsidRPr="004874CA" w:rsidRDefault="00837DAF" w:rsidP="000012CC">
          <w:pPr>
            <w:pStyle w:val="ASDEFCONHeaderFooterRight"/>
          </w:pPr>
          <w:r>
            <w:t>O-A</w:t>
          </w:r>
          <w:r w:rsidRPr="004874CA">
            <w:rPr>
              <w:rStyle w:val="PageNumber"/>
              <w:szCs w:val="18"/>
            </w:rPr>
            <w:fldChar w:fldCharType="begin"/>
          </w:r>
          <w:r w:rsidRPr="004874CA">
            <w:rPr>
              <w:rStyle w:val="PageNumber"/>
              <w:szCs w:val="18"/>
            </w:rPr>
            <w:instrText xml:space="preserve"> PAGE </w:instrText>
          </w:r>
          <w:r w:rsidRPr="004874CA">
            <w:rPr>
              <w:rStyle w:val="PageNumber"/>
              <w:szCs w:val="18"/>
            </w:rPr>
            <w:fldChar w:fldCharType="separate"/>
          </w:r>
          <w:r w:rsidR="00C40B55">
            <w:rPr>
              <w:rStyle w:val="PageNumber"/>
              <w:noProof/>
              <w:szCs w:val="18"/>
            </w:rPr>
            <w:t>1</w:t>
          </w:r>
          <w:r w:rsidRPr="004874CA">
            <w:rPr>
              <w:rStyle w:val="PageNumber"/>
              <w:szCs w:val="18"/>
            </w:rPr>
            <w:fldChar w:fldCharType="end"/>
          </w:r>
        </w:p>
      </w:tc>
    </w:tr>
    <w:tr w:rsidR="00837DAF" w:rsidTr="000012CC">
      <w:tc>
        <w:tcPr>
          <w:tcW w:w="5000" w:type="pct"/>
          <w:gridSpan w:val="2"/>
        </w:tcPr>
        <w:p w:rsidR="00837DAF" w:rsidRDefault="00320552" w:rsidP="000012CC">
          <w:pPr>
            <w:pStyle w:val="ASDEFCONHeaderFooterClassification"/>
          </w:pPr>
          <w:fldSimple w:instr=" DOCPROPERTY Classification ">
            <w:r>
              <w:t>OFFICIAL</w:t>
            </w:r>
          </w:fldSimple>
        </w:p>
      </w:tc>
    </w:tr>
  </w:tbl>
  <w:p w:rsidR="00837DAF" w:rsidRPr="002F652A" w:rsidRDefault="00837DAF" w:rsidP="002F652A">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601" w:rsidRDefault="00966601">
      <w:r>
        <w:separator/>
      </w:r>
    </w:p>
  </w:footnote>
  <w:footnote w:type="continuationSeparator" w:id="0">
    <w:p w:rsidR="00966601" w:rsidRDefault="00966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37DAF" w:rsidTr="002F652A">
      <w:tc>
        <w:tcPr>
          <w:tcW w:w="5000" w:type="pct"/>
          <w:gridSpan w:val="2"/>
        </w:tcPr>
        <w:p w:rsidR="00837DAF" w:rsidRDefault="00320552" w:rsidP="002F652A">
          <w:pPr>
            <w:pStyle w:val="ASDEFCONHeaderFooterClassification"/>
          </w:pPr>
          <w:fldSimple w:instr=" DOCPROPERTY Classification ">
            <w:r>
              <w:t>OFFICIAL</w:t>
            </w:r>
          </w:fldSimple>
        </w:p>
      </w:tc>
    </w:tr>
    <w:tr w:rsidR="00837DAF" w:rsidTr="002F652A">
      <w:tc>
        <w:tcPr>
          <w:tcW w:w="2500" w:type="pct"/>
        </w:tcPr>
        <w:p w:rsidR="00837DAF" w:rsidRDefault="00320552" w:rsidP="002F652A">
          <w:pPr>
            <w:pStyle w:val="ASDEFCONHeaderFooterLeft"/>
          </w:pPr>
          <w:fldSimple w:instr=" DOCPROPERTY Header_Left ">
            <w:r>
              <w:t>ASDEFCON (Strategic Materiel)</w:t>
            </w:r>
          </w:fldSimple>
        </w:p>
      </w:tc>
      <w:tc>
        <w:tcPr>
          <w:tcW w:w="2500" w:type="pct"/>
        </w:tcPr>
        <w:p w:rsidR="00837DAF" w:rsidRDefault="00320552" w:rsidP="002F652A">
          <w:pPr>
            <w:pStyle w:val="ASDEFCONHeaderFooterRight"/>
          </w:pPr>
          <w:fldSimple w:instr=" DOCPROPERTY Header_Right ">
            <w:r>
              <w:t>PART 2</w:t>
            </w:r>
          </w:fldSimple>
        </w:p>
      </w:tc>
    </w:tr>
  </w:tbl>
  <w:p w:rsidR="00837DAF" w:rsidRPr="002F652A" w:rsidRDefault="00837DAF" w:rsidP="002F652A">
    <w:pPr>
      <w:pStyle w:val="ASDEFCONTitle"/>
    </w:pPr>
    <w:r>
      <w:t>Attachment 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37DAF" w:rsidTr="000012CC">
      <w:tc>
        <w:tcPr>
          <w:tcW w:w="5000" w:type="pct"/>
          <w:gridSpan w:val="2"/>
        </w:tcPr>
        <w:p w:rsidR="00837DAF" w:rsidRDefault="00320552" w:rsidP="000012CC">
          <w:pPr>
            <w:pStyle w:val="ASDEFCONHeaderFooterClassification"/>
          </w:pPr>
          <w:fldSimple w:instr=" DOCPROPERTY Classification ">
            <w:r>
              <w:t>OFFICIAL</w:t>
            </w:r>
          </w:fldSimple>
        </w:p>
      </w:tc>
    </w:tr>
    <w:tr w:rsidR="00837DAF" w:rsidTr="000012CC">
      <w:tc>
        <w:tcPr>
          <w:tcW w:w="2500" w:type="pct"/>
        </w:tcPr>
        <w:p w:rsidR="00837DAF" w:rsidRDefault="00320552" w:rsidP="000012CC">
          <w:pPr>
            <w:pStyle w:val="ASDEFCONHeaderFooterLeft"/>
          </w:pPr>
          <w:fldSimple w:instr=" DOCPROPERTY Header_Left ">
            <w:r>
              <w:t>ASDEFCON (Strategic Materiel)</w:t>
            </w:r>
          </w:fldSimple>
        </w:p>
      </w:tc>
      <w:tc>
        <w:tcPr>
          <w:tcW w:w="2500" w:type="pct"/>
        </w:tcPr>
        <w:p w:rsidR="00837DAF" w:rsidRDefault="00320552" w:rsidP="000012CC">
          <w:pPr>
            <w:pStyle w:val="ASDEFCONHeaderFooterRight"/>
          </w:pPr>
          <w:fldSimple w:instr=" DOCPROPERTY Header_Right ">
            <w:r>
              <w:t>PART 2</w:t>
            </w:r>
          </w:fldSimple>
        </w:p>
      </w:tc>
    </w:tr>
  </w:tbl>
  <w:p w:rsidR="00837DAF" w:rsidRPr="00CB6787" w:rsidRDefault="00837DAF" w:rsidP="002F652A">
    <w:pPr>
      <w:pStyle w:val="ASDEFCONTitle"/>
    </w:pPr>
    <w:r w:rsidRPr="003919C0">
      <w:t xml:space="preserve">ATTACHMENT </w:t>
    </w:r>
    <w:r>
      <w:t>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837DAF" w:rsidTr="000012CC">
      <w:tc>
        <w:tcPr>
          <w:tcW w:w="5000" w:type="pct"/>
          <w:gridSpan w:val="2"/>
        </w:tcPr>
        <w:p w:rsidR="00837DAF" w:rsidRDefault="00320552" w:rsidP="000012CC">
          <w:pPr>
            <w:pStyle w:val="ASDEFCONHeaderFooterClassification"/>
          </w:pPr>
          <w:fldSimple w:instr=" DOCPROPERTY Classification ">
            <w:r>
              <w:t>OFFICIAL</w:t>
            </w:r>
          </w:fldSimple>
        </w:p>
      </w:tc>
    </w:tr>
    <w:tr w:rsidR="00837DAF" w:rsidTr="000012CC">
      <w:tc>
        <w:tcPr>
          <w:tcW w:w="2500" w:type="pct"/>
        </w:tcPr>
        <w:p w:rsidR="00837DAF" w:rsidRDefault="00320552" w:rsidP="000012CC">
          <w:pPr>
            <w:pStyle w:val="ASDEFCONHeaderFooterLeft"/>
          </w:pPr>
          <w:fldSimple w:instr=" DOCPROPERTY Header_Left ">
            <w:r>
              <w:t>ASDEFCON (Strategic Materiel)</w:t>
            </w:r>
          </w:fldSimple>
        </w:p>
      </w:tc>
      <w:tc>
        <w:tcPr>
          <w:tcW w:w="2500" w:type="pct"/>
        </w:tcPr>
        <w:p w:rsidR="00837DAF" w:rsidRDefault="00320552" w:rsidP="000012CC">
          <w:pPr>
            <w:pStyle w:val="ASDEFCONHeaderFooterRight"/>
          </w:pPr>
          <w:fldSimple w:instr=" DOCPROPERTY Header_Right ">
            <w:r>
              <w:t>PART 2</w:t>
            </w:r>
          </w:fldSimple>
        </w:p>
      </w:tc>
    </w:tr>
  </w:tbl>
  <w:p w:rsidR="00837DAF" w:rsidRPr="00CB6787" w:rsidRDefault="00837DAF" w:rsidP="002F652A">
    <w:pPr>
      <w:pStyle w:val="ASDEFCONTitle"/>
    </w:pPr>
    <w:r>
      <w:t xml:space="preserve">Annex A to </w:t>
    </w:r>
    <w:r w:rsidRPr="003919C0">
      <w:t xml:space="preserve">ATTACHMENT </w:t>
    </w:r>
    <w:r>
      <w:t>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46C37C"/>
    <w:lvl w:ilvl="0">
      <w:start w:val="1"/>
      <w:numFmt w:val="decimal"/>
      <w:pStyle w:val="ListNumber"/>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E72DA20"/>
    <w:lvl w:ilvl="0">
      <w:start w:val="1"/>
      <w:numFmt w:val="decimal"/>
      <w:pStyle w:val="ListBullet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949600"/>
    <w:lvl w:ilvl="0">
      <w:start w:val="1"/>
      <w:numFmt w:val="decimal"/>
      <w:pStyle w:val="ListBullet4"/>
      <w:lvlText w:val="%1."/>
      <w:lvlJc w:val="left"/>
      <w:pPr>
        <w:tabs>
          <w:tab w:val="num" w:pos="926"/>
        </w:tabs>
        <w:ind w:left="926" w:hanging="360"/>
      </w:pPr>
      <w:rPr>
        <w:rFonts w:cs="Times New Roman"/>
      </w:rPr>
    </w:lvl>
  </w:abstractNum>
  <w:abstractNum w:abstractNumId="3" w15:restartNumberingAfterBreak="0">
    <w:nsid w:val="FFFFFF7F"/>
    <w:multiLevelType w:val="singleLevel"/>
    <w:tmpl w:val="CFE884A4"/>
    <w:lvl w:ilvl="0">
      <w:start w:val="1"/>
      <w:numFmt w:val="decimal"/>
      <w:pStyle w:val="ListBullet3"/>
      <w:lvlText w:val="%1."/>
      <w:lvlJc w:val="left"/>
      <w:pPr>
        <w:tabs>
          <w:tab w:val="num" w:pos="643"/>
        </w:tabs>
        <w:ind w:left="643" w:hanging="360"/>
      </w:pPr>
      <w:rPr>
        <w:rFonts w:cs="Times New Roman"/>
      </w:rPr>
    </w:lvl>
  </w:abstractNum>
  <w:abstractNum w:abstractNumId="4" w15:restartNumberingAfterBreak="0">
    <w:nsid w:val="FFFFFF80"/>
    <w:multiLevelType w:val="singleLevel"/>
    <w:tmpl w:val="082E1AE6"/>
    <w:lvl w:ilvl="0">
      <w:start w:val="1"/>
      <w:numFmt w:val="bullet"/>
      <w:pStyle w:val="DMONumListSOWSubClauseLV2OP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946957A"/>
    <w:lvl w:ilvl="0">
      <w:start w:val="1"/>
      <w:numFmt w:val="bullet"/>
      <w:pStyle w:val="DMO-SOWtext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40C714"/>
    <w:lvl w:ilvl="0">
      <w:start w:val="1"/>
      <w:numFmt w:val="bullet"/>
      <w:pStyle w:val="Heading8"/>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646236"/>
    <w:lvl w:ilvl="0">
      <w:start w:val="1"/>
      <w:numFmt w:val="bullet"/>
      <w:pStyle w:val="Heading9"/>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E0DF16"/>
    <w:lvl w:ilvl="0">
      <w:start w:val="1"/>
      <w:numFmt w:val="decimal"/>
      <w:pStyle w:val="DMONumListALV2"/>
      <w:lvlText w:val="%1."/>
      <w:lvlJc w:val="left"/>
      <w:pPr>
        <w:tabs>
          <w:tab w:val="num" w:pos="360"/>
        </w:tabs>
        <w:ind w:left="360" w:hanging="360"/>
      </w:pPr>
      <w:rPr>
        <w:rFonts w:cs="Times New Roman"/>
      </w:rPr>
    </w:lvl>
  </w:abstractNum>
  <w:abstractNum w:abstractNumId="9" w15:restartNumberingAfterBreak="0">
    <w:nsid w:val="FFFFFF89"/>
    <w:multiLevelType w:val="singleLevel"/>
    <w:tmpl w:val="2D3CCDE2"/>
    <w:lvl w:ilvl="0">
      <w:start w:val="1"/>
      <w:numFmt w:val="bullet"/>
      <w:pStyle w:val="Heading7"/>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661802"/>
    <w:multiLevelType w:val="multilevel"/>
    <w:tmpl w:val="0C090023"/>
    <w:styleLink w:val="ArticleSection"/>
    <w:lvl w:ilvl="0">
      <w:start w:val="1"/>
      <w:numFmt w:val="upperRoman"/>
      <w:lvlText w:val="Article %1."/>
      <w:lvlJc w:val="left"/>
      <w:rPr>
        <w:rFonts w:ascii="Arial" w:hAnsi="Arial" w:cs="Arial"/>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89F6925"/>
    <w:multiLevelType w:val="multilevel"/>
    <w:tmpl w:val="0C09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69144F"/>
    <w:multiLevelType w:val="multilevel"/>
    <w:tmpl w:val="8D42B80C"/>
    <w:styleLink w:val="AnnexDH1"/>
    <w:lvl w:ilvl="0">
      <w:start w:val="1"/>
      <w:numFmt w:val="decimal"/>
      <w:pStyle w:val="DMONumListALV1OPT"/>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pStyle w:val="DMONumListALV2OPT"/>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DMONumListALV3OPT"/>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pStyle w:val="DMONumListALV4OPT"/>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pStyle w:val="DMO-NumListALV5OPT"/>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pStyle w:val="DMO-NumListALV6OPT"/>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cs="Times New Roman" w:hint="default"/>
      </w:rPr>
    </w:lvl>
    <w:lvl w:ilvl="1">
      <w:start w:val="1"/>
      <w:numFmt w:val="lowerLetter"/>
      <w:pStyle w:val="DMO-OperativePartListLV2"/>
      <w:lvlText w:val="%2."/>
      <w:lvlJc w:val="left"/>
      <w:pPr>
        <w:tabs>
          <w:tab w:val="num" w:pos="1418"/>
        </w:tabs>
        <w:ind w:left="1418" w:hanging="567"/>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521A04B6"/>
    <w:multiLevelType w:val="multilevel"/>
    <w:tmpl w:val="958A764A"/>
    <w:lvl w:ilvl="0">
      <w:start w:val="1"/>
      <w:numFmt w:val="lowerLetter"/>
      <w:pStyle w:val="DMO-TableText1SubclauseLv2"/>
      <w:lvlText w:val="%1."/>
      <w:lvlJc w:val="left"/>
      <w:pPr>
        <w:tabs>
          <w:tab w:val="num" w:pos="1134"/>
        </w:tabs>
        <w:ind w:left="1134" w:hanging="1134"/>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4C7779D"/>
    <w:multiLevelType w:val="multilevel"/>
    <w:tmpl w:val="8D42B80C"/>
    <w:styleLink w:val="AnnexDH2"/>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cs="Times New Roman"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lowerLetter"/>
      <w:pStyle w:val="DMONumListBLV3"/>
      <w:lvlText w:val="%3."/>
      <w:lvlJc w:val="left"/>
      <w:pPr>
        <w:tabs>
          <w:tab w:val="num" w:pos="1418"/>
        </w:tabs>
        <w:ind w:left="1418" w:hanging="567"/>
      </w:pPr>
      <w:rPr>
        <w:rFonts w:ascii="Arial" w:hAnsi="Arial" w:cs="Times New Roman" w:hint="default"/>
        <w:sz w:val="20"/>
      </w:rPr>
    </w:lvl>
    <w:lvl w:ilvl="3">
      <w:start w:val="1"/>
      <w:numFmt w:val="lowerRoman"/>
      <w:pStyle w:val="DMONumListBLV4"/>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6" w15:restartNumberingAfterBreak="0">
    <w:nsid w:val="742B78F8"/>
    <w:multiLevelType w:val="multilevel"/>
    <w:tmpl w:val="0C09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
  </w:num>
  <w:num w:numId="12">
    <w:abstractNumId w:val="4"/>
  </w:num>
  <w:num w:numId="13">
    <w:abstractNumId w:val="24"/>
  </w:num>
  <w:num w:numId="14">
    <w:abstractNumId w:val="46"/>
  </w:num>
  <w:num w:numId="15">
    <w:abstractNumId w:val="14"/>
  </w:num>
  <w:num w:numId="16">
    <w:abstractNumId w:val="39"/>
  </w:num>
  <w:num w:numId="17">
    <w:abstractNumId w:val="29"/>
  </w:num>
  <w:num w:numId="18">
    <w:abstractNumId w:val="45"/>
  </w:num>
  <w:num w:numId="19">
    <w:abstractNumId w:val="20"/>
  </w:num>
  <w:num w:numId="20">
    <w:abstractNumId w:val="13"/>
  </w:num>
  <w:num w:numId="21">
    <w:abstractNumId w:val="16"/>
  </w:num>
  <w:num w:numId="22">
    <w:abstractNumId w:val="25"/>
  </w:num>
  <w:num w:numId="23">
    <w:abstractNumId w:val="11"/>
  </w:num>
  <w:num w:numId="24">
    <w:abstractNumId w:val="32"/>
  </w:num>
  <w:num w:numId="25">
    <w:abstractNumId w:val="41"/>
  </w:num>
  <w:num w:numId="26">
    <w:abstractNumId w:val="37"/>
  </w:num>
  <w:num w:numId="27">
    <w:abstractNumId w:val="31"/>
  </w:num>
  <w:num w:numId="28">
    <w:abstractNumId w:val="35"/>
  </w:num>
  <w:num w:numId="29">
    <w:abstractNumId w:val="38"/>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1"/>
  </w:num>
  <w:num w:numId="33">
    <w:abstractNumId w:val="42"/>
  </w:num>
  <w:num w:numId="34">
    <w:abstractNumId w:val="30"/>
  </w:num>
  <w:num w:numId="35">
    <w:abstractNumId w:val="47"/>
  </w:num>
  <w:num w:numId="36">
    <w:abstractNumId w:val="22"/>
  </w:num>
  <w:num w:numId="37">
    <w:abstractNumId w:val="28"/>
  </w:num>
  <w:num w:numId="38">
    <w:abstractNumId w:val="26"/>
  </w:num>
  <w:num w:numId="39">
    <w:abstractNumId w:val="48"/>
  </w:num>
  <w:num w:numId="40">
    <w:abstractNumId w:val="18"/>
  </w:num>
  <w:num w:numId="41">
    <w:abstractNumId w:val="17"/>
  </w:num>
  <w:num w:numId="42">
    <w:abstractNumId w:val="12"/>
  </w:num>
  <w:num w:numId="43">
    <w:abstractNumId w:val="15"/>
  </w:num>
  <w:num w:numId="44">
    <w:abstractNumId w:val="23"/>
  </w:num>
  <w:num w:numId="45">
    <w:abstractNumId w:val="10"/>
  </w:num>
  <w:num w:numId="46">
    <w:abstractNumId w:val="34"/>
  </w:num>
  <w:num w:numId="47">
    <w:abstractNumId w:val="43"/>
  </w:num>
  <w:num w:numId="48">
    <w:abstractNumId w:val="40"/>
  </w:num>
  <w:num w:numId="49">
    <w:abstractNumId w:val="27"/>
  </w:num>
  <w:num w:numId="50">
    <w:abstractNumId w:val="33"/>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num>
  <w:num w:numId="53">
    <w:abstractNumId w:val="4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37"/>
  <w:drawingGridHorizontalSpacing w:val="100"/>
  <w:drawingGridVerticalSpacing w:val="113"/>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30B"/>
    <w:rsid w:val="000012CC"/>
    <w:rsid w:val="00002984"/>
    <w:rsid w:val="00003FCC"/>
    <w:rsid w:val="00004F90"/>
    <w:rsid w:val="00010F4F"/>
    <w:rsid w:val="00011779"/>
    <w:rsid w:val="00012932"/>
    <w:rsid w:val="00021832"/>
    <w:rsid w:val="00021D17"/>
    <w:rsid w:val="000224AE"/>
    <w:rsid w:val="00023BDC"/>
    <w:rsid w:val="00024F68"/>
    <w:rsid w:val="00024FED"/>
    <w:rsid w:val="0002512F"/>
    <w:rsid w:val="00025528"/>
    <w:rsid w:val="0002668F"/>
    <w:rsid w:val="000337FE"/>
    <w:rsid w:val="000342EB"/>
    <w:rsid w:val="00035629"/>
    <w:rsid w:val="000374AD"/>
    <w:rsid w:val="000412FD"/>
    <w:rsid w:val="000420F3"/>
    <w:rsid w:val="00042579"/>
    <w:rsid w:val="000454C3"/>
    <w:rsid w:val="000460F1"/>
    <w:rsid w:val="000463F8"/>
    <w:rsid w:val="00047D3E"/>
    <w:rsid w:val="000513FE"/>
    <w:rsid w:val="00060590"/>
    <w:rsid w:val="000641E5"/>
    <w:rsid w:val="00064381"/>
    <w:rsid w:val="00066572"/>
    <w:rsid w:val="00073785"/>
    <w:rsid w:val="00096442"/>
    <w:rsid w:val="000A41DB"/>
    <w:rsid w:val="000A57F9"/>
    <w:rsid w:val="000A675D"/>
    <w:rsid w:val="000B1624"/>
    <w:rsid w:val="000B3BD1"/>
    <w:rsid w:val="000B7F83"/>
    <w:rsid w:val="000B7FB2"/>
    <w:rsid w:val="000C40DA"/>
    <w:rsid w:val="000C6D14"/>
    <w:rsid w:val="000C7465"/>
    <w:rsid w:val="000D4F87"/>
    <w:rsid w:val="000D5E46"/>
    <w:rsid w:val="000E2C7D"/>
    <w:rsid w:val="000E351E"/>
    <w:rsid w:val="000E6AC0"/>
    <w:rsid w:val="000E75E9"/>
    <w:rsid w:val="000F0CB9"/>
    <w:rsid w:val="000F150D"/>
    <w:rsid w:val="000F1897"/>
    <w:rsid w:val="000F1DD9"/>
    <w:rsid w:val="000F540C"/>
    <w:rsid w:val="000F5EA6"/>
    <w:rsid w:val="000F673F"/>
    <w:rsid w:val="000F7145"/>
    <w:rsid w:val="0010347D"/>
    <w:rsid w:val="0011028B"/>
    <w:rsid w:val="00127839"/>
    <w:rsid w:val="00132826"/>
    <w:rsid w:val="0013302E"/>
    <w:rsid w:val="00135503"/>
    <w:rsid w:val="001370A3"/>
    <w:rsid w:val="001410B8"/>
    <w:rsid w:val="001427DC"/>
    <w:rsid w:val="0014375B"/>
    <w:rsid w:val="0016014D"/>
    <w:rsid w:val="0016063C"/>
    <w:rsid w:val="0016459B"/>
    <w:rsid w:val="00164EDA"/>
    <w:rsid w:val="0017020D"/>
    <w:rsid w:val="00170853"/>
    <w:rsid w:val="0017160A"/>
    <w:rsid w:val="00171B1C"/>
    <w:rsid w:val="00175114"/>
    <w:rsid w:val="0017746A"/>
    <w:rsid w:val="00185345"/>
    <w:rsid w:val="00185A72"/>
    <w:rsid w:val="00186D15"/>
    <w:rsid w:val="00187192"/>
    <w:rsid w:val="00190DB6"/>
    <w:rsid w:val="00197953"/>
    <w:rsid w:val="001A2FB5"/>
    <w:rsid w:val="001A4E88"/>
    <w:rsid w:val="001A5511"/>
    <w:rsid w:val="001A67B8"/>
    <w:rsid w:val="001A7B55"/>
    <w:rsid w:val="001B0B75"/>
    <w:rsid w:val="001B138C"/>
    <w:rsid w:val="001B343C"/>
    <w:rsid w:val="001B6D8D"/>
    <w:rsid w:val="001C11C2"/>
    <w:rsid w:val="001D026D"/>
    <w:rsid w:val="001D7431"/>
    <w:rsid w:val="001E1A8B"/>
    <w:rsid w:val="001E2A90"/>
    <w:rsid w:val="001E32A8"/>
    <w:rsid w:val="001E414B"/>
    <w:rsid w:val="001E4EE7"/>
    <w:rsid w:val="001F1817"/>
    <w:rsid w:val="001F72DD"/>
    <w:rsid w:val="00201140"/>
    <w:rsid w:val="0020423F"/>
    <w:rsid w:val="00205E97"/>
    <w:rsid w:val="00207CD1"/>
    <w:rsid w:val="00211E13"/>
    <w:rsid w:val="0021332D"/>
    <w:rsid w:val="002168B9"/>
    <w:rsid w:val="0022404F"/>
    <w:rsid w:val="002270E1"/>
    <w:rsid w:val="002271BB"/>
    <w:rsid w:val="002302BF"/>
    <w:rsid w:val="002334AB"/>
    <w:rsid w:val="00235CC1"/>
    <w:rsid w:val="0023609B"/>
    <w:rsid w:val="00240E87"/>
    <w:rsid w:val="0024223A"/>
    <w:rsid w:val="0024399C"/>
    <w:rsid w:val="00251AC8"/>
    <w:rsid w:val="00252C96"/>
    <w:rsid w:val="00252CBA"/>
    <w:rsid w:val="00253125"/>
    <w:rsid w:val="00257318"/>
    <w:rsid w:val="0025775D"/>
    <w:rsid w:val="002701D6"/>
    <w:rsid w:val="00270B2D"/>
    <w:rsid w:val="002822DD"/>
    <w:rsid w:val="00285407"/>
    <w:rsid w:val="00285D58"/>
    <w:rsid w:val="002875E8"/>
    <w:rsid w:val="00292552"/>
    <w:rsid w:val="0029354B"/>
    <w:rsid w:val="00294169"/>
    <w:rsid w:val="00294624"/>
    <w:rsid w:val="00294C60"/>
    <w:rsid w:val="00296AD9"/>
    <w:rsid w:val="0029712E"/>
    <w:rsid w:val="002A481E"/>
    <w:rsid w:val="002A7639"/>
    <w:rsid w:val="002B1E49"/>
    <w:rsid w:val="002B33D1"/>
    <w:rsid w:val="002B57CD"/>
    <w:rsid w:val="002B6243"/>
    <w:rsid w:val="002C05B3"/>
    <w:rsid w:val="002C0E8D"/>
    <w:rsid w:val="002C34AD"/>
    <w:rsid w:val="002D224E"/>
    <w:rsid w:val="002D4167"/>
    <w:rsid w:val="002D7D13"/>
    <w:rsid w:val="002E0985"/>
    <w:rsid w:val="002E0FEF"/>
    <w:rsid w:val="002E2E34"/>
    <w:rsid w:val="002F2A9A"/>
    <w:rsid w:val="002F4508"/>
    <w:rsid w:val="002F652A"/>
    <w:rsid w:val="002F7E8E"/>
    <w:rsid w:val="00301DFE"/>
    <w:rsid w:val="00302E88"/>
    <w:rsid w:val="003047F6"/>
    <w:rsid w:val="00320552"/>
    <w:rsid w:val="00322B1A"/>
    <w:rsid w:val="00323829"/>
    <w:rsid w:val="00330FCE"/>
    <w:rsid w:val="00332980"/>
    <w:rsid w:val="00333DA5"/>
    <w:rsid w:val="00334BB0"/>
    <w:rsid w:val="00334DAC"/>
    <w:rsid w:val="00340496"/>
    <w:rsid w:val="003466E4"/>
    <w:rsid w:val="003473C0"/>
    <w:rsid w:val="00347AC8"/>
    <w:rsid w:val="00350CFA"/>
    <w:rsid w:val="00352158"/>
    <w:rsid w:val="00352D21"/>
    <w:rsid w:val="0035340B"/>
    <w:rsid w:val="00354323"/>
    <w:rsid w:val="003615FC"/>
    <w:rsid w:val="003622D7"/>
    <w:rsid w:val="00362345"/>
    <w:rsid w:val="00364F00"/>
    <w:rsid w:val="00365AE5"/>
    <w:rsid w:val="00366662"/>
    <w:rsid w:val="0036786B"/>
    <w:rsid w:val="003678FA"/>
    <w:rsid w:val="003708F9"/>
    <w:rsid w:val="00370CB8"/>
    <w:rsid w:val="003711B2"/>
    <w:rsid w:val="00376D56"/>
    <w:rsid w:val="00377782"/>
    <w:rsid w:val="00377D1B"/>
    <w:rsid w:val="00381FDD"/>
    <w:rsid w:val="0038641E"/>
    <w:rsid w:val="003919C0"/>
    <w:rsid w:val="00391D28"/>
    <w:rsid w:val="00396032"/>
    <w:rsid w:val="00396A26"/>
    <w:rsid w:val="003A17BA"/>
    <w:rsid w:val="003A286A"/>
    <w:rsid w:val="003A324C"/>
    <w:rsid w:val="003A41EB"/>
    <w:rsid w:val="003A51B8"/>
    <w:rsid w:val="003A5433"/>
    <w:rsid w:val="003A6862"/>
    <w:rsid w:val="003B058C"/>
    <w:rsid w:val="003B2EA3"/>
    <w:rsid w:val="003C7B1A"/>
    <w:rsid w:val="003D1BA0"/>
    <w:rsid w:val="003D507B"/>
    <w:rsid w:val="003E4415"/>
    <w:rsid w:val="003E532B"/>
    <w:rsid w:val="003E78DB"/>
    <w:rsid w:val="003E7E6F"/>
    <w:rsid w:val="003F1C24"/>
    <w:rsid w:val="003F42D9"/>
    <w:rsid w:val="003F641D"/>
    <w:rsid w:val="003F7402"/>
    <w:rsid w:val="003F7506"/>
    <w:rsid w:val="004002AB"/>
    <w:rsid w:val="00401863"/>
    <w:rsid w:val="00401F57"/>
    <w:rsid w:val="00402DEB"/>
    <w:rsid w:val="004050B5"/>
    <w:rsid w:val="00405781"/>
    <w:rsid w:val="0040599A"/>
    <w:rsid w:val="00406DEC"/>
    <w:rsid w:val="0040726C"/>
    <w:rsid w:val="004078F7"/>
    <w:rsid w:val="00410343"/>
    <w:rsid w:val="00410C25"/>
    <w:rsid w:val="00413352"/>
    <w:rsid w:val="00416C31"/>
    <w:rsid w:val="00423329"/>
    <w:rsid w:val="00425C86"/>
    <w:rsid w:val="0043189D"/>
    <w:rsid w:val="00436D9C"/>
    <w:rsid w:val="00441A94"/>
    <w:rsid w:val="004432BA"/>
    <w:rsid w:val="00443485"/>
    <w:rsid w:val="00443C7A"/>
    <w:rsid w:val="004444E7"/>
    <w:rsid w:val="004445C6"/>
    <w:rsid w:val="00444B76"/>
    <w:rsid w:val="00457BD3"/>
    <w:rsid w:val="00463B7E"/>
    <w:rsid w:val="00467C4E"/>
    <w:rsid w:val="00470D0E"/>
    <w:rsid w:val="00474BA5"/>
    <w:rsid w:val="00476682"/>
    <w:rsid w:val="00476C26"/>
    <w:rsid w:val="00477E30"/>
    <w:rsid w:val="00481027"/>
    <w:rsid w:val="00486C11"/>
    <w:rsid w:val="004874CA"/>
    <w:rsid w:val="00491D8A"/>
    <w:rsid w:val="00492FBC"/>
    <w:rsid w:val="0049585E"/>
    <w:rsid w:val="00497A37"/>
    <w:rsid w:val="004A14BD"/>
    <w:rsid w:val="004A160E"/>
    <w:rsid w:val="004A203D"/>
    <w:rsid w:val="004A2748"/>
    <w:rsid w:val="004A2EDB"/>
    <w:rsid w:val="004A3231"/>
    <w:rsid w:val="004A441F"/>
    <w:rsid w:val="004A6CB4"/>
    <w:rsid w:val="004A6E45"/>
    <w:rsid w:val="004B059E"/>
    <w:rsid w:val="004B3C65"/>
    <w:rsid w:val="004C2584"/>
    <w:rsid w:val="004D2E6D"/>
    <w:rsid w:val="004D3609"/>
    <w:rsid w:val="004D368D"/>
    <w:rsid w:val="004D4AB8"/>
    <w:rsid w:val="004D794C"/>
    <w:rsid w:val="004E0A00"/>
    <w:rsid w:val="004E12D9"/>
    <w:rsid w:val="004E38A0"/>
    <w:rsid w:val="004E7BAC"/>
    <w:rsid w:val="004F07C9"/>
    <w:rsid w:val="004F27A6"/>
    <w:rsid w:val="004F42E2"/>
    <w:rsid w:val="004F5E6B"/>
    <w:rsid w:val="004F783E"/>
    <w:rsid w:val="00501F5C"/>
    <w:rsid w:val="0050436C"/>
    <w:rsid w:val="0050516F"/>
    <w:rsid w:val="005068A9"/>
    <w:rsid w:val="0051058A"/>
    <w:rsid w:val="00515483"/>
    <w:rsid w:val="00520EB2"/>
    <w:rsid w:val="0052112E"/>
    <w:rsid w:val="00530F4C"/>
    <w:rsid w:val="00531798"/>
    <w:rsid w:val="00533217"/>
    <w:rsid w:val="005428CC"/>
    <w:rsid w:val="005448EE"/>
    <w:rsid w:val="00547DDC"/>
    <w:rsid w:val="00547F40"/>
    <w:rsid w:val="005504A1"/>
    <w:rsid w:val="005509C0"/>
    <w:rsid w:val="005537E0"/>
    <w:rsid w:val="005555F2"/>
    <w:rsid w:val="00557206"/>
    <w:rsid w:val="00562738"/>
    <w:rsid w:val="0056542D"/>
    <w:rsid w:val="00565F8D"/>
    <w:rsid w:val="005667CE"/>
    <w:rsid w:val="00567962"/>
    <w:rsid w:val="00573088"/>
    <w:rsid w:val="00574095"/>
    <w:rsid w:val="00576B38"/>
    <w:rsid w:val="005817A9"/>
    <w:rsid w:val="00582AA7"/>
    <w:rsid w:val="005854E9"/>
    <w:rsid w:val="00585C7C"/>
    <w:rsid w:val="005872E4"/>
    <w:rsid w:val="00587DFB"/>
    <w:rsid w:val="005902AE"/>
    <w:rsid w:val="00596153"/>
    <w:rsid w:val="005A1279"/>
    <w:rsid w:val="005A1E4C"/>
    <w:rsid w:val="005A2BAB"/>
    <w:rsid w:val="005A3827"/>
    <w:rsid w:val="005A38BD"/>
    <w:rsid w:val="005A4629"/>
    <w:rsid w:val="005B09B3"/>
    <w:rsid w:val="005B3299"/>
    <w:rsid w:val="005B3509"/>
    <w:rsid w:val="005B5A8E"/>
    <w:rsid w:val="005B6DBB"/>
    <w:rsid w:val="005B7BF4"/>
    <w:rsid w:val="005C1E64"/>
    <w:rsid w:val="005C49E3"/>
    <w:rsid w:val="005C50F0"/>
    <w:rsid w:val="005D298C"/>
    <w:rsid w:val="005D2E49"/>
    <w:rsid w:val="005E2FD2"/>
    <w:rsid w:val="005E7A5F"/>
    <w:rsid w:val="005F51DC"/>
    <w:rsid w:val="005F6EFB"/>
    <w:rsid w:val="00601FC0"/>
    <w:rsid w:val="00611203"/>
    <w:rsid w:val="006119ED"/>
    <w:rsid w:val="00613F0D"/>
    <w:rsid w:val="006155B1"/>
    <w:rsid w:val="0061564B"/>
    <w:rsid w:val="0062027D"/>
    <w:rsid w:val="00620E33"/>
    <w:rsid w:val="00624008"/>
    <w:rsid w:val="00630722"/>
    <w:rsid w:val="00631F3B"/>
    <w:rsid w:val="006327F7"/>
    <w:rsid w:val="00633EC4"/>
    <w:rsid w:val="0063513E"/>
    <w:rsid w:val="006431D2"/>
    <w:rsid w:val="0064497D"/>
    <w:rsid w:val="006534BA"/>
    <w:rsid w:val="00655FF9"/>
    <w:rsid w:val="006565F1"/>
    <w:rsid w:val="0066014A"/>
    <w:rsid w:val="00660409"/>
    <w:rsid w:val="00661956"/>
    <w:rsid w:val="006626F9"/>
    <w:rsid w:val="0066437F"/>
    <w:rsid w:val="00666127"/>
    <w:rsid w:val="00672CA9"/>
    <w:rsid w:val="0068012C"/>
    <w:rsid w:val="00680F3B"/>
    <w:rsid w:val="00683AA2"/>
    <w:rsid w:val="00692425"/>
    <w:rsid w:val="0069398C"/>
    <w:rsid w:val="006942A7"/>
    <w:rsid w:val="0069662F"/>
    <w:rsid w:val="006A169F"/>
    <w:rsid w:val="006A2BD8"/>
    <w:rsid w:val="006A4A2D"/>
    <w:rsid w:val="006A5928"/>
    <w:rsid w:val="006A60D5"/>
    <w:rsid w:val="006A62E0"/>
    <w:rsid w:val="006A7344"/>
    <w:rsid w:val="006B1C5F"/>
    <w:rsid w:val="006B5375"/>
    <w:rsid w:val="006C2A9A"/>
    <w:rsid w:val="006C53C5"/>
    <w:rsid w:val="006C5AFE"/>
    <w:rsid w:val="006C7530"/>
    <w:rsid w:val="006D366A"/>
    <w:rsid w:val="006D4331"/>
    <w:rsid w:val="006D434D"/>
    <w:rsid w:val="006D5DDC"/>
    <w:rsid w:val="006E2CE1"/>
    <w:rsid w:val="006E7C7A"/>
    <w:rsid w:val="006E7FA4"/>
    <w:rsid w:val="006F3E79"/>
    <w:rsid w:val="00701A77"/>
    <w:rsid w:val="00703D58"/>
    <w:rsid w:val="00704629"/>
    <w:rsid w:val="00706CED"/>
    <w:rsid w:val="00712339"/>
    <w:rsid w:val="00713B9E"/>
    <w:rsid w:val="007218C8"/>
    <w:rsid w:val="00722574"/>
    <w:rsid w:val="00723750"/>
    <w:rsid w:val="0073073E"/>
    <w:rsid w:val="007320DE"/>
    <w:rsid w:val="007348A3"/>
    <w:rsid w:val="007378A7"/>
    <w:rsid w:val="00737EFD"/>
    <w:rsid w:val="007439F7"/>
    <w:rsid w:val="007508A4"/>
    <w:rsid w:val="007541CA"/>
    <w:rsid w:val="0075506B"/>
    <w:rsid w:val="007559DC"/>
    <w:rsid w:val="00760865"/>
    <w:rsid w:val="00761181"/>
    <w:rsid w:val="007721B9"/>
    <w:rsid w:val="00773A19"/>
    <w:rsid w:val="00773CC0"/>
    <w:rsid w:val="0077684C"/>
    <w:rsid w:val="007768AA"/>
    <w:rsid w:val="00781351"/>
    <w:rsid w:val="0078143D"/>
    <w:rsid w:val="0078259E"/>
    <w:rsid w:val="00782C0A"/>
    <w:rsid w:val="00785E3C"/>
    <w:rsid w:val="00790327"/>
    <w:rsid w:val="00797657"/>
    <w:rsid w:val="00797EEA"/>
    <w:rsid w:val="007A368E"/>
    <w:rsid w:val="007A4BC6"/>
    <w:rsid w:val="007A7B43"/>
    <w:rsid w:val="007C29FC"/>
    <w:rsid w:val="007C521A"/>
    <w:rsid w:val="007C6DBC"/>
    <w:rsid w:val="007D500F"/>
    <w:rsid w:val="007E143A"/>
    <w:rsid w:val="007E17D6"/>
    <w:rsid w:val="007E26BC"/>
    <w:rsid w:val="007E662A"/>
    <w:rsid w:val="007F2D3E"/>
    <w:rsid w:val="007F57E3"/>
    <w:rsid w:val="00812D7D"/>
    <w:rsid w:val="008168D6"/>
    <w:rsid w:val="00816E77"/>
    <w:rsid w:val="008224D0"/>
    <w:rsid w:val="0082264F"/>
    <w:rsid w:val="008252B8"/>
    <w:rsid w:val="008277F9"/>
    <w:rsid w:val="00830A8B"/>
    <w:rsid w:val="00832663"/>
    <w:rsid w:val="008353D9"/>
    <w:rsid w:val="00837DAF"/>
    <w:rsid w:val="00842304"/>
    <w:rsid w:val="008448C0"/>
    <w:rsid w:val="008544B3"/>
    <w:rsid w:val="00854F64"/>
    <w:rsid w:val="0085686B"/>
    <w:rsid w:val="00861E2D"/>
    <w:rsid w:val="00867029"/>
    <w:rsid w:val="0087123B"/>
    <w:rsid w:val="00872CC5"/>
    <w:rsid w:val="008800C1"/>
    <w:rsid w:val="00881487"/>
    <w:rsid w:val="0088221A"/>
    <w:rsid w:val="0089249F"/>
    <w:rsid w:val="00892AD1"/>
    <w:rsid w:val="008934F9"/>
    <w:rsid w:val="00893DD1"/>
    <w:rsid w:val="008A0227"/>
    <w:rsid w:val="008A0A61"/>
    <w:rsid w:val="008A13B8"/>
    <w:rsid w:val="008A7480"/>
    <w:rsid w:val="008B217E"/>
    <w:rsid w:val="008B2FA6"/>
    <w:rsid w:val="008B603A"/>
    <w:rsid w:val="008B6631"/>
    <w:rsid w:val="008B66CD"/>
    <w:rsid w:val="008B67E2"/>
    <w:rsid w:val="008C07C1"/>
    <w:rsid w:val="008C2B0F"/>
    <w:rsid w:val="008C2D19"/>
    <w:rsid w:val="008C6021"/>
    <w:rsid w:val="008C784C"/>
    <w:rsid w:val="008D241E"/>
    <w:rsid w:val="008D7D9E"/>
    <w:rsid w:val="008E071C"/>
    <w:rsid w:val="008E3015"/>
    <w:rsid w:val="008E3CBA"/>
    <w:rsid w:val="008E4DF6"/>
    <w:rsid w:val="008E703B"/>
    <w:rsid w:val="008E73BC"/>
    <w:rsid w:val="008E7820"/>
    <w:rsid w:val="008E7EC2"/>
    <w:rsid w:val="008F32B9"/>
    <w:rsid w:val="008F7C8C"/>
    <w:rsid w:val="009047A3"/>
    <w:rsid w:val="009071ED"/>
    <w:rsid w:val="00910785"/>
    <w:rsid w:val="0091091E"/>
    <w:rsid w:val="00912C54"/>
    <w:rsid w:val="00912D9F"/>
    <w:rsid w:val="00913AAB"/>
    <w:rsid w:val="00915E25"/>
    <w:rsid w:val="00916EF8"/>
    <w:rsid w:val="00923F73"/>
    <w:rsid w:val="0092708E"/>
    <w:rsid w:val="00931177"/>
    <w:rsid w:val="00931325"/>
    <w:rsid w:val="00937358"/>
    <w:rsid w:val="009439FE"/>
    <w:rsid w:val="0094564D"/>
    <w:rsid w:val="009456C9"/>
    <w:rsid w:val="00946118"/>
    <w:rsid w:val="00947F48"/>
    <w:rsid w:val="00952A15"/>
    <w:rsid w:val="00960C6B"/>
    <w:rsid w:val="00963BB9"/>
    <w:rsid w:val="00966601"/>
    <w:rsid w:val="00972891"/>
    <w:rsid w:val="00980C71"/>
    <w:rsid w:val="00981D08"/>
    <w:rsid w:val="00983696"/>
    <w:rsid w:val="00984089"/>
    <w:rsid w:val="00985F64"/>
    <w:rsid w:val="00986C75"/>
    <w:rsid w:val="009876CF"/>
    <w:rsid w:val="009917F1"/>
    <w:rsid w:val="00992670"/>
    <w:rsid w:val="009940A6"/>
    <w:rsid w:val="00994DC6"/>
    <w:rsid w:val="00996DAE"/>
    <w:rsid w:val="009B095A"/>
    <w:rsid w:val="009B2371"/>
    <w:rsid w:val="009B46DF"/>
    <w:rsid w:val="009C05CD"/>
    <w:rsid w:val="009C1B94"/>
    <w:rsid w:val="009C24FF"/>
    <w:rsid w:val="009C3BA2"/>
    <w:rsid w:val="009C57B9"/>
    <w:rsid w:val="009C645B"/>
    <w:rsid w:val="009C661F"/>
    <w:rsid w:val="009C71C8"/>
    <w:rsid w:val="009D1087"/>
    <w:rsid w:val="009D2616"/>
    <w:rsid w:val="009D367B"/>
    <w:rsid w:val="009D766A"/>
    <w:rsid w:val="009E4133"/>
    <w:rsid w:val="009E4A85"/>
    <w:rsid w:val="009E582F"/>
    <w:rsid w:val="009E746F"/>
    <w:rsid w:val="009F3590"/>
    <w:rsid w:val="009F3996"/>
    <w:rsid w:val="009F79EE"/>
    <w:rsid w:val="00A0089B"/>
    <w:rsid w:val="00A02B3F"/>
    <w:rsid w:val="00A041B8"/>
    <w:rsid w:val="00A16891"/>
    <w:rsid w:val="00A207EA"/>
    <w:rsid w:val="00A20B48"/>
    <w:rsid w:val="00A23A7A"/>
    <w:rsid w:val="00A2442E"/>
    <w:rsid w:val="00A254AE"/>
    <w:rsid w:val="00A2730B"/>
    <w:rsid w:val="00A27E9D"/>
    <w:rsid w:val="00A31334"/>
    <w:rsid w:val="00A31A73"/>
    <w:rsid w:val="00A338E9"/>
    <w:rsid w:val="00A34EC4"/>
    <w:rsid w:val="00A35157"/>
    <w:rsid w:val="00A3607D"/>
    <w:rsid w:val="00A379E6"/>
    <w:rsid w:val="00A37BD9"/>
    <w:rsid w:val="00A43A33"/>
    <w:rsid w:val="00A45A2B"/>
    <w:rsid w:val="00A50D14"/>
    <w:rsid w:val="00A50E91"/>
    <w:rsid w:val="00A568E3"/>
    <w:rsid w:val="00A63380"/>
    <w:rsid w:val="00A66646"/>
    <w:rsid w:val="00A72A1B"/>
    <w:rsid w:val="00A905F5"/>
    <w:rsid w:val="00A9454D"/>
    <w:rsid w:val="00AA010E"/>
    <w:rsid w:val="00AA21FE"/>
    <w:rsid w:val="00AA63BA"/>
    <w:rsid w:val="00AB35FC"/>
    <w:rsid w:val="00AB4CE3"/>
    <w:rsid w:val="00AB5085"/>
    <w:rsid w:val="00AB6E16"/>
    <w:rsid w:val="00AC0470"/>
    <w:rsid w:val="00AC66F4"/>
    <w:rsid w:val="00AD0676"/>
    <w:rsid w:val="00AD08D9"/>
    <w:rsid w:val="00AD32A5"/>
    <w:rsid w:val="00AD41B6"/>
    <w:rsid w:val="00AD4558"/>
    <w:rsid w:val="00AD6C97"/>
    <w:rsid w:val="00AF068F"/>
    <w:rsid w:val="00AF3105"/>
    <w:rsid w:val="00B0053D"/>
    <w:rsid w:val="00B00A20"/>
    <w:rsid w:val="00B03DF0"/>
    <w:rsid w:val="00B14CB7"/>
    <w:rsid w:val="00B21F85"/>
    <w:rsid w:val="00B237A1"/>
    <w:rsid w:val="00B26FCA"/>
    <w:rsid w:val="00B27A43"/>
    <w:rsid w:val="00B30277"/>
    <w:rsid w:val="00B313DD"/>
    <w:rsid w:val="00B34849"/>
    <w:rsid w:val="00B3600F"/>
    <w:rsid w:val="00B462B9"/>
    <w:rsid w:val="00B463A9"/>
    <w:rsid w:val="00B6218D"/>
    <w:rsid w:val="00B63B6C"/>
    <w:rsid w:val="00B654FC"/>
    <w:rsid w:val="00B70E3D"/>
    <w:rsid w:val="00B716CF"/>
    <w:rsid w:val="00B71FF2"/>
    <w:rsid w:val="00B72B2E"/>
    <w:rsid w:val="00B72EBC"/>
    <w:rsid w:val="00B741FA"/>
    <w:rsid w:val="00B8422F"/>
    <w:rsid w:val="00B86EEB"/>
    <w:rsid w:val="00B8711D"/>
    <w:rsid w:val="00B87F17"/>
    <w:rsid w:val="00B926DB"/>
    <w:rsid w:val="00B955D5"/>
    <w:rsid w:val="00B96244"/>
    <w:rsid w:val="00B96871"/>
    <w:rsid w:val="00BA04C2"/>
    <w:rsid w:val="00BA04D2"/>
    <w:rsid w:val="00BA1923"/>
    <w:rsid w:val="00BB081C"/>
    <w:rsid w:val="00BC069A"/>
    <w:rsid w:val="00BC1054"/>
    <w:rsid w:val="00BC1B3D"/>
    <w:rsid w:val="00BC3908"/>
    <w:rsid w:val="00BC44B4"/>
    <w:rsid w:val="00BC700B"/>
    <w:rsid w:val="00BD026B"/>
    <w:rsid w:val="00BD4703"/>
    <w:rsid w:val="00BD5045"/>
    <w:rsid w:val="00BE5567"/>
    <w:rsid w:val="00BE6772"/>
    <w:rsid w:val="00BF3255"/>
    <w:rsid w:val="00C02E7A"/>
    <w:rsid w:val="00C0506D"/>
    <w:rsid w:val="00C05FB4"/>
    <w:rsid w:val="00C07590"/>
    <w:rsid w:val="00C12110"/>
    <w:rsid w:val="00C123D8"/>
    <w:rsid w:val="00C12573"/>
    <w:rsid w:val="00C12797"/>
    <w:rsid w:val="00C14883"/>
    <w:rsid w:val="00C17DDD"/>
    <w:rsid w:val="00C24B3B"/>
    <w:rsid w:val="00C24BE1"/>
    <w:rsid w:val="00C3147B"/>
    <w:rsid w:val="00C3210C"/>
    <w:rsid w:val="00C40B55"/>
    <w:rsid w:val="00C42880"/>
    <w:rsid w:val="00C42D2E"/>
    <w:rsid w:val="00C47044"/>
    <w:rsid w:val="00C51649"/>
    <w:rsid w:val="00C53499"/>
    <w:rsid w:val="00C600CE"/>
    <w:rsid w:val="00C60CEE"/>
    <w:rsid w:val="00C612BF"/>
    <w:rsid w:val="00C61B27"/>
    <w:rsid w:val="00C6638F"/>
    <w:rsid w:val="00C66D6F"/>
    <w:rsid w:val="00C67FF2"/>
    <w:rsid w:val="00C7260E"/>
    <w:rsid w:val="00C72F0B"/>
    <w:rsid w:val="00C73B25"/>
    <w:rsid w:val="00C7463A"/>
    <w:rsid w:val="00C75795"/>
    <w:rsid w:val="00C76E2F"/>
    <w:rsid w:val="00C779C7"/>
    <w:rsid w:val="00C80255"/>
    <w:rsid w:val="00C8081D"/>
    <w:rsid w:val="00C81117"/>
    <w:rsid w:val="00C85131"/>
    <w:rsid w:val="00C85E54"/>
    <w:rsid w:val="00C87F2F"/>
    <w:rsid w:val="00C908D5"/>
    <w:rsid w:val="00C9372C"/>
    <w:rsid w:val="00C96DDF"/>
    <w:rsid w:val="00C97586"/>
    <w:rsid w:val="00CA3A69"/>
    <w:rsid w:val="00CA5B2D"/>
    <w:rsid w:val="00CB3A0D"/>
    <w:rsid w:val="00CB4BA8"/>
    <w:rsid w:val="00CB5715"/>
    <w:rsid w:val="00CB6787"/>
    <w:rsid w:val="00CB6E89"/>
    <w:rsid w:val="00CB7623"/>
    <w:rsid w:val="00CC2EBE"/>
    <w:rsid w:val="00CC455E"/>
    <w:rsid w:val="00CD216E"/>
    <w:rsid w:val="00CD49B9"/>
    <w:rsid w:val="00CD7E43"/>
    <w:rsid w:val="00CE033E"/>
    <w:rsid w:val="00CE62E8"/>
    <w:rsid w:val="00CF0091"/>
    <w:rsid w:val="00CF1FD1"/>
    <w:rsid w:val="00CF2196"/>
    <w:rsid w:val="00CF233B"/>
    <w:rsid w:val="00CF2D46"/>
    <w:rsid w:val="00CF5489"/>
    <w:rsid w:val="00D00E40"/>
    <w:rsid w:val="00D01761"/>
    <w:rsid w:val="00D03368"/>
    <w:rsid w:val="00D04840"/>
    <w:rsid w:val="00D051FE"/>
    <w:rsid w:val="00D07C4F"/>
    <w:rsid w:val="00D10CD4"/>
    <w:rsid w:val="00D12475"/>
    <w:rsid w:val="00D16450"/>
    <w:rsid w:val="00D16C09"/>
    <w:rsid w:val="00D201A4"/>
    <w:rsid w:val="00D21571"/>
    <w:rsid w:val="00D23CA0"/>
    <w:rsid w:val="00D23F78"/>
    <w:rsid w:val="00D24C2A"/>
    <w:rsid w:val="00D26EA8"/>
    <w:rsid w:val="00D332FA"/>
    <w:rsid w:val="00D43CCE"/>
    <w:rsid w:val="00D51B93"/>
    <w:rsid w:val="00D52A73"/>
    <w:rsid w:val="00D52BCD"/>
    <w:rsid w:val="00D54223"/>
    <w:rsid w:val="00D553A4"/>
    <w:rsid w:val="00D55D7B"/>
    <w:rsid w:val="00D57961"/>
    <w:rsid w:val="00D61D8E"/>
    <w:rsid w:val="00D827BB"/>
    <w:rsid w:val="00D84CA7"/>
    <w:rsid w:val="00D8783C"/>
    <w:rsid w:val="00D92224"/>
    <w:rsid w:val="00D92B36"/>
    <w:rsid w:val="00D93AD7"/>
    <w:rsid w:val="00D940B1"/>
    <w:rsid w:val="00D9431E"/>
    <w:rsid w:val="00D96B09"/>
    <w:rsid w:val="00DA4445"/>
    <w:rsid w:val="00DA5127"/>
    <w:rsid w:val="00DA51E3"/>
    <w:rsid w:val="00DA5D28"/>
    <w:rsid w:val="00DA6ABB"/>
    <w:rsid w:val="00DA6D48"/>
    <w:rsid w:val="00DB048D"/>
    <w:rsid w:val="00DB23A3"/>
    <w:rsid w:val="00DC063E"/>
    <w:rsid w:val="00DC10BD"/>
    <w:rsid w:val="00DC63E3"/>
    <w:rsid w:val="00DC72DE"/>
    <w:rsid w:val="00DD1F2D"/>
    <w:rsid w:val="00DD1F9D"/>
    <w:rsid w:val="00DD24D1"/>
    <w:rsid w:val="00DD26C6"/>
    <w:rsid w:val="00DD5D99"/>
    <w:rsid w:val="00DD6596"/>
    <w:rsid w:val="00DD6F3D"/>
    <w:rsid w:val="00DE2ACC"/>
    <w:rsid w:val="00DF074C"/>
    <w:rsid w:val="00DF2E6D"/>
    <w:rsid w:val="00E051CB"/>
    <w:rsid w:val="00E05B41"/>
    <w:rsid w:val="00E06392"/>
    <w:rsid w:val="00E106D6"/>
    <w:rsid w:val="00E1168D"/>
    <w:rsid w:val="00E15CA4"/>
    <w:rsid w:val="00E163E4"/>
    <w:rsid w:val="00E1688B"/>
    <w:rsid w:val="00E20E13"/>
    <w:rsid w:val="00E24D3B"/>
    <w:rsid w:val="00E25D76"/>
    <w:rsid w:val="00E26E75"/>
    <w:rsid w:val="00E277A9"/>
    <w:rsid w:val="00E3142F"/>
    <w:rsid w:val="00E3325B"/>
    <w:rsid w:val="00E349F1"/>
    <w:rsid w:val="00E4216D"/>
    <w:rsid w:val="00E45BE5"/>
    <w:rsid w:val="00E46310"/>
    <w:rsid w:val="00E524C9"/>
    <w:rsid w:val="00E55E6B"/>
    <w:rsid w:val="00E612A5"/>
    <w:rsid w:val="00E64F72"/>
    <w:rsid w:val="00E71F53"/>
    <w:rsid w:val="00E8131D"/>
    <w:rsid w:val="00E828DD"/>
    <w:rsid w:val="00E85B08"/>
    <w:rsid w:val="00E91A65"/>
    <w:rsid w:val="00E91C59"/>
    <w:rsid w:val="00E91E6B"/>
    <w:rsid w:val="00E96669"/>
    <w:rsid w:val="00EA1976"/>
    <w:rsid w:val="00EA59E9"/>
    <w:rsid w:val="00EB2343"/>
    <w:rsid w:val="00EB46C0"/>
    <w:rsid w:val="00EB4AD1"/>
    <w:rsid w:val="00EC15C4"/>
    <w:rsid w:val="00EC2BDB"/>
    <w:rsid w:val="00EC3306"/>
    <w:rsid w:val="00EC5A3D"/>
    <w:rsid w:val="00EC68A2"/>
    <w:rsid w:val="00ED0E50"/>
    <w:rsid w:val="00EE0B8A"/>
    <w:rsid w:val="00EE3366"/>
    <w:rsid w:val="00EE605C"/>
    <w:rsid w:val="00EE7842"/>
    <w:rsid w:val="00EE7B42"/>
    <w:rsid w:val="00EF0D25"/>
    <w:rsid w:val="00EF1120"/>
    <w:rsid w:val="00EF20F1"/>
    <w:rsid w:val="00EF56B2"/>
    <w:rsid w:val="00EF6C42"/>
    <w:rsid w:val="00EF728C"/>
    <w:rsid w:val="00EF7551"/>
    <w:rsid w:val="00F03CA9"/>
    <w:rsid w:val="00F04AF0"/>
    <w:rsid w:val="00F06CEA"/>
    <w:rsid w:val="00F12D75"/>
    <w:rsid w:val="00F16C5E"/>
    <w:rsid w:val="00F234A1"/>
    <w:rsid w:val="00F24DB9"/>
    <w:rsid w:val="00F27C23"/>
    <w:rsid w:val="00F31670"/>
    <w:rsid w:val="00F4357B"/>
    <w:rsid w:val="00F435AB"/>
    <w:rsid w:val="00F44868"/>
    <w:rsid w:val="00F44DCA"/>
    <w:rsid w:val="00F47029"/>
    <w:rsid w:val="00F475F6"/>
    <w:rsid w:val="00F56653"/>
    <w:rsid w:val="00F578BD"/>
    <w:rsid w:val="00F6213B"/>
    <w:rsid w:val="00F63CE6"/>
    <w:rsid w:val="00F7401A"/>
    <w:rsid w:val="00F75B33"/>
    <w:rsid w:val="00F76191"/>
    <w:rsid w:val="00F77F81"/>
    <w:rsid w:val="00F81EAC"/>
    <w:rsid w:val="00F84163"/>
    <w:rsid w:val="00F857F0"/>
    <w:rsid w:val="00F95069"/>
    <w:rsid w:val="00F95C33"/>
    <w:rsid w:val="00F961A2"/>
    <w:rsid w:val="00FA050C"/>
    <w:rsid w:val="00FA1D3E"/>
    <w:rsid w:val="00FA2386"/>
    <w:rsid w:val="00FA4107"/>
    <w:rsid w:val="00FA411A"/>
    <w:rsid w:val="00FB6BF3"/>
    <w:rsid w:val="00FC196C"/>
    <w:rsid w:val="00FD29CD"/>
    <w:rsid w:val="00FD2C32"/>
    <w:rsid w:val="00FD5B87"/>
    <w:rsid w:val="00FD5E5B"/>
    <w:rsid w:val="00FE2E22"/>
    <w:rsid w:val="00FE60A0"/>
    <w:rsid w:val="00FE614F"/>
    <w:rsid w:val="00FF76B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EBCDDB3-34BF-4C12-B11E-61F996A17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B55"/>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C40B55"/>
    <w:pPr>
      <w:keepNext/>
      <w:numPr>
        <w:numId w:val="52"/>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C40B55"/>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DD6F3D"/>
    <w:pPr>
      <w:keepNext/>
      <w:keepLines/>
      <w:spacing w:before="120" w:after="60"/>
      <w:outlineLvl w:val="2"/>
    </w:pPr>
    <w:rPr>
      <w:b/>
      <w:bCs/>
      <w:i/>
      <w:color w:val="CF4520"/>
      <w:sz w:val="24"/>
    </w:rPr>
  </w:style>
  <w:style w:type="paragraph" w:styleId="Heading4">
    <w:name w:val="heading 4"/>
    <w:aliases w:val="Para4,(a),1.1.1.1,h4,headhbk,CLause Level 2,4 dash,Para 4,h41,h42,h411,h43,h412,h44,h413,h45,h414,h46,h415,h47,h416,h421,h4111,h431,h4121,h441,h4131,h451,h4141,h461,h4151,h48,h417,h422,h4112,h432,h4122,h442,h4132,h452,h4142,h462,h4152,h49"/>
    <w:basedOn w:val="Normal"/>
    <w:next w:val="Normal"/>
    <w:link w:val="Heading4Char"/>
    <w:uiPriority w:val="9"/>
    <w:qFormat/>
    <w:rsid w:val="00DD6F3D"/>
    <w:pPr>
      <w:keepNext/>
      <w:keepLines/>
      <w:spacing w:before="200" w:after="60"/>
      <w:outlineLvl w:val="3"/>
    </w:pPr>
    <w:rPr>
      <w:b/>
      <w:bCs/>
      <w:i/>
      <w:iCs/>
    </w:rPr>
  </w:style>
  <w:style w:type="paragraph" w:styleId="Heading5">
    <w:name w:val="heading 5"/>
    <w:aliases w:val="Para5,CLause Level 3,5 sub-bullet,sb,4"/>
    <w:basedOn w:val="Normal"/>
    <w:link w:val="Heading5Char"/>
    <w:uiPriority w:val="99"/>
    <w:qFormat/>
    <w:rsid w:val="003466E4"/>
    <w:pPr>
      <w:numPr>
        <w:ilvl w:val="4"/>
        <w:numId w:val="1"/>
      </w:numPr>
      <w:tabs>
        <w:tab w:val="clear" w:pos="360"/>
        <w:tab w:val="left" w:pos="2268"/>
      </w:tabs>
      <w:spacing w:after="240"/>
      <w:ind w:left="1008" w:hanging="1008"/>
      <w:outlineLvl w:val="4"/>
    </w:pPr>
  </w:style>
  <w:style w:type="paragraph" w:styleId="Heading6">
    <w:name w:val="heading 6"/>
    <w:basedOn w:val="Normal"/>
    <w:link w:val="Heading6Char"/>
    <w:uiPriority w:val="99"/>
    <w:qFormat/>
    <w:rsid w:val="00B955D5"/>
    <w:pPr>
      <w:numPr>
        <w:ilvl w:val="5"/>
        <w:numId w:val="1"/>
      </w:numPr>
      <w:tabs>
        <w:tab w:val="clear" w:pos="360"/>
      </w:tabs>
      <w:spacing w:after="240"/>
      <w:ind w:left="1152" w:hanging="1152"/>
      <w:outlineLvl w:val="5"/>
    </w:pPr>
  </w:style>
  <w:style w:type="paragraph" w:styleId="Heading7">
    <w:name w:val="heading 7"/>
    <w:aliases w:val="Spare3"/>
    <w:basedOn w:val="Normal"/>
    <w:link w:val="Heading7Char"/>
    <w:uiPriority w:val="99"/>
    <w:qFormat/>
    <w:rsid w:val="00B955D5"/>
    <w:pPr>
      <w:numPr>
        <w:ilvl w:val="6"/>
        <w:numId w:val="1"/>
      </w:numPr>
      <w:tabs>
        <w:tab w:val="clear" w:pos="360"/>
      </w:tabs>
      <w:spacing w:after="240"/>
      <w:ind w:left="1296" w:hanging="1296"/>
      <w:outlineLvl w:val="6"/>
    </w:pPr>
  </w:style>
  <w:style w:type="paragraph" w:styleId="Heading8">
    <w:name w:val="heading 8"/>
    <w:aliases w:val="Spare4"/>
    <w:basedOn w:val="Normal"/>
    <w:link w:val="Heading8Char"/>
    <w:uiPriority w:val="99"/>
    <w:qFormat/>
    <w:rsid w:val="00B955D5"/>
    <w:pPr>
      <w:numPr>
        <w:ilvl w:val="7"/>
        <w:numId w:val="3"/>
      </w:numPr>
      <w:tabs>
        <w:tab w:val="clear" w:pos="926"/>
      </w:tabs>
      <w:spacing w:after="240"/>
      <w:ind w:left="1440" w:hanging="1440"/>
      <w:outlineLvl w:val="7"/>
    </w:pPr>
  </w:style>
  <w:style w:type="paragraph" w:styleId="Heading9">
    <w:name w:val="heading 9"/>
    <w:aliases w:val="Spare5"/>
    <w:basedOn w:val="Normal"/>
    <w:link w:val="Heading9Char"/>
    <w:uiPriority w:val="99"/>
    <w:qFormat/>
    <w:rsid w:val="00B955D5"/>
    <w:pPr>
      <w:numPr>
        <w:ilvl w:val="8"/>
        <w:numId w:val="2"/>
      </w:numPr>
      <w:tabs>
        <w:tab w:val="clear" w:pos="643"/>
      </w:tabs>
      <w:spacing w:after="240"/>
      <w:ind w:left="1584" w:hanging="1584"/>
      <w:outlineLvl w:val="8"/>
    </w:pPr>
  </w:style>
  <w:style w:type="character" w:default="1" w:styleId="DefaultParagraphFont">
    <w:name w:val="Default Paragraph Font"/>
    <w:uiPriority w:val="1"/>
    <w:semiHidden/>
    <w:unhideWhenUsed/>
    <w:rsid w:val="00C40B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0B55"/>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DD6F3D"/>
    <w:rPr>
      <w:rFonts w:ascii="Arial" w:hAnsi="Arial" w:cs="Arial"/>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locked/>
    <w:rsid w:val="00C40B55"/>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locked/>
    <w:rsid w:val="00DD6F3D"/>
    <w:rPr>
      <w:rFonts w:ascii="Arial" w:hAnsi="Arial"/>
      <w:b/>
      <w:bCs/>
      <w:i/>
      <w:color w:val="CF4520"/>
      <w:sz w:val="24"/>
      <w:szCs w:val="24"/>
    </w:rPr>
  </w:style>
  <w:style w:type="character" w:customStyle="1" w:styleId="Heading4Char">
    <w:name w:val="Heading 4 Char"/>
    <w:aliases w:val="Para4 Char,(a) Char,1.1.1.1 Char,h4 Char,headhbk Char,CLause Level 2 Char,4 dash Char,Para 4 Char,h41 Char,h42 Char,h411 Char,h43 Char,h412 Char,h44 Char,h413 Char,h45 Char,h414 Char,h46 Char,h415 Char,h47 Char,h416 Char,h421 Char"/>
    <w:link w:val="Heading4"/>
    <w:uiPriority w:val="9"/>
    <w:locked/>
    <w:rsid w:val="00DD6F3D"/>
    <w:rPr>
      <w:rFonts w:ascii="Arial" w:hAnsi="Arial"/>
      <w:b/>
      <w:bCs/>
      <w:i/>
      <w:iCs/>
      <w:szCs w:val="24"/>
    </w:rPr>
  </w:style>
  <w:style w:type="character" w:customStyle="1" w:styleId="Heading5Char">
    <w:name w:val="Heading 5 Char"/>
    <w:aliases w:val="Para5 Char,CLause Level 3 Char,5 sub-bullet Char,sb Char,4 Char"/>
    <w:link w:val="Heading5"/>
    <w:uiPriority w:val="99"/>
    <w:locked/>
    <w:rsid w:val="00996DAE"/>
    <w:rPr>
      <w:rFonts w:ascii="Arial" w:hAnsi="Arial"/>
      <w:szCs w:val="24"/>
    </w:rPr>
  </w:style>
  <w:style w:type="character" w:customStyle="1" w:styleId="Heading6Char">
    <w:name w:val="Heading 6 Char"/>
    <w:link w:val="Heading6"/>
    <w:uiPriority w:val="99"/>
    <w:locked/>
    <w:rsid w:val="00996DAE"/>
    <w:rPr>
      <w:rFonts w:ascii="Arial" w:hAnsi="Arial"/>
      <w:szCs w:val="24"/>
    </w:rPr>
  </w:style>
  <w:style w:type="character" w:customStyle="1" w:styleId="Heading7Char">
    <w:name w:val="Heading 7 Char"/>
    <w:aliases w:val="Spare3 Char"/>
    <w:link w:val="Heading7"/>
    <w:uiPriority w:val="99"/>
    <w:locked/>
    <w:rsid w:val="00996DAE"/>
    <w:rPr>
      <w:rFonts w:ascii="Arial" w:hAnsi="Arial"/>
      <w:szCs w:val="24"/>
    </w:rPr>
  </w:style>
  <w:style w:type="character" w:customStyle="1" w:styleId="Heading8Char">
    <w:name w:val="Heading 8 Char"/>
    <w:aliases w:val="Spare4 Char"/>
    <w:link w:val="Heading8"/>
    <w:uiPriority w:val="99"/>
    <w:locked/>
    <w:rsid w:val="00996DAE"/>
    <w:rPr>
      <w:rFonts w:ascii="Arial" w:hAnsi="Arial"/>
      <w:szCs w:val="24"/>
    </w:rPr>
  </w:style>
  <w:style w:type="character" w:customStyle="1" w:styleId="Heading9Char">
    <w:name w:val="Heading 9 Char"/>
    <w:aliases w:val="Spare5 Char"/>
    <w:link w:val="Heading9"/>
    <w:uiPriority w:val="99"/>
    <w:locked/>
    <w:rsid w:val="00996DAE"/>
    <w:rPr>
      <w:rFonts w:ascii="Arial" w:hAnsi="Arial"/>
      <w:szCs w:val="24"/>
    </w:rPr>
  </w:style>
  <w:style w:type="character" w:customStyle="1" w:styleId="Heading1Char33">
    <w:name w:val="Heading 1 Char33"/>
    <w:aliases w:val="Para1 Char33,Top 1 Char33,ParaLevel1 Char33,Level 1 Para Char33,Level 1 Para1 Char33,Level 1 Para2 Char33,Level 1 Para3 Char33,Level 1 Para4 Char33,Level 1 Para11 Char33,Level 1 Para21 Char33,Level 1 Para31 Char33,Level 1 Para5 Char33"/>
    <w:uiPriority w:val="99"/>
    <w:locked/>
    <w:rPr>
      <w:rFonts w:ascii="Cambria" w:hAnsi="Cambria" w:cs="Times New Roman"/>
      <w:b/>
      <w:bCs/>
      <w:kern w:val="32"/>
      <w:sz w:val="32"/>
      <w:szCs w:val="32"/>
    </w:rPr>
  </w:style>
  <w:style w:type="character" w:customStyle="1" w:styleId="Heading1Char32">
    <w:name w:val="Heading 1 Char32"/>
    <w:aliases w:val="Para1 Char32,Top 1 Char32,ParaLevel1 Char32,Level 1 Para Char32,Level 1 Para1 Char32,Level 1 Para2 Char32,Level 1 Para3 Char32,Level 1 Para4 Char32,Level 1 Para11 Char32,Level 1 Para21 Char32,Level 1 Para31 Char32,Level 1 Para5 Char32"/>
    <w:uiPriority w:val="99"/>
    <w:locked/>
    <w:rsid w:val="009439FE"/>
    <w:rPr>
      <w:rFonts w:ascii="Cambria" w:hAnsi="Cambria" w:cs="Times New Roman"/>
      <w:b/>
      <w:bCs/>
      <w:kern w:val="32"/>
      <w:sz w:val="32"/>
      <w:szCs w:val="32"/>
    </w:rPr>
  </w:style>
  <w:style w:type="character" w:customStyle="1" w:styleId="Heading1Char31">
    <w:name w:val="Heading 1 Char31"/>
    <w:aliases w:val="Para1 Char31,Top 1 Char31,ParaLevel1 Char31,Level 1 Para Char31,Level 1 Para1 Char31,Level 1 Para2 Char31,Level 1 Para3 Char31,Level 1 Para4 Char31,Level 1 Para11 Char31,Level 1 Para21 Char31,Level 1 Para31 Char31,Level 1 Para5 Char31"/>
    <w:uiPriority w:val="99"/>
    <w:locked/>
    <w:rsid w:val="00DD5D99"/>
    <w:rPr>
      <w:rFonts w:ascii="Cambria" w:hAnsi="Cambria" w:cs="Times New Roman"/>
      <w:b/>
      <w:bCs/>
      <w:kern w:val="32"/>
      <w:sz w:val="32"/>
      <w:szCs w:val="32"/>
    </w:rPr>
  </w:style>
  <w:style w:type="character" w:customStyle="1" w:styleId="Heading1Char30">
    <w:name w:val="Heading 1 Char30"/>
    <w:aliases w:val="Para1 Char30,Top 1 Char30,ParaLevel1 Char30,Level 1 Para Char30,Level 1 Para1 Char30,Level 1 Para2 Char30,Level 1 Para3 Char30,Level 1 Para4 Char30,Level 1 Para11 Char30,Level 1 Para21 Char30,Level 1 Para31 Char30,Level 1 Para5 Char30"/>
    <w:uiPriority w:val="99"/>
    <w:locked/>
    <w:rsid w:val="00F6213B"/>
    <w:rPr>
      <w:rFonts w:ascii="Cambria" w:hAnsi="Cambria" w:cs="Times New Roman"/>
      <w:b/>
      <w:bCs/>
      <w:kern w:val="32"/>
      <w:sz w:val="32"/>
      <w:szCs w:val="32"/>
    </w:rPr>
  </w:style>
  <w:style w:type="character" w:customStyle="1" w:styleId="Heading1Char29">
    <w:name w:val="Heading 1 Char29"/>
    <w:aliases w:val="Para1 Char29,Top 1 Char29,ParaLevel1 Char29,Level 1 Para Char29,Level 1 Para1 Char29,Level 1 Para2 Char29,Level 1 Para3 Char29,Level 1 Para4 Char29,Level 1 Para11 Char29,Level 1 Para21 Char29,Level 1 Para31 Char29,Level 1 Para5 Char29"/>
    <w:uiPriority w:val="99"/>
    <w:locked/>
    <w:rsid w:val="00D54223"/>
    <w:rPr>
      <w:rFonts w:ascii="Cambria" w:hAnsi="Cambria" w:cs="Times New Roman"/>
      <w:b/>
      <w:bCs/>
      <w:kern w:val="32"/>
      <w:sz w:val="32"/>
      <w:szCs w:val="32"/>
    </w:rPr>
  </w:style>
  <w:style w:type="character" w:customStyle="1" w:styleId="Heading1Char28">
    <w:name w:val="Heading 1 Char28"/>
    <w:aliases w:val="Para1 Char28,Top 1 Char28,ParaLevel1 Char28,Level 1 Para Char28,Level 1 Para1 Char28,Level 1 Para2 Char28,Level 1 Para3 Char28,Level 1 Para4 Char28,Level 1 Para11 Char28,Level 1 Para21 Char28,Level 1 Para31 Char28,Level 1 Para5 Char28"/>
    <w:uiPriority w:val="99"/>
    <w:locked/>
    <w:rsid w:val="0038641E"/>
    <w:rPr>
      <w:rFonts w:ascii="Cambria" w:hAnsi="Cambria" w:cs="Times New Roman"/>
      <w:b/>
      <w:bCs/>
      <w:kern w:val="32"/>
      <w:sz w:val="32"/>
      <w:szCs w:val="32"/>
    </w:rPr>
  </w:style>
  <w:style w:type="character" w:customStyle="1" w:styleId="Heading1Char27">
    <w:name w:val="Heading 1 Char27"/>
    <w:aliases w:val="Para1 Char27,Top 1 Char27,ParaLevel1 Char27,Level 1 Para Char27,Level 1 Para1 Char27,Level 1 Para2 Char27,Level 1 Para3 Char27,Level 1 Para4 Char27,Level 1 Para11 Char27,Level 1 Para21 Char27,Level 1 Para31 Char27,Level 1 Para5 Char27"/>
    <w:uiPriority w:val="99"/>
    <w:locked/>
    <w:rsid w:val="000F540C"/>
    <w:rPr>
      <w:rFonts w:ascii="Cambria" w:hAnsi="Cambria" w:cs="Times New Roman"/>
      <w:b/>
      <w:bCs/>
      <w:kern w:val="32"/>
      <w:sz w:val="32"/>
      <w:szCs w:val="32"/>
    </w:rPr>
  </w:style>
  <w:style w:type="character" w:customStyle="1" w:styleId="Heading1Char26">
    <w:name w:val="Heading 1 Char26"/>
    <w:aliases w:val="Para1 Char26,Top 1 Char26,ParaLevel1 Char26,Level 1 Para Char26,Level 1 Para1 Char26,Level 1 Para2 Char26,Level 1 Para3 Char26,Level 1 Para4 Char26,Level 1 Para11 Char26,Level 1 Para21 Char26,Level 1 Para31 Char26,Level 1 Para5 Char26"/>
    <w:uiPriority w:val="99"/>
    <w:locked/>
    <w:rsid w:val="00F63CE6"/>
    <w:rPr>
      <w:rFonts w:ascii="Cambria" w:hAnsi="Cambria" w:cs="Times New Roman"/>
      <w:b/>
      <w:bCs/>
      <w:kern w:val="32"/>
      <w:sz w:val="32"/>
      <w:szCs w:val="32"/>
    </w:rPr>
  </w:style>
  <w:style w:type="character" w:customStyle="1" w:styleId="Heading1Char25">
    <w:name w:val="Heading 1 Char25"/>
    <w:aliases w:val="Para1 Char25,Top 1 Char25,ParaLevel1 Char25,Level 1 Para Char25,Level 1 Para1 Char25,Level 1 Para2 Char25,Level 1 Para3 Char25,Level 1 Para4 Char25,Level 1 Para11 Char25,Level 1 Para21 Char25,Level 1 Para31 Char25,Level 1 Para5 Char25"/>
    <w:uiPriority w:val="99"/>
    <w:locked/>
    <w:rsid w:val="00AF3105"/>
    <w:rPr>
      <w:rFonts w:ascii="Cambria" w:hAnsi="Cambria" w:cs="Times New Roman"/>
      <w:b/>
      <w:bCs/>
      <w:kern w:val="32"/>
      <w:sz w:val="32"/>
      <w:szCs w:val="32"/>
    </w:rPr>
  </w:style>
  <w:style w:type="character" w:customStyle="1" w:styleId="Heading1Char24">
    <w:name w:val="Heading 1 Char24"/>
    <w:aliases w:val="Para1 Char24,Top 1 Char24,ParaLevel1 Char24,Level 1 Para Char24,Level 1 Para1 Char24,Level 1 Para2 Char24,Level 1 Para3 Char24,Level 1 Para4 Char24,Level 1 Para11 Char24,Level 1 Para21 Char24,Level 1 Para31 Char24,Level 1 Para5 Char24"/>
    <w:uiPriority w:val="99"/>
    <w:locked/>
    <w:rsid w:val="00D940B1"/>
    <w:rPr>
      <w:rFonts w:ascii="Cambria" w:hAnsi="Cambria" w:cs="Times New Roman"/>
      <w:b/>
      <w:bCs/>
      <w:kern w:val="32"/>
      <w:sz w:val="32"/>
      <w:szCs w:val="32"/>
    </w:rPr>
  </w:style>
  <w:style w:type="character" w:customStyle="1" w:styleId="Heading1Char23">
    <w:name w:val="Heading 1 Char23"/>
    <w:aliases w:val="Para1 Char23,Top 1 Char23,ParaLevel1 Char23,Level 1 Para Char23,Level 1 Para1 Char23,Level 1 Para2 Char23,Level 1 Para3 Char23,Level 1 Para4 Char23,Level 1 Para11 Char23,Level 1 Para21 Char23,Level 1 Para31 Char23,Level 1 Para5 Char23"/>
    <w:uiPriority w:val="99"/>
    <w:locked/>
    <w:rsid w:val="003678FA"/>
    <w:rPr>
      <w:rFonts w:ascii="Cambria" w:hAnsi="Cambria" w:cs="Times New Roman"/>
      <w:b/>
      <w:bCs/>
      <w:kern w:val="32"/>
      <w:sz w:val="32"/>
      <w:szCs w:val="32"/>
    </w:rPr>
  </w:style>
  <w:style w:type="character" w:customStyle="1" w:styleId="Heading1Char22">
    <w:name w:val="Heading 1 Char22"/>
    <w:aliases w:val="Para1 Char22,Top 1 Char22,ParaLevel1 Char22,Level 1 Para Char22,Level 1 Para1 Char22,Level 1 Para2 Char22,Level 1 Para3 Char22,Level 1 Para4 Char22,Level 1 Para11 Char22,Level 1 Para21 Char22,Level 1 Para31 Char22,Level 1 Para5 Char22"/>
    <w:uiPriority w:val="99"/>
    <w:locked/>
    <w:rsid w:val="00B63B6C"/>
    <w:rPr>
      <w:rFonts w:ascii="Cambria" w:hAnsi="Cambria" w:cs="Times New Roman"/>
      <w:b/>
      <w:bCs/>
      <w:kern w:val="32"/>
      <w:sz w:val="32"/>
      <w:szCs w:val="32"/>
    </w:rPr>
  </w:style>
  <w:style w:type="character" w:customStyle="1" w:styleId="Heading1Char21">
    <w:name w:val="Heading 1 Char21"/>
    <w:aliases w:val="Para1 Char21,Top 1 Char21,ParaLevel1 Char21,Level 1 Para Char21,Level 1 Para1 Char21,Level 1 Para2 Char21,Level 1 Para3 Char21,Level 1 Para4 Char21,Level 1 Para11 Char21,Level 1 Para21 Char21,Level 1 Para31 Char21,Level 1 Para5 Char21"/>
    <w:uiPriority w:val="99"/>
    <w:locked/>
    <w:rsid w:val="000A57F9"/>
    <w:rPr>
      <w:rFonts w:ascii="Cambria" w:hAnsi="Cambria" w:cs="Times New Roman"/>
      <w:b/>
      <w:bCs/>
      <w:kern w:val="32"/>
      <w:sz w:val="32"/>
      <w:szCs w:val="32"/>
    </w:rPr>
  </w:style>
  <w:style w:type="character" w:customStyle="1" w:styleId="Heading1Char20">
    <w:name w:val="Heading 1 Char20"/>
    <w:aliases w:val="Para1 Char20,Top 1 Char20,ParaLevel1 Char20,Level 1 Para Char20,Level 1 Para1 Char20,Level 1 Para2 Char20,Level 1 Para3 Char20,Level 1 Para4 Char20,Level 1 Para11 Char20,Level 1 Para21 Char20,Level 1 Para31 Char20,Level 1 Para5 Char20"/>
    <w:uiPriority w:val="99"/>
    <w:locked/>
    <w:rsid w:val="00B03DF0"/>
    <w:rPr>
      <w:rFonts w:ascii="Cambria" w:hAnsi="Cambria" w:cs="Times New Roman"/>
      <w:b/>
      <w:bCs/>
      <w:kern w:val="32"/>
      <w:sz w:val="32"/>
      <w:szCs w:val="32"/>
    </w:rPr>
  </w:style>
  <w:style w:type="character" w:customStyle="1" w:styleId="Heading1Char19">
    <w:name w:val="Heading 1 Char19"/>
    <w:aliases w:val="Para1 Char19,Top 1 Char19,ParaLevel1 Char19,Level 1 Para Char19,Level 1 Para1 Char19,Level 1 Para2 Char19,Level 1 Para3 Char19,Level 1 Para4 Char19,Level 1 Para11 Char19,Level 1 Para21 Char19,Level 1 Para31 Char19,Level 1 Para5 Char19"/>
    <w:uiPriority w:val="99"/>
    <w:locked/>
    <w:rsid w:val="009C71C8"/>
    <w:rPr>
      <w:rFonts w:ascii="Cambria" w:hAnsi="Cambria" w:cs="Times New Roman"/>
      <w:b/>
      <w:bCs/>
      <w:kern w:val="32"/>
      <w:sz w:val="32"/>
      <w:szCs w:val="32"/>
      <w:lang w:eastAsia="en-US"/>
    </w:rPr>
  </w:style>
  <w:style w:type="character" w:customStyle="1" w:styleId="Heading1Char18">
    <w:name w:val="Heading 1 Char18"/>
    <w:aliases w:val="Para1 Char18,Top 1 Char18,ParaLevel1 Char18,Level 1 Para Char18,Level 1 Para1 Char18,Level 1 Para2 Char18,Level 1 Para3 Char18,Level 1 Para4 Char18,Level 1 Para11 Char18,Level 1 Para21 Char18,Level 1 Para31 Char18,Level 1 Para5 Char18"/>
    <w:uiPriority w:val="99"/>
    <w:locked/>
    <w:rsid w:val="00186D15"/>
    <w:rPr>
      <w:rFonts w:ascii="Cambria" w:hAnsi="Cambria" w:cs="Times New Roman"/>
      <w:b/>
      <w:bCs/>
      <w:kern w:val="32"/>
      <w:sz w:val="32"/>
      <w:szCs w:val="32"/>
      <w:lang w:eastAsia="en-US"/>
    </w:rPr>
  </w:style>
  <w:style w:type="character" w:customStyle="1" w:styleId="Heading1Char17">
    <w:name w:val="Heading 1 Char17"/>
    <w:aliases w:val="Para1 Char17,Top 1 Char17,ParaLevel1 Char17,Level 1 Para Char17,Level 1 Para1 Char17,Level 1 Para2 Char17,Level 1 Para3 Char17,Level 1 Para4 Char17,Level 1 Para11 Char17,Level 1 Para21 Char17,Level 1 Para31 Char17,Level 1 Para5 Char17"/>
    <w:uiPriority w:val="99"/>
    <w:rsid w:val="00376D56"/>
    <w:rPr>
      <w:rFonts w:ascii="Cambria" w:hAnsi="Cambria" w:cs="Times New Roman"/>
      <w:b/>
      <w:bCs/>
      <w:kern w:val="32"/>
      <w:sz w:val="32"/>
      <w:szCs w:val="32"/>
      <w:lang w:eastAsia="en-US"/>
    </w:rPr>
  </w:style>
  <w:style w:type="character" w:customStyle="1" w:styleId="Heading1Char16">
    <w:name w:val="Heading 1 Char16"/>
    <w:aliases w:val="Para1 Char16,Top 1 Char16,ParaLevel1 Char16,Level 1 Para Char16,Level 1 Para1 Char16,Level 1 Para2 Char16,Level 1 Para3 Char16,Level 1 Para4 Char16,Level 1 Para11 Char16,Level 1 Para21 Char16,Level 1 Para31 Char16,Level 1 Para5 Char16"/>
    <w:uiPriority w:val="99"/>
    <w:locked/>
    <w:rsid w:val="00A9454D"/>
    <w:rPr>
      <w:rFonts w:ascii="Cambria" w:hAnsi="Cambria" w:cs="Times New Roman"/>
      <w:b/>
      <w:bCs/>
      <w:kern w:val="32"/>
      <w:sz w:val="32"/>
      <w:szCs w:val="32"/>
      <w:lang w:eastAsia="en-US"/>
    </w:rPr>
  </w:style>
  <w:style w:type="character" w:customStyle="1" w:styleId="Heading1Char15">
    <w:name w:val="Heading 1 Char15"/>
    <w:aliases w:val="Para1 Char15,Top 1 Char15,ParaLevel1 Char15,Level 1 Para Char15,Level 1 Para1 Char15,Level 1 Para2 Char15,Level 1 Para3 Char15,Level 1 Para4 Char15,Level 1 Para11 Char15,Level 1 Para21 Char15,Level 1 Para31 Char15,Level 1 Para5 Char15"/>
    <w:uiPriority w:val="99"/>
    <w:locked/>
    <w:rsid w:val="00481027"/>
    <w:rPr>
      <w:rFonts w:ascii="Cambria" w:hAnsi="Cambria" w:cs="Times New Roman"/>
      <w:b/>
      <w:bCs/>
      <w:kern w:val="32"/>
      <w:sz w:val="32"/>
      <w:szCs w:val="32"/>
      <w:lang w:eastAsia="en-US"/>
    </w:rPr>
  </w:style>
  <w:style w:type="character" w:customStyle="1" w:styleId="Heading1Char14">
    <w:name w:val="Heading 1 Char14"/>
    <w:aliases w:val="Para1 Char14,Top 1 Char14,ParaLevel1 Char14,Level 1 Para Char14,Level 1 Para1 Char14,Level 1 Para2 Char14,Level 1 Para3 Char14,Level 1 Para4 Char14,Level 1 Para11 Char14,Level 1 Para21 Char14,Level 1 Para31 Char14,Level 1 Para5 Char14"/>
    <w:uiPriority w:val="99"/>
    <w:locked/>
    <w:rsid w:val="00C42880"/>
    <w:rPr>
      <w:rFonts w:ascii="Cambria" w:hAnsi="Cambria" w:cs="Times New Roman"/>
      <w:b/>
      <w:bCs/>
      <w:kern w:val="32"/>
      <w:sz w:val="32"/>
      <w:szCs w:val="32"/>
      <w:lang w:eastAsia="en-US"/>
    </w:rPr>
  </w:style>
  <w:style w:type="character" w:customStyle="1" w:styleId="Heading1Char13">
    <w:name w:val="Heading 1 Char13"/>
    <w:aliases w:val="Para1 Char13,Top 1 Char13,ParaLevel1 Char13,Level 1 Para Char13,Level 1 Para1 Char13,Level 1 Para2 Char13,Level 1 Para3 Char13,Level 1 Para4 Char13,Level 1 Para11 Char13,Level 1 Para21 Char13,Level 1 Para31 Char13,Level 1 Para5 Char13"/>
    <w:uiPriority w:val="99"/>
    <w:locked/>
    <w:rsid w:val="0068012C"/>
    <w:rPr>
      <w:rFonts w:ascii="Cambria" w:hAnsi="Cambria" w:cs="Times New Roman"/>
      <w:b/>
      <w:bCs/>
      <w:kern w:val="32"/>
      <w:sz w:val="32"/>
      <w:szCs w:val="32"/>
      <w:lang w:eastAsia="en-US"/>
    </w:rPr>
  </w:style>
  <w:style w:type="character" w:customStyle="1" w:styleId="Heading1Char12">
    <w:name w:val="Heading 1 Char12"/>
    <w:aliases w:val="Para1 Char12,Top 1 Char12,ParaLevel1 Char12,Level 1 Para Char12,Level 1 Para1 Char12,Level 1 Para2 Char12,Level 1 Para3 Char12,Level 1 Para4 Char12,Level 1 Para11 Char12,Level 1 Para21 Char12,Level 1 Para31 Char12,Level 1 Para5 Char12"/>
    <w:uiPriority w:val="99"/>
    <w:locked/>
    <w:rsid w:val="00DA5D28"/>
    <w:rPr>
      <w:rFonts w:ascii="Cambria" w:hAnsi="Cambria" w:cs="Times New Roman"/>
      <w:b/>
      <w:bCs/>
      <w:kern w:val="32"/>
      <w:sz w:val="32"/>
      <w:szCs w:val="32"/>
      <w:lang w:eastAsia="en-US"/>
    </w:rPr>
  </w:style>
  <w:style w:type="character" w:customStyle="1" w:styleId="Heading1Char11">
    <w:name w:val="Heading 1 Char11"/>
    <w:aliases w:val="Para1 Char11,Top 1 Char11,ParaLevel1 Char11,Level 1 Para Char11,Level 1 Para1 Char11,Level 1 Para2 Char11,Level 1 Para3 Char11,Level 1 Para4 Char11,Level 1 Para11 Char11,Level 1 Para21 Char11,Level 1 Para31 Char11,Level 1 Para5 Char11"/>
    <w:uiPriority w:val="99"/>
    <w:locked/>
    <w:rsid w:val="008C784C"/>
    <w:rPr>
      <w:rFonts w:ascii="Cambria" w:hAnsi="Cambria" w:cs="Times New Roman"/>
      <w:b/>
      <w:bCs/>
      <w:kern w:val="32"/>
      <w:sz w:val="32"/>
      <w:szCs w:val="32"/>
      <w:lang w:eastAsia="en-US"/>
    </w:rPr>
  </w:style>
  <w:style w:type="character" w:customStyle="1" w:styleId="Heading1Char10">
    <w:name w:val="Heading 1 Char10"/>
    <w:aliases w:val="Para1 Char10,Top 1 Char10,ParaLevel1 Char10,Level 1 Para Char10,Level 1 Para1 Char10,Level 1 Para2 Char10,Level 1 Para3 Char10,Level 1 Para4 Char10,Level 1 Para11 Char10,Level 1 Para21 Char10,Level 1 Para31 Char10,Level 1 Para5 Char10"/>
    <w:uiPriority w:val="99"/>
    <w:locked/>
    <w:rsid w:val="00952A15"/>
    <w:rPr>
      <w:rFonts w:ascii="Cambria" w:hAnsi="Cambria" w:cs="Times New Roman"/>
      <w:b/>
      <w:bCs/>
      <w:kern w:val="32"/>
      <w:sz w:val="32"/>
      <w:szCs w:val="32"/>
      <w:lang w:eastAsia="en-US"/>
    </w:rPr>
  </w:style>
  <w:style w:type="character" w:customStyle="1" w:styleId="Heading1Char9">
    <w:name w:val="Heading 1 Char9"/>
    <w:aliases w:val="Para1 Char9,Top 1 Char9,ParaLevel1 Char9,Level 1 Para Char9,Level 1 Para1 Char9,Level 1 Para2 Char9,Level 1 Para3 Char9,Level 1 Para4 Char9,Level 1 Para11 Char9,Level 1 Para21 Char9,Level 1 Para31 Char9,Level 1 Para5 Char9,h1 Cha8"/>
    <w:uiPriority w:val="99"/>
    <w:locked/>
    <w:rsid w:val="00F475F6"/>
    <w:rPr>
      <w:rFonts w:ascii="Cambria" w:hAnsi="Cambria" w:cs="Times New Roman"/>
      <w:b/>
      <w:bCs/>
      <w:kern w:val="32"/>
      <w:sz w:val="32"/>
      <w:szCs w:val="32"/>
      <w:lang w:eastAsia="en-US"/>
    </w:rPr>
  </w:style>
  <w:style w:type="character" w:customStyle="1" w:styleId="Heading1Char8">
    <w:name w:val="Heading 1 Char8"/>
    <w:aliases w:val="Para1 Char8,Top 1 Char8,ParaLevel1 Char8,Level 1 Para Char8,Level 1 Para1 Char8,Level 1 Para2 Char8,Level 1 Para3 Char8,Level 1 Para4 Char8,Level 1 Para11 Char8,Level 1 Para21 Char8,Level 1 Para31 Char8,Level 1 Para5 Char8,h1 Cha7"/>
    <w:uiPriority w:val="99"/>
    <w:rsid w:val="009C1B94"/>
    <w:rPr>
      <w:rFonts w:ascii="Cambria" w:eastAsia="SimSun" w:hAnsi="Cambria" w:cs="Times New Roman"/>
      <w:b/>
      <w:bCs/>
      <w:kern w:val="32"/>
      <w:sz w:val="32"/>
      <w:szCs w:val="32"/>
      <w:lang w:eastAsia="en-US"/>
    </w:rPr>
  </w:style>
  <w:style w:type="character" w:customStyle="1" w:styleId="Heading1Char7">
    <w:name w:val="Heading 1 Char7"/>
    <w:aliases w:val="Para1 Char7,Top 1 Char7,ParaLevel1 Char7,Level 1 Para Char7,Level 1 Para1 Char7,Level 1 Para2 Char7,Level 1 Para3 Char7,Level 1 Para4 Char7,Level 1 Para11 Char7,Level 1 Para21 Char7,Level 1 Para31 Char7,Level 1 Para5 Char7,h1 Cha6"/>
    <w:uiPriority w:val="99"/>
    <w:locked/>
    <w:rsid w:val="00D43CCE"/>
    <w:rPr>
      <w:rFonts w:ascii="Cambria" w:hAnsi="Cambria" w:cs="Times New Roman"/>
      <w:b/>
      <w:bCs/>
      <w:kern w:val="32"/>
      <w:sz w:val="32"/>
      <w:szCs w:val="32"/>
      <w:lang w:eastAsia="en-US"/>
    </w:rPr>
  </w:style>
  <w:style w:type="character" w:customStyle="1" w:styleId="Heading1Char6">
    <w:name w:val="Heading 1 Char6"/>
    <w:aliases w:val="Para1 Char6,Top 1 Char6,ParaLevel1 Char6,Level 1 Para Char6,Level 1 Para1 Char6,Level 1 Para2 Char6,Level 1 Para3 Char6,Level 1 Para4 Char6,Level 1 Para11 Char6,Level 1 Para21 Char6,Level 1 Para31 Char6,Level 1 Para5 Char6,h1 Cha5"/>
    <w:uiPriority w:val="99"/>
    <w:rsid w:val="002E0FEF"/>
    <w:rPr>
      <w:rFonts w:ascii="Cambria" w:eastAsia="SimSun" w:hAnsi="Cambria" w:cs="Times New Roman"/>
      <w:b/>
      <w:bCs/>
      <w:kern w:val="32"/>
      <w:sz w:val="32"/>
      <w:szCs w:val="32"/>
      <w:lang w:eastAsia="en-US"/>
    </w:rPr>
  </w:style>
  <w:style w:type="character" w:customStyle="1" w:styleId="Heading1Char5">
    <w:name w:val="Heading 1 Char5"/>
    <w:aliases w:val="Para1 Char5,Top 1 Char5,ParaLevel1 Char5,Level 1 Para Char5,Level 1 Para1 Char5,Level 1 Para2 Char5,Level 1 Para3 Char5,Level 1 Para4 Char5,Level 1 Para11 Char5,Level 1 Para21 Char5,Level 1 Para31 Char5,Level 1 Para5 Char5,h1 Cha4"/>
    <w:uiPriority w:val="99"/>
    <w:locked/>
    <w:rsid w:val="00C24BE1"/>
    <w:rPr>
      <w:rFonts w:ascii="Cambria" w:hAnsi="Cambria" w:cs="Times New Roman"/>
      <w:b/>
      <w:bCs/>
      <w:kern w:val="32"/>
      <w:sz w:val="32"/>
      <w:szCs w:val="32"/>
      <w:lang w:eastAsia="en-US"/>
    </w:rPr>
  </w:style>
  <w:style w:type="character" w:customStyle="1" w:styleId="Heading1Char4">
    <w:name w:val="Heading 1 Char4"/>
    <w:aliases w:val="Para1 Char4,Top 1 Char4,ParaLevel1 Char4,Level 1 Para Char4,Level 1 Para1 Char4,Level 1 Para2 Char4,Level 1 Para3 Char4,Level 1 Para4 Char4,Level 1 Para11 Char4,Level 1 Para21 Char4,Level 1 Para31 Char4,Level 1 Para5 Char4,h1 Cha3"/>
    <w:uiPriority w:val="99"/>
    <w:locked/>
    <w:rsid w:val="008224D0"/>
    <w:rPr>
      <w:rFonts w:ascii="Cambria" w:hAnsi="Cambria" w:cs="Times New Roman"/>
      <w:b/>
      <w:bCs/>
      <w:kern w:val="32"/>
      <w:sz w:val="32"/>
      <w:szCs w:val="32"/>
      <w:lang w:eastAsia="en-US"/>
    </w:rPr>
  </w:style>
  <w:style w:type="character" w:customStyle="1" w:styleId="Heading1Char3">
    <w:name w:val="Heading 1 Char3"/>
    <w:aliases w:val="Para1 Char3,Top 1 Char3,ParaLevel1 Char3,Level 1 Para Char3,Level 1 Para1 Char3,Level 1 Para2 Char3,Level 1 Para3 Char3,Level 1 Para4 Char3,Level 1 Para11 Char3,Level 1 Para21 Char3,Level 1 Para31 Char3,Level 1 Para5 Char3,h1 Cha2"/>
    <w:uiPriority w:val="99"/>
    <w:locked/>
    <w:rsid w:val="00DC10BD"/>
    <w:rPr>
      <w:rFonts w:ascii="Cambria" w:hAnsi="Cambria" w:cs="Times New Roman"/>
      <w:b/>
      <w:bCs/>
      <w:kern w:val="32"/>
      <w:sz w:val="32"/>
      <w:szCs w:val="32"/>
      <w:lang w:eastAsia="en-US"/>
    </w:rPr>
  </w:style>
  <w:style w:type="character" w:customStyle="1" w:styleId="Heading1Char2">
    <w:name w:val="Heading 1 Char2"/>
    <w:aliases w:val="Para1 Char2,Top 1 Char2,ParaLevel1 Char2,Level 1 Para Char2,Level 1 Para1 Char2,Level 1 Para2 Char2,Level 1 Para3 Char2,Level 1 Para4 Char2,Level 1 Para11 Char2,Level 1 Para21 Char2,Level 1 Para31 Char2,Level 1 Para5 Char2,h1 Cha1"/>
    <w:uiPriority w:val="99"/>
    <w:locked/>
    <w:rsid w:val="00996DAE"/>
    <w:rPr>
      <w:rFonts w:ascii="Cambria" w:hAnsi="Cambria" w:cs="Times New Roman"/>
      <w:b/>
      <w:bCs/>
      <w:kern w:val="32"/>
      <w:sz w:val="32"/>
      <w:szCs w:val="32"/>
      <w:lang w:eastAsia="en-US"/>
    </w:rPr>
  </w:style>
  <w:style w:type="paragraph" w:styleId="Footer">
    <w:name w:val="footer"/>
    <w:basedOn w:val="Normal"/>
    <w:link w:val="FooterChar"/>
    <w:uiPriority w:val="99"/>
    <w:rsid w:val="00EF7551"/>
  </w:style>
  <w:style w:type="character" w:customStyle="1" w:styleId="FooterChar">
    <w:name w:val="Footer Char"/>
    <w:link w:val="Footer"/>
    <w:uiPriority w:val="99"/>
    <w:semiHidden/>
    <w:locked/>
    <w:rsid w:val="00996DAE"/>
    <w:rPr>
      <w:rFonts w:ascii="Arial" w:hAnsi="Arial" w:cs="Arial"/>
      <w:sz w:val="20"/>
      <w:szCs w:val="20"/>
      <w:lang w:eastAsia="en-US"/>
    </w:rPr>
  </w:style>
  <w:style w:type="paragraph" w:styleId="BodyText">
    <w:name w:val="Body Text"/>
    <w:basedOn w:val="Normal"/>
    <w:link w:val="BodyTextChar"/>
    <w:uiPriority w:val="99"/>
    <w:rsid w:val="00EF7551"/>
    <w:pPr>
      <w:spacing w:after="240"/>
    </w:pPr>
  </w:style>
  <w:style w:type="character" w:customStyle="1" w:styleId="BodyTextChar">
    <w:name w:val="Body Text Char"/>
    <w:link w:val="BodyText"/>
    <w:uiPriority w:val="99"/>
    <w:locked/>
    <w:rsid w:val="00025528"/>
    <w:rPr>
      <w:rFonts w:ascii="Arial" w:hAnsi="Arial" w:cs="Times New Roman"/>
      <w:lang w:eastAsia="en-US"/>
    </w:rPr>
  </w:style>
  <w:style w:type="paragraph" w:customStyle="1" w:styleId="ArialN16">
    <w:name w:val="ArialN16"/>
    <w:basedOn w:val="Normal"/>
    <w:next w:val="Normal"/>
    <w:uiPriority w:val="99"/>
    <w:rsid w:val="00EF7551"/>
    <w:rPr>
      <w:rFonts w:ascii="Arial Narrow" w:hAnsi="Arial Narrow"/>
      <w:b/>
      <w:sz w:val="32"/>
    </w:rPr>
  </w:style>
  <w:style w:type="paragraph" w:customStyle="1" w:styleId="ContentsTitle">
    <w:name w:val="ContentsTitle"/>
    <w:basedOn w:val="Normal"/>
    <w:next w:val="Normal"/>
    <w:uiPriority w:val="99"/>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Indent1">
    <w:name w:val="Indent 1"/>
    <w:basedOn w:val="Normal"/>
    <w:uiPriority w:val="99"/>
    <w:rsid w:val="00EF7551"/>
    <w:pPr>
      <w:spacing w:after="240"/>
      <w:ind w:left="737"/>
    </w:pPr>
  </w:style>
  <w:style w:type="paragraph" w:customStyle="1" w:styleId="Indent2">
    <w:name w:val="Indent 2"/>
    <w:basedOn w:val="Normal"/>
    <w:uiPriority w:val="99"/>
    <w:rsid w:val="00EF7551"/>
    <w:pPr>
      <w:spacing w:after="240"/>
      <w:ind w:left="737"/>
    </w:pPr>
  </w:style>
  <w:style w:type="paragraph" w:customStyle="1" w:styleId="Indent3">
    <w:name w:val="Indent 3"/>
    <w:basedOn w:val="Normal"/>
    <w:uiPriority w:val="99"/>
    <w:rsid w:val="00EF7551"/>
    <w:pPr>
      <w:spacing w:after="240"/>
      <w:ind w:left="1474"/>
    </w:pPr>
  </w:style>
  <w:style w:type="paragraph" w:customStyle="1" w:styleId="Indent4">
    <w:name w:val="Indent 4"/>
    <w:basedOn w:val="Normal"/>
    <w:uiPriority w:val="99"/>
    <w:rsid w:val="00EF7551"/>
    <w:pPr>
      <w:spacing w:after="240"/>
      <w:ind w:left="2211"/>
    </w:pPr>
  </w:style>
  <w:style w:type="paragraph" w:customStyle="1" w:styleId="Indent5">
    <w:name w:val="Indent 5"/>
    <w:basedOn w:val="Normal"/>
    <w:uiPriority w:val="99"/>
    <w:rsid w:val="00EF7551"/>
    <w:pPr>
      <w:spacing w:after="240"/>
      <w:ind w:left="2948"/>
    </w:pPr>
  </w:style>
  <w:style w:type="paragraph" w:styleId="Header">
    <w:name w:val="header"/>
    <w:basedOn w:val="Normal"/>
    <w:link w:val="HeaderChar"/>
    <w:uiPriority w:val="99"/>
    <w:rsid w:val="00EF7551"/>
  </w:style>
  <w:style w:type="character" w:customStyle="1" w:styleId="HeaderChar">
    <w:name w:val="Header Char"/>
    <w:link w:val="Header"/>
    <w:uiPriority w:val="99"/>
    <w:semiHidden/>
    <w:locked/>
    <w:rsid w:val="00996DAE"/>
    <w:rPr>
      <w:rFonts w:ascii="Arial" w:hAnsi="Arial" w:cs="Arial"/>
      <w:sz w:val="20"/>
      <w:szCs w:val="20"/>
      <w:lang w:eastAsia="en-US"/>
    </w:rPr>
  </w:style>
  <w:style w:type="character" w:styleId="PageNumber">
    <w:name w:val="page number"/>
    <w:uiPriority w:val="99"/>
    <w:rsid w:val="009D367B"/>
    <w:rPr>
      <w:rFonts w:cs="Times New Roman"/>
      <w:lang w:val="en-AU"/>
    </w:rPr>
  </w:style>
  <w:style w:type="paragraph" w:styleId="FootnoteText">
    <w:name w:val="footnote text"/>
    <w:basedOn w:val="Normal"/>
    <w:link w:val="FootnoteTextChar"/>
    <w:semiHidden/>
    <w:rsid w:val="00C40B55"/>
    <w:rPr>
      <w:szCs w:val="20"/>
    </w:rPr>
  </w:style>
  <w:style w:type="character" w:customStyle="1" w:styleId="FootnoteTextChar">
    <w:name w:val="Footnote Text Char"/>
    <w:link w:val="FootnoteText"/>
    <w:semiHidden/>
    <w:locked/>
    <w:rsid w:val="00025528"/>
    <w:rPr>
      <w:rFonts w:ascii="Arial" w:hAnsi="Arial"/>
    </w:rPr>
  </w:style>
  <w:style w:type="paragraph" w:customStyle="1" w:styleId="DocTitle">
    <w:name w:val="DocTitle"/>
    <w:basedOn w:val="Normal"/>
    <w:next w:val="Normal"/>
    <w:uiPriority w:val="99"/>
    <w:rsid w:val="00EF7551"/>
    <w:pPr>
      <w:tabs>
        <w:tab w:val="left" w:pos="2722"/>
      </w:tabs>
      <w:ind w:left="2722"/>
    </w:pPr>
    <w:rPr>
      <w:rFonts w:ascii="Arial Narrow" w:hAnsi="Arial Narrow"/>
      <w:b/>
      <w:sz w:val="34"/>
    </w:rPr>
  </w:style>
  <w:style w:type="paragraph" w:customStyle="1" w:styleId="SchedTitle">
    <w:name w:val="SchedTitle"/>
    <w:basedOn w:val="Normal"/>
    <w:next w:val="Normal"/>
    <w:uiPriority w:val="99"/>
    <w:rsid w:val="00D04840"/>
    <w:pPr>
      <w:tabs>
        <w:tab w:val="left" w:pos="2722"/>
      </w:tabs>
      <w:spacing w:after="240"/>
      <w:ind w:left="2722" w:hanging="2722"/>
    </w:pPr>
    <w:rPr>
      <w:b/>
    </w:rPr>
  </w:style>
  <w:style w:type="paragraph" w:customStyle="1" w:styleId="SubHead">
    <w:name w:val="SubHead"/>
    <w:basedOn w:val="Normal"/>
    <w:next w:val="Heading2"/>
    <w:uiPriority w:val="99"/>
    <w:rsid w:val="00EF7551"/>
    <w:pPr>
      <w:keepNext/>
    </w:pPr>
    <w:rPr>
      <w:b/>
    </w:rPr>
  </w:style>
  <w:style w:type="paragraph" w:styleId="TOC1">
    <w:name w:val="toc 1"/>
    <w:next w:val="ASDEFCONNormal"/>
    <w:autoRedefine/>
    <w:uiPriority w:val="39"/>
    <w:rsid w:val="00C40B55"/>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C40B55"/>
    <w:pPr>
      <w:spacing w:after="60"/>
      <w:ind w:left="1417" w:hanging="850"/>
    </w:pPr>
    <w:rPr>
      <w:rFonts w:ascii="Arial" w:hAnsi="Arial" w:cs="Arial"/>
      <w:szCs w:val="24"/>
    </w:rPr>
  </w:style>
  <w:style w:type="paragraph" w:styleId="TOC3">
    <w:name w:val="toc 3"/>
    <w:basedOn w:val="Normal"/>
    <w:next w:val="Normal"/>
    <w:autoRedefine/>
    <w:rsid w:val="00C40B55"/>
    <w:pPr>
      <w:spacing w:after="100"/>
      <w:ind w:left="400"/>
    </w:pPr>
  </w:style>
  <w:style w:type="paragraph" w:styleId="BalloonText">
    <w:name w:val="Balloon Text"/>
    <w:basedOn w:val="Normal"/>
    <w:link w:val="BalloonTextChar"/>
    <w:uiPriority w:val="99"/>
    <w:rsid w:val="00025528"/>
    <w:rPr>
      <w:rFonts w:ascii="Tahoma" w:hAnsi="Tahoma"/>
      <w:sz w:val="16"/>
      <w:szCs w:val="16"/>
    </w:rPr>
  </w:style>
  <w:style w:type="character" w:customStyle="1" w:styleId="BalloonTextChar">
    <w:name w:val="Balloon Text Char"/>
    <w:link w:val="BalloonText"/>
    <w:uiPriority w:val="99"/>
    <w:locked/>
    <w:rsid w:val="00025528"/>
    <w:rPr>
      <w:rFonts w:ascii="Tahoma" w:hAnsi="Tahoma" w:cs="Times New Roman"/>
      <w:sz w:val="16"/>
      <w:lang w:eastAsia="en-US"/>
    </w:rPr>
  </w:style>
  <w:style w:type="paragraph" w:styleId="Bibliography">
    <w:name w:val="Bibliography"/>
    <w:basedOn w:val="Normal"/>
    <w:next w:val="Normal"/>
    <w:uiPriority w:val="99"/>
    <w:semiHidden/>
    <w:rsid w:val="00025528"/>
  </w:style>
  <w:style w:type="paragraph" w:styleId="BlockText">
    <w:name w:val="Block Text"/>
    <w:basedOn w:val="Normal"/>
    <w:uiPriority w:val="99"/>
    <w:rsid w:val="00025528"/>
    <w:pPr>
      <w:ind w:left="1440" w:right="1440"/>
    </w:pPr>
  </w:style>
  <w:style w:type="paragraph" w:styleId="BodyText2">
    <w:name w:val="Body Text 2"/>
    <w:basedOn w:val="Normal"/>
    <w:link w:val="BodyText2Char"/>
    <w:uiPriority w:val="99"/>
    <w:rsid w:val="00025528"/>
    <w:pPr>
      <w:spacing w:line="480" w:lineRule="auto"/>
    </w:pPr>
  </w:style>
  <w:style w:type="character" w:customStyle="1" w:styleId="BodyText2Char">
    <w:name w:val="Body Text 2 Char"/>
    <w:link w:val="BodyText2"/>
    <w:uiPriority w:val="99"/>
    <w:locked/>
    <w:rsid w:val="00025528"/>
    <w:rPr>
      <w:rFonts w:ascii="Arial" w:hAnsi="Arial" w:cs="Times New Roman"/>
      <w:lang w:eastAsia="en-US"/>
    </w:rPr>
  </w:style>
  <w:style w:type="paragraph" w:styleId="BodyText3">
    <w:name w:val="Body Text 3"/>
    <w:basedOn w:val="Normal"/>
    <w:link w:val="BodyText3Char"/>
    <w:uiPriority w:val="99"/>
    <w:rsid w:val="00025528"/>
    <w:rPr>
      <w:sz w:val="16"/>
      <w:szCs w:val="16"/>
    </w:rPr>
  </w:style>
  <w:style w:type="character" w:customStyle="1" w:styleId="BodyText3Char">
    <w:name w:val="Body Text 3 Char"/>
    <w:link w:val="BodyText3"/>
    <w:uiPriority w:val="99"/>
    <w:locked/>
    <w:rsid w:val="00025528"/>
    <w:rPr>
      <w:rFonts w:ascii="Arial" w:hAnsi="Arial" w:cs="Times New Roman"/>
      <w:sz w:val="16"/>
      <w:lang w:eastAsia="en-US"/>
    </w:rPr>
  </w:style>
  <w:style w:type="paragraph" w:styleId="BodyTextFirstIndent">
    <w:name w:val="Body Text First Indent"/>
    <w:basedOn w:val="BodyText"/>
    <w:link w:val="BodyTextFirstIndentChar"/>
    <w:uiPriority w:val="99"/>
    <w:rsid w:val="00025528"/>
    <w:pPr>
      <w:spacing w:after="120"/>
      <w:ind w:firstLine="210"/>
    </w:pPr>
  </w:style>
  <w:style w:type="character" w:customStyle="1" w:styleId="BodyTextFirstIndentChar">
    <w:name w:val="Body Text First Indent Char"/>
    <w:link w:val="BodyTextFirstIndent"/>
    <w:uiPriority w:val="99"/>
    <w:locked/>
    <w:rsid w:val="00025528"/>
    <w:rPr>
      <w:rFonts w:ascii="Arial" w:hAnsi="Arial" w:cs="Arial"/>
      <w:lang w:eastAsia="en-US"/>
    </w:rPr>
  </w:style>
  <w:style w:type="paragraph" w:styleId="BodyTextIndent">
    <w:name w:val="Body Text Indent"/>
    <w:basedOn w:val="Normal"/>
    <w:link w:val="BodyTextIndentChar"/>
    <w:uiPriority w:val="99"/>
    <w:rsid w:val="00025528"/>
    <w:pPr>
      <w:ind w:left="283"/>
    </w:pPr>
  </w:style>
  <w:style w:type="character" w:customStyle="1" w:styleId="BodyTextIndentChar">
    <w:name w:val="Body Text Indent Char"/>
    <w:link w:val="BodyTextIndent"/>
    <w:uiPriority w:val="99"/>
    <w:locked/>
    <w:rsid w:val="00025528"/>
    <w:rPr>
      <w:rFonts w:ascii="Arial" w:hAnsi="Arial" w:cs="Times New Roman"/>
      <w:lang w:eastAsia="en-US"/>
    </w:rPr>
  </w:style>
  <w:style w:type="paragraph" w:styleId="BodyTextFirstIndent2">
    <w:name w:val="Body Text First Indent 2"/>
    <w:basedOn w:val="BodyTextIndent"/>
    <w:link w:val="BodyTextFirstIndent2Char"/>
    <w:uiPriority w:val="99"/>
    <w:rsid w:val="00025528"/>
    <w:pPr>
      <w:ind w:firstLine="210"/>
    </w:pPr>
  </w:style>
  <w:style w:type="character" w:customStyle="1" w:styleId="BodyTextFirstIndent2Char">
    <w:name w:val="Body Text First Indent 2 Char"/>
    <w:link w:val="BodyTextFirstIndent2"/>
    <w:uiPriority w:val="99"/>
    <w:locked/>
    <w:rsid w:val="00025528"/>
    <w:rPr>
      <w:rFonts w:ascii="Arial" w:hAnsi="Arial" w:cs="Arial"/>
      <w:lang w:eastAsia="en-US"/>
    </w:rPr>
  </w:style>
  <w:style w:type="paragraph" w:styleId="BodyTextIndent2">
    <w:name w:val="Body Text Indent 2"/>
    <w:basedOn w:val="Normal"/>
    <w:link w:val="BodyTextIndent2Char"/>
    <w:uiPriority w:val="99"/>
    <w:rsid w:val="00025528"/>
    <w:pPr>
      <w:spacing w:line="480" w:lineRule="auto"/>
      <w:ind w:left="283"/>
    </w:pPr>
  </w:style>
  <w:style w:type="character" w:customStyle="1" w:styleId="BodyTextIndent2Char">
    <w:name w:val="Body Text Indent 2 Char"/>
    <w:link w:val="BodyTextIndent2"/>
    <w:uiPriority w:val="99"/>
    <w:locked/>
    <w:rsid w:val="00025528"/>
    <w:rPr>
      <w:rFonts w:ascii="Arial" w:hAnsi="Arial" w:cs="Times New Roman"/>
      <w:lang w:eastAsia="en-US"/>
    </w:rPr>
  </w:style>
  <w:style w:type="paragraph" w:styleId="BodyTextIndent3">
    <w:name w:val="Body Text Indent 3"/>
    <w:basedOn w:val="Normal"/>
    <w:link w:val="BodyTextIndent3Char"/>
    <w:uiPriority w:val="99"/>
    <w:rsid w:val="00025528"/>
    <w:pPr>
      <w:ind w:left="283"/>
    </w:pPr>
    <w:rPr>
      <w:sz w:val="16"/>
      <w:szCs w:val="16"/>
    </w:rPr>
  </w:style>
  <w:style w:type="character" w:customStyle="1" w:styleId="BodyTextIndent3Char">
    <w:name w:val="Body Text Indent 3 Char"/>
    <w:link w:val="BodyTextIndent3"/>
    <w:uiPriority w:val="99"/>
    <w:locked/>
    <w:rsid w:val="00025528"/>
    <w:rPr>
      <w:rFonts w:ascii="Arial" w:hAnsi="Arial" w:cs="Times New Roman"/>
      <w:sz w:val="16"/>
      <w:lang w:eastAsia="en-US"/>
    </w:rPr>
  </w:style>
  <w:style w:type="character" w:styleId="BookTitle">
    <w:name w:val="Book Title"/>
    <w:uiPriority w:val="99"/>
    <w:qFormat/>
    <w:rsid w:val="00025528"/>
    <w:rPr>
      <w:rFonts w:cs="Times New Roman"/>
      <w:b/>
      <w:smallCaps/>
      <w:spacing w:val="5"/>
    </w:rPr>
  </w:style>
  <w:style w:type="paragraph" w:styleId="Caption">
    <w:name w:val="caption"/>
    <w:basedOn w:val="Normal"/>
    <w:next w:val="Normal"/>
    <w:qFormat/>
    <w:rsid w:val="00C40B55"/>
    <w:rPr>
      <w:b/>
      <w:bCs/>
      <w:szCs w:val="20"/>
    </w:rPr>
  </w:style>
  <w:style w:type="paragraph" w:styleId="Closing">
    <w:name w:val="Closing"/>
    <w:basedOn w:val="Normal"/>
    <w:link w:val="ClosingChar"/>
    <w:uiPriority w:val="99"/>
    <w:rsid w:val="00025528"/>
    <w:pPr>
      <w:ind w:left="4252"/>
    </w:pPr>
  </w:style>
  <w:style w:type="character" w:customStyle="1" w:styleId="ClosingChar">
    <w:name w:val="Closing Char"/>
    <w:link w:val="Closing"/>
    <w:uiPriority w:val="99"/>
    <w:locked/>
    <w:rsid w:val="00025528"/>
    <w:rPr>
      <w:rFonts w:ascii="Arial" w:hAnsi="Arial" w:cs="Times New Roman"/>
      <w:lang w:eastAsia="en-US"/>
    </w:rPr>
  </w:style>
  <w:style w:type="table" w:styleId="ColorfulGrid">
    <w:name w:val="Colorful Grid"/>
    <w:basedOn w:val="TableNormal"/>
    <w:uiPriority w:val="99"/>
    <w:rsid w:val="00025528"/>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025528"/>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025528"/>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025528"/>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025528"/>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025528"/>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025528"/>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ColorfulList">
    <w:name w:val="Colorful List"/>
    <w:basedOn w:val="TableNormal"/>
    <w:uiPriority w:val="99"/>
    <w:rsid w:val="00025528"/>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025528"/>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025528"/>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025528"/>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025528"/>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025528"/>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025528"/>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99"/>
    <w:rsid w:val="000255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0255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0255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0255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0255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0255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0255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character" w:styleId="CommentReference">
    <w:name w:val="annotation reference"/>
    <w:uiPriority w:val="99"/>
    <w:rsid w:val="00025528"/>
    <w:rPr>
      <w:rFonts w:cs="Times New Roman"/>
      <w:sz w:val="16"/>
    </w:rPr>
  </w:style>
  <w:style w:type="paragraph" w:styleId="CommentText">
    <w:name w:val="annotation text"/>
    <w:basedOn w:val="Normal"/>
    <w:link w:val="CommentTextChar"/>
    <w:uiPriority w:val="99"/>
    <w:rsid w:val="00025528"/>
  </w:style>
  <w:style w:type="character" w:customStyle="1" w:styleId="CommentTextChar">
    <w:name w:val="Comment Text Char"/>
    <w:link w:val="CommentText"/>
    <w:uiPriority w:val="99"/>
    <w:locked/>
    <w:rsid w:val="00025528"/>
    <w:rPr>
      <w:rFonts w:ascii="Arial" w:hAnsi="Arial" w:cs="Times New Roman"/>
      <w:lang w:eastAsia="en-US"/>
    </w:rPr>
  </w:style>
  <w:style w:type="paragraph" w:styleId="CommentSubject">
    <w:name w:val="annotation subject"/>
    <w:basedOn w:val="CommentText"/>
    <w:next w:val="CommentText"/>
    <w:link w:val="CommentSubjectChar"/>
    <w:uiPriority w:val="99"/>
    <w:rsid w:val="00025528"/>
    <w:rPr>
      <w:b/>
      <w:bCs/>
    </w:rPr>
  </w:style>
  <w:style w:type="character" w:customStyle="1" w:styleId="CommentSubjectChar">
    <w:name w:val="Comment Subject Char"/>
    <w:link w:val="CommentSubject"/>
    <w:uiPriority w:val="99"/>
    <w:locked/>
    <w:rsid w:val="00025528"/>
    <w:rPr>
      <w:rFonts w:ascii="Arial" w:hAnsi="Arial" w:cs="Times New Roman"/>
      <w:b/>
      <w:lang w:eastAsia="en-US"/>
    </w:rPr>
  </w:style>
  <w:style w:type="table" w:styleId="DarkList">
    <w:name w:val="Dark List"/>
    <w:basedOn w:val="TableNormal"/>
    <w:uiPriority w:val="99"/>
    <w:rsid w:val="00025528"/>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025528"/>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025528"/>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025528"/>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025528"/>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025528"/>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025528"/>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rsid w:val="00025528"/>
  </w:style>
  <w:style w:type="character" w:customStyle="1" w:styleId="DateChar">
    <w:name w:val="Date Char"/>
    <w:link w:val="Date"/>
    <w:uiPriority w:val="99"/>
    <w:locked/>
    <w:rsid w:val="00025528"/>
    <w:rPr>
      <w:rFonts w:ascii="Arial" w:hAnsi="Arial" w:cs="Times New Roman"/>
      <w:lang w:eastAsia="en-US"/>
    </w:rPr>
  </w:style>
  <w:style w:type="paragraph" w:styleId="DocumentMap">
    <w:name w:val="Document Map"/>
    <w:basedOn w:val="Normal"/>
    <w:link w:val="DocumentMapChar"/>
    <w:uiPriority w:val="99"/>
    <w:rsid w:val="00025528"/>
    <w:rPr>
      <w:rFonts w:ascii="Tahoma" w:hAnsi="Tahoma"/>
      <w:sz w:val="16"/>
      <w:szCs w:val="16"/>
    </w:rPr>
  </w:style>
  <w:style w:type="character" w:customStyle="1" w:styleId="DocumentMapChar">
    <w:name w:val="Document Map Char"/>
    <w:link w:val="DocumentMap"/>
    <w:uiPriority w:val="99"/>
    <w:locked/>
    <w:rsid w:val="00025528"/>
    <w:rPr>
      <w:rFonts w:ascii="Tahoma" w:hAnsi="Tahoma" w:cs="Times New Roman"/>
      <w:sz w:val="16"/>
      <w:lang w:eastAsia="en-US"/>
    </w:rPr>
  </w:style>
  <w:style w:type="paragraph" w:styleId="E-mailSignature">
    <w:name w:val="E-mail Signature"/>
    <w:basedOn w:val="Normal"/>
    <w:link w:val="E-mailSignatureChar"/>
    <w:uiPriority w:val="99"/>
    <w:rsid w:val="00025528"/>
  </w:style>
  <w:style w:type="character" w:customStyle="1" w:styleId="E-mailSignatureChar">
    <w:name w:val="E-mail Signature Char"/>
    <w:link w:val="E-mailSignature"/>
    <w:uiPriority w:val="99"/>
    <w:locked/>
    <w:rsid w:val="00025528"/>
    <w:rPr>
      <w:rFonts w:ascii="Arial" w:hAnsi="Arial" w:cs="Times New Roman"/>
      <w:lang w:eastAsia="en-US"/>
    </w:rPr>
  </w:style>
  <w:style w:type="character" w:styleId="Emphasis">
    <w:name w:val="Emphasis"/>
    <w:uiPriority w:val="99"/>
    <w:qFormat/>
    <w:rsid w:val="00025528"/>
    <w:rPr>
      <w:rFonts w:cs="Times New Roman"/>
      <w:i/>
    </w:rPr>
  </w:style>
  <w:style w:type="character" w:styleId="EndnoteReference">
    <w:name w:val="endnote reference"/>
    <w:uiPriority w:val="99"/>
    <w:rsid w:val="00025528"/>
    <w:rPr>
      <w:rFonts w:cs="Times New Roman"/>
      <w:vertAlign w:val="superscript"/>
    </w:rPr>
  </w:style>
  <w:style w:type="paragraph" w:styleId="EndnoteText">
    <w:name w:val="endnote text"/>
    <w:basedOn w:val="Normal"/>
    <w:link w:val="EndnoteTextChar"/>
    <w:uiPriority w:val="99"/>
    <w:rsid w:val="00025528"/>
  </w:style>
  <w:style w:type="character" w:customStyle="1" w:styleId="EndnoteTextChar">
    <w:name w:val="Endnote Text Char"/>
    <w:link w:val="EndnoteText"/>
    <w:uiPriority w:val="99"/>
    <w:locked/>
    <w:rsid w:val="00025528"/>
    <w:rPr>
      <w:rFonts w:ascii="Arial" w:hAnsi="Arial" w:cs="Times New Roman"/>
      <w:lang w:eastAsia="en-US"/>
    </w:rPr>
  </w:style>
  <w:style w:type="paragraph" w:styleId="EnvelopeAddress">
    <w:name w:val="envelope address"/>
    <w:basedOn w:val="Normal"/>
    <w:uiPriority w:val="99"/>
    <w:rsid w:val="00025528"/>
    <w:pPr>
      <w:framePr w:w="7920" w:h="1980" w:hRule="exact" w:hSpace="180" w:wrap="auto" w:hAnchor="page" w:xAlign="center" w:yAlign="bottom"/>
      <w:ind w:left="2880"/>
    </w:pPr>
    <w:rPr>
      <w:rFonts w:ascii="Cambria" w:eastAsia="SimSun" w:hAnsi="Cambria"/>
      <w:sz w:val="24"/>
    </w:rPr>
  </w:style>
  <w:style w:type="paragraph" w:styleId="EnvelopeReturn">
    <w:name w:val="envelope return"/>
    <w:basedOn w:val="Normal"/>
    <w:uiPriority w:val="99"/>
    <w:rsid w:val="00025528"/>
    <w:rPr>
      <w:rFonts w:ascii="Cambria" w:eastAsia="SimSun" w:hAnsi="Cambria"/>
    </w:rPr>
  </w:style>
  <w:style w:type="character" w:styleId="FollowedHyperlink">
    <w:name w:val="FollowedHyperlink"/>
    <w:uiPriority w:val="99"/>
    <w:rsid w:val="00025528"/>
    <w:rPr>
      <w:rFonts w:cs="Times New Roman"/>
      <w:color w:val="800080"/>
      <w:u w:val="single"/>
    </w:rPr>
  </w:style>
  <w:style w:type="character" w:styleId="FootnoteReference">
    <w:name w:val="footnote reference"/>
    <w:uiPriority w:val="99"/>
    <w:rsid w:val="00025528"/>
    <w:rPr>
      <w:rFonts w:cs="Times New Roman"/>
      <w:vertAlign w:val="superscript"/>
    </w:rPr>
  </w:style>
  <w:style w:type="character" w:styleId="HTMLAcronym">
    <w:name w:val="HTML Acronym"/>
    <w:uiPriority w:val="99"/>
    <w:rsid w:val="00025528"/>
    <w:rPr>
      <w:rFonts w:cs="Times New Roman"/>
    </w:rPr>
  </w:style>
  <w:style w:type="paragraph" w:styleId="HTMLAddress">
    <w:name w:val="HTML Address"/>
    <w:basedOn w:val="Normal"/>
    <w:link w:val="HTMLAddressChar"/>
    <w:uiPriority w:val="99"/>
    <w:rsid w:val="00025528"/>
    <w:rPr>
      <w:i/>
      <w:iCs/>
    </w:rPr>
  </w:style>
  <w:style w:type="character" w:customStyle="1" w:styleId="HTMLAddressChar">
    <w:name w:val="HTML Address Char"/>
    <w:link w:val="HTMLAddress"/>
    <w:uiPriority w:val="99"/>
    <w:locked/>
    <w:rsid w:val="00025528"/>
    <w:rPr>
      <w:rFonts w:ascii="Arial" w:hAnsi="Arial" w:cs="Times New Roman"/>
      <w:i/>
      <w:lang w:eastAsia="en-US"/>
    </w:rPr>
  </w:style>
  <w:style w:type="character" w:styleId="HTMLCite">
    <w:name w:val="HTML Cite"/>
    <w:uiPriority w:val="99"/>
    <w:rsid w:val="00025528"/>
    <w:rPr>
      <w:rFonts w:cs="Times New Roman"/>
      <w:i/>
    </w:rPr>
  </w:style>
  <w:style w:type="character" w:styleId="HTMLCode">
    <w:name w:val="HTML Code"/>
    <w:uiPriority w:val="99"/>
    <w:rsid w:val="00025528"/>
    <w:rPr>
      <w:rFonts w:ascii="Courier New" w:hAnsi="Courier New" w:cs="Times New Roman"/>
      <w:sz w:val="20"/>
    </w:rPr>
  </w:style>
  <w:style w:type="character" w:styleId="HTMLDefinition">
    <w:name w:val="HTML Definition"/>
    <w:uiPriority w:val="99"/>
    <w:rsid w:val="00025528"/>
    <w:rPr>
      <w:rFonts w:cs="Times New Roman"/>
      <w:i/>
    </w:rPr>
  </w:style>
  <w:style w:type="character" w:styleId="HTMLKeyboard">
    <w:name w:val="HTML Keyboard"/>
    <w:uiPriority w:val="99"/>
    <w:rsid w:val="00025528"/>
    <w:rPr>
      <w:rFonts w:ascii="Courier New" w:hAnsi="Courier New" w:cs="Times New Roman"/>
      <w:sz w:val="20"/>
    </w:rPr>
  </w:style>
  <w:style w:type="paragraph" w:styleId="HTMLPreformatted">
    <w:name w:val="HTML Preformatted"/>
    <w:basedOn w:val="Normal"/>
    <w:link w:val="HTMLPreformattedChar"/>
    <w:uiPriority w:val="99"/>
    <w:rsid w:val="00025528"/>
    <w:rPr>
      <w:rFonts w:ascii="Courier New" w:hAnsi="Courier New"/>
    </w:rPr>
  </w:style>
  <w:style w:type="character" w:customStyle="1" w:styleId="HTMLPreformattedChar">
    <w:name w:val="HTML Preformatted Char"/>
    <w:link w:val="HTMLPreformatted"/>
    <w:uiPriority w:val="99"/>
    <w:locked/>
    <w:rsid w:val="00025528"/>
    <w:rPr>
      <w:rFonts w:ascii="Courier New" w:hAnsi="Courier New" w:cs="Times New Roman"/>
      <w:lang w:eastAsia="en-US"/>
    </w:rPr>
  </w:style>
  <w:style w:type="character" w:styleId="HTMLSample">
    <w:name w:val="HTML Sample"/>
    <w:uiPriority w:val="99"/>
    <w:rsid w:val="00025528"/>
    <w:rPr>
      <w:rFonts w:ascii="Courier New" w:hAnsi="Courier New" w:cs="Times New Roman"/>
    </w:rPr>
  </w:style>
  <w:style w:type="character" w:styleId="HTMLTypewriter">
    <w:name w:val="HTML Typewriter"/>
    <w:uiPriority w:val="99"/>
    <w:rsid w:val="00025528"/>
    <w:rPr>
      <w:rFonts w:ascii="Courier New" w:hAnsi="Courier New" w:cs="Times New Roman"/>
      <w:sz w:val="20"/>
    </w:rPr>
  </w:style>
  <w:style w:type="character" w:styleId="HTMLVariable">
    <w:name w:val="HTML Variable"/>
    <w:uiPriority w:val="99"/>
    <w:rsid w:val="00025528"/>
    <w:rPr>
      <w:rFonts w:cs="Times New Roman"/>
      <w:i/>
    </w:rPr>
  </w:style>
  <w:style w:type="character" w:styleId="Hyperlink">
    <w:name w:val="Hyperlink"/>
    <w:uiPriority w:val="99"/>
    <w:unhideWhenUsed/>
    <w:rsid w:val="00C40B55"/>
    <w:rPr>
      <w:color w:val="0000FF"/>
      <w:u w:val="single"/>
    </w:rPr>
  </w:style>
  <w:style w:type="paragraph" w:styleId="Index1">
    <w:name w:val="index 1"/>
    <w:basedOn w:val="Normal"/>
    <w:next w:val="Normal"/>
    <w:autoRedefine/>
    <w:uiPriority w:val="99"/>
    <w:rsid w:val="00025528"/>
    <w:pPr>
      <w:ind w:left="200" w:hanging="200"/>
    </w:pPr>
  </w:style>
  <w:style w:type="paragraph" w:styleId="Index2">
    <w:name w:val="index 2"/>
    <w:basedOn w:val="Normal"/>
    <w:next w:val="Normal"/>
    <w:autoRedefine/>
    <w:uiPriority w:val="99"/>
    <w:rsid w:val="00025528"/>
    <w:pPr>
      <w:ind w:left="400" w:hanging="200"/>
    </w:pPr>
  </w:style>
  <w:style w:type="paragraph" w:styleId="Index3">
    <w:name w:val="index 3"/>
    <w:basedOn w:val="Normal"/>
    <w:next w:val="Normal"/>
    <w:autoRedefine/>
    <w:uiPriority w:val="99"/>
    <w:rsid w:val="00025528"/>
    <w:pPr>
      <w:ind w:left="600" w:hanging="200"/>
    </w:pPr>
  </w:style>
  <w:style w:type="paragraph" w:styleId="Index4">
    <w:name w:val="index 4"/>
    <w:basedOn w:val="Normal"/>
    <w:next w:val="Normal"/>
    <w:autoRedefine/>
    <w:uiPriority w:val="99"/>
    <w:rsid w:val="00025528"/>
    <w:pPr>
      <w:ind w:left="800" w:hanging="200"/>
    </w:pPr>
  </w:style>
  <w:style w:type="paragraph" w:styleId="Index5">
    <w:name w:val="index 5"/>
    <w:basedOn w:val="Normal"/>
    <w:next w:val="Normal"/>
    <w:autoRedefine/>
    <w:uiPriority w:val="99"/>
    <w:rsid w:val="00025528"/>
    <w:pPr>
      <w:ind w:left="1000" w:hanging="200"/>
    </w:pPr>
  </w:style>
  <w:style w:type="paragraph" w:styleId="Index6">
    <w:name w:val="index 6"/>
    <w:basedOn w:val="Normal"/>
    <w:next w:val="Normal"/>
    <w:autoRedefine/>
    <w:uiPriority w:val="99"/>
    <w:rsid w:val="00025528"/>
    <w:pPr>
      <w:ind w:left="1200" w:hanging="200"/>
    </w:pPr>
  </w:style>
  <w:style w:type="paragraph" w:styleId="Index7">
    <w:name w:val="index 7"/>
    <w:basedOn w:val="Normal"/>
    <w:next w:val="Normal"/>
    <w:autoRedefine/>
    <w:uiPriority w:val="99"/>
    <w:rsid w:val="00025528"/>
    <w:pPr>
      <w:ind w:left="1400" w:hanging="200"/>
    </w:pPr>
  </w:style>
  <w:style w:type="paragraph" w:styleId="Index8">
    <w:name w:val="index 8"/>
    <w:basedOn w:val="Normal"/>
    <w:next w:val="Normal"/>
    <w:autoRedefine/>
    <w:uiPriority w:val="99"/>
    <w:rsid w:val="00025528"/>
    <w:pPr>
      <w:ind w:left="1600" w:hanging="200"/>
    </w:pPr>
  </w:style>
  <w:style w:type="paragraph" w:styleId="Index9">
    <w:name w:val="index 9"/>
    <w:basedOn w:val="Normal"/>
    <w:next w:val="Normal"/>
    <w:autoRedefine/>
    <w:uiPriority w:val="99"/>
    <w:rsid w:val="00025528"/>
    <w:pPr>
      <w:ind w:left="1800" w:hanging="200"/>
    </w:pPr>
  </w:style>
  <w:style w:type="paragraph" w:styleId="IndexHeading">
    <w:name w:val="index heading"/>
    <w:basedOn w:val="Normal"/>
    <w:next w:val="Index1"/>
    <w:uiPriority w:val="99"/>
    <w:rsid w:val="00025528"/>
    <w:rPr>
      <w:rFonts w:ascii="Cambria" w:eastAsia="SimSun" w:hAnsi="Cambria"/>
      <w:b/>
      <w:bCs/>
    </w:rPr>
  </w:style>
  <w:style w:type="character" w:styleId="IntenseEmphasis">
    <w:name w:val="Intense Emphasis"/>
    <w:uiPriority w:val="99"/>
    <w:qFormat/>
    <w:rsid w:val="00025528"/>
    <w:rPr>
      <w:rFonts w:cs="Times New Roman"/>
      <w:b/>
      <w:i/>
      <w:color w:val="4F81BD"/>
    </w:rPr>
  </w:style>
  <w:style w:type="paragraph" w:styleId="IntenseQuote">
    <w:name w:val="Intense Quote"/>
    <w:basedOn w:val="Normal"/>
    <w:next w:val="Normal"/>
    <w:link w:val="IntenseQuoteChar"/>
    <w:uiPriority w:val="99"/>
    <w:qFormat/>
    <w:rsid w:val="000255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sid w:val="00025528"/>
    <w:rPr>
      <w:rFonts w:ascii="Arial" w:hAnsi="Arial" w:cs="Times New Roman"/>
      <w:b/>
      <w:i/>
      <w:color w:val="4F81BD"/>
      <w:lang w:eastAsia="en-US"/>
    </w:rPr>
  </w:style>
  <w:style w:type="character" w:styleId="IntenseReference">
    <w:name w:val="Intense Reference"/>
    <w:uiPriority w:val="99"/>
    <w:qFormat/>
    <w:rsid w:val="00025528"/>
    <w:rPr>
      <w:rFonts w:cs="Times New Roman"/>
      <w:b/>
      <w:smallCaps/>
      <w:color w:val="C0504D"/>
      <w:spacing w:val="5"/>
      <w:u w:val="single"/>
    </w:rPr>
  </w:style>
  <w:style w:type="table" w:styleId="LightGrid">
    <w:name w:val="Light Grid"/>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025528"/>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25528"/>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02552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025528"/>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025528"/>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025528"/>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character" w:styleId="LineNumber">
    <w:name w:val="line number"/>
    <w:uiPriority w:val="99"/>
    <w:rsid w:val="00025528"/>
    <w:rPr>
      <w:rFonts w:cs="Times New Roman"/>
    </w:rPr>
  </w:style>
  <w:style w:type="paragraph" w:styleId="List">
    <w:name w:val="List"/>
    <w:basedOn w:val="Normal"/>
    <w:uiPriority w:val="99"/>
    <w:rsid w:val="00025528"/>
    <w:pPr>
      <w:ind w:left="283" w:hanging="283"/>
      <w:contextualSpacing/>
    </w:pPr>
  </w:style>
  <w:style w:type="paragraph" w:styleId="List2">
    <w:name w:val="List 2"/>
    <w:basedOn w:val="Normal"/>
    <w:uiPriority w:val="99"/>
    <w:rsid w:val="00025528"/>
    <w:pPr>
      <w:ind w:left="566" w:hanging="283"/>
      <w:contextualSpacing/>
    </w:pPr>
  </w:style>
  <w:style w:type="paragraph" w:styleId="List3">
    <w:name w:val="List 3"/>
    <w:basedOn w:val="Normal"/>
    <w:uiPriority w:val="99"/>
    <w:rsid w:val="00025528"/>
    <w:pPr>
      <w:ind w:left="849" w:hanging="283"/>
      <w:contextualSpacing/>
    </w:pPr>
  </w:style>
  <w:style w:type="paragraph" w:styleId="List4">
    <w:name w:val="List 4"/>
    <w:basedOn w:val="Normal"/>
    <w:uiPriority w:val="99"/>
    <w:rsid w:val="00025528"/>
    <w:pPr>
      <w:ind w:left="1132" w:hanging="283"/>
      <w:contextualSpacing/>
    </w:pPr>
  </w:style>
  <w:style w:type="paragraph" w:styleId="List5">
    <w:name w:val="List 5"/>
    <w:basedOn w:val="Normal"/>
    <w:uiPriority w:val="99"/>
    <w:rsid w:val="00025528"/>
    <w:pPr>
      <w:ind w:left="1415" w:hanging="283"/>
      <w:contextualSpacing/>
    </w:pPr>
  </w:style>
  <w:style w:type="paragraph" w:styleId="ListBullet">
    <w:name w:val="List Bullet"/>
    <w:basedOn w:val="Normal"/>
    <w:uiPriority w:val="99"/>
    <w:rsid w:val="00025528"/>
    <w:pPr>
      <w:tabs>
        <w:tab w:val="num" w:pos="360"/>
      </w:tabs>
      <w:ind w:left="360" w:hanging="360"/>
      <w:contextualSpacing/>
    </w:pPr>
  </w:style>
  <w:style w:type="paragraph" w:styleId="ListBullet2">
    <w:name w:val="List Bullet 2"/>
    <w:basedOn w:val="Normal"/>
    <w:uiPriority w:val="99"/>
    <w:rsid w:val="00025528"/>
    <w:pPr>
      <w:tabs>
        <w:tab w:val="num" w:pos="643"/>
      </w:tabs>
      <w:ind w:left="643" w:hanging="360"/>
      <w:contextualSpacing/>
    </w:pPr>
  </w:style>
  <w:style w:type="paragraph" w:styleId="ListBullet3">
    <w:name w:val="List Bullet 3"/>
    <w:basedOn w:val="Normal"/>
    <w:uiPriority w:val="99"/>
    <w:rsid w:val="00025528"/>
    <w:pPr>
      <w:numPr>
        <w:numId w:val="7"/>
      </w:numPr>
      <w:tabs>
        <w:tab w:val="clear" w:pos="643"/>
        <w:tab w:val="num" w:pos="926"/>
      </w:tabs>
      <w:ind w:left="926"/>
      <w:contextualSpacing/>
    </w:pPr>
  </w:style>
  <w:style w:type="paragraph" w:styleId="ListBullet4">
    <w:name w:val="List Bullet 4"/>
    <w:basedOn w:val="Normal"/>
    <w:uiPriority w:val="99"/>
    <w:rsid w:val="00025528"/>
    <w:pPr>
      <w:numPr>
        <w:numId w:val="8"/>
      </w:numPr>
      <w:tabs>
        <w:tab w:val="clear" w:pos="926"/>
        <w:tab w:val="num" w:pos="1209"/>
      </w:tabs>
      <w:ind w:left="1209"/>
      <w:contextualSpacing/>
    </w:pPr>
  </w:style>
  <w:style w:type="paragraph" w:styleId="ListBullet5">
    <w:name w:val="List Bullet 5"/>
    <w:basedOn w:val="Normal"/>
    <w:uiPriority w:val="99"/>
    <w:rsid w:val="00025528"/>
    <w:pPr>
      <w:numPr>
        <w:numId w:val="9"/>
      </w:numPr>
      <w:tabs>
        <w:tab w:val="clear" w:pos="1209"/>
        <w:tab w:val="num" w:pos="1492"/>
      </w:tabs>
      <w:ind w:left="1492"/>
      <w:contextualSpacing/>
    </w:pPr>
  </w:style>
  <w:style w:type="paragraph" w:styleId="ListContinue">
    <w:name w:val="List Continue"/>
    <w:basedOn w:val="Normal"/>
    <w:uiPriority w:val="99"/>
    <w:rsid w:val="00025528"/>
    <w:pPr>
      <w:ind w:left="283"/>
      <w:contextualSpacing/>
    </w:pPr>
  </w:style>
  <w:style w:type="paragraph" w:styleId="ListContinue2">
    <w:name w:val="List Continue 2"/>
    <w:basedOn w:val="Normal"/>
    <w:uiPriority w:val="99"/>
    <w:rsid w:val="00025528"/>
    <w:pPr>
      <w:ind w:left="566"/>
      <w:contextualSpacing/>
    </w:pPr>
  </w:style>
  <w:style w:type="paragraph" w:styleId="ListContinue3">
    <w:name w:val="List Continue 3"/>
    <w:basedOn w:val="Normal"/>
    <w:uiPriority w:val="99"/>
    <w:rsid w:val="00025528"/>
    <w:pPr>
      <w:ind w:left="849"/>
      <w:contextualSpacing/>
    </w:pPr>
  </w:style>
  <w:style w:type="paragraph" w:styleId="ListContinue4">
    <w:name w:val="List Continue 4"/>
    <w:basedOn w:val="Normal"/>
    <w:uiPriority w:val="99"/>
    <w:rsid w:val="00025528"/>
    <w:pPr>
      <w:ind w:left="1132"/>
      <w:contextualSpacing/>
    </w:pPr>
  </w:style>
  <w:style w:type="paragraph" w:styleId="ListContinue5">
    <w:name w:val="List Continue 5"/>
    <w:basedOn w:val="Normal"/>
    <w:uiPriority w:val="99"/>
    <w:rsid w:val="00025528"/>
    <w:pPr>
      <w:ind w:left="1415"/>
      <w:contextualSpacing/>
    </w:pPr>
  </w:style>
  <w:style w:type="paragraph" w:styleId="ListNumber">
    <w:name w:val="List Number"/>
    <w:basedOn w:val="Normal"/>
    <w:uiPriority w:val="99"/>
    <w:rsid w:val="00025528"/>
    <w:pPr>
      <w:numPr>
        <w:numId w:val="10"/>
      </w:numPr>
      <w:tabs>
        <w:tab w:val="clear" w:pos="1492"/>
        <w:tab w:val="num" w:pos="360"/>
      </w:tabs>
      <w:ind w:left="360"/>
      <w:contextualSpacing/>
    </w:pPr>
  </w:style>
  <w:style w:type="paragraph" w:styleId="ListNumber2">
    <w:name w:val="List Number 2"/>
    <w:basedOn w:val="Normal"/>
    <w:uiPriority w:val="99"/>
    <w:rsid w:val="00025528"/>
    <w:pPr>
      <w:tabs>
        <w:tab w:val="num" w:pos="643"/>
      </w:tabs>
      <w:ind w:left="643" w:hanging="360"/>
      <w:contextualSpacing/>
    </w:pPr>
  </w:style>
  <w:style w:type="paragraph" w:styleId="ListNumber3">
    <w:name w:val="List Number 3"/>
    <w:basedOn w:val="Normal"/>
    <w:uiPriority w:val="99"/>
    <w:rsid w:val="00025528"/>
    <w:pPr>
      <w:tabs>
        <w:tab w:val="num" w:pos="643"/>
        <w:tab w:val="num" w:pos="926"/>
      </w:tabs>
      <w:ind w:left="926" w:hanging="360"/>
      <w:contextualSpacing/>
    </w:pPr>
  </w:style>
  <w:style w:type="paragraph" w:styleId="ListNumber4">
    <w:name w:val="List Number 4"/>
    <w:basedOn w:val="Normal"/>
    <w:uiPriority w:val="99"/>
    <w:rsid w:val="00025528"/>
    <w:pPr>
      <w:tabs>
        <w:tab w:val="num" w:pos="1209"/>
      </w:tabs>
      <w:ind w:left="1209" w:hanging="360"/>
      <w:contextualSpacing/>
    </w:pPr>
  </w:style>
  <w:style w:type="paragraph" w:styleId="ListNumber5">
    <w:name w:val="List Number 5"/>
    <w:basedOn w:val="Normal"/>
    <w:uiPriority w:val="99"/>
    <w:rsid w:val="00025528"/>
    <w:pPr>
      <w:tabs>
        <w:tab w:val="num" w:pos="1492"/>
      </w:tabs>
      <w:ind w:left="1492" w:hanging="360"/>
      <w:contextualSpacing/>
    </w:pPr>
  </w:style>
  <w:style w:type="paragraph" w:styleId="ListParagraph">
    <w:name w:val="List Paragraph"/>
    <w:basedOn w:val="Normal"/>
    <w:uiPriority w:val="34"/>
    <w:qFormat/>
    <w:rsid w:val="00DD6F3D"/>
    <w:pPr>
      <w:ind w:left="720"/>
    </w:pPr>
  </w:style>
  <w:style w:type="paragraph" w:styleId="MacroText">
    <w:name w:val="macro"/>
    <w:link w:val="MacroTextChar"/>
    <w:uiPriority w:val="99"/>
    <w:rsid w:val="0002552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uiPriority w:val="99"/>
    <w:locked/>
    <w:rsid w:val="00025528"/>
    <w:rPr>
      <w:rFonts w:ascii="Courier New" w:hAnsi="Courier New" w:cs="Courier New"/>
      <w:lang w:val="en-AU" w:eastAsia="en-US" w:bidi="ar-SA"/>
    </w:rPr>
  </w:style>
  <w:style w:type="table" w:styleId="MediumGrid1">
    <w:name w:val="Medium Grid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025528"/>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025528"/>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025528"/>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025528"/>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025528"/>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025528"/>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0255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SimSun" w:hAnsi="Cambria"/>
      <w:sz w:val="24"/>
    </w:rPr>
  </w:style>
  <w:style w:type="character" w:customStyle="1" w:styleId="MessageHeaderChar">
    <w:name w:val="Message Header Char"/>
    <w:link w:val="MessageHeader"/>
    <w:uiPriority w:val="99"/>
    <w:locked/>
    <w:rsid w:val="00025528"/>
    <w:rPr>
      <w:rFonts w:ascii="Cambria" w:eastAsia="SimSun" w:hAnsi="Cambria" w:cs="Times New Roman"/>
      <w:sz w:val="24"/>
      <w:shd w:val="pct20" w:color="auto" w:fill="auto"/>
      <w:lang w:eastAsia="en-US"/>
    </w:rPr>
  </w:style>
  <w:style w:type="paragraph" w:styleId="NoSpacing">
    <w:name w:val="No Spacing"/>
    <w:uiPriority w:val="99"/>
    <w:qFormat/>
    <w:rsid w:val="00025528"/>
    <w:rPr>
      <w:rFonts w:ascii="Arial" w:hAnsi="Arial" w:cs="Arial"/>
      <w:lang w:eastAsia="en-US"/>
    </w:rPr>
  </w:style>
  <w:style w:type="paragraph" w:styleId="NormalWeb">
    <w:name w:val="Normal (Web)"/>
    <w:basedOn w:val="Normal"/>
    <w:uiPriority w:val="99"/>
    <w:rsid w:val="00025528"/>
    <w:rPr>
      <w:sz w:val="24"/>
    </w:rPr>
  </w:style>
  <w:style w:type="paragraph" w:styleId="NormalIndent">
    <w:name w:val="Normal Indent"/>
    <w:basedOn w:val="Normal"/>
    <w:uiPriority w:val="99"/>
    <w:rsid w:val="00025528"/>
    <w:pPr>
      <w:ind w:left="720"/>
    </w:pPr>
  </w:style>
  <w:style w:type="paragraph" w:styleId="NoteHeading">
    <w:name w:val="Note Heading"/>
    <w:basedOn w:val="Normal"/>
    <w:next w:val="Normal"/>
    <w:link w:val="NoteHeadingChar"/>
    <w:uiPriority w:val="99"/>
    <w:rsid w:val="00025528"/>
  </w:style>
  <w:style w:type="character" w:customStyle="1" w:styleId="NoteHeadingChar">
    <w:name w:val="Note Heading Char"/>
    <w:link w:val="NoteHeading"/>
    <w:uiPriority w:val="99"/>
    <w:locked/>
    <w:rsid w:val="00025528"/>
    <w:rPr>
      <w:rFonts w:ascii="Arial" w:hAnsi="Arial" w:cs="Times New Roman"/>
      <w:lang w:eastAsia="en-US"/>
    </w:rPr>
  </w:style>
  <w:style w:type="character" w:styleId="PlaceholderText">
    <w:name w:val="Placeholder Text"/>
    <w:uiPriority w:val="99"/>
    <w:semiHidden/>
    <w:rsid w:val="00025528"/>
    <w:rPr>
      <w:rFonts w:cs="Times New Roman"/>
      <w:color w:val="808080"/>
    </w:rPr>
  </w:style>
  <w:style w:type="paragraph" w:styleId="PlainText">
    <w:name w:val="Plain Text"/>
    <w:basedOn w:val="Normal"/>
    <w:link w:val="PlainTextChar"/>
    <w:uiPriority w:val="99"/>
    <w:rsid w:val="00025528"/>
    <w:rPr>
      <w:rFonts w:ascii="Courier New" w:hAnsi="Courier New"/>
    </w:rPr>
  </w:style>
  <w:style w:type="character" w:customStyle="1" w:styleId="PlainTextChar">
    <w:name w:val="Plain Text Char"/>
    <w:link w:val="PlainText"/>
    <w:uiPriority w:val="99"/>
    <w:locked/>
    <w:rsid w:val="00025528"/>
    <w:rPr>
      <w:rFonts w:ascii="Courier New" w:hAnsi="Courier New" w:cs="Times New Roman"/>
      <w:lang w:eastAsia="en-US"/>
    </w:rPr>
  </w:style>
  <w:style w:type="paragraph" w:styleId="Quote">
    <w:name w:val="Quote"/>
    <w:basedOn w:val="Normal"/>
    <w:next w:val="Normal"/>
    <w:link w:val="QuoteChar"/>
    <w:uiPriority w:val="99"/>
    <w:qFormat/>
    <w:rsid w:val="00025528"/>
    <w:rPr>
      <w:i/>
      <w:iCs/>
      <w:color w:val="000000"/>
    </w:rPr>
  </w:style>
  <w:style w:type="character" w:customStyle="1" w:styleId="QuoteChar">
    <w:name w:val="Quote Char"/>
    <w:link w:val="Quote"/>
    <w:uiPriority w:val="99"/>
    <w:locked/>
    <w:rsid w:val="00025528"/>
    <w:rPr>
      <w:rFonts w:ascii="Arial" w:hAnsi="Arial" w:cs="Times New Roman"/>
      <w:i/>
      <w:color w:val="000000"/>
      <w:lang w:eastAsia="en-US"/>
    </w:rPr>
  </w:style>
  <w:style w:type="paragraph" w:styleId="Salutation">
    <w:name w:val="Salutation"/>
    <w:basedOn w:val="Normal"/>
    <w:next w:val="Normal"/>
    <w:link w:val="SalutationChar"/>
    <w:uiPriority w:val="99"/>
    <w:rsid w:val="00025528"/>
  </w:style>
  <w:style w:type="character" w:customStyle="1" w:styleId="SalutationChar">
    <w:name w:val="Salutation Char"/>
    <w:link w:val="Salutation"/>
    <w:uiPriority w:val="99"/>
    <w:locked/>
    <w:rsid w:val="00025528"/>
    <w:rPr>
      <w:rFonts w:ascii="Arial" w:hAnsi="Arial" w:cs="Times New Roman"/>
      <w:lang w:eastAsia="en-US"/>
    </w:rPr>
  </w:style>
  <w:style w:type="paragraph" w:styleId="Signature">
    <w:name w:val="Signature"/>
    <w:basedOn w:val="Normal"/>
    <w:link w:val="SignatureChar"/>
    <w:uiPriority w:val="99"/>
    <w:rsid w:val="00025528"/>
    <w:pPr>
      <w:ind w:left="4252"/>
    </w:pPr>
  </w:style>
  <w:style w:type="character" w:customStyle="1" w:styleId="SignatureChar">
    <w:name w:val="Signature Char"/>
    <w:link w:val="Signature"/>
    <w:uiPriority w:val="99"/>
    <w:locked/>
    <w:rsid w:val="00025528"/>
    <w:rPr>
      <w:rFonts w:ascii="Arial" w:hAnsi="Arial" w:cs="Times New Roman"/>
      <w:lang w:eastAsia="en-US"/>
    </w:rPr>
  </w:style>
  <w:style w:type="character" w:styleId="Strong">
    <w:name w:val="Strong"/>
    <w:uiPriority w:val="99"/>
    <w:qFormat/>
    <w:rsid w:val="00025528"/>
    <w:rPr>
      <w:rFonts w:cs="Times New Roman"/>
      <w:b/>
    </w:rPr>
  </w:style>
  <w:style w:type="paragraph" w:styleId="Subtitle">
    <w:name w:val="Subtitle"/>
    <w:basedOn w:val="Normal"/>
    <w:next w:val="Normal"/>
    <w:link w:val="SubtitleChar"/>
    <w:uiPriority w:val="99"/>
    <w:qFormat/>
    <w:rsid w:val="00DD6F3D"/>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locked/>
    <w:rsid w:val="00DD6F3D"/>
    <w:rPr>
      <w:i/>
      <w:color w:val="003760"/>
      <w:spacing w:val="15"/>
    </w:rPr>
  </w:style>
  <w:style w:type="character" w:styleId="SubtleEmphasis">
    <w:name w:val="Subtle Emphasis"/>
    <w:uiPriority w:val="99"/>
    <w:qFormat/>
    <w:rsid w:val="00025528"/>
    <w:rPr>
      <w:rFonts w:cs="Times New Roman"/>
      <w:i/>
      <w:color w:val="808080"/>
    </w:rPr>
  </w:style>
  <w:style w:type="character" w:styleId="SubtleReference">
    <w:name w:val="Subtle Reference"/>
    <w:uiPriority w:val="99"/>
    <w:qFormat/>
    <w:rsid w:val="00025528"/>
    <w:rPr>
      <w:rFonts w:cs="Times New Roman"/>
      <w:smallCaps/>
      <w:color w:val="C0504D"/>
      <w:u w:val="single"/>
    </w:rPr>
  </w:style>
  <w:style w:type="table" w:styleId="Table3Deffects1">
    <w:name w:val="Table 3D effects 1"/>
    <w:basedOn w:val="TableNormal"/>
    <w:uiPriority w:val="99"/>
    <w:rsid w:val="00025528"/>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25528"/>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25528"/>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25528"/>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25528"/>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2552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2552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02552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25528"/>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2552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255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25528"/>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2552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25528"/>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2552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02552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02552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25528"/>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25528"/>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25528"/>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25528"/>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2552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2552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025528"/>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25528"/>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2552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2552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rsid w:val="00025528"/>
    <w:pPr>
      <w:ind w:left="200" w:hanging="200"/>
    </w:pPr>
  </w:style>
  <w:style w:type="paragraph" w:styleId="TableofFigures">
    <w:name w:val="table of figures"/>
    <w:basedOn w:val="Normal"/>
    <w:next w:val="Normal"/>
    <w:uiPriority w:val="99"/>
    <w:rsid w:val="00025528"/>
  </w:style>
  <w:style w:type="table" w:styleId="TableProfessional">
    <w:name w:val="Table Professional"/>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025528"/>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25528"/>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25528"/>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025528"/>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25528"/>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02552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2552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2552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D6F3D"/>
    <w:pPr>
      <w:spacing w:before="240" w:after="60"/>
      <w:jc w:val="center"/>
      <w:outlineLvl w:val="0"/>
    </w:pPr>
    <w:rPr>
      <w:rFonts w:ascii="Calibri Light" w:hAnsi="Calibri Light"/>
      <w:b/>
      <w:bCs/>
      <w:kern w:val="28"/>
      <w:sz w:val="32"/>
      <w:szCs w:val="32"/>
    </w:rPr>
  </w:style>
  <w:style w:type="character" w:customStyle="1" w:styleId="TitleChar">
    <w:name w:val="Title Char"/>
    <w:link w:val="Title"/>
    <w:locked/>
    <w:rsid w:val="00DD6F3D"/>
    <w:rPr>
      <w:rFonts w:ascii="Calibri Light" w:hAnsi="Calibri Light"/>
      <w:b/>
      <w:bCs/>
      <w:kern w:val="28"/>
      <w:sz w:val="32"/>
      <w:szCs w:val="32"/>
    </w:rPr>
  </w:style>
  <w:style w:type="paragraph" w:styleId="TOAHeading">
    <w:name w:val="toa heading"/>
    <w:basedOn w:val="Normal"/>
    <w:next w:val="Normal"/>
    <w:uiPriority w:val="99"/>
    <w:rsid w:val="00025528"/>
    <w:pPr>
      <w:spacing w:before="120"/>
    </w:pPr>
    <w:rPr>
      <w:rFonts w:ascii="Cambria" w:eastAsia="SimSun" w:hAnsi="Cambria"/>
      <w:b/>
      <w:bCs/>
      <w:sz w:val="24"/>
    </w:rPr>
  </w:style>
  <w:style w:type="paragraph" w:styleId="TOC4">
    <w:name w:val="toc 4"/>
    <w:basedOn w:val="Normal"/>
    <w:next w:val="Normal"/>
    <w:autoRedefine/>
    <w:rsid w:val="00C40B55"/>
    <w:pPr>
      <w:spacing w:after="100"/>
      <w:ind w:left="600"/>
    </w:pPr>
  </w:style>
  <w:style w:type="paragraph" w:styleId="TOC5">
    <w:name w:val="toc 5"/>
    <w:basedOn w:val="Normal"/>
    <w:next w:val="Normal"/>
    <w:autoRedefine/>
    <w:rsid w:val="00C40B55"/>
    <w:pPr>
      <w:spacing w:after="100"/>
      <w:ind w:left="800"/>
    </w:pPr>
  </w:style>
  <w:style w:type="paragraph" w:styleId="TOC6">
    <w:name w:val="toc 6"/>
    <w:basedOn w:val="Normal"/>
    <w:next w:val="Normal"/>
    <w:autoRedefine/>
    <w:rsid w:val="00C40B55"/>
    <w:pPr>
      <w:spacing w:after="100"/>
      <w:ind w:left="1000"/>
    </w:pPr>
  </w:style>
  <w:style w:type="paragraph" w:styleId="TOC7">
    <w:name w:val="toc 7"/>
    <w:basedOn w:val="Normal"/>
    <w:next w:val="Normal"/>
    <w:autoRedefine/>
    <w:rsid w:val="00C40B55"/>
    <w:pPr>
      <w:spacing w:after="100"/>
      <w:ind w:left="1200"/>
    </w:pPr>
  </w:style>
  <w:style w:type="paragraph" w:styleId="TOC8">
    <w:name w:val="toc 8"/>
    <w:basedOn w:val="Normal"/>
    <w:next w:val="Normal"/>
    <w:autoRedefine/>
    <w:rsid w:val="00C40B55"/>
    <w:pPr>
      <w:spacing w:after="100"/>
      <w:ind w:left="1400"/>
    </w:pPr>
  </w:style>
  <w:style w:type="paragraph" w:styleId="TOC9">
    <w:name w:val="toc 9"/>
    <w:basedOn w:val="Normal"/>
    <w:next w:val="Normal"/>
    <w:autoRedefine/>
    <w:rsid w:val="00C40B55"/>
    <w:pPr>
      <w:spacing w:after="100"/>
      <w:ind w:left="1600"/>
    </w:pPr>
  </w:style>
  <w:style w:type="paragraph" w:styleId="TOCHeading">
    <w:name w:val="TOC Heading"/>
    <w:basedOn w:val="Heading1"/>
    <w:next w:val="Normal"/>
    <w:uiPriority w:val="99"/>
    <w:qFormat/>
    <w:rsid w:val="00025528"/>
    <w:pPr>
      <w:outlineLvl w:val="9"/>
    </w:pPr>
    <w:rPr>
      <w:rFonts w:ascii="Cambria" w:eastAsia="SimSun" w:hAnsi="Cambria" w:cs="Times New Roman"/>
      <w:b w:val="0"/>
      <w:bCs w:val="0"/>
    </w:rPr>
  </w:style>
  <w:style w:type="character" w:customStyle="1" w:styleId="Heading1Char1">
    <w:name w:val="Heading 1 Char1"/>
    <w:aliases w:val="Para1 Char1,Top 1 Char1,ParaLevel1 Char1,Level 1 Para Char1,Level 1 Para1 Char1,Level 1 Para2 Char1,Level 1 Para3 Char1,Level 1 Para4 Char1,Level 1 Para11 Char1,Level 1 Para21 Char1,Level 1 Para31 Char1,Level 1 Para5 Char1,h1 Char1"/>
    <w:locked/>
    <w:rsid w:val="00CB4BA8"/>
    <w:rPr>
      <w:rFonts w:ascii="Arial" w:hAnsi="Arial" w:cs="Arial"/>
      <w:b/>
      <w:bCs/>
      <w:kern w:val="32"/>
      <w:sz w:val="32"/>
      <w:szCs w:val="32"/>
    </w:rPr>
  </w:style>
  <w:style w:type="paragraph" w:styleId="Revision">
    <w:name w:val="Revision"/>
    <w:hidden/>
    <w:uiPriority w:val="99"/>
    <w:semiHidden/>
    <w:rsid w:val="00A34EC4"/>
    <w:rPr>
      <w:rFonts w:ascii="Arial" w:hAnsi="Arial" w:cs="Arial"/>
      <w:lang w:eastAsia="en-US"/>
    </w:rPr>
  </w:style>
  <w:style w:type="paragraph" w:customStyle="1" w:styleId="DMO-NumListALV5">
    <w:name w:val="DMO - NumList ALV5"/>
    <w:basedOn w:val="Normal"/>
    <w:link w:val="DMO-NumListALV5Char"/>
    <w:uiPriority w:val="99"/>
    <w:rsid w:val="005A3827"/>
    <w:pPr>
      <w:numPr>
        <w:ilvl w:val="4"/>
        <w:numId w:val="4"/>
      </w:numPr>
      <w:tabs>
        <w:tab w:val="clear" w:pos="1209"/>
        <w:tab w:val="num" w:pos="643"/>
      </w:tabs>
      <w:ind w:left="643"/>
      <w:outlineLvl w:val="4"/>
    </w:pPr>
    <w:rPr>
      <w:sz w:val="24"/>
      <w:szCs w:val="20"/>
    </w:rPr>
  </w:style>
  <w:style w:type="paragraph" w:customStyle="1" w:styleId="DMONumListALV1">
    <w:name w:val="DMO – NumList ALV1"/>
    <w:basedOn w:val="Normal"/>
    <w:next w:val="DMONumListALV2"/>
    <w:uiPriority w:val="99"/>
    <w:rsid w:val="00FE60A0"/>
    <w:pPr>
      <w:keepNext/>
      <w:tabs>
        <w:tab w:val="num" w:pos="643"/>
        <w:tab w:val="num" w:pos="851"/>
      </w:tabs>
      <w:spacing w:before="240"/>
      <w:ind w:left="851" w:hanging="851"/>
      <w:outlineLvl w:val="0"/>
    </w:pPr>
    <w:rPr>
      <w:b/>
      <w:caps/>
      <w:szCs w:val="22"/>
    </w:rPr>
  </w:style>
  <w:style w:type="paragraph" w:customStyle="1" w:styleId="DMONumListALV2">
    <w:name w:val="DMO – NumList ALV2"/>
    <w:basedOn w:val="Normal"/>
    <w:next w:val="DMONumListALV3"/>
    <w:link w:val="DMONumListALV2Char"/>
    <w:uiPriority w:val="99"/>
    <w:rsid w:val="00322B1A"/>
    <w:pPr>
      <w:keepNext/>
      <w:numPr>
        <w:ilvl w:val="1"/>
        <w:numId w:val="6"/>
      </w:numPr>
      <w:pBdr>
        <w:bottom w:val="single" w:sz="4" w:space="1" w:color="auto"/>
      </w:pBdr>
      <w:tabs>
        <w:tab w:val="clear" w:pos="360"/>
        <w:tab w:val="left" w:pos="851"/>
        <w:tab w:val="num" w:pos="1209"/>
      </w:tabs>
      <w:ind w:left="1209"/>
      <w:outlineLvl w:val="1"/>
    </w:pPr>
    <w:rPr>
      <w:b/>
      <w:sz w:val="24"/>
      <w:szCs w:val="20"/>
    </w:rPr>
  </w:style>
  <w:style w:type="paragraph" w:customStyle="1" w:styleId="DMONumListALV3">
    <w:name w:val="DMO – NumList ALV3"/>
    <w:basedOn w:val="Normal"/>
    <w:link w:val="DMONumListALV3CharChar"/>
    <w:uiPriority w:val="99"/>
    <w:rsid w:val="005A3827"/>
    <w:pPr>
      <w:numPr>
        <w:ilvl w:val="2"/>
        <w:numId w:val="5"/>
      </w:numPr>
      <w:tabs>
        <w:tab w:val="clear" w:pos="1492"/>
        <w:tab w:val="num" w:pos="926"/>
      </w:tabs>
      <w:ind w:left="926"/>
      <w:outlineLvl w:val="2"/>
    </w:pPr>
    <w:rPr>
      <w:sz w:val="24"/>
      <w:szCs w:val="20"/>
    </w:rPr>
  </w:style>
  <w:style w:type="character" w:customStyle="1" w:styleId="DMONumListALV3CharChar">
    <w:name w:val="DMO – NumList ALV3 Char Char"/>
    <w:link w:val="DMONumListALV3"/>
    <w:uiPriority w:val="99"/>
    <w:locked/>
    <w:rsid w:val="005A3827"/>
    <w:rPr>
      <w:rFonts w:ascii="Arial" w:hAnsi="Arial"/>
      <w:sz w:val="24"/>
    </w:rPr>
  </w:style>
  <w:style w:type="paragraph" w:customStyle="1" w:styleId="DMO-NumListALV6">
    <w:name w:val="DMO - NumList ALV6"/>
    <w:uiPriority w:val="99"/>
    <w:rsid w:val="005A3827"/>
    <w:pPr>
      <w:numPr>
        <w:ilvl w:val="5"/>
        <w:numId w:val="4"/>
      </w:numPr>
      <w:tabs>
        <w:tab w:val="clear" w:pos="1209"/>
        <w:tab w:val="num" w:pos="643"/>
        <w:tab w:val="num" w:pos="2552"/>
      </w:tabs>
      <w:ind w:left="2552" w:hanging="567"/>
    </w:pPr>
    <w:rPr>
      <w:rFonts w:ascii="Arial" w:hAnsi="Arial"/>
      <w:szCs w:val="22"/>
      <w:lang w:val="en-US" w:eastAsia="en-US"/>
    </w:rPr>
  </w:style>
  <w:style w:type="paragraph" w:customStyle="1" w:styleId="DMONumListALV4">
    <w:name w:val="DMO – NumList ALV4"/>
    <w:basedOn w:val="Normal"/>
    <w:link w:val="DMONumListALV4Char"/>
    <w:uiPriority w:val="99"/>
    <w:rsid w:val="005A3827"/>
    <w:pPr>
      <w:numPr>
        <w:ilvl w:val="3"/>
        <w:numId w:val="5"/>
      </w:numPr>
      <w:tabs>
        <w:tab w:val="clear" w:pos="1492"/>
        <w:tab w:val="num" w:pos="926"/>
      </w:tabs>
      <w:ind w:left="926"/>
      <w:outlineLvl w:val="3"/>
    </w:pPr>
    <w:rPr>
      <w:sz w:val="24"/>
      <w:szCs w:val="20"/>
    </w:rPr>
  </w:style>
  <w:style w:type="character" w:customStyle="1" w:styleId="DMONumListALV4Char">
    <w:name w:val="DMO – NumList ALV4 Char"/>
    <w:link w:val="DMONumListALV4"/>
    <w:uiPriority w:val="99"/>
    <w:locked/>
    <w:rsid w:val="005A3827"/>
    <w:rPr>
      <w:rFonts w:ascii="Arial" w:hAnsi="Arial"/>
      <w:sz w:val="24"/>
    </w:rPr>
  </w:style>
  <w:style w:type="paragraph" w:customStyle="1" w:styleId="DMO-TableText2SubClauseLv1">
    <w:name w:val="DMO - Table Text 2 SubClause Lv1"/>
    <w:basedOn w:val="Normal"/>
    <w:uiPriority w:val="99"/>
    <w:rsid w:val="00252C96"/>
    <w:pPr>
      <w:tabs>
        <w:tab w:val="num" w:pos="567"/>
      </w:tabs>
      <w:spacing w:before="60" w:after="60"/>
      <w:ind w:left="567" w:hanging="567"/>
    </w:pPr>
    <w:rPr>
      <w:szCs w:val="22"/>
    </w:rPr>
  </w:style>
  <w:style w:type="paragraph" w:customStyle="1" w:styleId="DMO-TableText2SubClauseLv2">
    <w:name w:val="DMO - Table Text 2 SubClause Lv2"/>
    <w:basedOn w:val="DMO-TableText2SubClauseLv1"/>
    <w:uiPriority w:val="99"/>
    <w:rsid w:val="00252C96"/>
    <w:pPr>
      <w:numPr>
        <w:ilvl w:val="1"/>
      </w:numPr>
      <w:tabs>
        <w:tab w:val="num" w:pos="567"/>
        <w:tab w:val="num" w:pos="737"/>
        <w:tab w:val="num" w:pos="1134"/>
      </w:tabs>
      <w:ind w:left="1134" w:hanging="737"/>
    </w:pPr>
  </w:style>
  <w:style w:type="paragraph" w:customStyle="1" w:styleId="DMO-TableText2">
    <w:name w:val="DMO - Table Text 2"/>
    <w:basedOn w:val="Normal"/>
    <w:link w:val="DMO-TableText2Char"/>
    <w:uiPriority w:val="99"/>
    <w:rsid w:val="00252C96"/>
    <w:pPr>
      <w:spacing w:before="60" w:after="60"/>
    </w:pPr>
    <w:rPr>
      <w:sz w:val="22"/>
      <w:szCs w:val="20"/>
      <w:lang w:eastAsia="en-US"/>
    </w:rPr>
  </w:style>
  <w:style w:type="character" w:customStyle="1" w:styleId="DMO-TableText2Char">
    <w:name w:val="DMO - Table Text 2 Char"/>
    <w:link w:val="DMO-TableText2"/>
    <w:uiPriority w:val="99"/>
    <w:locked/>
    <w:rsid w:val="00252C96"/>
    <w:rPr>
      <w:rFonts w:ascii="Arial" w:hAnsi="Arial"/>
      <w:sz w:val="22"/>
      <w:lang w:eastAsia="en-US"/>
    </w:rPr>
  </w:style>
  <w:style w:type="paragraph" w:customStyle="1" w:styleId="DMO-HeaderFooterText">
    <w:name w:val="DMO - Header Footer Text"/>
    <w:basedOn w:val="Normal"/>
    <w:uiPriority w:val="99"/>
    <w:rsid w:val="00D827BB"/>
    <w:pPr>
      <w:tabs>
        <w:tab w:val="right" w:pos="9072"/>
      </w:tabs>
    </w:pPr>
    <w:rPr>
      <w:sz w:val="16"/>
      <w:szCs w:val="16"/>
    </w:rPr>
  </w:style>
  <w:style w:type="paragraph" w:customStyle="1" w:styleId="DMONumListALV3NONUM">
    <w:name w:val="DMO – NumList ALV3 NONUM"/>
    <w:basedOn w:val="Normal"/>
    <w:link w:val="DMONumListALV3NONUMChar"/>
    <w:uiPriority w:val="99"/>
    <w:rsid w:val="00C53499"/>
    <w:pPr>
      <w:ind w:left="851"/>
      <w:outlineLvl w:val="2"/>
    </w:pPr>
    <w:rPr>
      <w:szCs w:val="22"/>
    </w:rPr>
  </w:style>
  <w:style w:type="character" w:customStyle="1" w:styleId="DMONumListALV3NONUMChar">
    <w:name w:val="DMO – NumList ALV3 NONUM Char"/>
    <w:link w:val="DMONumListALV3NONUM"/>
    <w:uiPriority w:val="99"/>
    <w:locked/>
    <w:rsid w:val="00C53499"/>
    <w:rPr>
      <w:rFonts w:ascii="Arial" w:hAnsi="Arial" w:cs="Times New Roman"/>
      <w:sz w:val="22"/>
      <w:szCs w:val="22"/>
      <w:lang w:eastAsia="en-US"/>
    </w:rPr>
  </w:style>
  <w:style w:type="paragraph" w:customStyle="1" w:styleId="DMO-Normal">
    <w:name w:val="DMO - Normal"/>
    <w:link w:val="DMO-NormalChar"/>
    <w:uiPriority w:val="99"/>
    <w:rsid w:val="00CB6787"/>
    <w:pPr>
      <w:spacing w:after="120"/>
    </w:pPr>
    <w:rPr>
      <w:rFonts w:ascii="Arial" w:hAnsi="Arial"/>
      <w:sz w:val="22"/>
      <w:szCs w:val="22"/>
      <w:lang w:eastAsia="en-US"/>
    </w:rPr>
  </w:style>
  <w:style w:type="character" w:customStyle="1" w:styleId="DMO-NormalChar">
    <w:name w:val="DMO - Normal Char"/>
    <w:link w:val="DMO-Normal"/>
    <w:uiPriority w:val="99"/>
    <w:locked/>
    <w:rsid w:val="00CB6787"/>
    <w:rPr>
      <w:rFonts w:ascii="Arial" w:hAnsi="Arial"/>
      <w:sz w:val="22"/>
      <w:lang w:eastAsia="en-US"/>
    </w:rPr>
  </w:style>
  <w:style w:type="paragraph" w:customStyle="1" w:styleId="DMONumListBLV1">
    <w:name w:val="DMO – NumList BLV1"/>
    <w:next w:val="DMONumListBLV2"/>
    <w:uiPriority w:val="99"/>
    <w:rsid w:val="00CB6787"/>
    <w:pPr>
      <w:numPr>
        <w:numId w:val="18"/>
      </w:numPr>
      <w:spacing w:before="120" w:after="120"/>
    </w:pPr>
    <w:rPr>
      <w:rFonts w:ascii="Arial" w:hAnsi="Arial"/>
      <w:b/>
      <w:bCs/>
      <w:caps/>
      <w:szCs w:val="22"/>
      <w:lang w:eastAsia="en-US"/>
    </w:rPr>
  </w:style>
  <w:style w:type="paragraph" w:customStyle="1" w:styleId="DMONumListBLV2">
    <w:name w:val="DMO – NumList BLV2"/>
    <w:next w:val="DMONumListBLV3"/>
    <w:uiPriority w:val="99"/>
    <w:rsid w:val="00CB6787"/>
    <w:pPr>
      <w:numPr>
        <w:ilvl w:val="1"/>
        <w:numId w:val="18"/>
      </w:numPr>
      <w:spacing w:after="120"/>
      <w:jc w:val="both"/>
    </w:pPr>
    <w:rPr>
      <w:rFonts w:ascii="Arial" w:hAnsi="Arial"/>
      <w:bCs/>
      <w:szCs w:val="22"/>
      <w:lang w:eastAsia="en-US"/>
    </w:rPr>
  </w:style>
  <w:style w:type="paragraph" w:customStyle="1" w:styleId="DMONumListBLV3">
    <w:name w:val="DMO – NumList BLV3"/>
    <w:uiPriority w:val="99"/>
    <w:rsid w:val="00CB6787"/>
    <w:pPr>
      <w:numPr>
        <w:ilvl w:val="2"/>
        <w:numId w:val="18"/>
      </w:numPr>
      <w:spacing w:after="120"/>
      <w:jc w:val="both"/>
    </w:pPr>
    <w:rPr>
      <w:rFonts w:ascii="Arial" w:hAnsi="Arial"/>
      <w:szCs w:val="22"/>
      <w:lang w:eastAsia="en-US"/>
    </w:rPr>
  </w:style>
  <w:style w:type="paragraph" w:customStyle="1" w:styleId="DMONumListBLV4">
    <w:name w:val="DMO – NumList BLV4"/>
    <w:uiPriority w:val="99"/>
    <w:rsid w:val="00CB6787"/>
    <w:pPr>
      <w:numPr>
        <w:ilvl w:val="3"/>
        <w:numId w:val="18"/>
      </w:numPr>
      <w:spacing w:after="120"/>
      <w:jc w:val="both"/>
    </w:pPr>
    <w:rPr>
      <w:rFonts w:ascii="Arial" w:hAnsi="Arial"/>
      <w:szCs w:val="22"/>
      <w:lang w:eastAsia="en-US"/>
    </w:rPr>
  </w:style>
  <w:style w:type="paragraph" w:customStyle="1" w:styleId="DMO-CoverTitle">
    <w:name w:val="DMO - Cover Title"/>
    <w:next w:val="DMO-Normal"/>
    <w:uiPriority w:val="99"/>
    <w:rsid w:val="00CB6787"/>
    <w:pPr>
      <w:jc w:val="center"/>
    </w:pPr>
    <w:rPr>
      <w:rFonts w:ascii="Garamond" w:hAnsi="Garamond"/>
      <w:b/>
      <w:sz w:val="112"/>
      <w:szCs w:val="22"/>
      <w:lang w:eastAsia="en-US"/>
    </w:rPr>
  </w:style>
  <w:style w:type="paragraph" w:customStyle="1" w:styleId="DMO-BlockText">
    <w:name w:val="DMO - Block Text"/>
    <w:next w:val="DMO-Normal"/>
    <w:uiPriority w:val="99"/>
    <w:rsid w:val="00CB6787"/>
    <w:pPr>
      <w:pBdr>
        <w:top w:val="single" w:sz="4" w:space="1" w:color="auto"/>
        <w:left w:val="single" w:sz="4" w:space="4" w:color="auto"/>
        <w:bottom w:val="single" w:sz="4" w:space="1" w:color="auto"/>
        <w:right w:val="single" w:sz="4" w:space="4" w:color="auto"/>
      </w:pBdr>
    </w:pPr>
    <w:rPr>
      <w:rFonts w:ascii="Arial" w:hAnsi="Arial"/>
      <w:b/>
      <w:sz w:val="24"/>
      <w:szCs w:val="22"/>
      <w:lang w:eastAsia="en-US"/>
    </w:rPr>
  </w:style>
  <w:style w:type="paragraph" w:customStyle="1" w:styleId="DMO-TextBlock">
    <w:name w:val="DMO - TextBlock"/>
    <w:uiPriority w:val="99"/>
    <w:rsid w:val="00CB6787"/>
    <w:pPr>
      <w:pBdr>
        <w:top w:val="single" w:sz="4" w:space="1" w:color="auto"/>
        <w:left w:val="single" w:sz="4" w:space="4" w:color="auto"/>
        <w:bottom w:val="single" w:sz="4" w:space="1" w:color="auto"/>
        <w:right w:val="single" w:sz="4" w:space="4" w:color="auto"/>
      </w:pBdr>
      <w:spacing w:before="60" w:after="60"/>
    </w:pPr>
    <w:rPr>
      <w:rFonts w:ascii="Arial" w:hAnsi="Arial" w:cs="Arial"/>
      <w:b/>
      <w:sz w:val="24"/>
      <w:szCs w:val="24"/>
      <w:lang w:eastAsia="en-US"/>
    </w:rPr>
  </w:style>
  <w:style w:type="paragraph" w:customStyle="1" w:styleId="DMO-NumListALV5OPT">
    <w:name w:val="DMO - NumList ALV5 OPT"/>
    <w:basedOn w:val="DMO-NumListALV5"/>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uiPriority w:val="99"/>
    <w:rsid w:val="00CB6787"/>
    <w:pPr>
      <w:numPr>
        <w:numId w:val="17"/>
      </w:numPr>
      <w:pBdr>
        <w:top w:val="single" w:sz="4" w:space="1" w:color="auto"/>
        <w:left w:val="single" w:sz="4" w:space="4" w:color="auto"/>
        <w:right w:val="single" w:sz="4" w:space="4" w:color="auto"/>
      </w:pBdr>
    </w:pPr>
  </w:style>
  <w:style w:type="paragraph" w:customStyle="1" w:styleId="DMO-TableHeading">
    <w:name w:val="DMO - Table Heading"/>
    <w:uiPriority w:val="99"/>
    <w:rsid w:val="00CB6787"/>
    <w:pPr>
      <w:spacing w:before="60" w:after="60"/>
      <w:jc w:val="center"/>
    </w:pPr>
    <w:rPr>
      <w:rFonts w:ascii="Arial" w:hAnsi="Arial"/>
      <w:b/>
      <w:sz w:val="16"/>
      <w:szCs w:val="16"/>
      <w:lang w:eastAsia="en-US"/>
    </w:rPr>
  </w:style>
  <w:style w:type="paragraph" w:customStyle="1" w:styleId="DMONumListBLV1OPT">
    <w:name w:val="DMO – NumList BLV1 OPT"/>
    <w:basedOn w:val="DMONumListB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uiPriority w:val="99"/>
    <w:rsid w:val="00CB6787"/>
    <w:pPr>
      <w:jc w:val="center"/>
    </w:pPr>
    <w:rPr>
      <w:b/>
      <w:caps/>
    </w:rPr>
  </w:style>
  <w:style w:type="paragraph" w:customStyle="1" w:styleId="DMO-NumListALV1NONUM">
    <w:name w:val="DMO - NumList ALV1 NONUM"/>
    <w:basedOn w:val="DMONumListALV1"/>
    <w:uiPriority w:val="99"/>
    <w:rsid w:val="00CB6787"/>
    <w:pPr>
      <w:tabs>
        <w:tab w:val="clear" w:pos="643"/>
      </w:tabs>
      <w:ind w:firstLine="0"/>
    </w:pPr>
  </w:style>
  <w:style w:type="paragraph" w:customStyle="1" w:styleId="DMONumListALV2NONUM">
    <w:name w:val="DMO – NumList ALV2 NONUM"/>
    <w:basedOn w:val="DMONumListALV2"/>
    <w:uiPriority w:val="99"/>
    <w:rsid w:val="00CB6787"/>
    <w:pPr>
      <w:numPr>
        <w:ilvl w:val="0"/>
        <w:numId w:val="0"/>
      </w:numPr>
      <w:tabs>
        <w:tab w:val="clear" w:pos="851"/>
      </w:tabs>
      <w:ind w:firstLine="851"/>
    </w:pPr>
  </w:style>
  <w:style w:type="paragraph" w:customStyle="1" w:styleId="DMONumListALV5NONUM">
    <w:name w:val="DMO – NumList ALV5 NONUM"/>
    <w:basedOn w:val="DMO-NumListALV5"/>
    <w:uiPriority w:val="99"/>
    <w:rsid w:val="00CB6787"/>
    <w:pPr>
      <w:numPr>
        <w:ilvl w:val="0"/>
        <w:numId w:val="0"/>
      </w:numPr>
      <w:ind w:left="1985"/>
    </w:pPr>
    <w:rPr>
      <w:lang w:val="en-US"/>
    </w:rPr>
  </w:style>
  <w:style w:type="paragraph" w:customStyle="1" w:styleId="DMONumListBLV1NONUM">
    <w:name w:val="DMO – NumList BLV1 NONUM"/>
    <w:basedOn w:val="DMONumListBLV1"/>
    <w:uiPriority w:val="99"/>
    <w:rsid w:val="00CB6787"/>
    <w:pPr>
      <w:numPr>
        <w:numId w:val="0"/>
      </w:numPr>
      <w:ind w:left="851"/>
    </w:pPr>
  </w:style>
  <w:style w:type="paragraph" w:customStyle="1" w:styleId="DMONumListBLV2NONUM">
    <w:name w:val="DMO – NumList BLV2 NONUM"/>
    <w:basedOn w:val="DMONumListBLV2"/>
    <w:uiPriority w:val="99"/>
    <w:rsid w:val="00CB6787"/>
    <w:pPr>
      <w:numPr>
        <w:ilvl w:val="0"/>
        <w:numId w:val="0"/>
      </w:numPr>
      <w:ind w:left="851"/>
    </w:pPr>
  </w:style>
  <w:style w:type="paragraph" w:customStyle="1" w:styleId="DMONumListBLV3NONUM">
    <w:name w:val="DMO – NumList BLV3 NONUM"/>
    <w:basedOn w:val="DMONumListBLV3"/>
    <w:uiPriority w:val="99"/>
    <w:rsid w:val="00CB6787"/>
    <w:pPr>
      <w:numPr>
        <w:ilvl w:val="0"/>
        <w:numId w:val="0"/>
      </w:numPr>
      <w:ind w:left="1418"/>
    </w:pPr>
  </w:style>
  <w:style w:type="paragraph" w:customStyle="1" w:styleId="DMONumListBLV4NONUM">
    <w:name w:val="DMO – NumList BLV4 NONUM"/>
    <w:basedOn w:val="DMONumListBLV4"/>
    <w:uiPriority w:val="99"/>
    <w:rsid w:val="00CB6787"/>
    <w:pPr>
      <w:numPr>
        <w:ilvl w:val="0"/>
        <w:numId w:val="0"/>
      </w:numPr>
      <w:ind w:left="1985"/>
    </w:pPr>
  </w:style>
  <w:style w:type="paragraph" w:customStyle="1" w:styleId="DMO-NotetoTenderersLIST">
    <w:name w:val="DMO - Note to Tenderers LIST"/>
    <w:basedOn w:val="DMO-NotetoTenderers"/>
    <w:uiPriority w:val="99"/>
    <w:rsid w:val="00CB6787"/>
    <w:pPr>
      <w:numPr>
        <w:numId w:val="22"/>
      </w:numPr>
      <w:shd w:val="clear" w:color="auto" w:fill="D9D9D9"/>
      <w:tabs>
        <w:tab w:val="clear" w:pos="851"/>
      </w:tabs>
      <w:spacing w:before="0"/>
      <w:ind w:left="432" w:hanging="432"/>
    </w:pPr>
  </w:style>
  <w:style w:type="paragraph" w:customStyle="1" w:styleId="DMO-NotetoTenderers">
    <w:name w:val="DMO - Note to Tenderers"/>
    <w:next w:val="Normal"/>
    <w:link w:val="DMO-NotetoTenderersChar"/>
    <w:uiPriority w:val="99"/>
    <w:rsid w:val="00CB6787"/>
    <w:pPr>
      <w:shd w:val="pct15" w:color="auto" w:fill="FFFFFF"/>
      <w:spacing w:before="120" w:after="120"/>
    </w:pPr>
    <w:rPr>
      <w:rFonts w:ascii="Arial" w:hAnsi="Arial"/>
      <w:b/>
      <w:i/>
      <w:sz w:val="22"/>
      <w:szCs w:val="22"/>
    </w:rPr>
  </w:style>
  <w:style w:type="paragraph" w:customStyle="1" w:styleId="DMO-NoteToDraftersLIST">
    <w:name w:val="DMO - Note To Drafters LIST"/>
    <w:basedOn w:val="DMO-NoteToDrafters"/>
    <w:uiPriority w:val="99"/>
    <w:rsid w:val="00CB6787"/>
    <w:pPr>
      <w:numPr>
        <w:numId w:val="23"/>
      </w:numPr>
      <w:tabs>
        <w:tab w:val="clear" w:pos="851"/>
      </w:tabs>
      <w:spacing w:before="0"/>
      <w:ind w:left="432" w:hanging="432"/>
    </w:pPr>
  </w:style>
  <w:style w:type="paragraph" w:customStyle="1" w:styleId="DMO-NoteToDrafters">
    <w:name w:val="DMO - Note To Drafters"/>
    <w:next w:val="Normal"/>
    <w:link w:val="DMO-NoteToDraftersChar"/>
    <w:uiPriority w:val="99"/>
    <w:rsid w:val="00252CBA"/>
    <w:pPr>
      <w:keepNext/>
      <w:shd w:val="clear" w:color="auto" w:fill="000000"/>
      <w:spacing w:before="120" w:after="120"/>
    </w:pPr>
    <w:rPr>
      <w:rFonts w:ascii="Arial" w:hAnsi="Arial"/>
      <w:b/>
      <w:i/>
      <w:sz w:val="22"/>
      <w:szCs w:val="22"/>
    </w:rPr>
  </w:style>
  <w:style w:type="character" w:customStyle="1" w:styleId="DMO-NoteToDraftersChar">
    <w:name w:val="DMO - Note To Drafters Char"/>
    <w:link w:val="DMO-NoteToDrafters"/>
    <w:uiPriority w:val="99"/>
    <w:locked/>
    <w:rsid w:val="00252CBA"/>
    <w:rPr>
      <w:rFonts w:ascii="Arial" w:hAnsi="Arial"/>
      <w:b/>
      <w:i/>
      <w:sz w:val="22"/>
      <w:shd w:val="clear" w:color="auto" w:fill="000000"/>
      <w:lang w:val="en-AU" w:eastAsia="en-AU"/>
    </w:rPr>
  </w:style>
  <w:style w:type="paragraph" w:customStyle="1" w:styleId="DMO-BulletList">
    <w:name w:val="DMO - Bullet List"/>
    <w:basedOn w:val="DMO-Normal"/>
    <w:uiPriority w:val="99"/>
    <w:rsid w:val="00CB6787"/>
    <w:pPr>
      <w:numPr>
        <w:numId w:val="26"/>
      </w:numPr>
    </w:pPr>
  </w:style>
  <w:style w:type="paragraph" w:customStyle="1" w:styleId="DMO-OperativePartListLV1">
    <w:name w:val="DMO - Operative Part List LV1"/>
    <w:basedOn w:val="DMO-Normal"/>
    <w:uiPriority w:val="99"/>
    <w:rsid w:val="00CB6787"/>
    <w:pPr>
      <w:numPr>
        <w:numId w:val="24"/>
      </w:numPr>
    </w:pPr>
  </w:style>
  <w:style w:type="paragraph" w:customStyle="1" w:styleId="DMO-OperativePartListLV2">
    <w:name w:val="DMO - Operative Part List LV2"/>
    <w:basedOn w:val="DMO-Normal"/>
    <w:uiPriority w:val="99"/>
    <w:rsid w:val="00CB6787"/>
    <w:pPr>
      <w:numPr>
        <w:ilvl w:val="1"/>
        <w:numId w:val="24"/>
      </w:numPr>
    </w:pPr>
  </w:style>
  <w:style w:type="paragraph" w:customStyle="1" w:styleId="DMO-NotetoTenderersBullet">
    <w:name w:val="DMO - Note to Tenderers Bullet"/>
    <w:basedOn w:val="DMO-NotetoTenderers"/>
    <w:uiPriority w:val="99"/>
    <w:rsid w:val="00CB6787"/>
    <w:pPr>
      <w:numPr>
        <w:numId w:val="19"/>
      </w:numPr>
      <w:tabs>
        <w:tab w:val="clear" w:pos="851"/>
        <w:tab w:val="num" w:pos="926"/>
      </w:tabs>
      <w:spacing w:before="0"/>
      <w:ind w:left="926" w:hanging="360"/>
    </w:pPr>
  </w:style>
  <w:style w:type="paragraph" w:customStyle="1" w:styleId="DMO-NoteToDraftersBullet">
    <w:name w:val="DMO - Note To Drafters Bullet"/>
    <w:basedOn w:val="DMO-NoteToDrafters"/>
    <w:uiPriority w:val="99"/>
    <w:rsid w:val="00CB6787"/>
    <w:pPr>
      <w:numPr>
        <w:numId w:val="20"/>
      </w:numPr>
      <w:tabs>
        <w:tab w:val="clear" w:pos="851"/>
        <w:tab w:val="num" w:pos="1209"/>
      </w:tabs>
      <w:spacing w:before="0" w:after="0"/>
      <w:ind w:left="1209" w:hanging="360"/>
    </w:pPr>
  </w:style>
  <w:style w:type="paragraph" w:customStyle="1" w:styleId="DMO-CoverPageIncorp">
    <w:name w:val="DMO - Cover Page Incorp"/>
    <w:basedOn w:val="DMO-Normal"/>
    <w:uiPriority w:val="99"/>
    <w:rsid w:val="00CB6787"/>
    <w:pPr>
      <w:keepNext/>
      <w:spacing w:before="480" w:after="0"/>
      <w:ind w:firstLine="1701"/>
    </w:pPr>
    <w:rPr>
      <w:rFonts w:ascii="Franklin Gothic Book" w:hAnsi="Franklin Gothic Book"/>
      <w:sz w:val="52"/>
      <w:szCs w:val="52"/>
    </w:rPr>
  </w:style>
  <w:style w:type="paragraph" w:customStyle="1" w:styleId="DMO-NumListALV6NONUM">
    <w:name w:val="DMO - NumList ALV6 NONUM"/>
    <w:basedOn w:val="DMO-NumListALV6"/>
    <w:uiPriority w:val="99"/>
    <w:rsid w:val="00CB6787"/>
    <w:pPr>
      <w:numPr>
        <w:ilvl w:val="0"/>
        <w:numId w:val="0"/>
      </w:numPr>
      <w:ind w:left="2552"/>
    </w:pPr>
  </w:style>
  <w:style w:type="paragraph" w:customStyle="1" w:styleId="DMO-NumListALV6OPT">
    <w:name w:val="DMO - NumList ALV6 OPT"/>
    <w:basedOn w:val="DMO-NumListALV6"/>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Option">
    <w:name w:val="DMO - Option"/>
    <w:uiPriority w:val="99"/>
    <w:rsid w:val="00CB6787"/>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NumListALV3OPT">
    <w:name w:val="DMO – NumList ALV3 OPT"/>
    <w:basedOn w:val="DMONumListALV3"/>
    <w:uiPriority w:val="99"/>
    <w:rsid w:val="00CB6787"/>
    <w:pPr>
      <w:numPr>
        <w:numId w:val="17"/>
      </w:numPr>
      <w:pBdr>
        <w:top w:val="single" w:sz="4" w:space="1" w:color="auto"/>
        <w:left w:val="single" w:sz="4" w:space="4" w:color="auto"/>
        <w:bottom w:val="single" w:sz="4" w:space="1" w:color="auto"/>
        <w:right w:val="single" w:sz="4" w:space="4" w:color="auto"/>
      </w:pBdr>
      <w:tabs>
        <w:tab w:val="num" w:pos="851"/>
      </w:tabs>
    </w:pPr>
  </w:style>
  <w:style w:type="paragraph" w:customStyle="1" w:styleId="DMONumListALV4OPT">
    <w:name w:val="DMO – NumList ALV4 OPT"/>
    <w:basedOn w:val="DMONumListALV4"/>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4NONUM">
    <w:name w:val="DMO – NumList ALV4 NONUM"/>
    <w:basedOn w:val="DMONumListALV4"/>
    <w:uiPriority w:val="99"/>
    <w:rsid w:val="00CB6787"/>
    <w:pPr>
      <w:numPr>
        <w:ilvl w:val="0"/>
        <w:numId w:val="0"/>
      </w:numPr>
      <w:ind w:left="1418"/>
    </w:pPr>
  </w:style>
  <w:style w:type="paragraph" w:customStyle="1" w:styleId="DMO-TableText">
    <w:name w:val="DMO - Table Text"/>
    <w:basedOn w:val="DMO-Normal"/>
    <w:uiPriority w:val="99"/>
    <w:rsid w:val="008D7D9E"/>
    <w:pPr>
      <w:spacing w:before="40" w:after="40"/>
    </w:pPr>
    <w:rPr>
      <w:szCs w:val="16"/>
    </w:rPr>
  </w:style>
  <w:style w:type="paragraph" w:customStyle="1" w:styleId="DMO-RecitalsList">
    <w:name w:val="DMO - Recitals List"/>
    <w:basedOn w:val="DMO-Normal"/>
    <w:uiPriority w:val="99"/>
    <w:rsid w:val="00CB6787"/>
    <w:pPr>
      <w:tabs>
        <w:tab w:val="num" w:pos="851"/>
        <w:tab w:val="num" w:pos="926"/>
      </w:tabs>
      <w:ind w:left="851" w:hanging="851"/>
    </w:pPr>
  </w:style>
  <w:style w:type="paragraph" w:customStyle="1" w:styleId="DMONumListSOWLV1">
    <w:name w:val="DMO – NumList SOW LV1"/>
    <w:basedOn w:val="DMO-Normal"/>
    <w:next w:val="DMONumListSOWLV2"/>
    <w:uiPriority w:val="99"/>
    <w:rsid w:val="00CB6787"/>
    <w:pPr>
      <w:keepNext/>
      <w:tabs>
        <w:tab w:val="num" w:pos="643"/>
        <w:tab w:val="num" w:pos="1134"/>
        <w:tab w:val="num" w:pos="1209"/>
      </w:tabs>
      <w:spacing w:before="120" w:after="240"/>
      <w:ind w:left="1134" w:hanging="1134"/>
      <w:jc w:val="both"/>
    </w:pPr>
    <w:rPr>
      <w:b/>
      <w:caps/>
      <w:szCs w:val="20"/>
    </w:rPr>
  </w:style>
  <w:style w:type="paragraph" w:customStyle="1" w:styleId="DMONumListSOWLV2">
    <w:name w:val="DMO – NumList SOW LV2"/>
    <w:basedOn w:val="DMO-Normal"/>
    <w:next w:val="DMONumListSOWLV3"/>
    <w:uiPriority w:val="99"/>
    <w:rsid w:val="00CB6787"/>
    <w:pPr>
      <w:keepNext/>
      <w:numPr>
        <w:ilvl w:val="1"/>
        <w:numId w:val="11"/>
      </w:numPr>
      <w:pBdr>
        <w:bottom w:val="single" w:sz="4" w:space="1" w:color="auto"/>
      </w:pBdr>
      <w:tabs>
        <w:tab w:val="num" w:pos="643"/>
        <w:tab w:val="num" w:pos="1134"/>
      </w:tabs>
      <w:ind w:left="1134" w:hanging="1134"/>
      <w:jc w:val="both"/>
    </w:pPr>
    <w:rPr>
      <w:b/>
    </w:rPr>
  </w:style>
  <w:style w:type="paragraph" w:customStyle="1" w:styleId="DMONumListSOWLV3">
    <w:name w:val="DMO – NumList SOW LV3"/>
    <w:basedOn w:val="DMO-Normal"/>
    <w:uiPriority w:val="99"/>
    <w:rsid w:val="00CB6787"/>
    <w:pPr>
      <w:keepNext/>
      <w:numPr>
        <w:ilvl w:val="2"/>
        <w:numId w:val="11"/>
      </w:numPr>
      <w:tabs>
        <w:tab w:val="num" w:pos="643"/>
        <w:tab w:val="num" w:pos="1134"/>
      </w:tabs>
      <w:ind w:left="1134" w:hanging="1134"/>
      <w:jc w:val="both"/>
    </w:pPr>
    <w:rPr>
      <w:b/>
    </w:rPr>
  </w:style>
  <w:style w:type="paragraph" w:customStyle="1" w:styleId="DMONumListSOWLV4">
    <w:name w:val="DMO – NumList SOW LV4"/>
    <w:basedOn w:val="DMO-Normal"/>
    <w:uiPriority w:val="99"/>
    <w:rsid w:val="00CB6787"/>
    <w:pPr>
      <w:keepNext/>
      <w:numPr>
        <w:ilvl w:val="3"/>
        <w:numId w:val="11"/>
      </w:numPr>
      <w:tabs>
        <w:tab w:val="num" w:pos="643"/>
        <w:tab w:val="num" w:pos="1134"/>
      </w:tabs>
      <w:ind w:left="1134" w:hanging="1134"/>
      <w:jc w:val="both"/>
    </w:pPr>
    <w:rPr>
      <w:b/>
    </w:rPr>
  </w:style>
  <w:style w:type="paragraph" w:customStyle="1" w:styleId="DMONumListSOWLV5">
    <w:name w:val="DMO – NumList SOW LV5"/>
    <w:basedOn w:val="DMO-Normal"/>
    <w:uiPriority w:val="99"/>
    <w:rsid w:val="00CB6787"/>
    <w:pPr>
      <w:keepNext/>
      <w:numPr>
        <w:ilvl w:val="4"/>
        <w:numId w:val="11"/>
      </w:numPr>
      <w:tabs>
        <w:tab w:val="num" w:pos="643"/>
        <w:tab w:val="num" w:pos="1134"/>
      </w:tabs>
      <w:ind w:left="1134" w:hanging="1134"/>
      <w:jc w:val="both"/>
    </w:pPr>
    <w:rPr>
      <w:b/>
    </w:rPr>
  </w:style>
  <w:style w:type="paragraph" w:customStyle="1" w:styleId="DMONumListSOWSubClauseLV1">
    <w:name w:val="DMO – NumList SOW SubClause LV1"/>
    <w:basedOn w:val="DMO-Normal"/>
    <w:uiPriority w:val="99"/>
    <w:rsid w:val="00CB6787"/>
    <w:pPr>
      <w:tabs>
        <w:tab w:val="num" w:pos="926"/>
        <w:tab w:val="num" w:pos="1492"/>
        <w:tab w:val="num" w:pos="1701"/>
      </w:tabs>
      <w:ind w:left="1701" w:hanging="567"/>
      <w:jc w:val="both"/>
    </w:pPr>
  </w:style>
  <w:style w:type="paragraph" w:customStyle="1" w:styleId="DMONumListSOWSubClauseLV2">
    <w:name w:val="DMO – NumList SOW SubClause LV2"/>
    <w:basedOn w:val="DMO-Normal"/>
    <w:uiPriority w:val="99"/>
    <w:rsid w:val="00CB6787"/>
    <w:pPr>
      <w:numPr>
        <w:ilvl w:val="1"/>
        <w:numId w:val="12"/>
      </w:numPr>
      <w:tabs>
        <w:tab w:val="num" w:pos="926"/>
        <w:tab w:val="num" w:pos="2268"/>
      </w:tabs>
      <w:ind w:left="2268" w:hanging="567"/>
      <w:jc w:val="both"/>
    </w:pPr>
  </w:style>
  <w:style w:type="paragraph" w:customStyle="1" w:styleId="DMONumListSOWLV1OPT">
    <w:name w:val="DMO – NumList SOW LV1 OPT"/>
    <w:basedOn w:val="DMONumListSOW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uiPriority w:val="99"/>
    <w:rsid w:val="00CB6787"/>
    <w:pPr>
      <w:tabs>
        <w:tab w:val="clear" w:pos="643"/>
      </w:tabs>
      <w:ind w:firstLine="0"/>
    </w:pPr>
  </w:style>
  <w:style w:type="paragraph" w:customStyle="1" w:styleId="DMONumListSOWLV2OPT">
    <w:name w:val="DMO – NumList SOW LV2 OPT"/>
    <w:basedOn w:val="DMONumListSOWLV2"/>
    <w:uiPriority w:val="99"/>
    <w:rsid w:val="00CB6787"/>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uiPriority w:val="99"/>
    <w:rsid w:val="00CB6787"/>
    <w:pPr>
      <w:numPr>
        <w:ilvl w:val="0"/>
        <w:numId w:val="0"/>
      </w:numPr>
      <w:pBdr>
        <w:bottom w:val="none" w:sz="0" w:space="0" w:color="auto"/>
      </w:pBdr>
      <w:ind w:left="1134"/>
    </w:pPr>
    <w:rPr>
      <w:b w:val="0"/>
    </w:rPr>
  </w:style>
  <w:style w:type="paragraph" w:customStyle="1" w:styleId="DMONumListSOWLV3OPT">
    <w:name w:val="DMO – NumList SOW LV3 OPT"/>
    <w:basedOn w:val="DMONumListSOWLV3"/>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uiPriority w:val="99"/>
    <w:rsid w:val="00CB6787"/>
    <w:pPr>
      <w:numPr>
        <w:ilvl w:val="0"/>
        <w:numId w:val="0"/>
      </w:numPr>
      <w:ind w:left="1134"/>
    </w:pPr>
    <w:rPr>
      <w:b w:val="0"/>
    </w:rPr>
  </w:style>
  <w:style w:type="paragraph" w:customStyle="1" w:styleId="DMONumListSOWLV4OPT">
    <w:name w:val="DMO – NumList SOW LV4 OPT"/>
    <w:basedOn w:val="DMONumListSOWLV4"/>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uiPriority w:val="99"/>
    <w:rsid w:val="00CB6787"/>
    <w:pPr>
      <w:numPr>
        <w:ilvl w:val="0"/>
        <w:numId w:val="0"/>
      </w:numPr>
      <w:ind w:left="1134"/>
    </w:pPr>
    <w:rPr>
      <w:b w:val="0"/>
    </w:rPr>
  </w:style>
  <w:style w:type="paragraph" w:customStyle="1" w:styleId="DMONumListSOWLV5OPT">
    <w:name w:val="DMO – NumList SOW LV5 OPT"/>
    <w:basedOn w:val="DMONumListSOWLV5"/>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uiPriority w:val="99"/>
    <w:rsid w:val="00CB6787"/>
    <w:pPr>
      <w:numPr>
        <w:ilvl w:val="0"/>
        <w:numId w:val="0"/>
      </w:numPr>
      <w:ind w:left="1134"/>
    </w:pPr>
    <w:rPr>
      <w:b w:val="0"/>
    </w:rPr>
  </w:style>
  <w:style w:type="paragraph" w:customStyle="1" w:styleId="DMONumListSOWSubClauseLV1OPT">
    <w:name w:val="DMO – NumList SOW SubClause LV1 OPT"/>
    <w:basedOn w:val="DMONumListSOWSubClause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uiPriority w:val="99"/>
    <w:rsid w:val="00CB6787"/>
    <w:pPr>
      <w:tabs>
        <w:tab w:val="clear" w:pos="926"/>
      </w:tabs>
      <w:ind w:firstLine="0"/>
    </w:pPr>
  </w:style>
  <w:style w:type="paragraph" w:customStyle="1" w:styleId="DMONumListSOWSubClauseLV2OPT">
    <w:name w:val="DMO – NumList SOW SubClause LV2 OPT"/>
    <w:basedOn w:val="DMONumListSOWSubClauseLV2"/>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uiPriority w:val="99"/>
    <w:rsid w:val="00CB6787"/>
    <w:pPr>
      <w:numPr>
        <w:ilvl w:val="0"/>
        <w:numId w:val="0"/>
      </w:numPr>
      <w:ind w:left="2268"/>
    </w:pPr>
  </w:style>
  <w:style w:type="paragraph" w:customStyle="1" w:styleId="AttachmentHeading">
    <w:name w:val="Attachment Heading"/>
    <w:basedOn w:val="Normal"/>
    <w:uiPriority w:val="99"/>
    <w:rsid w:val="00CB6787"/>
    <w:pPr>
      <w:jc w:val="center"/>
    </w:pPr>
    <w:rPr>
      <w:rFonts w:ascii="Calibri" w:hAnsi="Calibri"/>
      <w:b/>
      <w:caps/>
      <w:sz w:val="22"/>
    </w:rPr>
  </w:style>
  <w:style w:type="paragraph" w:customStyle="1" w:styleId="DMO-TableText1">
    <w:name w:val="DMO - Table Text 1"/>
    <w:basedOn w:val="DMO-Normal"/>
    <w:uiPriority w:val="99"/>
    <w:rsid w:val="00CB6787"/>
    <w:pPr>
      <w:spacing w:before="60" w:after="60"/>
    </w:pPr>
    <w:rPr>
      <w:sz w:val="16"/>
      <w:szCs w:val="16"/>
    </w:rPr>
  </w:style>
  <w:style w:type="paragraph" w:customStyle="1" w:styleId="DMO-SOWtext2">
    <w:name w:val="DMO - SOW text 2"/>
    <w:basedOn w:val="DMONumListSOWLV2"/>
    <w:uiPriority w:val="99"/>
    <w:rsid w:val="00CB6787"/>
    <w:pPr>
      <w:keepNext w:val="0"/>
      <w:pBdr>
        <w:bottom w:val="none" w:sz="0" w:space="0" w:color="auto"/>
      </w:pBdr>
    </w:pPr>
    <w:rPr>
      <w:b w:val="0"/>
    </w:rPr>
  </w:style>
  <w:style w:type="paragraph" w:customStyle="1" w:styleId="DMO-SOWtext3">
    <w:name w:val="DMO - SOW text 3"/>
    <w:basedOn w:val="DMONumListSOWLV3"/>
    <w:uiPriority w:val="99"/>
    <w:rsid w:val="00CB6787"/>
    <w:pPr>
      <w:keepNext w:val="0"/>
    </w:pPr>
    <w:rPr>
      <w:b w:val="0"/>
    </w:rPr>
  </w:style>
  <w:style w:type="paragraph" w:customStyle="1" w:styleId="DMO-SOWtext4">
    <w:name w:val="DMO - SOW text 4"/>
    <w:basedOn w:val="DMONumListSOWLV4"/>
    <w:uiPriority w:val="99"/>
    <w:rsid w:val="00CB6787"/>
    <w:pPr>
      <w:keepNext w:val="0"/>
    </w:pPr>
    <w:rPr>
      <w:b w:val="0"/>
    </w:rPr>
  </w:style>
  <w:style w:type="paragraph" w:customStyle="1" w:styleId="DMO-SOWtext5">
    <w:name w:val="DMO - SOW text 5"/>
    <w:basedOn w:val="DMONumListSOWLV5"/>
    <w:uiPriority w:val="99"/>
    <w:rsid w:val="00CB6787"/>
    <w:pPr>
      <w:keepNext w:val="0"/>
    </w:pPr>
    <w:rPr>
      <w:b w:val="0"/>
    </w:rPr>
  </w:style>
  <w:style w:type="paragraph" w:customStyle="1" w:styleId="Style1">
    <w:name w:val="Style1"/>
    <w:basedOn w:val="Heading4"/>
    <w:uiPriority w:val="99"/>
    <w:rsid w:val="00CB6787"/>
    <w:pPr>
      <w:spacing w:after="0" w:line="276" w:lineRule="auto"/>
    </w:pPr>
    <w:rPr>
      <w:rFonts w:ascii="Times New Roman" w:hAnsi="Times New Roman"/>
      <w:bCs w:val="0"/>
      <w:iCs w:val="0"/>
      <w:sz w:val="22"/>
      <w:szCs w:val="22"/>
    </w:rPr>
  </w:style>
  <w:style w:type="paragraph" w:customStyle="1" w:styleId="DMO-HdbkMarginHeading">
    <w:name w:val="DMO - Hdbk Margin Heading"/>
    <w:basedOn w:val="DMO-Normal"/>
    <w:uiPriority w:val="99"/>
    <w:rsid w:val="00CB6787"/>
    <w:pPr>
      <w:tabs>
        <w:tab w:val="left" w:pos="1701"/>
      </w:tabs>
      <w:ind w:left="1701" w:hanging="1701"/>
      <w:jc w:val="both"/>
    </w:pPr>
  </w:style>
  <w:style w:type="paragraph" w:customStyle="1" w:styleId="DMO-HdbkIndentedText">
    <w:name w:val="DMO - Hdbk Indented Text"/>
    <w:basedOn w:val="DMO-HdbkMarginHeading"/>
    <w:uiPriority w:val="99"/>
    <w:rsid w:val="00CB6787"/>
    <w:pPr>
      <w:tabs>
        <w:tab w:val="clear" w:pos="1701"/>
      </w:tabs>
      <w:ind w:firstLine="0"/>
    </w:pPr>
  </w:style>
  <w:style w:type="paragraph" w:customStyle="1" w:styleId="DMO-Note">
    <w:name w:val="DMO - Note"/>
    <w:basedOn w:val="DMO-NoteToDrafters"/>
    <w:link w:val="DMO-NoteChar"/>
    <w:uiPriority w:val="99"/>
    <w:rsid w:val="00CB6787"/>
    <w:pPr>
      <w:shd w:val="clear" w:color="auto" w:fill="auto"/>
      <w:spacing w:before="0"/>
      <w:ind w:left="2835" w:hanging="567"/>
    </w:pPr>
    <w:rPr>
      <w:b w:val="0"/>
      <w:sz w:val="16"/>
    </w:rPr>
  </w:style>
  <w:style w:type="paragraph" w:customStyle="1" w:styleId="DMO-TableText1SubclauseLV1">
    <w:name w:val="DMO - Table Text 1 Subclause LV1"/>
    <w:basedOn w:val="DMO-TableText1"/>
    <w:uiPriority w:val="99"/>
    <w:rsid w:val="008D7D9E"/>
    <w:pPr>
      <w:numPr>
        <w:numId w:val="25"/>
      </w:numPr>
    </w:pPr>
    <w:rPr>
      <w:sz w:val="20"/>
    </w:rPr>
  </w:style>
  <w:style w:type="paragraph" w:customStyle="1" w:styleId="DMO-TableText1SubclauseLv2">
    <w:name w:val="DMO - Table Text 1 Subclause Lv2"/>
    <w:basedOn w:val="DMO-TableText1SubclauseLV1"/>
    <w:uiPriority w:val="99"/>
    <w:rsid w:val="00CB6787"/>
    <w:pPr>
      <w:numPr>
        <w:numId w:val="28"/>
      </w:numPr>
      <w:tabs>
        <w:tab w:val="num" w:pos="851"/>
      </w:tabs>
      <w:ind w:hanging="851"/>
    </w:pPr>
  </w:style>
  <w:style w:type="paragraph" w:customStyle="1" w:styleId="DMO-Table2Heading">
    <w:name w:val="DMO - Table 2 Heading"/>
    <w:basedOn w:val="DMO-TableText2"/>
    <w:uiPriority w:val="99"/>
    <w:rsid w:val="00CB6787"/>
    <w:pPr>
      <w:jc w:val="center"/>
    </w:pPr>
    <w:rPr>
      <w:b/>
    </w:rPr>
  </w:style>
  <w:style w:type="paragraph" w:customStyle="1" w:styleId="DMO-BulletList2">
    <w:name w:val="DMO - Bullet List 2"/>
    <w:basedOn w:val="DMO-BulletList"/>
    <w:uiPriority w:val="99"/>
    <w:rsid w:val="00CB6787"/>
    <w:pPr>
      <w:tabs>
        <w:tab w:val="clear" w:pos="720"/>
        <w:tab w:val="num" w:pos="1701"/>
      </w:tabs>
      <w:ind w:left="1701" w:hanging="567"/>
    </w:pPr>
  </w:style>
  <w:style w:type="paragraph" w:customStyle="1" w:styleId="DMO-Notespara">
    <w:name w:val="DMO - Note spara"/>
    <w:basedOn w:val="DMO-Note"/>
    <w:uiPriority w:val="99"/>
    <w:rsid w:val="00CB6787"/>
    <w:pPr>
      <w:numPr>
        <w:numId w:val="27"/>
      </w:numPr>
      <w:tabs>
        <w:tab w:val="clear" w:pos="567"/>
      </w:tabs>
      <w:ind w:left="432" w:hanging="432"/>
    </w:pPr>
  </w:style>
  <w:style w:type="character" w:customStyle="1" w:styleId="DMO-NoteChar">
    <w:name w:val="DMO - Note Char"/>
    <w:link w:val="DMO-Note"/>
    <w:uiPriority w:val="99"/>
    <w:locked/>
    <w:rsid w:val="00CB6787"/>
    <w:rPr>
      <w:rFonts w:ascii="Arial" w:hAnsi="Arial"/>
      <w:i/>
      <w:sz w:val="16"/>
      <w:lang w:eastAsia="en-AU"/>
    </w:rPr>
  </w:style>
  <w:style w:type="paragraph" w:customStyle="1" w:styleId="Line">
    <w:name w:val="Line"/>
    <w:uiPriority w:val="99"/>
    <w:rsid w:val="00CB6787"/>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uiPriority w:val="99"/>
    <w:rsid w:val="00CB6787"/>
    <w:rPr>
      <w:color w:val="000000"/>
      <w:sz w:val="20"/>
    </w:rPr>
  </w:style>
  <w:style w:type="paragraph" w:customStyle="1" w:styleId="ASDEFCON111">
    <w:name w:val="ASDEFCON 1.1.1"/>
    <w:basedOn w:val="Heading3"/>
    <w:uiPriority w:val="99"/>
    <w:rsid w:val="00CB6787"/>
    <w:pPr>
      <w:widowControl w:val="0"/>
      <w:tabs>
        <w:tab w:val="num" w:pos="851"/>
      </w:tabs>
      <w:ind w:left="851" w:hanging="851"/>
    </w:pPr>
    <w:rPr>
      <w:sz w:val="22"/>
    </w:rPr>
  </w:style>
  <w:style w:type="character" w:customStyle="1" w:styleId="DMO-NotetoTenderersChar">
    <w:name w:val="DMO - Note to Tenderers Char"/>
    <w:link w:val="DMO-NotetoTenderers"/>
    <w:uiPriority w:val="99"/>
    <w:locked/>
    <w:rsid w:val="00CB6787"/>
    <w:rPr>
      <w:rFonts w:ascii="Arial" w:hAnsi="Arial"/>
      <w:b/>
      <w:i/>
      <w:sz w:val="22"/>
      <w:shd w:val="pct15" w:color="auto" w:fill="FFFFFF"/>
      <w:lang w:eastAsia="en-AU"/>
    </w:rPr>
  </w:style>
  <w:style w:type="character" w:customStyle="1" w:styleId="SC6416">
    <w:name w:val="SC.6.416"/>
    <w:uiPriority w:val="99"/>
    <w:rsid w:val="00CB6787"/>
    <w:rPr>
      <w:color w:val="000000"/>
      <w:sz w:val="20"/>
    </w:rPr>
  </w:style>
  <w:style w:type="character" w:customStyle="1" w:styleId="DMONumListALV2Char">
    <w:name w:val="DMO – NumList ALV2 Char"/>
    <w:link w:val="DMONumListALV2"/>
    <w:uiPriority w:val="99"/>
    <w:locked/>
    <w:rsid w:val="00322B1A"/>
    <w:rPr>
      <w:rFonts w:ascii="Arial" w:hAnsi="Arial"/>
      <w:b/>
      <w:sz w:val="24"/>
    </w:rPr>
  </w:style>
  <w:style w:type="paragraph" w:customStyle="1" w:styleId="DMO-NumListALV2A">
    <w:name w:val="DMO - NumList ALV2A"/>
    <w:next w:val="DMONumListALV3"/>
    <w:uiPriority w:val="99"/>
    <w:rsid w:val="00CB6787"/>
    <w:pPr>
      <w:spacing w:after="120"/>
      <w:ind w:left="851"/>
    </w:pPr>
    <w:rPr>
      <w:rFonts w:ascii="Arial" w:hAnsi="Arial"/>
      <w:b/>
      <w:i/>
      <w:szCs w:val="22"/>
      <w:lang w:eastAsia="en-US"/>
    </w:rPr>
  </w:style>
  <w:style w:type="paragraph" w:customStyle="1" w:styleId="ColorfulShading-Accent11">
    <w:name w:val="Colorful Shading - Accent 11"/>
    <w:hidden/>
    <w:uiPriority w:val="99"/>
    <w:semiHidden/>
    <w:rsid w:val="00530F4C"/>
    <w:rPr>
      <w:rFonts w:ascii="Arial" w:hAnsi="Arial"/>
      <w:szCs w:val="22"/>
      <w:lang w:eastAsia="en-US"/>
    </w:rPr>
  </w:style>
  <w:style w:type="character" w:customStyle="1" w:styleId="DMO-NumListALV5Char">
    <w:name w:val="DMO - NumList ALV5 Char"/>
    <w:link w:val="DMO-NumListALV5"/>
    <w:uiPriority w:val="99"/>
    <w:locked/>
    <w:rsid w:val="00530F4C"/>
    <w:rPr>
      <w:rFonts w:ascii="Arial" w:hAnsi="Arial"/>
      <w:sz w:val="24"/>
    </w:rPr>
  </w:style>
  <w:style w:type="paragraph" w:customStyle="1" w:styleId="TableIndentFull8">
    <w:name w:val="Table: Indent: Full 8"/>
    <w:basedOn w:val="Normal"/>
    <w:uiPriority w:val="99"/>
    <w:semiHidden/>
    <w:rsid w:val="0017160A"/>
    <w:pPr>
      <w:tabs>
        <w:tab w:val="num" w:pos="2268"/>
      </w:tabs>
      <w:spacing w:after="60" w:line="240" w:lineRule="atLeast"/>
      <w:ind w:left="2268"/>
    </w:pPr>
    <w:rPr>
      <w:szCs w:val="22"/>
    </w:rPr>
  </w:style>
  <w:style w:type="paragraph" w:customStyle="1" w:styleId="COTCOCLV2-ASDEFCON">
    <w:name w:val="COT/COC LV2 - ASDEFCON"/>
    <w:basedOn w:val="ASDEFCONNormal"/>
    <w:next w:val="COTCOCLV3-ASDEFCON"/>
    <w:rsid w:val="00C40B55"/>
    <w:pPr>
      <w:keepNext/>
      <w:keepLines/>
      <w:numPr>
        <w:ilvl w:val="1"/>
        <w:numId w:val="29"/>
      </w:numPr>
      <w:pBdr>
        <w:bottom w:val="single" w:sz="4" w:space="1" w:color="auto"/>
      </w:pBdr>
    </w:pPr>
    <w:rPr>
      <w:b/>
    </w:rPr>
  </w:style>
  <w:style w:type="paragraph" w:customStyle="1" w:styleId="ASDEFCONNormal">
    <w:name w:val="ASDEFCON Normal"/>
    <w:link w:val="ASDEFCONNormalChar"/>
    <w:rsid w:val="00C40B55"/>
    <w:pPr>
      <w:spacing w:after="120"/>
      <w:jc w:val="both"/>
    </w:pPr>
    <w:rPr>
      <w:rFonts w:ascii="Arial" w:hAnsi="Arial"/>
      <w:color w:val="000000"/>
      <w:szCs w:val="40"/>
    </w:rPr>
  </w:style>
  <w:style w:type="character" w:customStyle="1" w:styleId="ASDEFCONNormalChar">
    <w:name w:val="ASDEFCON Normal Char"/>
    <w:link w:val="ASDEFCONNormal"/>
    <w:locked/>
    <w:rsid w:val="00C40B55"/>
    <w:rPr>
      <w:rFonts w:ascii="Arial" w:hAnsi="Arial"/>
      <w:color w:val="000000"/>
      <w:szCs w:val="40"/>
    </w:rPr>
  </w:style>
  <w:style w:type="paragraph" w:customStyle="1" w:styleId="COTCOCLV3-ASDEFCON">
    <w:name w:val="COT/COC LV3 - ASDEFCON"/>
    <w:basedOn w:val="ASDEFCONNormal"/>
    <w:rsid w:val="00C40B55"/>
    <w:pPr>
      <w:numPr>
        <w:ilvl w:val="2"/>
        <w:numId w:val="29"/>
      </w:numPr>
    </w:pPr>
  </w:style>
  <w:style w:type="paragraph" w:customStyle="1" w:styleId="COTCOCLV1-ASDEFCON">
    <w:name w:val="COT/COC LV1 - ASDEFCON"/>
    <w:basedOn w:val="ASDEFCONNormal"/>
    <w:next w:val="COTCOCLV2-ASDEFCON"/>
    <w:rsid w:val="00C40B55"/>
    <w:pPr>
      <w:keepNext/>
      <w:keepLines/>
      <w:numPr>
        <w:numId w:val="29"/>
      </w:numPr>
      <w:spacing w:before="240"/>
    </w:pPr>
    <w:rPr>
      <w:b/>
      <w:caps/>
    </w:rPr>
  </w:style>
  <w:style w:type="paragraph" w:customStyle="1" w:styleId="COTCOCLV4-ASDEFCON">
    <w:name w:val="COT/COC LV4 - ASDEFCON"/>
    <w:basedOn w:val="ASDEFCONNormal"/>
    <w:rsid w:val="00C40B55"/>
    <w:pPr>
      <w:numPr>
        <w:ilvl w:val="3"/>
        <w:numId w:val="29"/>
      </w:numPr>
    </w:pPr>
  </w:style>
  <w:style w:type="paragraph" w:customStyle="1" w:styleId="COTCOCLV5-ASDEFCON">
    <w:name w:val="COT/COC LV5 - ASDEFCON"/>
    <w:basedOn w:val="ASDEFCONNormal"/>
    <w:rsid w:val="00C40B55"/>
    <w:pPr>
      <w:numPr>
        <w:ilvl w:val="4"/>
        <w:numId w:val="29"/>
      </w:numPr>
    </w:pPr>
  </w:style>
  <w:style w:type="paragraph" w:customStyle="1" w:styleId="COTCOCLV6-ASDEFCON">
    <w:name w:val="COT/COC LV6 - ASDEFCON"/>
    <w:basedOn w:val="ASDEFCONNormal"/>
    <w:rsid w:val="00C40B55"/>
    <w:pPr>
      <w:keepLines/>
      <w:numPr>
        <w:ilvl w:val="5"/>
        <w:numId w:val="29"/>
      </w:numPr>
    </w:pPr>
  </w:style>
  <w:style w:type="paragraph" w:customStyle="1" w:styleId="ASDEFCONOption">
    <w:name w:val="ASDEFCON Option"/>
    <w:basedOn w:val="ASDEFCONNormal"/>
    <w:rsid w:val="00C40B55"/>
    <w:pPr>
      <w:keepNext/>
      <w:spacing w:before="60"/>
    </w:pPr>
    <w:rPr>
      <w:b/>
      <w:i/>
      <w:szCs w:val="24"/>
    </w:rPr>
  </w:style>
  <w:style w:type="paragraph" w:customStyle="1" w:styleId="NoteToDrafters-ASDEFCON">
    <w:name w:val="Note To Drafters - ASDEFCON"/>
    <w:basedOn w:val="ASDEFCONNormal"/>
    <w:rsid w:val="00C40B55"/>
    <w:pPr>
      <w:keepNext/>
      <w:shd w:val="clear" w:color="auto" w:fill="000000"/>
    </w:pPr>
    <w:rPr>
      <w:b/>
      <w:i/>
      <w:color w:val="FFFFFF"/>
    </w:rPr>
  </w:style>
  <w:style w:type="paragraph" w:customStyle="1" w:styleId="NoteToTenderers-ASDEFCON">
    <w:name w:val="Note To Tenderers - ASDEFCON"/>
    <w:basedOn w:val="ASDEFCONNormal"/>
    <w:rsid w:val="00C40B55"/>
    <w:pPr>
      <w:keepNext/>
      <w:shd w:val="pct15" w:color="auto" w:fill="auto"/>
    </w:pPr>
    <w:rPr>
      <w:b/>
      <w:i/>
    </w:rPr>
  </w:style>
  <w:style w:type="paragraph" w:customStyle="1" w:styleId="ASDEFCONTitle">
    <w:name w:val="ASDEFCON Title"/>
    <w:basedOn w:val="ASDEFCONNormal"/>
    <w:rsid w:val="00C40B55"/>
    <w:pPr>
      <w:keepLines/>
      <w:spacing w:before="240"/>
      <w:jc w:val="center"/>
    </w:pPr>
    <w:rPr>
      <w:b/>
      <w:caps/>
    </w:rPr>
  </w:style>
  <w:style w:type="paragraph" w:customStyle="1" w:styleId="ATTANNLV1-ASDEFCON">
    <w:name w:val="ATT/ANN LV1 - ASDEFCON"/>
    <w:basedOn w:val="ASDEFCONNormal"/>
    <w:next w:val="ATTANNLV2-ASDEFCON"/>
    <w:rsid w:val="00C40B55"/>
    <w:pPr>
      <w:keepNext/>
      <w:keepLines/>
      <w:numPr>
        <w:numId w:val="5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40B55"/>
    <w:pPr>
      <w:numPr>
        <w:ilvl w:val="1"/>
        <w:numId w:val="53"/>
      </w:numPr>
    </w:pPr>
    <w:rPr>
      <w:szCs w:val="24"/>
    </w:rPr>
  </w:style>
  <w:style w:type="character" w:customStyle="1" w:styleId="ATTANNLV2-ASDEFCONChar">
    <w:name w:val="ATT/ANN LV2 - ASDEFCON Char"/>
    <w:link w:val="ATTANNLV2-ASDEFCON"/>
    <w:locked/>
    <w:rsid w:val="00C40B55"/>
    <w:rPr>
      <w:rFonts w:ascii="Arial" w:hAnsi="Arial"/>
      <w:color w:val="000000"/>
      <w:szCs w:val="24"/>
    </w:rPr>
  </w:style>
  <w:style w:type="paragraph" w:customStyle="1" w:styleId="ATTANNLV3-ASDEFCON">
    <w:name w:val="ATT/ANN LV3 - ASDEFCON"/>
    <w:basedOn w:val="ASDEFCONNormal"/>
    <w:rsid w:val="00C40B55"/>
    <w:pPr>
      <w:numPr>
        <w:ilvl w:val="2"/>
        <w:numId w:val="53"/>
      </w:numPr>
    </w:pPr>
    <w:rPr>
      <w:szCs w:val="24"/>
    </w:rPr>
  </w:style>
  <w:style w:type="paragraph" w:customStyle="1" w:styleId="ATTANNLV4-ASDEFCON">
    <w:name w:val="ATT/ANN LV4 - ASDEFCON"/>
    <w:basedOn w:val="ASDEFCONNormal"/>
    <w:rsid w:val="00C40B55"/>
    <w:pPr>
      <w:numPr>
        <w:ilvl w:val="3"/>
        <w:numId w:val="53"/>
      </w:numPr>
    </w:pPr>
    <w:rPr>
      <w:szCs w:val="24"/>
    </w:rPr>
  </w:style>
  <w:style w:type="paragraph" w:customStyle="1" w:styleId="ASDEFCONCoverTitle">
    <w:name w:val="ASDEFCON Cover Title"/>
    <w:rsid w:val="00C40B55"/>
    <w:pPr>
      <w:jc w:val="center"/>
    </w:pPr>
    <w:rPr>
      <w:rFonts w:ascii="Georgia" w:hAnsi="Georgia"/>
      <w:b/>
      <w:color w:val="000000"/>
      <w:sz w:val="100"/>
      <w:szCs w:val="24"/>
    </w:rPr>
  </w:style>
  <w:style w:type="paragraph" w:customStyle="1" w:styleId="ASDEFCONHeaderFooterLeft">
    <w:name w:val="ASDEFCON Header/Footer Left"/>
    <w:basedOn w:val="ASDEFCONNormal"/>
    <w:rsid w:val="00C40B55"/>
    <w:pPr>
      <w:spacing w:after="0"/>
      <w:jc w:val="left"/>
    </w:pPr>
    <w:rPr>
      <w:sz w:val="16"/>
      <w:szCs w:val="24"/>
    </w:rPr>
  </w:style>
  <w:style w:type="paragraph" w:customStyle="1" w:styleId="ASDEFCONCoverPageIncorp">
    <w:name w:val="ASDEFCON Cover Page Incorp"/>
    <w:rsid w:val="00C40B5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40B55"/>
    <w:rPr>
      <w:b/>
      <w:i/>
    </w:rPr>
  </w:style>
  <w:style w:type="paragraph" w:customStyle="1" w:styleId="COTCOCLV2NONUM-ASDEFCON">
    <w:name w:val="COT/COC LV2 NONUM - ASDEFCON"/>
    <w:basedOn w:val="COTCOCLV2-ASDEFCON"/>
    <w:next w:val="COTCOCLV3-ASDEFCON"/>
    <w:rsid w:val="00C40B5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40B55"/>
    <w:pPr>
      <w:keepNext w:val="0"/>
      <w:numPr>
        <w:numId w:val="0"/>
      </w:numPr>
      <w:ind w:left="851"/>
    </w:pPr>
    <w:rPr>
      <w:bCs/>
      <w:szCs w:val="20"/>
    </w:rPr>
  </w:style>
  <w:style w:type="paragraph" w:customStyle="1" w:styleId="COTCOCLV3NONUM-ASDEFCON">
    <w:name w:val="COT/COC LV3 NONUM - ASDEFCON"/>
    <w:basedOn w:val="COTCOCLV3-ASDEFCON"/>
    <w:next w:val="COTCOCLV3-ASDEFCON"/>
    <w:rsid w:val="00C40B55"/>
    <w:pPr>
      <w:numPr>
        <w:ilvl w:val="0"/>
        <w:numId w:val="0"/>
      </w:numPr>
      <w:ind w:left="851"/>
    </w:pPr>
    <w:rPr>
      <w:szCs w:val="20"/>
    </w:rPr>
  </w:style>
  <w:style w:type="paragraph" w:customStyle="1" w:styleId="COTCOCLV4NONUM-ASDEFCON">
    <w:name w:val="COT/COC LV4 NONUM - ASDEFCON"/>
    <w:basedOn w:val="COTCOCLV4-ASDEFCON"/>
    <w:next w:val="COTCOCLV4-ASDEFCON"/>
    <w:rsid w:val="00C40B55"/>
    <w:pPr>
      <w:numPr>
        <w:ilvl w:val="0"/>
        <w:numId w:val="0"/>
      </w:numPr>
      <w:ind w:left="1418"/>
    </w:pPr>
    <w:rPr>
      <w:szCs w:val="20"/>
    </w:rPr>
  </w:style>
  <w:style w:type="paragraph" w:customStyle="1" w:styleId="COTCOCLV5NONUM-ASDEFCON">
    <w:name w:val="COT/COC LV5 NONUM - ASDEFCON"/>
    <w:basedOn w:val="COTCOCLV5-ASDEFCON"/>
    <w:next w:val="COTCOCLV5-ASDEFCON"/>
    <w:rsid w:val="00C40B55"/>
    <w:pPr>
      <w:numPr>
        <w:ilvl w:val="0"/>
        <w:numId w:val="0"/>
      </w:numPr>
      <w:ind w:left="1985"/>
    </w:pPr>
    <w:rPr>
      <w:szCs w:val="20"/>
    </w:rPr>
  </w:style>
  <w:style w:type="paragraph" w:customStyle="1" w:styleId="COTCOCLV6NONUM-ASDEFCON">
    <w:name w:val="COT/COC LV6 NONUM - ASDEFCON"/>
    <w:basedOn w:val="COTCOCLV6-ASDEFCON"/>
    <w:next w:val="COTCOCLV6-ASDEFCON"/>
    <w:rsid w:val="00C40B55"/>
    <w:pPr>
      <w:numPr>
        <w:ilvl w:val="0"/>
        <w:numId w:val="0"/>
      </w:numPr>
      <w:ind w:left="2552"/>
    </w:pPr>
    <w:rPr>
      <w:szCs w:val="20"/>
    </w:rPr>
  </w:style>
  <w:style w:type="paragraph" w:customStyle="1" w:styleId="ATTANNLV1NONUM-ASDEFCON">
    <w:name w:val="ATT/ANN LV1 NONUM - ASDEFCON"/>
    <w:basedOn w:val="ATTANNLV1-ASDEFCON"/>
    <w:next w:val="ATTANNLV2-ASDEFCON"/>
    <w:rsid w:val="00C40B55"/>
    <w:pPr>
      <w:numPr>
        <w:numId w:val="0"/>
      </w:numPr>
      <w:ind w:left="851"/>
    </w:pPr>
    <w:rPr>
      <w:bCs/>
      <w:szCs w:val="20"/>
    </w:rPr>
  </w:style>
  <w:style w:type="paragraph" w:customStyle="1" w:styleId="ATTANNLV2NONUM-ASDEFCON">
    <w:name w:val="ATT/ANN LV2 NONUM - ASDEFCON"/>
    <w:basedOn w:val="ATTANNLV2-ASDEFCON"/>
    <w:next w:val="ATTANNLV2-ASDEFCON"/>
    <w:rsid w:val="00C40B55"/>
    <w:pPr>
      <w:numPr>
        <w:ilvl w:val="0"/>
        <w:numId w:val="0"/>
      </w:numPr>
      <w:ind w:left="851"/>
    </w:pPr>
    <w:rPr>
      <w:szCs w:val="20"/>
    </w:rPr>
  </w:style>
  <w:style w:type="paragraph" w:customStyle="1" w:styleId="ATTANNLV3NONUM-ASDEFCON">
    <w:name w:val="ATT/ANN LV3 NONUM - ASDEFCON"/>
    <w:basedOn w:val="ATTANNLV3-ASDEFCON"/>
    <w:next w:val="ATTANNLV3-ASDEFCON"/>
    <w:rsid w:val="00C40B55"/>
    <w:pPr>
      <w:numPr>
        <w:ilvl w:val="0"/>
        <w:numId w:val="0"/>
      </w:numPr>
      <w:ind w:left="1418"/>
    </w:pPr>
    <w:rPr>
      <w:szCs w:val="20"/>
    </w:rPr>
  </w:style>
  <w:style w:type="paragraph" w:customStyle="1" w:styleId="ATTANNLV4NONUM-ASDEFCON">
    <w:name w:val="ATT/ANN LV4 NONUM - ASDEFCON"/>
    <w:basedOn w:val="ATTANNLV4-ASDEFCON"/>
    <w:next w:val="ATTANNLV4-ASDEFCON"/>
    <w:rsid w:val="00C40B55"/>
    <w:pPr>
      <w:numPr>
        <w:ilvl w:val="0"/>
        <w:numId w:val="0"/>
      </w:numPr>
      <w:ind w:left="1985"/>
    </w:pPr>
    <w:rPr>
      <w:szCs w:val="20"/>
    </w:rPr>
  </w:style>
  <w:style w:type="paragraph" w:customStyle="1" w:styleId="NoteToDraftersBullets-ASDEFCON">
    <w:name w:val="Note To Drafters Bullets - ASDEFCON"/>
    <w:basedOn w:val="NoteToDrafters-ASDEFCON"/>
    <w:rsid w:val="00C40B55"/>
    <w:pPr>
      <w:numPr>
        <w:numId w:val="31"/>
      </w:numPr>
    </w:pPr>
    <w:rPr>
      <w:bCs/>
      <w:iCs/>
      <w:szCs w:val="20"/>
    </w:rPr>
  </w:style>
  <w:style w:type="paragraph" w:customStyle="1" w:styleId="NoteToDraftersList-ASDEFCON">
    <w:name w:val="Note To Drafters List - ASDEFCON"/>
    <w:basedOn w:val="NoteToDrafters-ASDEFCON"/>
    <w:rsid w:val="00C40B55"/>
    <w:pPr>
      <w:numPr>
        <w:numId w:val="32"/>
      </w:numPr>
    </w:pPr>
    <w:rPr>
      <w:bCs/>
      <w:iCs/>
      <w:szCs w:val="20"/>
    </w:rPr>
  </w:style>
  <w:style w:type="paragraph" w:customStyle="1" w:styleId="NoteToTenderersBullets-ASDEFCON">
    <w:name w:val="Note To Tenderers Bullets - ASDEFCON"/>
    <w:basedOn w:val="NoteToTenderers-ASDEFCON"/>
    <w:rsid w:val="00C40B55"/>
    <w:pPr>
      <w:numPr>
        <w:numId w:val="33"/>
      </w:numPr>
    </w:pPr>
    <w:rPr>
      <w:bCs/>
      <w:iCs/>
      <w:szCs w:val="20"/>
    </w:rPr>
  </w:style>
  <w:style w:type="paragraph" w:customStyle="1" w:styleId="NoteToTenderersList-ASDEFCON">
    <w:name w:val="Note To Tenderers List - ASDEFCON"/>
    <w:basedOn w:val="NoteToTenderers-ASDEFCON"/>
    <w:rsid w:val="00C40B55"/>
    <w:pPr>
      <w:numPr>
        <w:numId w:val="34"/>
      </w:numPr>
    </w:pPr>
    <w:rPr>
      <w:bCs/>
      <w:iCs/>
      <w:szCs w:val="20"/>
    </w:rPr>
  </w:style>
  <w:style w:type="paragraph" w:customStyle="1" w:styleId="SOWHL1-ASDEFCON">
    <w:name w:val="SOW HL1 - ASDEFCON"/>
    <w:basedOn w:val="ASDEFCONNormal"/>
    <w:next w:val="SOWHL2-ASDEFCON"/>
    <w:qFormat/>
    <w:rsid w:val="00C40B55"/>
    <w:pPr>
      <w:keepNext/>
      <w:numPr>
        <w:numId w:val="2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40B55"/>
    <w:pPr>
      <w:keepNext/>
      <w:numPr>
        <w:ilvl w:val="1"/>
        <w:numId w:val="2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40B55"/>
    <w:pPr>
      <w:keepNext/>
      <w:numPr>
        <w:ilvl w:val="2"/>
        <w:numId w:val="21"/>
      </w:numPr>
    </w:pPr>
    <w:rPr>
      <w:rFonts w:eastAsia="Calibri"/>
      <w:b/>
      <w:szCs w:val="22"/>
      <w:lang w:eastAsia="en-US"/>
    </w:rPr>
  </w:style>
  <w:style w:type="paragraph" w:customStyle="1" w:styleId="SOWHL4-ASDEFCON">
    <w:name w:val="SOW HL4 - ASDEFCON"/>
    <w:basedOn w:val="ASDEFCONNormal"/>
    <w:qFormat/>
    <w:rsid w:val="00C40B55"/>
    <w:pPr>
      <w:keepNext/>
      <w:numPr>
        <w:ilvl w:val="3"/>
        <w:numId w:val="21"/>
      </w:numPr>
    </w:pPr>
    <w:rPr>
      <w:rFonts w:eastAsia="Calibri"/>
      <w:b/>
      <w:szCs w:val="22"/>
      <w:lang w:eastAsia="en-US"/>
    </w:rPr>
  </w:style>
  <w:style w:type="paragraph" w:customStyle="1" w:styleId="SOWHL5-ASDEFCON">
    <w:name w:val="SOW HL5 - ASDEFCON"/>
    <w:basedOn w:val="ASDEFCONNormal"/>
    <w:qFormat/>
    <w:rsid w:val="00C40B55"/>
    <w:pPr>
      <w:keepNext/>
      <w:numPr>
        <w:ilvl w:val="4"/>
        <w:numId w:val="21"/>
      </w:numPr>
    </w:pPr>
    <w:rPr>
      <w:rFonts w:eastAsia="Calibri"/>
      <w:b/>
      <w:szCs w:val="22"/>
      <w:lang w:eastAsia="en-US"/>
    </w:rPr>
  </w:style>
  <w:style w:type="paragraph" w:customStyle="1" w:styleId="SOWSubL1-ASDEFCON">
    <w:name w:val="SOW SubL1 - ASDEFCON"/>
    <w:basedOn w:val="ASDEFCONNormal"/>
    <w:qFormat/>
    <w:rsid w:val="00C40B55"/>
    <w:pPr>
      <w:numPr>
        <w:ilvl w:val="5"/>
        <w:numId w:val="21"/>
      </w:numPr>
    </w:pPr>
    <w:rPr>
      <w:rFonts w:eastAsia="Calibri"/>
      <w:szCs w:val="22"/>
      <w:lang w:eastAsia="en-US"/>
    </w:rPr>
  </w:style>
  <w:style w:type="paragraph" w:customStyle="1" w:styleId="SOWHL1NONUM-ASDEFCON">
    <w:name w:val="SOW HL1 NONUM - ASDEFCON"/>
    <w:basedOn w:val="SOWHL1-ASDEFCON"/>
    <w:next w:val="SOWHL2-ASDEFCON"/>
    <w:rsid w:val="00C40B5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40B55"/>
    <w:pPr>
      <w:numPr>
        <w:ilvl w:val="0"/>
        <w:numId w:val="0"/>
      </w:numPr>
      <w:ind w:left="1134"/>
    </w:pPr>
    <w:rPr>
      <w:rFonts w:eastAsia="Times New Roman"/>
      <w:bCs/>
      <w:szCs w:val="20"/>
    </w:rPr>
  </w:style>
  <w:style w:type="paragraph" w:customStyle="1" w:styleId="SOWTL2-ASDEFCON">
    <w:name w:val="SOW TL2 - ASDEFCON"/>
    <w:basedOn w:val="SOWHL2-ASDEFCON"/>
    <w:rsid w:val="00C40B55"/>
    <w:pPr>
      <w:keepNext w:val="0"/>
      <w:pBdr>
        <w:bottom w:val="none" w:sz="0" w:space="0" w:color="auto"/>
      </w:pBdr>
    </w:pPr>
    <w:rPr>
      <w:b w:val="0"/>
    </w:rPr>
  </w:style>
  <w:style w:type="paragraph" w:customStyle="1" w:styleId="SOWTL3NONUM-ASDEFCON">
    <w:name w:val="SOW TL3 NONUM - ASDEFCON"/>
    <w:basedOn w:val="SOWTL3-ASDEFCON"/>
    <w:next w:val="SOWTL3-ASDEFCON"/>
    <w:rsid w:val="00C40B55"/>
    <w:pPr>
      <w:numPr>
        <w:ilvl w:val="0"/>
        <w:numId w:val="0"/>
      </w:numPr>
      <w:ind w:left="1134"/>
    </w:pPr>
    <w:rPr>
      <w:rFonts w:eastAsia="Times New Roman"/>
      <w:bCs/>
      <w:szCs w:val="20"/>
    </w:rPr>
  </w:style>
  <w:style w:type="paragraph" w:customStyle="1" w:styleId="SOWTL3-ASDEFCON">
    <w:name w:val="SOW TL3 - ASDEFCON"/>
    <w:basedOn w:val="SOWHL3-ASDEFCON"/>
    <w:rsid w:val="00C40B55"/>
    <w:pPr>
      <w:keepNext w:val="0"/>
    </w:pPr>
    <w:rPr>
      <w:b w:val="0"/>
    </w:rPr>
  </w:style>
  <w:style w:type="paragraph" w:customStyle="1" w:styleId="SOWTL4NONUM-ASDEFCON">
    <w:name w:val="SOW TL4 NONUM - ASDEFCON"/>
    <w:basedOn w:val="SOWTL4-ASDEFCON"/>
    <w:next w:val="SOWTL4-ASDEFCON"/>
    <w:rsid w:val="00C40B55"/>
    <w:pPr>
      <w:numPr>
        <w:ilvl w:val="0"/>
        <w:numId w:val="0"/>
      </w:numPr>
      <w:ind w:left="1134"/>
    </w:pPr>
    <w:rPr>
      <w:rFonts w:eastAsia="Times New Roman"/>
      <w:bCs/>
      <w:szCs w:val="20"/>
    </w:rPr>
  </w:style>
  <w:style w:type="paragraph" w:customStyle="1" w:styleId="SOWTL4-ASDEFCON">
    <w:name w:val="SOW TL4 - ASDEFCON"/>
    <w:basedOn w:val="SOWHL4-ASDEFCON"/>
    <w:rsid w:val="00C40B55"/>
    <w:pPr>
      <w:keepNext w:val="0"/>
    </w:pPr>
    <w:rPr>
      <w:b w:val="0"/>
    </w:rPr>
  </w:style>
  <w:style w:type="paragraph" w:customStyle="1" w:styleId="SOWTL5NONUM-ASDEFCON">
    <w:name w:val="SOW TL5 NONUM - ASDEFCON"/>
    <w:basedOn w:val="SOWHL5-ASDEFCON"/>
    <w:next w:val="SOWTL5-ASDEFCON"/>
    <w:rsid w:val="00C40B55"/>
    <w:pPr>
      <w:keepNext w:val="0"/>
      <w:numPr>
        <w:ilvl w:val="0"/>
        <w:numId w:val="0"/>
      </w:numPr>
      <w:ind w:left="1134"/>
    </w:pPr>
    <w:rPr>
      <w:b w:val="0"/>
    </w:rPr>
  </w:style>
  <w:style w:type="paragraph" w:customStyle="1" w:styleId="SOWTL5-ASDEFCON">
    <w:name w:val="SOW TL5 - ASDEFCON"/>
    <w:basedOn w:val="SOWHL5-ASDEFCON"/>
    <w:rsid w:val="00C40B55"/>
    <w:pPr>
      <w:keepNext w:val="0"/>
    </w:pPr>
    <w:rPr>
      <w:b w:val="0"/>
    </w:rPr>
  </w:style>
  <w:style w:type="paragraph" w:customStyle="1" w:styleId="SOWSubL2-ASDEFCON">
    <w:name w:val="SOW SubL2 - ASDEFCON"/>
    <w:basedOn w:val="ASDEFCONNormal"/>
    <w:qFormat/>
    <w:rsid w:val="00C40B55"/>
    <w:pPr>
      <w:numPr>
        <w:ilvl w:val="6"/>
        <w:numId w:val="21"/>
      </w:numPr>
    </w:pPr>
    <w:rPr>
      <w:rFonts w:eastAsia="Calibri"/>
      <w:szCs w:val="22"/>
      <w:lang w:eastAsia="en-US"/>
    </w:rPr>
  </w:style>
  <w:style w:type="paragraph" w:customStyle="1" w:styleId="SOWSubL1NONUM-ASDEFCON">
    <w:name w:val="SOW SubL1 NONUM - ASDEFCON"/>
    <w:basedOn w:val="SOWSubL1-ASDEFCON"/>
    <w:next w:val="SOWSubL1-ASDEFCON"/>
    <w:qFormat/>
    <w:rsid w:val="00C40B55"/>
    <w:pPr>
      <w:numPr>
        <w:numId w:val="0"/>
      </w:numPr>
      <w:ind w:left="1701"/>
    </w:pPr>
  </w:style>
  <w:style w:type="paragraph" w:customStyle="1" w:styleId="SOWSubL2NONUM-ASDEFCON">
    <w:name w:val="SOW SubL2 NONUM - ASDEFCON"/>
    <w:basedOn w:val="SOWSubL2-ASDEFCON"/>
    <w:next w:val="SOWSubL2-ASDEFCON"/>
    <w:qFormat/>
    <w:rsid w:val="00C40B55"/>
    <w:pPr>
      <w:numPr>
        <w:ilvl w:val="0"/>
        <w:numId w:val="0"/>
      </w:numPr>
      <w:ind w:left="2268"/>
    </w:pPr>
  </w:style>
  <w:style w:type="paragraph" w:customStyle="1" w:styleId="ASDEFCONTextBlock">
    <w:name w:val="ASDEFCON TextBlock"/>
    <w:basedOn w:val="ASDEFCONNormal"/>
    <w:qFormat/>
    <w:rsid w:val="00C40B5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40B55"/>
    <w:pPr>
      <w:numPr>
        <w:numId w:val="3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40B55"/>
    <w:pPr>
      <w:keepNext/>
      <w:spacing w:before="240"/>
    </w:pPr>
    <w:rPr>
      <w:rFonts w:ascii="Arial Bold" w:hAnsi="Arial Bold"/>
      <w:b/>
      <w:bCs/>
      <w:caps/>
      <w:szCs w:val="20"/>
    </w:rPr>
  </w:style>
  <w:style w:type="paragraph" w:customStyle="1" w:styleId="Table8ptHeading-ASDEFCON">
    <w:name w:val="Table 8pt Heading - ASDEFCON"/>
    <w:basedOn w:val="ASDEFCONNormal"/>
    <w:rsid w:val="00C40B5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40B55"/>
    <w:pPr>
      <w:numPr>
        <w:numId w:val="4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40B55"/>
    <w:pPr>
      <w:numPr>
        <w:numId w:val="4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locked/>
    <w:rsid w:val="00C40B55"/>
    <w:rPr>
      <w:rFonts w:ascii="Arial" w:eastAsia="Calibri" w:hAnsi="Arial"/>
      <w:color w:val="000000"/>
      <w:szCs w:val="22"/>
      <w:lang w:eastAsia="en-US"/>
    </w:rPr>
  </w:style>
  <w:style w:type="paragraph" w:customStyle="1" w:styleId="Table8ptSub1-ASDEFCON">
    <w:name w:val="Table 8pt Sub1 - ASDEFCON"/>
    <w:basedOn w:val="Table8ptText-ASDEFCON"/>
    <w:rsid w:val="00C40B55"/>
    <w:pPr>
      <w:numPr>
        <w:ilvl w:val="1"/>
      </w:numPr>
    </w:pPr>
  </w:style>
  <w:style w:type="paragraph" w:customStyle="1" w:styleId="Table8ptSub2-ASDEFCON">
    <w:name w:val="Table 8pt Sub2 - ASDEFCON"/>
    <w:basedOn w:val="Table8ptText-ASDEFCON"/>
    <w:rsid w:val="00C40B55"/>
    <w:pPr>
      <w:numPr>
        <w:ilvl w:val="2"/>
      </w:numPr>
    </w:pPr>
  </w:style>
  <w:style w:type="paragraph" w:customStyle="1" w:styleId="Table10ptHeading-ASDEFCON">
    <w:name w:val="Table 10pt Heading - ASDEFCON"/>
    <w:basedOn w:val="ASDEFCONNormal"/>
    <w:rsid w:val="00C40B55"/>
    <w:pPr>
      <w:keepNext/>
      <w:spacing w:before="60" w:after="60"/>
      <w:jc w:val="center"/>
    </w:pPr>
    <w:rPr>
      <w:b/>
    </w:rPr>
  </w:style>
  <w:style w:type="paragraph" w:customStyle="1" w:styleId="Table8ptBP1-ASDEFCON">
    <w:name w:val="Table 8pt BP1 - ASDEFCON"/>
    <w:basedOn w:val="Table8ptText-ASDEFCON"/>
    <w:rsid w:val="00C40B55"/>
    <w:pPr>
      <w:numPr>
        <w:numId w:val="36"/>
      </w:numPr>
    </w:pPr>
  </w:style>
  <w:style w:type="paragraph" w:customStyle="1" w:styleId="Table8ptBP2-ASDEFCON">
    <w:name w:val="Table 8pt BP2 - ASDEFCON"/>
    <w:basedOn w:val="Table8ptText-ASDEFCON"/>
    <w:rsid w:val="00C40B55"/>
    <w:pPr>
      <w:numPr>
        <w:ilvl w:val="1"/>
        <w:numId w:val="36"/>
      </w:numPr>
      <w:tabs>
        <w:tab w:val="clear" w:pos="284"/>
      </w:tabs>
    </w:pPr>
    <w:rPr>
      <w:iCs/>
    </w:rPr>
  </w:style>
  <w:style w:type="paragraph" w:customStyle="1" w:styleId="ASDEFCONBulletsLV1">
    <w:name w:val="ASDEFCON Bullets LV1"/>
    <w:basedOn w:val="ASDEFCONNormal"/>
    <w:rsid w:val="00C40B55"/>
    <w:pPr>
      <w:numPr>
        <w:numId w:val="39"/>
      </w:numPr>
    </w:pPr>
    <w:rPr>
      <w:rFonts w:eastAsia="Calibri"/>
      <w:szCs w:val="22"/>
      <w:lang w:eastAsia="en-US"/>
    </w:rPr>
  </w:style>
  <w:style w:type="paragraph" w:customStyle="1" w:styleId="Table10ptSub1-ASDEFCON">
    <w:name w:val="Table 10pt Sub1 - ASDEFCON"/>
    <w:basedOn w:val="Table10ptText-ASDEFCON"/>
    <w:rsid w:val="00C40B55"/>
    <w:pPr>
      <w:numPr>
        <w:ilvl w:val="1"/>
      </w:numPr>
      <w:jc w:val="both"/>
    </w:pPr>
  </w:style>
  <w:style w:type="paragraph" w:customStyle="1" w:styleId="Table10ptSub2-ASDEFCON">
    <w:name w:val="Table 10pt Sub2 - ASDEFCON"/>
    <w:basedOn w:val="Table10ptText-ASDEFCON"/>
    <w:rsid w:val="00C40B55"/>
    <w:pPr>
      <w:numPr>
        <w:ilvl w:val="2"/>
      </w:numPr>
      <w:jc w:val="both"/>
    </w:pPr>
  </w:style>
  <w:style w:type="paragraph" w:customStyle="1" w:styleId="ASDEFCONBulletsLV2">
    <w:name w:val="ASDEFCON Bullets LV2"/>
    <w:basedOn w:val="ASDEFCONNormal"/>
    <w:rsid w:val="00C40B55"/>
    <w:pPr>
      <w:numPr>
        <w:numId w:val="37"/>
      </w:numPr>
    </w:pPr>
  </w:style>
  <w:style w:type="paragraph" w:customStyle="1" w:styleId="Table10ptBP1-ASDEFCON">
    <w:name w:val="Table 10pt BP1 - ASDEFCON"/>
    <w:basedOn w:val="ASDEFCONNormal"/>
    <w:rsid w:val="00C40B55"/>
    <w:pPr>
      <w:numPr>
        <w:numId w:val="43"/>
      </w:numPr>
      <w:spacing w:before="60" w:after="60"/>
    </w:pPr>
  </w:style>
  <w:style w:type="paragraph" w:customStyle="1" w:styleId="Table10ptBP2-ASDEFCON">
    <w:name w:val="Table 10pt BP2 - ASDEFCON"/>
    <w:basedOn w:val="ASDEFCONNormal"/>
    <w:link w:val="Table10ptBP2-ASDEFCONCharChar"/>
    <w:rsid w:val="00C40B55"/>
    <w:pPr>
      <w:numPr>
        <w:ilvl w:val="1"/>
        <w:numId w:val="43"/>
      </w:numPr>
      <w:spacing w:before="60" w:after="60"/>
    </w:pPr>
  </w:style>
  <w:style w:type="character" w:customStyle="1" w:styleId="Table10ptBP2-ASDEFCONCharChar">
    <w:name w:val="Table 10pt BP2 - ASDEFCON Char Char"/>
    <w:link w:val="Table10ptBP2-ASDEFCON"/>
    <w:locked/>
    <w:rsid w:val="00C40B55"/>
    <w:rPr>
      <w:rFonts w:ascii="Arial" w:hAnsi="Arial"/>
      <w:color w:val="000000"/>
      <w:szCs w:val="40"/>
    </w:rPr>
  </w:style>
  <w:style w:type="paragraph" w:customStyle="1" w:styleId="GuideMarginHead-ASDEFCON">
    <w:name w:val="Guide Margin Head - ASDEFCON"/>
    <w:basedOn w:val="ASDEFCONNormal"/>
    <w:rsid w:val="00C40B5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40B55"/>
    <w:pPr>
      <w:ind w:left="1680"/>
    </w:pPr>
    <w:rPr>
      <w:lang w:eastAsia="en-US"/>
    </w:rPr>
  </w:style>
  <w:style w:type="paragraph" w:customStyle="1" w:styleId="GuideSublistLv1-ASDEFCON">
    <w:name w:val="Guide Sublist Lv1 - ASDEFCON"/>
    <w:basedOn w:val="ASDEFCONNormal"/>
    <w:qFormat/>
    <w:rsid w:val="00C40B55"/>
    <w:pPr>
      <w:numPr>
        <w:numId w:val="47"/>
      </w:numPr>
    </w:pPr>
    <w:rPr>
      <w:rFonts w:eastAsia="Calibri"/>
      <w:szCs w:val="22"/>
      <w:lang w:eastAsia="en-US"/>
    </w:rPr>
  </w:style>
  <w:style w:type="paragraph" w:customStyle="1" w:styleId="GuideBullets-ASDEFCON">
    <w:name w:val="Guide Bullets - ASDEFCON"/>
    <w:basedOn w:val="ASDEFCONNormal"/>
    <w:rsid w:val="00C40B55"/>
    <w:pPr>
      <w:numPr>
        <w:ilvl w:val="6"/>
        <w:numId w:val="38"/>
      </w:numPr>
    </w:pPr>
    <w:rPr>
      <w:rFonts w:eastAsia="Calibri"/>
      <w:szCs w:val="22"/>
      <w:lang w:eastAsia="en-US"/>
    </w:rPr>
  </w:style>
  <w:style w:type="paragraph" w:customStyle="1" w:styleId="GuideLV2Head-ASDEFCON">
    <w:name w:val="Guide LV2 Head - ASDEFCON"/>
    <w:basedOn w:val="ASDEFCONNormal"/>
    <w:next w:val="GuideText-ASDEFCON"/>
    <w:rsid w:val="00C40B5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40B55"/>
    <w:pPr>
      <w:keepNext/>
      <w:spacing w:before="240"/>
    </w:pPr>
    <w:rPr>
      <w:rFonts w:eastAsia="Calibri"/>
      <w:b/>
      <w:caps/>
      <w:szCs w:val="20"/>
      <w:lang w:eastAsia="en-US"/>
    </w:rPr>
  </w:style>
  <w:style w:type="paragraph" w:customStyle="1" w:styleId="ASDEFCONSublist">
    <w:name w:val="ASDEFCON Sublist"/>
    <w:basedOn w:val="ASDEFCONNormal"/>
    <w:rsid w:val="00C40B55"/>
    <w:pPr>
      <w:numPr>
        <w:numId w:val="48"/>
      </w:numPr>
    </w:pPr>
    <w:rPr>
      <w:iCs/>
    </w:rPr>
  </w:style>
  <w:style w:type="paragraph" w:customStyle="1" w:styleId="ASDEFCONRecitals">
    <w:name w:val="ASDEFCON Recitals"/>
    <w:basedOn w:val="ASDEFCONNormal"/>
    <w:link w:val="ASDEFCONRecitalsCharChar"/>
    <w:rsid w:val="00C40B55"/>
    <w:pPr>
      <w:numPr>
        <w:numId w:val="40"/>
      </w:numPr>
    </w:pPr>
  </w:style>
  <w:style w:type="character" w:customStyle="1" w:styleId="ASDEFCONRecitalsCharChar">
    <w:name w:val="ASDEFCON Recitals Char Char"/>
    <w:link w:val="ASDEFCONRecitals"/>
    <w:locked/>
    <w:rsid w:val="00C40B55"/>
    <w:rPr>
      <w:rFonts w:ascii="Arial" w:hAnsi="Arial"/>
      <w:color w:val="000000"/>
      <w:szCs w:val="40"/>
    </w:rPr>
  </w:style>
  <w:style w:type="paragraph" w:customStyle="1" w:styleId="NoteList-ASDEFCON">
    <w:name w:val="Note List - ASDEFCON"/>
    <w:basedOn w:val="ASDEFCONNormal"/>
    <w:rsid w:val="00C40B55"/>
    <w:pPr>
      <w:numPr>
        <w:numId w:val="41"/>
      </w:numPr>
    </w:pPr>
    <w:rPr>
      <w:b/>
      <w:bCs/>
      <w:i/>
    </w:rPr>
  </w:style>
  <w:style w:type="paragraph" w:customStyle="1" w:styleId="NoteBullets-ASDEFCON">
    <w:name w:val="Note Bullets - ASDEFCON"/>
    <w:basedOn w:val="ASDEFCONNormal"/>
    <w:rsid w:val="00C40B55"/>
    <w:pPr>
      <w:numPr>
        <w:numId w:val="42"/>
      </w:numPr>
    </w:pPr>
    <w:rPr>
      <w:b/>
      <w:i/>
    </w:rPr>
  </w:style>
  <w:style w:type="paragraph" w:customStyle="1" w:styleId="ASDEFCONOperativePartListLV1">
    <w:name w:val="ASDEFCON Operative Part List LV1"/>
    <w:basedOn w:val="ASDEFCONNormal"/>
    <w:rsid w:val="00C40B55"/>
    <w:pPr>
      <w:numPr>
        <w:numId w:val="44"/>
      </w:numPr>
    </w:pPr>
    <w:rPr>
      <w:iCs/>
    </w:rPr>
  </w:style>
  <w:style w:type="paragraph" w:customStyle="1" w:styleId="ASDEFCONOperativePartListLV2">
    <w:name w:val="ASDEFCON Operative Part List LV2"/>
    <w:basedOn w:val="ASDEFCONOperativePartListLV1"/>
    <w:rsid w:val="00C40B55"/>
    <w:pPr>
      <w:numPr>
        <w:ilvl w:val="1"/>
      </w:numPr>
    </w:pPr>
  </w:style>
  <w:style w:type="paragraph" w:customStyle="1" w:styleId="ASDEFCONOptionSpace">
    <w:name w:val="ASDEFCON Option Space"/>
    <w:basedOn w:val="ASDEFCONNormal"/>
    <w:rsid w:val="00C40B55"/>
    <w:pPr>
      <w:spacing w:after="0"/>
    </w:pPr>
    <w:rPr>
      <w:bCs/>
      <w:color w:val="FFFFFF"/>
      <w:sz w:val="8"/>
    </w:rPr>
  </w:style>
  <w:style w:type="paragraph" w:customStyle="1" w:styleId="ATTANNReferencetoCOC">
    <w:name w:val="ATT/ANN Reference to COC"/>
    <w:basedOn w:val="ASDEFCONNormal"/>
    <w:rsid w:val="00C40B55"/>
    <w:pPr>
      <w:keepNext/>
      <w:jc w:val="right"/>
    </w:pPr>
    <w:rPr>
      <w:i/>
      <w:iCs/>
      <w:szCs w:val="20"/>
    </w:rPr>
  </w:style>
  <w:style w:type="paragraph" w:customStyle="1" w:styleId="ASDEFCONHeaderFooterCenter">
    <w:name w:val="ASDEFCON Header/Footer Center"/>
    <w:basedOn w:val="ASDEFCONHeaderFooterLeft"/>
    <w:rsid w:val="00C40B55"/>
    <w:pPr>
      <w:jc w:val="center"/>
    </w:pPr>
    <w:rPr>
      <w:szCs w:val="20"/>
    </w:rPr>
  </w:style>
  <w:style w:type="paragraph" w:customStyle="1" w:styleId="ASDEFCONHeaderFooterRight">
    <w:name w:val="ASDEFCON Header/Footer Right"/>
    <w:basedOn w:val="ASDEFCONHeaderFooterLeft"/>
    <w:rsid w:val="00C40B55"/>
    <w:pPr>
      <w:jc w:val="right"/>
    </w:pPr>
    <w:rPr>
      <w:szCs w:val="20"/>
    </w:rPr>
  </w:style>
  <w:style w:type="paragraph" w:customStyle="1" w:styleId="ASDEFCONHeaderFooterClassification">
    <w:name w:val="ASDEFCON Header/Footer Classification"/>
    <w:basedOn w:val="ASDEFCONHeaderFooterLeft"/>
    <w:rsid w:val="00C40B55"/>
    <w:pPr>
      <w:jc w:val="center"/>
    </w:pPr>
    <w:rPr>
      <w:rFonts w:ascii="Arial Bold" w:hAnsi="Arial Bold"/>
      <w:b/>
      <w:bCs/>
      <w:caps/>
      <w:sz w:val="20"/>
    </w:rPr>
  </w:style>
  <w:style w:type="paragraph" w:customStyle="1" w:styleId="GuideLV3Head-ASDEFCON">
    <w:name w:val="Guide LV3 Head - ASDEFCON"/>
    <w:basedOn w:val="ASDEFCONNormal"/>
    <w:rsid w:val="00C40B55"/>
    <w:pPr>
      <w:keepNext/>
    </w:pPr>
    <w:rPr>
      <w:rFonts w:eastAsia="Calibri"/>
      <w:b/>
      <w:szCs w:val="22"/>
      <w:lang w:eastAsia="en-US"/>
    </w:rPr>
  </w:style>
  <w:style w:type="paragraph" w:customStyle="1" w:styleId="GuideSublistLv2-ASDEFCON">
    <w:name w:val="Guide Sublist Lv2 - ASDEFCON"/>
    <w:basedOn w:val="ASDEFCONNormal"/>
    <w:rsid w:val="00C40B55"/>
    <w:pPr>
      <w:numPr>
        <w:ilvl w:val="1"/>
        <w:numId w:val="47"/>
      </w:numPr>
    </w:pPr>
  </w:style>
  <w:style w:type="character" w:customStyle="1" w:styleId="CharChar">
    <w:name w:val="Char Char"/>
    <w:uiPriority w:val="99"/>
    <w:semiHidden/>
    <w:rsid w:val="007721B9"/>
    <w:rPr>
      <w:rFonts w:ascii="Arial" w:hAnsi="Arial"/>
      <w:sz w:val="22"/>
      <w:lang w:val="en-AU" w:eastAsia="en-US"/>
    </w:rPr>
  </w:style>
  <w:style w:type="paragraph" w:customStyle="1" w:styleId="ATTANNListTableofContents-ASDEFCONLeft0cm">
    <w:name w:val="ATT/ANN List (Table of Contents) - ASDEFCON + Left:  0 cm"/>
    <w:aliases w:val="First line:  0 cm"/>
    <w:basedOn w:val="ATTANNListTableofContents-ASDEFCON"/>
    <w:uiPriority w:val="99"/>
    <w:rsid w:val="007721B9"/>
    <w:pPr>
      <w:numPr>
        <w:numId w:val="0"/>
      </w:numPr>
    </w:pPr>
  </w:style>
  <w:style w:type="numbering" w:styleId="ArticleSection">
    <w:name w:val="Outline List 3"/>
    <w:basedOn w:val="NoList"/>
    <w:uiPriority w:val="99"/>
    <w:semiHidden/>
    <w:unhideWhenUsed/>
    <w:locked/>
    <w:rsid w:val="00EA66EC"/>
    <w:pPr>
      <w:numPr>
        <w:numId w:val="15"/>
      </w:numPr>
    </w:pPr>
  </w:style>
  <w:style w:type="numbering" w:styleId="111111">
    <w:name w:val="Outline List 2"/>
    <w:basedOn w:val="NoList"/>
    <w:uiPriority w:val="99"/>
    <w:semiHidden/>
    <w:unhideWhenUsed/>
    <w:locked/>
    <w:rsid w:val="00EA66EC"/>
    <w:pPr>
      <w:numPr>
        <w:numId w:val="13"/>
      </w:numPr>
    </w:pPr>
  </w:style>
  <w:style w:type="numbering" w:customStyle="1" w:styleId="AnnexDH1">
    <w:name w:val="AnnexDH1"/>
    <w:rsid w:val="00EA66EC"/>
    <w:pPr>
      <w:numPr>
        <w:numId w:val="17"/>
      </w:numPr>
    </w:pPr>
  </w:style>
  <w:style w:type="numbering" w:customStyle="1" w:styleId="AnnexDH2">
    <w:name w:val="AnnexDH2"/>
    <w:rsid w:val="00EA66EC"/>
    <w:pPr>
      <w:numPr>
        <w:numId w:val="16"/>
      </w:numPr>
    </w:pPr>
  </w:style>
  <w:style w:type="numbering" w:styleId="1ai">
    <w:name w:val="Outline List 1"/>
    <w:basedOn w:val="NoList"/>
    <w:uiPriority w:val="99"/>
    <w:semiHidden/>
    <w:unhideWhenUsed/>
    <w:locked/>
    <w:rsid w:val="00EA66EC"/>
    <w:pPr>
      <w:numPr>
        <w:numId w:val="14"/>
      </w:numPr>
    </w:pPr>
  </w:style>
  <w:style w:type="paragraph" w:customStyle="1" w:styleId="ASDEFCONList">
    <w:name w:val="ASDEFCON List"/>
    <w:basedOn w:val="ASDEFCONNormal"/>
    <w:qFormat/>
    <w:rsid w:val="00C40B55"/>
    <w:pPr>
      <w:numPr>
        <w:numId w:val="49"/>
      </w:numPr>
    </w:pPr>
  </w:style>
  <w:style w:type="paragraph" w:customStyle="1" w:styleId="StyleTitleGeorgiaNotBoldLeft">
    <w:name w:val="Style Title + Georgia Not Bold Left"/>
    <w:basedOn w:val="Title"/>
    <w:qFormat/>
    <w:rsid w:val="00DD6F3D"/>
    <w:pPr>
      <w:spacing w:before="0" w:after="240"/>
      <w:contextualSpacing/>
      <w:jc w:val="left"/>
      <w:outlineLvl w:val="9"/>
    </w:pPr>
    <w:rPr>
      <w:rFonts w:ascii="Georgia" w:hAnsi="Georgia"/>
      <w:b w:val="0"/>
      <w:bCs w:val="0"/>
      <w:color w:val="CF4520"/>
      <w:spacing w:val="5"/>
      <w:sz w:val="52"/>
      <w:szCs w:val="20"/>
      <w:lang w:val="en-US"/>
    </w:rPr>
  </w:style>
  <w:style w:type="paragraph" w:customStyle="1" w:styleId="Bullet">
    <w:name w:val="Bullet"/>
    <w:basedOn w:val="ListParagraph"/>
    <w:qFormat/>
    <w:rsid w:val="00DD6F3D"/>
    <w:pPr>
      <w:tabs>
        <w:tab w:val="left" w:pos="567"/>
        <w:tab w:val="num" w:pos="720"/>
      </w:tabs>
      <w:ind w:hanging="720"/>
      <w:jc w:val="left"/>
    </w:pPr>
  </w:style>
  <w:style w:type="paragraph" w:customStyle="1" w:styleId="Bullet2">
    <w:name w:val="Bullet 2"/>
    <w:basedOn w:val="Normal"/>
    <w:rsid w:val="00DD6F3D"/>
    <w:pPr>
      <w:numPr>
        <w:numId w:val="5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4802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110</TotalTime>
  <Pages>10</Pages>
  <Words>3927</Words>
  <Characters>22103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Government Furnished Facilities</vt:lpstr>
    </vt:vector>
  </TitlesOfParts>
  <Manager>CASG</Manager>
  <Company>Defence</Company>
  <LinksUpToDate>false</LinksUpToDate>
  <CharactersWithSpaces>25979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Furnished Facilities</dc:title>
  <dc:subject/>
  <dc:creator>ASDEFCON and contracting Initiatives</dc:creator>
  <cp:keywords>Government Furnished Facilities, GFF, GFF License</cp:keywords>
  <dc:description/>
  <cp:lastModifiedBy>Laursen, Christian MR</cp:lastModifiedBy>
  <cp:revision>34</cp:revision>
  <cp:lastPrinted>2016-11-14T00:28:00Z</cp:lastPrinted>
  <dcterms:created xsi:type="dcterms:W3CDTF">2016-11-11T03:25:00Z</dcterms:created>
  <dcterms:modified xsi:type="dcterms:W3CDTF">2024-08-21T01:05:00Z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BM53481307</vt:lpwstr>
  </property>
  <property fmtid="{D5CDD505-2E9C-101B-9397-08002B2CF9AE}" pid="3" name="Objective-Title">
    <vt:lpwstr>037_SMV5.3_CATTO_GFF Licence</vt:lpwstr>
  </property>
  <property fmtid="{D5CDD505-2E9C-101B-9397-08002B2CF9AE}" pid="4" name="Objective-Comment">
    <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Owner">
    <vt:lpwstr>Laursen, Christian Mr</vt:lpwstr>
  </property>
  <property fmtid="{D5CDD505-2E9C-101B-9397-08002B2CF9AE}" pid="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0" name="Objective-Parent">
    <vt:lpwstr>04 Attachments to the Conditions of Contract</vt:lpwstr>
  </property>
  <property fmtid="{D5CDD505-2E9C-101B-9397-08002B2CF9AE}" pid="11" name="Objective-State">
    <vt:lpwstr>Being Edited</vt:lpwstr>
  </property>
  <property fmtid="{D5CDD505-2E9C-101B-9397-08002B2CF9AE}" pid="12" name="Objective-Version">
    <vt:lpwstr>2.1</vt:lpwstr>
  </property>
  <property fmtid="{D5CDD505-2E9C-101B-9397-08002B2CF9AE}" pid="13" name="Objective-VersionNumber">
    <vt:i4>4</vt:i4>
  </property>
  <property fmtid="{D5CDD505-2E9C-101B-9397-08002B2CF9AE}" pid="14" name="Objective-VersionComment">
    <vt:lpwstr/>
  </property>
  <property fmtid="{D5CDD505-2E9C-101B-9397-08002B2CF9AE}" pid="15" name="Objective-FileNumber">
    <vt:lpwstr/>
  </property>
  <property fmtid="{D5CDD505-2E9C-101B-9397-08002B2CF9AE}" pid="16" name="Objective-Classification">
    <vt:lpwstr>Official</vt:lpwstr>
  </property>
  <property fmtid="{D5CDD505-2E9C-101B-9397-08002B2CF9AE}" pid="17" name="Objective-Caveats">
    <vt:lpwstr/>
  </property>
  <property fmtid="{D5CDD505-2E9C-101B-9397-08002B2CF9AE}" pid="18" name="Objective-Document Type [system]">
    <vt:lpwstr/>
  </property>
  <property fmtid="{D5CDD505-2E9C-101B-9397-08002B2CF9AE}" pid="19" name="Classification">
    <vt:lpwstr>OFFICIAL</vt:lpwstr>
  </property>
  <property fmtid="{D5CDD505-2E9C-101B-9397-08002B2CF9AE}" pid="20" name="Version">
    <vt:lpwstr>V5.3</vt:lpwstr>
  </property>
  <property fmtid="{D5CDD505-2E9C-101B-9397-08002B2CF9AE}" pid="21" name="Header_Left">
    <vt:lpwstr>ASDEFCON (Strategic Materiel)</vt:lpwstr>
  </property>
  <property fmtid="{D5CDD505-2E9C-101B-9397-08002B2CF9AE}" pid="22" name="Header_Right">
    <vt:lpwstr>PART 2</vt:lpwstr>
  </property>
  <property fmtid="{D5CDD505-2E9C-101B-9397-08002B2CF9AE}" pid="23" name="Footer_Left">
    <vt:lpwstr>Attachment to Draft Conditions of Contract</vt:lpwstr>
  </property>
  <property fmtid="{D5CDD505-2E9C-101B-9397-08002B2CF9AE}" pid="24" name="Objective-CreationStamp">
    <vt:filetime>2022-11-17T03:21:56Z</vt:filetime>
  </property>
  <property fmtid="{D5CDD505-2E9C-101B-9397-08002B2CF9AE}" pid="25" name="Objective-ModificationStamp">
    <vt:filetime>2024-08-08T06:14:19Z</vt:filetime>
  </property>
  <property fmtid="{D5CDD505-2E9C-101B-9397-08002B2CF9AE}" pid="26" name="Objective-Reason for Security Classification Change [system]">
    <vt:lpwstr/>
  </property>
</Properties>
</file>