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2B3A4B" w14:textId="77777777" w:rsidR="00BF103E" w:rsidRDefault="00BF103E" w:rsidP="0046145F">
      <w:pPr>
        <w:pStyle w:val="ASDEFCONTitle"/>
      </w:pPr>
      <w:bookmarkStart w:id="0" w:name="_GoBack"/>
      <w:bookmarkEnd w:id="0"/>
      <w:r>
        <w:t>DATA ITEM DESCRIPTION</w:t>
      </w:r>
    </w:p>
    <w:p w14:paraId="55683213" w14:textId="5400EE8A" w:rsidR="00BF103E" w:rsidRDefault="00BF103E" w:rsidP="0046145F">
      <w:pPr>
        <w:pStyle w:val="SOWHL1-ASDEFCON"/>
      </w:pPr>
      <w:r>
        <w:t>DID NUMBER:</w:t>
      </w:r>
      <w:r>
        <w:tab/>
      </w:r>
      <w:fldSimple w:instr=" TITLE   \* MERGEFORMAT ">
        <w:r w:rsidR="006B2BFD">
          <w:t>DID-PM-DEF-CWBS</w:t>
        </w:r>
      </w:fldSimple>
      <w:r w:rsidR="004A2BD0">
        <w:t>-</w:t>
      </w:r>
      <w:r w:rsidR="00382400">
        <w:fldChar w:fldCharType="begin"/>
      </w:r>
      <w:r w:rsidR="00382400">
        <w:instrText xml:space="preserve"> DOCPROPERTY Version </w:instrText>
      </w:r>
      <w:r w:rsidR="00382400">
        <w:fldChar w:fldCharType="separate"/>
      </w:r>
      <w:r w:rsidR="006B2BFD">
        <w:t>V5.3</w:t>
      </w:r>
      <w:r w:rsidR="00382400">
        <w:fldChar w:fldCharType="end"/>
      </w:r>
    </w:p>
    <w:p w14:paraId="1955F326" w14:textId="77777777" w:rsidR="00BF103E" w:rsidRDefault="00BF103E" w:rsidP="0046145F">
      <w:pPr>
        <w:pStyle w:val="SOWHL1-ASDEFCON"/>
      </w:pPr>
      <w:r>
        <w:t>TITLE:</w:t>
      </w:r>
      <w:r>
        <w:tab/>
        <w:t>Contract Work Breakdown Structure</w:t>
      </w:r>
    </w:p>
    <w:p w14:paraId="115DB008" w14:textId="77777777" w:rsidR="00BF103E" w:rsidRDefault="00CB1FCD" w:rsidP="0046145F">
      <w:pPr>
        <w:pStyle w:val="SOWHL1-ASDEFCON"/>
      </w:pPr>
      <w:r>
        <w:t xml:space="preserve">Description </w:t>
      </w:r>
      <w:r w:rsidR="00BF103E">
        <w:t xml:space="preserve">and </w:t>
      </w:r>
      <w:r>
        <w:t>Intended Use</w:t>
      </w:r>
    </w:p>
    <w:p w14:paraId="5236D15C" w14:textId="2AB4DD27" w:rsidR="00BF103E" w:rsidRDefault="00BF103E" w:rsidP="0046145F">
      <w:pPr>
        <w:pStyle w:val="SOWTL2-ASDEFCON"/>
      </w:pPr>
      <w:r>
        <w:t>The Contract Work Breakdown Structure (CWBS) is the Contractor’s extension of the Contract Summary Work Breakdown Structure (CSWBS) and forms the framework for Contract planning, management and status reporting</w:t>
      </w:r>
      <w:r w:rsidR="000905C8">
        <w:t>,</w:t>
      </w:r>
      <w:r>
        <w:t xml:space="preserve"> and for estimating costs, schedule and technical achievements at completion.</w:t>
      </w:r>
    </w:p>
    <w:p w14:paraId="1C0AA7F1" w14:textId="77777777" w:rsidR="00BF103E" w:rsidRDefault="00BF103E" w:rsidP="0046145F">
      <w:pPr>
        <w:pStyle w:val="SOWTL2-ASDEFCON"/>
      </w:pPr>
      <w:r>
        <w:t>The Contractor uses the CWBS to:</w:t>
      </w:r>
    </w:p>
    <w:p w14:paraId="5FD98325" w14:textId="77777777" w:rsidR="00BF103E" w:rsidRDefault="00BF103E" w:rsidP="0046145F">
      <w:pPr>
        <w:pStyle w:val="SOWSubL1-ASDEFCON"/>
      </w:pPr>
      <w:r>
        <w:t>define the work effort necessary to successfully achieve the end-objective of the Contract;</w:t>
      </w:r>
    </w:p>
    <w:p w14:paraId="3688FDEE" w14:textId="77777777" w:rsidR="00BF103E" w:rsidRDefault="00BF103E" w:rsidP="0046145F">
      <w:pPr>
        <w:pStyle w:val="SOWSubL1-ASDEFCON"/>
      </w:pPr>
      <w:r>
        <w:t>assist with estimating the cost, schedule and resource re</w:t>
      </w:r>
      <w:r w:rsidR="0006771E">
        <w:t>quirements for the Contract;</w:t>
      </w:r>
    </w:p>
    <w:p w14:paraId="408264FC" w14:textId="77777777" w:rsidR="00BF103E" w:rsidRDefault="00BF103E" w:rsidP="0046145F">
      <w:pPr>
        <w:pStyle w:val="SOWSubL1-ASDEFCON"/>
      </w:pPr>
      <w:r>
        <w:t xml:space="preserve">ensure that there is </w:t>
      </w:r>
      <w:r w:rsidRPr="00BF103E">
        <w:t>a clean structure for the organisation and management of the project</w:t>
      </w:r>
      <w:r>
        <w:t xml:space="preserve"> and that there are clear accountabilities for project outcomes; and</w:t>
      </w:r>
    </w:p>
    <w:p w14:paraId="6568E2FF" w14:textId="77777777" w:rsidR="00BF103E" w:rsidRDefault="00BF103E" w:rsidP="00B94A29">
      <w:pPr>
        <w:pStyle w:val="SOWSubL1-ASDEFCON"/>
      </w:pPr>
      <w:r>
        <w:t>achieve integrated cost, schedule and technical control.</w:t>
      </w:r>
    </w:p>
    <w:p w14:paraId="03D94D79" w14:textId="77777777" w:rsidR="00BF103E" w:rsidRDefault="00BF103E" w:rsidP="0046145F">
      <w:pPr>
        <w:pStyle w:val="SOWTL2-ASDEFCON"/>
      </w:pPr>
      <w:r>
        <w:t>The Commonwealth uses the CWBS to</w:t>
      </w:r>
      <w:r w:rsidR="0006771E">
        <w:t>:</w:t>
      </w:r>
    </w:p>
    <w:p w14:paraId="427DBF99" w14:textId="77777777" w:rsidR="00BF103E" w:rsidRDefault="00BF103E" w:rsidP="0046145F">
      <w:pPr>
        <w:pStyle w:val="SOWSubL1-ASDEFCON"/>
      </w:pPr>
      <w:r>
        <w:t>gain visibility into the Contractor’s planning;</w:t>
      </w:r>
    </w:p>
    <w:p w14:paraId="6D2C239A" w14:textId="77777777" w:rsidR="00BF103E" w:rsidRDefault="00BF103E" w:rsidP="0046145F">
      <w:pPr>
        <w:pStyle w:val="SOWSubL1-ASDEFCON"/>
      </w:pPr>
      <w:r>
        <w:t>understand and evaluate the Contractor’s approach to meeting the requirements of the Contract;</w:t>
      </w:r>
    </w:p>
    <w:p w14:paraId="515EAEAD" w14:textId="77777777" w:rsidR="00BF103E" w:rsidRDefault="00BF103E" w:rsidP="0046145F">
      <w:pPr>
        <w:pStyle w:val="SOWSubL1-ASDEFCON"/>
      </w:pPr>
      <w:r>
        <w:t>assist with monitoring the progress of the Contractor in meeting the requirements of the Contract; and</w:t>
      </w:r>
    </w:p>
    <w:p w14:paraId="385FF3B2" w14:textId="77777777" w:rsidR="00BF103E" w:rsidRDefault="00BF103E" w:rsidP="0046145F">
      <w:pPr>
        <w:pStyle w:val="SOWSubL1-ASDEFCON"/>
      </w:pPr>
      <w:r>
        <w:t>as a source of input to planning performed by the Commonwealth Representative.</w:t>
      </w:r>
    </w:p>
    <w:p w14:paraId="5414CD21" w14:textId="77777777" w:rsidR="00BF103E" w:rsidRDefault="00BF103E" w:rsidP="0046145F">
      <w:pPr>
        <w:pStyle w:val="SOWHL1-ASDEFCON"/>
      </w:pPr>
      <w:r>
        <w:t>INTER-RELATIONSHIPS</w:t>
      </w:r>
    </w:p>
    <w:p w14:paraId="3D0E402F" w14:textId="77777777" w:rsidR="00BF103E" w:rsidRDefault="00BF103E" w:rsidP="0046145F">
      <w:pPr>
        <w:pStyle w:val="SOWTL2-ASDEFCON"/>
      </w:pPr>
      <w:r>
        <w:t>The inter-relationship of the CWBS with other plans is as described in the Project Management Plan</w:t>
      </w:r>
      <w:r w:rsidR="0078378E">
        <w:t xml:space="preserve"> (PMP)</w:t>
      </w:r>
      <w:r>
        <w:t>.</w:t>
      </w:r>
    </w:p>
    <w:p w14:paraId="66C112B4" w14:textId="77777777" w:rsidR="00BF103E" w:rsidRDefault="00BF103E" w:rsidP="0046145F">
      <w:pPr>
        <w:pStyle w:val="SOWTL2-ASDEFCON"/>
      </w:pPr>
      <w:r>
        <w:t>The CWBS is related to</w:t>
      </w:r>
      <w:r w:rsidR="0006771E">
        <w:t>,</w:t>
      </w:r>
      <w:r>
        <w:t xml:space="preserve"> and shall be consistent with</w:t>
      </w:r>
      <w:r w:rsidR="0006771E">
        <w:t>,</w:t>
      </w:r>
      <w:r>
        <w:t xml:space="preserve"> the Contract Master Schedule (CMS).</w:t>
      </w:r>
    </w:p>
    <w:p w14:paraId="17F7761C" w14:textId="77777777" w:rsidR="00BF103E" w:rsidRDefault="00BF103E" w:rsidP="0046145F">
      <w:pPr>
        <w:pStyle w:val="SOWHL1-ASDEFCON"/>
      </w:pPr>
      <w:r>
        <w:t>AP</w:t>
      </w:r>
      <w:r w:rsidR="00852CE1">
        <w:t>P</w:t>
      </w:r>
      <w:r>
        <w:t>LICABLE DOCUMENTS</w:t>
      </w:r>
    </w:p>
    <w:p w14:paraId="0B7AC72C" w14:textId="77777777" w:rsidR="00BF103E" w:rsidRDefault="00BF103E" w:rsidP="0046145F">
      <w:pPr>
        <w:pStyle w:val="SOWTL2-ASDEFCON"/>
      </w:pPr>
      <w:r>
        <w:t>The following documents form a part of this DID</w:t>
      </w:r>
      <w:r w:rsidR="0078378E">
        <w:t xml:space="preserve"> to the extent specified herein:</w:t>
      </w:r>
    </w:p>
    <w:tbl>
      <w:tblPr>
        <w:tblW w:w="0" w:type="auto"/>
        <w:tblInd w:w="1276" w:type="dxa"/>
        <w:tblLayout w:type="fixed"/>
        <w:tblLook w:val="0000" w:firstRow="0" w:lastRow="0" w:firstColumn="0" w:lastColumn="0" w:noHBand="0" w:noVBand="0"/>
      </w:tblPr>
      <w:tblGrid>
        <w:gridCol w:w="2093"/>
        <w:gridCol w:w="5789"/>
      </w:tblGrid>
      <w:tr w:rsidR="00BF103E" w14:paraId="1D417760" w14:textId="77777777" w:rsidTr="00EA2D00">
        <w:tc>
          <w:tcPr>
            <w:tcW w:w="2093" w:type="dxa"/>
          </w:tcPr>
          <w:p w14:paraId="0037A2E7" w14:textId="77777777" w:rsidR="00BF103E" w:rsidRDefault="00BF103E" w:rsidP="0046145F">
            <w:pPr>
              <w:pStyle w:val="Table10ptText-ASDEFCON"/>
            </w:pPr>
            <w:r>
              <w:t>DEF(AUST) 5664</w:t>
            </w:r>
            <w:r w:rsidR="0078378E">
              <w:t>A</w:t>
            </w:r>
          </w:p>
        </w:tc>
        <w:tc>
          <w:tcPr>
            <w:tcW w:w="5789" w:type="dxa"/>
          </w:tcPr>
          <w:p w14:paraId="71712911" w14:textId="77777777" w:rsidR="00BF103E" w:rsidRPr="00EA2D00" w:rsidRDefault="00BF103E" w:rsidP="0046145F">
            <w:pPr>
              <w:pStyle w:val="Table10ptText-ASDEFCON"/>
            </w:pPr>
            <w:r w:rsidRPr="00EA2D00">
              <w:t>Work Breakdown Structures for Defence Materiel Projects</w:t>
            </w:r>
          </w:p>
        </w:tc>
      </w:tr>
    </w:tbl>
    <w:p w14:paraId="738D6C06" w14:textId="77777777" w:rsidR="00BF103E" w:rsidRDefault="00BF103E" w:rsidP="0046145F">
      <w:pPr>
        <w:pStyle w:val="SOWHL1-ASDEFCON"/>
      </w:pPr>
      <w:r>
        <w:t>Preparation Instructions</w:t>
      </w:r>
    </w:p>
    <w:p w14:paraId="13760D55" w14:textId="77777777" w:rsidR="00BF103E" w:rsidRDefault="00BF103E" w:rsidP="0046145F">
      <w:pPr>
        <w:pStyle w:val="SOWHL2-ASDEFCON"/>
      </w:pPr>
      <w:r>
        <w:t>Generic Format and Content</w:t>
      </w:r>
    </w:p>
    <w:p w14:paraId="32EA1FC4" w14:textId="77777777" w:rsidR="00BF103E" w:rsidRDefault="00BF103E" w:rsidP="0046145F">
      <w:pPr>
        <w:pStyle w:val="SOWTL4-ASDEFCON"/>
      </w:pPr>
      <w:r>
        <w:t xml:space="preserve">The data item shall comply with the general format, content and preparation instructions contained in the CDRL clause entitled </w:t>
      </w:r>
      <w:r w:rsidR="002F36BA">
        <w:t>‘</w:t>
      </w:r>
      <w:r>
        <w:t xml:space="preserve">General Requirements </w:t>
      </w:r>
      <w:r w:rsidR="00D576C0">
        <w:t>f</w:t>
      </w:r>
      <w:r>
        <w:t>or Data Items</w:t>
      </w:r>
      <w:r w:rsidR="002F36BA">
        <w:t>’</w:t>
      </w:r>
      <w:r>
        <w:t>.</w:t>
      </w:r>
    </w:p>
    <w:p w14:paraId="5AD16A48" w14:textId="77777777" w:rsidR="00BF103E" w:rsidRDefault="00BF103E" w:rsidP="0046145F">
      <w:pPr>
        <w:pStyle w:val="SOWTL4-ASDEFCON"/>
      </w:pPr>
      <w:r>
        <w:t xml:space="preserve">The </w:t>
      </w:r>
      <w:r w:rsidR="00852CE1">
        <w:t>CS</w:t>
      </w:r>
      <w:r>
        <w:t>WBS shall form the basis for preparation of the CWBS by the Contractor.</w:t>
      </w:r>
    </w:p>
    <w:p w14:paraId="2EE74252" w14:textId="77777777" w:rsidR="00BF103E" w:rsidRDefault="00BF103E" w:rsidP="0046145F">
      <w:pPr>
        <w:pStyle w:val="SOWHL2-ASDEFCON"/>
      </w:pPr>
      <w:r>
        <w:t>Specific Content</w:t>
      </w:r>
    </w:p>
    <w:p w14:paraId="78E8086C" w14:textId="77777777" w:rsidR="00852CE1" w:rsidRDefault="00852CE1" w:rsidP="0046145F">
      <w:pPr>
        <w:pStyle w:val="SOWHL3-ASDEFCON"/>
      </w:pPr>
      <w:r>
        <w:t>General</w:t>
      </w:r>
    </w:p>
    <w:p w14:paraId="7897FFC2" w14:textId="77777777" w:rsidR="00BF103E" w:rsidRDefault="00BF103E" w:rsidP="0046145F">
      <w:pPr>
        <w:pStyle w:val="SOWTL4-ASDEFCON"/>
      </w:pPr>
      <w:r>
        <w:t xml:space="preserve">The CWBS </w:t>
      </w:r>
      <w:r w:rsidR="00852CE1">
        <w:t>shall comprise</w:t>
      </w:r>
      <w:r>
        <w:t xml:space="preserve"> a Work Breakdown Structure (WBS) index, a WBS graphic (optional), and a WBS dictionary.</w:t>
      </w:r>
    </w:p>
    <w:p w14:paraId="7A3B9E4C" w14:textId="77777777" w:rsidR="00852CE1" w:rsidRDefault="00852CE1" w:rsidP="0046145F">
      <w:pPr>
        <w:pStyle w:val="SOWTL4-ASDEFCON"/>
      </w:pPr>
      <w:r>
        <w:t>The CWBS, including the WBS dictionary, shall comply with DEF(AUST) 5664A</w:t>
      </w:r>
      <w:r w:rsidR="002041E3">
        <w:t>, including Recommended Practices 2, 5, 9, 10, 11, and any other Recommended Practices as determined by the Contractor</w:t>
      </w:r>
      <w:r>
        <w:t>.</w:t>
      </w:r>
    </w:p>
    <w:p w14:paraId="5C34CE4E" w14:textId="77777777" w:rsidR="00BF103E" w:rsidRDefault="00BF103E" w:rsidP="0046145F">
      <w:pPr>
        <w:pStyle w:val="SOWHL3-ASDEFCON"/>
      </w:pPr>
      <w:r>
        <w:lastRenderedPageBreak/>
        <w:t>WBS Index</w:t>
      </w:r>
    </w:p>
    <w:p w14:paraId="70DB7A8C" w14:textId="77777777" w:rsidR="00BF103E" w:rsidRDefault="00BF103E" w:rsidP="0046145F">
      <w:pPr>
        <w:pStyle w:val="Note-ASDEFCON"/>
      </w:pPr>
      <w:r>
        <w:t xml:space="preserve">Note: </w:t>
      </w:r>
      <w:r w:rsidR="00852CE1">
        <w:t xml:space="preserve"> </w:t>
      </w:r>
      <w:r>
        <w:t>The WBS index is an indentured list of WBS element</w:t>
      </w:r>
      <w:r w:rsidR="00852CE1">
        <w:t>s and sub-</w:t>
      </w:r>
      <w:r>
        <w:t>elements, starting with a single level 1 element (the Co</w:t>
      </w:r>
      <w:r w:rsidR="00852CE1">
        <w:t>ntract), incorporating the high-</w:t>
      </w:r>
      <w:r>
        <w:t>level WBS element structure which is invoked contractu</w:t>
      </w:r>
      <w:r w:rsidR="00852CE1">
        <w:t>ally (the CSWBS), and the lower-</w:t>
      </w:r>
      <w:r>
        <w:t>level elements of the Contractor’s WBS necessary to provide an appropriate framework throughout the project for product and service definition and control.</w:t>
      </w:r>
    </w:p>
    <w:p w14:paraId="2EF94280" w14:textId="77777777" w:rsidR="00BF103E" w:rsidRDefault="00BF103E" w:rsidP="0046145F">
      <w:pPr>
        <w:pStyle w:val="SOWTL4-ASDEFCON"/>
      </w:pPr>
      <w:r>
        <w:t>The CWBS shall include a WBS index delivered in a tool that has an Outline Mode (such as Microsoft Word)</w:t>
      </w:r>
      <w:r w:rsidR="00852CE1">
        <w:t>,</w:t>
      </w:r>
      <w:r>
        <w:t xml:space="preserve"> such that it can be reviewed at any level of expansion.</w:t>
      </w:r>
    </w:p>
    <w:p w14:paraId="2B78E2DF" w14:textId="77777777" w:rsidR="00BF103E" w:rsidRDefault="00BF103E" w:rsidP="0046145F">
      <w:pPr>
        <w:pStyle w:val="SOWTL4-ASDEFCON"/>
      </w:pPr>
      <w:r>
        <w:t>The WBS index shall be derived from the WBS dictionary and each record in the WBS index shall include:</w:t>
      </w:r>
    </w:p>
    <w:p w14:paraId="57A44B98" w14:textId="77777777" w:rsidR="00BF103E" w:rsidRDefault="00BF103E" w:rsidP="0046145F">
      <w:pPr>
        <w:pStyle w:val="SOWSubL1-ASDEFCON"/>
      </w:pPr>
      <w:r>
        <w:t>WBS element number;</w:t>
      </w:r>
    </w:p>
    <w:p w14:paraId="54F4E41A" w14:textId="77777777" w:rsidR="00BF103E" w:rsidRDefault="00BF103E" w:rsidP="0046145F">
      <w:pPr>
        <w:pStyle w:val="SOWSubL1-ASDEFCON"/>
      </w:pPr>
      <w:r>
        <w:t>WBS element title;</w:t>
      </w:r>
    </w:p>
    <w:p w14:paraId="51DFAA23" w14:textId="77777777" w:rsidR="00BF103E" w:rsidRDefault="00BF103E" w:rsidP="0046145F">
      <w:pPr>
        <w:pStyle w:val="SOWSubL1-ASDEFCON"/>
      </w:pPr>
      <w:r>
        <w:t>WBS element revision date and revision number;</w:t>
      </w:r>
    </w:p>
    <w:p w14:paraId="0C8EE1C0" w14:textId="77777777" w:rsidR="00BF103E" w:rsidRDefault="00BF103E" w:rsidP="0046145F">
      <w:pPr>
        <w:pStyle w:val="SOWSubL1-ASDEFCON"/>
      </w:pPr>
      <w:r>
        <w:t>task agency; and</w:t>
      </w:r>
    </w:p>
    <w:p w14:paraId="60773ED7" w14:textId="77777777" w:rsidR="00BF103E" w:rsidRDefault="00BF103E" w:rsidP="0046145F">
      <w:pPr>
        <w:pStyle w:val="SOWSubL1-ASDEFCON"/>
      </w:pPr>
      <w:r>
        <w:t>cross references to the conditions of contract and Statement of Work.</w:t>
      </w:r>
    </w:p>
    <w:p w14:paraId="59B2B1DE" w14:textId="77777777" w:rsidR="00BF103E" w:rsidRDefault="00BF103E" w:rsidP="0046145F">
      <w:pPr>
        <w:pStyle w:val="SOWHL3-ASDEFCON"/>
      </w:pPr>
      <w:r>
        <w:t>WBS Graphic</w:t>
      </w:r>
    </w:p>
    <w:p w14:paraId="375E83D7" w14:textId="77777777" w:rsidR="00BF103E" w:rsidRDefault="00BF103E" w:rsidP="0046145F">
      <w:pPr>
        <w:pStyle w:val="SOWTL4-ASDEFCON"/>
      </w:pPr>
      <w:r>
        <w:t xml:space="preserve">The CWBS may include a WBS graphic, which contains the same information as the WBS index, but shown in a graphical </w:t>
      </w:r>
      <w:r w:rsidR="00852CE1">
        <w:t>form, usually a tree structure.</w:t>
      </w:r>
    </w:p>
    <w:sectPr w:rsidR="00BF103E" w:rsidSect="00780AA2">
      <w:headerReference w:type="even" r:id="rId7"/>
      <w:headerReference w:type="default" r:id="rId8"/>
      <w:footerReference w:type="default" r:id="rId9"/>
      <w:pgSz w:w="11907" w:h="16834"/>
      <w:pgMar w:top="1418" w:right="1418" w:bottom="1418" w:left="1418" w:header="567" w:footer="284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829255" w14:textId="77777777" w:rsidR="000653CF" w:rsidRDefault="000653CF">
      <w:r>
        <w:separator/>
      </w:r>
    </w:p>
  </w:endnote>
  <w:endnote w:type="continuationSeparator" w:id="0">
    <w:p w14:paraId="2586434A" w14:textId="77777777" w:rsidR="000653CF" w:rsidRDefault="00065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ED4F42" w14:paraId="5EF7D4CD" w14:textId="77777777" w:rsidTr="006839AF">
      <w:tc>
        <w:tcPr>
          <w:tcW w:w="2500" w:type="pct"/>
        </w:tcPr>
        <w:p w14:paraId="14290BBC" w14:textId="53320C94" w:rsidR="00ED4F42" w:rsidRDefault="00ED4F42" w:rsidP="006839AF">
          <w:pPr>
            <w:pStyle w:val="ASDEFCONHeaderFooterLeft"/>
          </w:pPr>
        </w:p>
      </w:tc>
      <w:tc>
        <w:tcPr>
          <w:tcW w:w="2500" w:type="pct"/>
        </w:tcPr>
        <w:p w14:paraId="05B3D4D0" w14:textId="7C8621EE" w:rsidR="00ED4F42" w:rsidRPr="00114C49" w:rsidRDefault="00ED4F42" w:rsidP="006839AF">
          <w:pPr>
            <w:pStyle w:val="ASDEFCONHeaderFooterRight"/>
            <w:rPr>
              <w:szCs w:val="16"/>
            </w:rPr>
          </w:pPr>
          <w:r w:rsidRPr="00114C49">
            <w:rPr>
              <w:rStyle w:val="PageNumber"/>
              <w:color w:val="auto"/>
              <w:szCs w:val="16"/>
            </w:rPr>
            <w:fldChar w:fldCharType="begin"/>
          </w:r>
          <w:r w:rsidRPr="00114C49">
            <w:rPr>
              <w:rStyle w:val="PageNumber"/>
              <w:color w:val="auto"/>
              <w:szCs w:val="16"/>
            </w:rPr>
            <w:instrText xml:space="preserve"> PAGE </w:instrText>
          </w:r>
          <w:r w:rsidRPr="00114C49">
            <w:rPr>
              <w:rStyle w:val="PageNumber"/>
              <w:color w:val="auto"/>
              <w:szCs w:val="16"/>
            </w:rPr>
            <w:fldChar w:fldCharType="separate"/>
          </w:r>
          <w:r w:rsidR="00382400">
            <w:rPr>
              <w:rStyle w:val="PageNumber"/>
              <w:noProof/>
              <w:color w:val="auto"/>
              <w:szCs w:val="16"/>
            </w:rPr>
            <w:t>2</w:t>
          </w:r>
          <w:r w:rsidRPr="00114C49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ED4F42" w14:paraId="27479A80" w14:textId="77777777" w:rsidTr="006839AF">
      <w:tc>
        <w:tcPr>
          <w:tcW w:w="5000" w:type="pct"/>
          <w:gridSpan w:val="2"/>
        </w:tcPr>
        <w:p w14:paraId="64ABA0E0" w14:textId="3FAB28ED" w:rsidR="00ED4F42" w:rsidRDefault="00382400" w:rsidP="001A671D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6B2BFD">
            <w:t>OFFICIAL</w:t>
          </w:r>
          <w:r>
            <w:fldChar w:fldCharType="end"/>
          </w:r>
        </w:p>
      </w:tc>
    </w:tr>
  </w:tbl>
  <w:p w14:paraId="00FEF446" w14:textId="77777777" w:rsidR="00ED4F42" w:rsidRPr="006839AF" w:rsidRDefault="00ED4F42" w:rsidP="006839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FAC5AD" w14:textId="77777777" w:rsidR="000653CF" w:rsidRDefault="000653CF">
      <w:r>
        <w:separator/>
      </w:r>
    </w:p>
  </w:footnote>
  <w:footnote w:type="continuationSeparator" w:id="0">
    <w:p w14:paraId="00AA09A8" w14:textId="77777777" w:rsidR="000653CF" w:rsidRDefault="000653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DB2736" w14:textId="14ECAAB5" w:rsidR="00ED4F42" w:rsidRDefault="00ED4F4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B2BFD">
      <w:rPr>
        <w:rStyle w:val="PageNumber"/>
        <w:noProof/>
      </w:rPr>
      <w:t>2</w:t>
    </w:r>
    <w:r>
      <w:rPr>
        <w:rStyle w:val="PageNumber"/>
      </w:rPr>
      <w:fldChar w:fldCharType="end"/>
    </w:r>
  </w:p>
  <w:p w14:paraId="1F7C04C8" w14:textId="77777777" w:rsidR="00ED4F42" w:rsidRDefault="00ED4F42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ED4F42" w14:paraId="481131E3" w14:textId="77777777" w:rsidTr="006839AF">
      <w:tc>
        <w:tcPr>
          <w:tcW w:w="5000" w:type="pct"/>
          <w:gridSpan w:val="2"/>
        </w:tcPr>
        <w:p w14:paraId="14A9904A" w14:textId="1F70D627" w:rsidR="00ED4F42" w:rsidRDefault="00382400" w:rsidP="001A671D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6B2BFD">
            <w:t>OFFICIAL</w:t>
          </w:r>
          <w:r>
            <w:fldChar w:fldCharType="end"/>
          </w:r>
        </w:p>
      </w:tc>
    </w:tr>
    <w:tr w:rsidR="00ED4F42" w14:paraId="3088FF11" w14:textId="77777777" w:rsidTr="006839AF">
      <w:tc>
        <w:tcPr>
          <w:tcW w:w="2500" w:type="pct"/>
        </w:tcPr>
        <w:p w14:paraId="56B3A47C" w14:textId="5E2D5628" w:rsidR="00ED4F42" w:rsidRDefault="00382400" w:rsidP="006839AF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6B2BFD">
            <w:t>ASDEFCON (Strategic Materiel)</w:t>
          </w:r>
          <w:r>
            <w:fldChar w:fldCharType="end"/>
          </w:r>
        </w:p>
      </w:tc>
      <w:tc>
        <w:tcPr>
          <w:tcW w:w="2500" w:type="pct"/>
        </w:tcPr>
        <w:p w14:paraId="44BA0CC7" w14:textId="1DAD7079" w:rsidR="00ED4F42" w:rsidRDefault="00382400" w:rsidP="006839AF">
          <w:pPr>
            <w:pStyle w:val="ASDEFCONHeaderFooterRight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6B2BFD">
            <w:t>DID-PM-DEF-CWBS</w:t>
          </w:r>
          <w:r>
            <w:fldChar w:fldCharType="end"/>
          </w:r>
          <w:r w:rsidR="004340E2">
            <w:t>-</w:t>
          </w:r>
          <w:r>
            <w:fldChar w:fldCharType="begin"/>
          </w:r>
          <w:r>
            <w:instrText xml:space="preserve"> DOCPROPERTY  Version  \* MERGEFORMAT </w:instrText>
          </w:r>
          <w:r>
            <w:fldChar w:fldCharType="separate"/>
          </w:r>
          <w:r w:rsidR="006B2BFD">
            <w:t>V5.3</w:t>
          </w:r>
          <w:r>
            <w:fldChar w:fldCharType="end"/>
          </w:r>
        </w:p>
      </w:tc>
    </w:tr>
  </w:tbl>
  <w:p w14:paraId="12AE01AD" w14:textId="77777777" w:rsidR="00ED4F42" w:rsidRPr="006839AF" w:rsidRDefault="00ED4F42" w:rsidP="006839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9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1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2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28"/>
  </w:num>
  <w:num w:numId="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2"/>
  </w:num>
  <w:num w:numId="7">
    <w:abstractNumId w:val="30"/>
  </w:num>
  <w:num w:numId="8">
    <w:abstractNumId w:val="19"/>
  </w:num>
  <w:num w:numId="9">
    <w:abstractNumId w:val="23"/>
  </w:num>
  <w:num w:numId="10">
    <w:abstractNumId w:val="34"/>
  </w:num>
  <w:num w:numId="11">
    <w:abstractNumId w:val="13"/>
  </w:num>
  <w:num w:numId="12">
    <w:abstractNumId w:val="16"/>
  </w:num>
  <w:num w:numId="13">
    <w:abstractNumId w:val="36"/>
  </w:num>
  <w:num w:numId="14">
    <w:abstractNumId w:val="10"/>
  </w:num>
  <w:num w:numId="15">
    <w:abstractNumId w:val="8"/>
  </w:num>
  <w:num w:numId="16">
    <w:abstractNumId w:val="3"/>
  </w:num>
  <w:num w:numId="17">
    <w:abstractNumId w:val="5"/>
  </w:num>
  <w:num w:numId="18">
    <w:abstractNumId w:val="15"/>
  </w:num>
  <w:num w:numId="19">
    <w:abstractNumId w:val="2"/>
  </w:num>
  <w:num w:numId="20">
    <w:abstractNumId w:val="21"/>
  </w:num>
  <w:num w:numId="21">
    <w:abstractNumId w:val="32"/>
  </w:num>
  <w:num w:numId="22">
    <w:abstractNumId w:val="29"/>
  </w:num>
  <w:num w:numId="23">
    <w:abstractNumId w:val="0"/>
  </w:num>
  <w:num w:numId="24">
    <w:abstractNumId w:val="17"/>
  </w:num>
  <w:num w:numId="25">
    <w:abstractNumId w:val="33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</w:num>
  <w:num w:numId="29">
    <w:abstractNumId w:val="6"/>
  </w:num>
  <w:num w:numId="30">
    <w:abstractNumId w:val="35"/>
  </w:num>
  <w:num w:numId="31">
    <w:abstractNumId w:val="14"/>
  </w:num>
  <w:num w:numId="32">
    <w:abstractNumId w:val="22"/>
  </w:num>
  <w:num w:numId="33">
    <w:abstractNumId w:val="9"/>
  </w:num>
  <w:num w:numId="34">
    <w:abstractNumId w:val="4"/>
  </w:num>
  <w:num w:numId="35">
    <w:abstractNumId w:val="25"/>
  </w:num>
  <w:num w:numId="36">
    <w:abstractNumId w:val="26"/>
  </w:num>
  <w:num w:numId="37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38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39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0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1">
    <w:abstractNumId w:val="27"/>
  </w:num>
  <w:num w:numId="42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3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4">
    <w:abstractNumId w:val="2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activeWritingStyle w:appName="MSWord" w:lang="en-AU" w:vendorID="8" w:dllVersion="513" w:checkStyle="1"/>
  <w:activeWritingStyle w:appName="MSWord" w:lang="en-GB" w:vendorID="8" w:dllVersion="513" w:checkStyle="1"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2A3"/>
    <w:rsid w:val="000653CF"/>
    <w:rsid w:val="0006771E"/>
    <w:rsid w:val="000905C8"/>
    <w:rsid w:val="000A1CBE"/>
    <w:rsid w:val="000A5B71"/>
    <w:rsid w:val="000C1B74"/>
    <w:rsid w:val="000C2394"/>
    <w:rsid w:val="000D3A96"/>
    <w:rsid w:val="00114C49"/>
    <w:rsid w:val="001552BD"/>
    <w:rsid w:val="00163F02"/>
    <w:rsid w:val="001672A3"/>
    <w:rsid w:val="001A671D"/>
    <w:rsid w:val="001B7809"/>
    <w:rsid w:val="001D6ECF"/>
    <w:rsid w:val="001E6DE1"/>
    <w:rsid w:val="002041E3"/>
    <w:rsid w:val="00206315"/>
    <w:rsid w:val="0020680D"/>
    <w:rsid w:val="002344DD"/>
    <w:rsid w:val="002D1A24"/>
    <w:rsid w:val="002D1E2D"/>
    <w:rsid w:val="002E3A6B"/>
    <w:rsid w:val="002F36BA"/>
    <w:rsid w:val="003103CF"/>
    <w:rsid w:val="00316665"/>
    <w:rsid w:val="00321340"/>
    <w:rsid w:val="00376D69"/>
    <w:rsid w:val="00382400"/>
    <w:rsid w:val="003F51A1"/>
    <w:rsid w:val="004340E2"/>
    <w:rsid w:val="0046145F"/>
    <w:rsid w:val="00467F64"/>
    <w:rsid w:val="004A19B1"/>
    <w:rsid w:val="004A2BD0"/>
    <w:rsid w:val="00534E83"/>
    <w:rsid w:val="005609D7"/>
    <w:rsid w:val="00561CC0"/>
    <w:rsid w:val="005800B1"/>
    <w:rsid w:val="005F260D"/>
    <w:rsid w:val="00655026"/>
    <w:rsid w:val="006818F2"/>
    <w:rsid w:val="006839AF"/>
    <w:rsid w:val="006B2BFD"/>
    <w:rsid w:val="00710BE7"/>
    <w:rsid w:val="00737473"/>
    <w:rsid w:val="00780AA2"/>
    <w:rsid w:val="0078378E"/>
    <w:rsid w:val="007A6DB7"/>
    <w:rsid w:val="007C1D04"/>
    <w:rsid w:val="00805D16"/>
    <w:rsid w:val="00814156"/>
    <w:rsid w:val="008211BA"/>
    <w:rsid w:val="00852CE1"/>
    <w:rsid w:val="008A415C"/>
    <w:rsid w:val="008C27B8"/>
    <w:rsid w:val="008E0CD3"/>
    <w:rsid w:val="00A027C2"/>
    <w:rsid w:val="00A07074"/>
    <w:rsid w:val="00A515CE"/>
    <w:rsid w:val="00AA0042"/>
    <w:rsid w:val="00B349E4"/>
    <w:rsid w:val="00B43AED"/>
    <w:rsid w:val="00B71E27"/>
    <w:rsid w:val="00B739E2"/>
    <w:rsid w:val="00B94A29"/>
    <w:rsid w:val="00BD31DF"/>
    <w:rsid w:val="00BE6DCE"/>
    <w:rsid w:val="00BF103E"/>
    <w:rsid w:val="00BF13AE"/>
    <w:rsid w:val="00CA2BE9"/>
    <w:rsid w:val="00CB1FCD"/>
    <w:rsid w:val="00CC7527"/>
    <w:rsid w:val="00CD5BD2"/>
    <w:rsid w:val="00D2517B"/>
    <w:rsid w:val="00D25D6B"/>
    <w:rsid w:val="00D576C0"/>
    <w:rsid w:val="00D857B4"/>
    <w:rsid w:val="00DB395B"/>
    <w:rsid w:val="00E83A4B"/>
    <w:rsid w:val="00E93215"/>
    <w:rsid w:val="00E95AEE"/>
    <w:rsid w:val="00EA2D00"/>
    <w:rsid w:val="00EB3F4A"/>
    <w:rsid w:val="00ED4F42"/>
    <w:rsid w:val="00F5370D"/>
    <w:rsid w:val="00F57937"/>
    <w:rsid w:val="00F9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6B580E"/>
  <w15:docId w15:val="{C55374AC-C214-403F-A4A1-5AB087837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2400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,h1,1."/>
    <w:basedOn w:val="Normal"/>
    <w:next w:val="Normal"/>
    <w:link w:val="Heading1Char"/>
    <w:qFormat/>
    <w:rsid w:val="00382400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382400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link w:val="Heading3Char"/>
    <w:uiPriority w:val="9"/>
    <w:qFormat/>
    <w:rsid w:val="00382400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h4,h41,h42,h411,h43,h412,h44,h413,h45,h414,h46,h415,h47,h416,h421,h4111,h431,h4121,h441,h4131,h451,h4141,h461,h4151,h48,h417,h422,h4112,h432,h4122,h442,h4132,h452,h4142,h462,h4152,h49,h418,h423,h4113,h433,h4123,h443,h4133,h453,h4143,h463,h4153"/>
    <w:basedOn w:val="Normal"/>
    <w:next w:val="Normal"/>
    <w:link w:val="Heading4Char"/>
    <w:uiPriority w:val="9"/>
    <w:qFormat/>
    <w:rsid w:val="00382400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2F36BA"/>
    <w:pPr>
      <w:numPr>
        <w:ilvl w:val="4"/>
        <w:numId w:val="23"/>
      </w:numPr>
      <w:spacing w:before="240" w:after="60"/>
      <w:outlineLvl w:val="4"/>
    </w:p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2F36BA"/>
    <w:pPr>
      <w:numPr>
        <w:ilvl w:val="5"/>
        <w:numId w:val="23"/>
      </w:numPr>
      <w:spacing w:before="240" w:after="60"/>
      <w:outlineLvl w:val="5"/>
    </w:pPr>
    <w:rPr>
      <w:i/>
    </w:rPr>
  </w:style>
  <w:style w:type="paragraph" w:styleId="Heading7">
    <w:name w:val="heading 7"/>
    <w:aliases w:val="Spare3"/>
    <w:basedOn w:val="Normal"/>
    <w:next w:val="Normal"/>
    <w:link w:val="Heading7Char"/>
    <w:qFormat/>
    <w:rsid w:val="002F36BA"/>
    <w:pPr>
      <w:numPr>
        <w:ilvl w:val="6"/>
        <w:numId w:val="23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2F36BA"/>
    <w:pPr>
      <w:numPr>
        <w:ilvl w:val="7"/>
        <w:numId w:val="23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2F36BA"/>
    <w:pPr>
      <w:numPr>
        <w:ilvl w:val="8"/>
        <w:numId w:val="23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38240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82400"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TOC2">
    <w:name w:val="toc 2"/>
    <w:next w:val="ASDEFCONNormal"/>
    <w:autoRedefine/>
    <w:uiPriority w:val="39"/>
    <w:rsid w:val="00382400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styleId="TOC1">
    <w:name w:val="toc 1"/>
    <w:autoRedefine/>
    <w:uiPriority w:val="39"/>
    <w:rsid w:val="00382400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TOC3">
    <w:name w:val="toc 3"/>
    <w:basedOn w:val="Normal"/>
    <w:next w:val="Normal"/>
    <w:autoRedefine/>
    <w:rsid w:val="00382400"/>
    <w:pPr>
      <w:spacing w:after="100"/>
      <w:ind w:left="400"/>
    </w:pPr>
  </w:style>
  <w:style w:type="paragraph" w:styleId="CommentSubject">
    <w:name w:val="annotation subject"/>
    <w:basedOn w:val="CommentText"/>
    <w:next w:val="CommentText"/>
    <w:semiHidden/>
    <w:rsid w:val="00CD5BD2"/>
    <w:rPr>
      <w:b/>
      <w:bCs/>
    </w:rPr>
  </w:style>
  <w:style w:type="paragraph" w:styleId="BalloonText">
    <w:name w:val="Balloon Text"/>
    <w:basedOn w:val="Normal"/>
    <w:semiHidden/>
    <w:rsid w:val="00CD5BD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9754F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F9754F"/>
  </w:style>
  <w:style w:type="paragraph" w:customStyle="1" w:styleId="Style1">
    <w:name w:val="Style1"/>
    <w:basedOn w:val="Heading4"/>
    <w:rsid w:val="00F9754F"/>
    <w:rPr>
      <w:b w:val="0"/>
    </w:rPr>
  </w:style>
  <w:style w:type="paragraph" w:styleId="EndnoteText">
    <w:name w:val="endnote text"/>
    <w:basedOn w:val="Normal"/>
    <w:semiHidden/>
    <w:rsid w:val="00F9754F"/>
    <w:rPr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382400"/>
    <w:pPr>
      <w:keepNext/>
      <w:keepLines/>
      <w:numPr>
        <w:ilvl w:val="1"/>
        <w:numId w:val="3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382400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382400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382400"/>
    <w:pPr>
      <w:numPr>
        <w:ilvl w:val="2"/>
        <w:numId w:val="3"/>
      </w:numPr>
    </w:pPr>
  </w:style>
  <w:style w:type="paragraph" w:customStyle="1" w:styleId="COTCOCLV1-ASDEFCON">
    <w:name w:val="COT/COC LV1 - ASDEFCON"/>
    <w:basedOn w:val="ASDEFCONNormal"/>
    <w:next w:val="COTCOCLV2-ASDEFCON"/>
    <w:rsid w:val="00382400"/>
    <w:pPr>
      <w:keepNext/>
      <w:keepLines/>
      <w:numPr>
        <w:numId w:val="3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382400"/>
    <w:pPr>
      <w:numPr>
        <w:ilvl w:val="3"/>
        <w:numId w:val="3"/>
      </w:numPr>
    </w:pPr>
  </w:style>
  <w:style w:type="paragraph" w:customStyle="1" w:styleId="COTCOCLV5-ASDEFCON">
    <w:name w:val="COT/COC LV5 - ASDEFCON"/>
    <w:basedOn w:val="ASDEFCONNormal"/>
    <w:rsid w:val="00382400"/>
    <w:pPr>
      <w:numPr>
        <w:ilvl w:val="4"/>
        <w:numId w:val="3"/>
      </w:numPr>
    </w:pPr>
  </w:style>
  <w:style w:type="paragraph" w:customStyle="1" w:styleId="COTCOCLV6-ASDEFCON">
    <w:name w:val="COT/COC LV6 - ASDEFCON"/>
    <w:basedOn w:val="ASDEFCONNormal"/>
    <w:rsid w:val="00382400"/>
    <w:pPr>
      <w:keepLines/>
      <w:numPr>
        <w:ilvl w:val="5"/>
        <w:numId w:val="3"/>
      </w:numPr>
    </w:pPr>
  </w:style>
  <w:style w:type="paragraph" w:customStyle="1" w:styleId="ASDEFCONOption">
    <w:name w:val="ASDEFCON Option"/>
    <w:basedOn w:val="ASDEFCONNormal"/>
    <w:rsid w:val="00382400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382400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382400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382400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382400"/>
    <w:pPr>
      <w:keepNext/>
      <w:keepLines/>
      <w:numPr>
        <w:numId w:val="4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382400"/>
    <w:pPr>
      <w:numPr>
        <w:ilvl w:val="1"/>
        <w:numId w:val="4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382400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382400"/>
    <w:pPr>
      <w:numPr>
        <w:ilvl w:val="2"/>
        <w:numId w:val="4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382400"/>
    <w:pPr>
      <w:numPr>
        <w:ilvl w:val="3"/>
        <w:numId w:val="4"/>
      </w:numPr>
    </w:pPr>
    <w:rPr>
      <w:szCs w:val="24"/>
    </w:rPr>
  </w:style>
  <w:style w:type="paragraph" w:customStyle="1" w:styleId="ASDEFCONCoverTitle">
    <w:name w:val="ASDEFCON Cover Title"/>
    <w:rsid w:val="00382400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382400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382400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382400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382400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382400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382400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382400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382400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382400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382400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382400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382400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382400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382400"/>
    <w:pPr>
      <w:numPr>
        <w:numId w:val="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382400"/>
    <w:pPr>
      <w:numPr>
        <w:numId w:val="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382400"/>
    <w:pPr>
      <w:numPr>
        <w:numId w:val="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382400"/>
    <w:pPr>
      <w:numPr>
        <w:numId w:val="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382400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382400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382400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382400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382400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382400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382400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382400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382400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382400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382400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382400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382400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382400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382400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382400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382400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382400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382400"/>
    <w:rPr>
      <w:szCs w:val="20"/>
    </w:rPr>
  </w:style>
  <w:style w:type="paragraph" w:customStyle="1" w:styleId="ASDEFCONTextBlock">
    <w:name w:val="ASDEFCON TextBlock"/>
    <w:basedOn w:val="ASDEFCONNormal"/>
    <w:qFormat/>
    <w:rsid w:val="00382400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382400"/>
    <w:pPr>
      <w:numPr>
        <w:numId w:val="10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382400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382400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382400"/>
    <w:pPr>
      <w:numPr>
        <w:numId w:val="1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382400"/>
    <w:pPr>
      <w:numPr>
        <w:numId w:val="2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382400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382400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382400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382400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382400"/>
    <w:pPr>
      <w:numPr>
        <w:numId w:val="11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382400"/>
    <w:pPr>
      <w:numPr>
        <w:ilvl w:val="1"/>
        <w:numId w:val="11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382400"/>
    <w:pPr>
      <w:numPr>
        <w:numId w:val="13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382400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382400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382400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382400"/>
    <w:pPr>
      <w:numPr>
        <w:numId w:val="17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382400"/>
    <w:pPr>
      <w:numPr>
        <w:ilvl w:val="1"/>
        <w:numId w:val="17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382400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382400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382400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382400"/>
    <w:pPr>
      <w:numPr>
        <w:numId w:val="2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382400"/>
    <w:pPr>
      <w:numPr>
        <w:ilvl w:val="6"/>
        <w:numId w:val="12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382400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382400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382400"/>
    <w:pPr>
      <w:numPr>
        <w:numId w:val="2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382400"/>
    <w:pPr>
      <w:numPr>
        <w:numId w:val="14"/>
      </w:numPr>
    </w:pPr>
  </w:style>
  <w:style w:type="character" w:customStyle="1" w:styleId="ASDEFCONRecitalsCharChar">
    <w:name w:val="ASDEFCON Recitals Char Char"/>
    <w:link w:val="ASDEFCONRecitals"/>
    <w:rsid w:val="00382400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382400"/>
    <w:pPr>
      <w:numPr>
        <w:numId w:val="15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382400"/>
    <w:pPr>
      <w:numPr>
        <w:numId w:val="16"/>
      </w:numPr>
    </w:pPr>
    <w:rPr>
      <w:b/>
      <w:i/>
    </w:rPr>
  </w:style>
  <w:style w:type="paragraph" w:styleId="Caption">
    <w:name w:val="caption"/>
    <w:basedOn w:val="Normal"/>
    <w:next w:val="Normal"/>
    <w:qFormat/>
    <w:rsid w:val="00382400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382400"/>
    <w:pPr>
      <w:numPr>
        <w:numId w:val="18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382400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382400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382400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382400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382400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382400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382400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382400"/>
    <w:pPr>
      <w:numPr>
        <w:ilvl w:val="1"/>
        <w:numId w:val="21"/>
      </w:numPr>
    </w:pPr>
  </w:style>
  <w:style w:type="character" w:customStyle="1" w:styleId="Heading1Char">
    <w:name w:val="Heading 1 Char"/>
    <w:aliases w:val="para Char,Para1 Char,Top 1 Char,ParaLevel1 Char,Level 1 Para Char,Level 1 Para1 Char,Level 1 Para2 Char,Level 1 Para3 Char,Level 1 Para4 Char,Level 1 Para11 Char,Level 1 Para21 Char,Level 1 Para31 Char,Level 1 Para5 Char,h1 Char,1. Char"/>
    <w:link w:val="Heading1"/>
    <w:locked/>
    <w:rsid w:val="00382400"/>
    <w:rPr>
      <w:rFonts w:ascii="Georgia" w:hAnsi="Georgia" w:cs="Arial"/>
      <w:b/>
      <w:bCs/>
      <w:color w:val="CF4520"/>
      <w:kern w:val="32"/>
      <w:sz w:val="32"/>
      <w:szCs w:val="32"/>
    </w:rPr>
  </w:style>
  <w:style w:type="character" w:customStyle="1" w:styleId="Heading2Char">
    <w:name w:val="Heading 2 Char"/>
    <w:aliases w:val="sub Char,Para2 Char,Head hdbk Char,h2 Char,Heading 21 Char,h21 Char,h22 Char,h23 Char,h24 Char,h25 Char,h26 Char,h27 Char,h28 Char,h29 Char,h211 Char,h221 Char,h231 Char,h241 Char,h251 Char,h261 Char,h271 Char,h281 Char,h210 Char,H2 Char"/>
    <w:link w:val="Heading2"/>
    <w:rsid w:val="00382400"/>
    <w:rPr>
      <w:rFonts w:ascii="Georgia" w:hAnsi="Georgia"/>
      <w:b/>
      <w:bCs/>
      <w:color w:val="CF4520"/>
      <w:sz w:val="28"/>
      <w:szCs w:val="26"/>
    </w:rPr>
  </w:style>
  <w:style w:type="character" w:customStyle="1" w:styleId="Heading3Char">
    <w:name w:val="Heading 3 Char"/>
    <w:aliases w:val="subsub Char,Para3 Char,head3hdbk Char,h3 Char,h31 Char,h32 Char,h311 Char,h33 Char,h312 Char,h34 Char,h313 Char,h35 Char,h314 Char,h36 Char,h315 Char,h37 Char,h316 Char,h321 Char,h3111 Char,h331 Char,h3121 Char,h341 Char,h3131 Char"/>
    <w:link w:val="Heading3"/>
    <w:uiPriority w:val="9"/>
    <w:rsid w:val="00382400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h4 Char,h41 Char,h42 Char,h411 Char,h43 Char,h412 Char,h44 Char,h413 Char,h45 Char,h414 Char,h46 Char,h415 Char,h47 Char,h416 Char,h421 Char,h4111 Char,h431 Char,h4121 Char,h441 Char,h4131 Char,h451 Char,h4141 Char,h461 Char,h4151 Char"/>
    <w:link w:val="Heading4"/>
    <w:uiPriority w:val="9"/>
    <w:rsid w:val="00382400"/>
    <w:rPr>
      <w:rFonts w:ascii="Arial" w:hAnsi="Arial"/>
      <w:b/>
      <w:bCs/>
      <w:i/>
      <w:iCs/>
      <w:szCs w:val="24"/>
    </w:rPr>
  </w:style>
  <w:style w:type="character" w:customStyle="1" w:styleId="Heading5Char">
    <w:name w:val="Heading 5 Char"/>
    <w:aliases w:val="Para5 Char,5 sub-bullet Char,sb Char,4 Char,Spare1 Char,Level 3 - (i) Char,(i) Char,(i)1 Char,Level 3 - (i)1 Char,i. Char,1.1.1.1.1 Char"/>
    <w:link w:val="Heading5"/>
    <w:rsid w:val="002F36BA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,sd Char,5 Char,Spare2 Char,A. Char,Heading 6 (a) Char,Smart 2000 Char"/>
    <w:link w:val="Heading6"/>
    <w:rsid w:val="002F36BA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Spare3 Char"/>
    <w:link w:val="Heading7"/>
    <w:rsid w:val="002F36BA"/>
    <w:rPr>
      <w:rFonts w:ascii="Arial" w:hAnsi="Arial"/>
      <w:szCs w:val="24"/>
    </w:rPr>
  </w:style>
  <w:style w:type="character" w:customStyle="1" w:styleId="Heading8Char">
    <w:name w:val="Heading 8 Char"/>
    <w:aliases w:val="Spare4 Char,(A) Char"/>
    <w:link w:val="Heading8"/>
    <w:rsid w:val="002F36BA"/>
    <w:rPr>
      <w:rFonts w:ascii="Arial" w:hAnsi="Arial"/>
      <w:i/>
      <w:szCs w:val="24"/>
    </w:rPr>
  </w:style>
  <w:style w:type="character" w:customStyle="1" w:styleId="Heading9Char">
    <w:name w:val="Heading 9 Char"/>
    <w:aliases w:val="Spare5 Char,HAPPY Char,I Char"/>
    <w:link w:val="Heading9"/>
    <w:rsid w:val="002F36BA"/>
    <w:rPr>
      <w:rFonts w:ascii="Arial" w:hAnsi="Arial"/>
      <w:i/>
      <w:sz w:val="18"/>
      <w:szCs w:val="24"/>
    </w:rPr>
  </w:style>
  <w:style w:type="character" w:styleId="Hyperlink">
    <w:name w:val="Hyperlink"/>
    <w:uiPriority w:val="99"/>
    <w:unhideWhenUsed/>
    <w:rsid w:val="00382400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382400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382400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382400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382400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382400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382400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1D04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382400"/>
    <w:pPr>
      <w:numPr>
        <w:numId w:val="24"/>
      </w:numPr>
    </w:pPr>
  </w:style>
  <w:style w:type="paragraph" w:styleId="Subtitle">
    <w:name w:val="Subtitle"/>
    <w:basedOn w:val="Normal"/>
    <w:next w:val="Normal"/>
    <w:link w:val="SubtitleChar"/>
    <w:uiPriority w:val="99"/>
    <w:qFormat/>
    <w:rsid w:val="00382400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382400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382400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382400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382400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382400"/>
    <w:pPr>
      <w:tabs>
        <w:tab w:val="left" w:pos="567"/>
        <w:tab w:val="num" w:pos="720"/>
      </w:tabs>
      <w:ind w:hanging="720"/>
      <w:jc w:val="left"/>
    </w:pPr>
  </w:style>
  <w:style w:type="paragraph" w:styleId="ListParagraph">
    <w:name w:val="List Paragraph"/>
    <w:basedOn w:val="Normal"/>
    <w:uiPriority w:val="34"/>
    <w:qFormat/>
    <w:rsid w:val="00382400"/>
    <w:pPr>
      <w:spacing w:after="0"/>
      <w:ind w:left="720"/>
    </w:pPr>
  </w:style>
  <w:style w:type="paragraph" w:customStyle="1" w:styleId="Bullet2">
    <w:name w:val="Bullet 2"/>
    <w:basedOn w:val="Normal"/>
    <w:rsid w:val="00382400"/>
    <w:pPr>
      <w:numPr>
        <w:numId w:val="44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22</TotalTime>
  <Pages>2</Pages>
  <Words>524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DID-PM-DEF-CWBS</vt:lpstr>
    </vt:vector>
  </TitlesOfParts>
  <Manager>CASG</Manager>
  <Company>Defence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DID-PM-DEF-CWBS</dc:title>
  <dc:subject>Contract Work Breakdown Structure</dc:subject>
  <dc:creator>ASDEFCON SOW Policy</dc:creator>
  <cp:keywords>Contract Work Breakdown Structure, CWBS, WBS</cp:keywords>
  <cp:lastModifiedBy>DAE2-</cp:lastModifiedBy>
  <cp:revision>29</cp:revision>
  <cp:lastPrinted>2009-09-28T01:11:00Z</cp:lastPrinted>
  <dcterms:created xsi:type="dcterms:W3CDTF">2018-02-09T03:33:00Z</dcterms:created>
  <dcterms:modified xsi:type="dcterms:W3CDTF">2024-08-20T21:39:00Z</dcterms:modified>
  <cp:category>ASDEFCON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Id">
    <vt:lpwstr>BM56363791</vt:lpwstr>
  </property>
  <property fmtid="{D5CDD505-2E9C-101B-9397-08002B2CF9AE}" pid="4" name="Objective-Title">
    <vt:lpwstr>DID-PM-DEF-CWBS-V5.3</vt:lpwstr>
  </property>
  <property fmtid="{D5CDD505-2E9C-101B-9397-08002B2CF9AE}" pid="5" name="Objective-Comment">
    <vt:lpwstr/>
  </property>
  <property fmtid="{D5CDD505-2E9C-101B-9397-08002B2CF9AE}" pid="6" name="Objective-CreationStamp">
    <vt:filetime>2023-02-13T23:59:20Z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2024-08-20T21:39:08Z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05 PM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Header_Right">
    <vt:lpwstr/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