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7CCC27" w14:textId="77777777" w:rsidR="001245D8" w:rsidRPr="007B77A9" w:rsidRDefault="001245D8" w:rsidP="008906F5">
      <w:pPr>
        <w:pStyle w:val="ASDEFCONTitle"/>
      </w:pPr>
      <w:r w:rsidRPr="007B77A9">
        <w:t>D</w:t>
      </w:r>
      <w:bookmarkStart w:id="0" w:name="_Ref442071221"/>
      <w:bookmarkEnd w:id="0"/>
      <w:r w:rsidRPr="007B77A9">
        <w:t>ATA ITEM DESCRIPTION</w:t>
      </w:r>
    </w:p>
    <w:p w14:paraId="22B0F186" w14:textId="6209CD7F" w:rsidR="001245D8" w:rsidRDefault="001245D8" w:rsidP="008906F5">
      <w:pPr>
        <w:pStyle w:val="SOWHL1-ASDEFCON"/>
      </w:pPr>
      <w:r>
        <w:t>DID NUMBER:</w:t>
      </w:r>
      <w:r>
        <w:tab/>
      </w:r>
      <w:r w:rsidR="00EE30E7">
        <w:fldChar w:fldCharType="begin"/>
      </w:r>
      <w:r w:rsidR="00EE30E7">
        <w:instrText xml:space="preserve"> TITLE   \* MERGEFORMAT </w:instrText>
      </w:r>
      <w:r w:rsidR="00EE30E7">
        <w:fldChar w:fldCharType="separate"/>
      </w:r>
      <w:r w:rsidR="00EE30E7">
        <w:t>DID-SSM-SSMP</w:t>
      </w:r>
      <w:r w:rsidR="00EE30E7">
        <w:fldChar w:fldCharType="end"/>
      </w:r>
      <w:r w:rsidR="000F126F">
        <w:t>-</w:t>
      </w:r>
      <w:r w:rsidR="00EE30E7">
        <w:fldChar w:fldCharType="begin"/>
      </w:r>
      <w:r w:rsidR="00EE30E7">
        <w:instrText xml:space="preserve"> DOCPROPERTY Version </w:instrText>
      </w:r>
      <w:r w:rsidR="00EE30E7">
        <w:fldChar w:fldCharType="separate"/>
      </w:r>
      <w:r w:rsidR="00EE30E7">
        <w:t>V5.2</w:t>
      </w:r>
      <w:r w:rsidR="00EE30E7">
        <w:fldChar w:fldCharType="end"/>
      </w:r>
    </w:p>
    <w:p w14:paraId="792E7718" w14:textId="77777777" w:rsidR="001245D8" w:rsidRDefault="001245D8" w:rsidP="008906F5">
      <w:pPr>
        <w:pStyle w:val="SOWHL1-ASDEFCON"/>
      </w:pPr>
      <w:bookmarkStart w:id="1" w:name="_Toc515805637"/>
      <w:bookmarkStart w:id="2" w:name="_Toc103842475"/>
      <w:r>
        <w:t>TITLE:</w:t>
      </w:r>
      <w:r>
        <w:tab/>
        <w:t>SUPPORT SERVICES Management PLAN</w:t>
      </w:r>
      <w:bookmarkEnd w:id="1"/>
      <w:bookmarkEnd w:id="2"/>
    </w:p>
    <w:p w14:paraId="069BD69F" w14:textId="77777777" w:rsidR="001245D8" w:rsidRDefault="001245D8" w:rsidP="008906F5">
      <w:pPr>
        <w:pStyle w:val="SOWHL1-ASDEFCON"/>
      </w:pPr>
      <w:bookmarkStart w:id="3" w:name="_Toc515805639"/>
      <w:bookmarkStart w:id="4" w:name="_Toc103842476"/>
      <w:r>
        <w:t>DESCRIPTION and intended use</w:t>
      </w:r>
      <w:bookmarkEnd w:id="3"/>
      <w:bookmarkEnd w:id="4"/>
    </w:p>
    <w:p w14:paraId="238551D4" w14:textId="77777777" w:rsidR="001245D8" w:rsidRDefault="001245D8" w:rsidP="008906F5">
      <w:pPr>
        <w:pStyle w:val="SOWTL2-ASDEFCON"/>
      </w:pPr>
      <w:r>
        <w:t xml:space="preserve">The </w:t>
      </w:r>
      <w:r w:rsidR="00CC7FA5">
        <w:t>Support Services Management Plan (</w:t>
      </w:r>
      <w:r>
        <w:t>SSMP</w:t>
      </w:r>
      <w:r w:rsidR="00CC7FA5">
        <w:t>)</w:t>
      </w:r>
      <w:r>
        <w:t xml:space="preserve"> is the top-level plan that describes the </w:t>
      </w:r>
      <w:r w:rsidR="00CC7FA5" w:rsidRPr="00CC36F0">
        <w:t xml:space="preserve">Contractor's strategy, plans, methodologies and processes for meeting the requirements </w:t>
      </w:r>
      <w:r w:rsidR="00DD6B99">
        <w:t>of</w:t>
      </w:r>
      <w:r w:rsidR="00CC7FA5">
        <w:t xml:space="preserve"> the Contract, showing </w:t>
      </w:r>
      <w:r>
        <w:t xml:space="preserve">how the </w:t>
      </w:r>
      <w:r w:rsidR="00CC7FA5">
        <w:t xml:space="preserve">processes </w:t>
      </w:r>
      <w:r>
        <w:t xml:space="preserve">fit together to form a totally integrated management system for </w:t>
      </w:r>
      <w:r w:rsidR="00CC7FA5">
        <w:t>the provision of Services</w:t>
      </w:r>
      <w:r>
        <w:t>.</w:t>
      </w:r>
    </w:p>
    <w:p w14:paraId="4CA0F11B" w14:textId="77777777" w:rsidR="00CC7FA5" w:rsidRDefault="001245D8" w:rsidP="008906F5">
      <w:pPr>
        <w:pStyle w:val="SOWTL2-ASDEFCON"/>
      </w:pPr>
      <w:r>
        <w:t xml:space="preserve">The </w:t>
      </w:r>
      <w:r w:rsidR="00CC7FA5">
        <w:t xml:space="preserve">Contractor uses the </w:t>
      </w:r>
      <w:r>
        <w:t xml:space="preserve">SSMP, including or supplemented by subordinate plans </w:t>
      </w:r>
      <w:r w:rsidR="00DE79EF">
        <w:t>(</w:t>
      </w:r>
      <w:r>
        <w:t>as required</w:t>
      </w:r>
      <w:r w:rsidR="00DE79EF">
        <w:t>)</w:t>
      </w:r>
      <w:r>
        <w:t xml:space="preserve">, </w:t>
      </w:r>
      <w:r w:rsidR="00CC7FA5">
        <w:t>to:</w:t>
      </w:r>
      <w:bookmarkStart w:id="5" w:name="_GoBack"/>
      <w:bookmarkEnd w:id="5"/>
    </w:p>
    <w:p w14:paraId="554E7066" w14:textId="64577F69" w:rsidR="00CC7FA5" w:rsidRDefault="001245D8" w:rsidP="008906F5">
      <w:pPr>
        <w:pStyle w:val="SOWSubL1-ASDEFCON"/>
      </w:pPr>
      <w:r w:rsidRPr="00EB4821">
        <w:t>provide</w:t>
      </w:r>
      <w:r>
        <w:t xml:space="preserve"> direction and guidance to the Contractor’s team (including </w:t>
      </w:r>
      <w:r w:rsidR="00CC7FA5">
        <w:t>S</w:t>
      </w:r>
      <w:r>
        <w:t>ubcontractors) responsible for conduct</w:t>
      </w:r>
      <w:r w:rsidR="00863C2D">
        <w:t>ing</w:t>
      </w:r>
      <w:r>
        <w:t xml:space="preserve"> the work</w:t>
      </w:r>
      <w:r w:rsidR="007F4447">
        <w:t xml:space="preserve"> required under the Contract</w:t>
      </w:r>
      <w:r w:rsidR="00CC7FA5">
        <w:t>;</w:t>
      </w:r>
    </w:p>
    <w:p w14:paraId="3D3ADFDB" w14:textId="77777777" w:rsidR="00CC7FA5" w:rsidRDefault="00CC7FA5" w:rsidP="008906F5">
      <w:pPr>
        <w:pStyle w:val="SOWSubL1-ASDEFCON"/>
      </w:pPr>
      <w:r w:rsidRPr="00CC7FA5">
        <w:t>define, manage and monitor its program of activities for the provision of Services; and</w:t>
      </w:r>
    </w:p>
    <w:p w14:paraId="16AAB67E" w14:textId="77777777" w:rsidR="001245D8" w:rsidRDefault="00CC7FA5" w:rsidP="008906F5">
      <w:pPr>
        <w:pStyle w:val="SOWSubL1-ASDEFCON"/>
      </w:pPr>
      <w:r w:rsidRPr="00CC7FA5">
        <w:t>ensure that those parties (including Subcontractors) who are providing Services understand their respective responsibilities and the processes to be used</w:t>
      </w:r>
      <w:r w:rsidR="001245D8">
        <w:t>.</w:t>
      </w:r>
    </w:p>
    <w:p w14:paraId="2E27C2C3" w14:textId="77777777" w:rsidR="003A2C53" w:rsidRDefault="001245D8" w:rsidP="008906F5">
      <w:pPr>
        <w:pStyle w:val="SOWTL2-ASDEFCON"/>
      </w:pPr>
      <w:r>
        <w:t xml:space="preserve">The </w:t>
      </w:r>
      <w:r w:rsidR="003A2C53">
        <w:t xml:space="preserve">Commonwealth uses the </w:t>
      </w:r>
      <w:r>
        <w:t>SSMP to</w:t>
      </w:r>
      <w:r w:rsidR="003A2C53">
        <w:t>:</w:t>
      </w:r>
    </w:p>
    <w:p w14:paraId="46677527" w14:textId="0580EE78" w:rsidR="00E823BB" w:rsidRDefault="001245D8" w:rsidP="008906F5">
      <w:pPr>
        <w:pStyle w:val="SOWSubL1-ASDEFCON"/>
      </w:pPr>
      <w:r w:rsidRPr="00EB4821">
        <w:t xml:space="preserve">gain visibility </w:t>
      </w:r>
      <w:r w:rsidR="003A2C53" w:rsidRPr="00EB4821">
        <w:t xml:space="preserve">into </w:t>
      </w:r>
      <w:r w:rsidRPr="00EB4821">
        <w:t>the Contractor’s planning</w:t>
      </w:r>
      <w:r w:rsidR="00C14272">
        <w:t xml:space="preserve"> and gain assurance that the Contractor’s plan will enable the requirements of the Contract to be met</w:t>
      </w:r>
      <w:r w:rsidR="003A2C53" w:rsidRPr="00EB4821">
        <w:t>;</w:t>
      </w:r>
    </w:p>
    <w:p w14:paraId="0A06297F" w14:textId="77777777" w:rsidR="00E823BB" w:rsidRDefault="003A2C53" w:rsidP="008906F5">
      <w:pPr>
        <w:pStyle w:val="SOWSubL1-ASDEFCON"/>
      </w:pPr>
      <w:r w:rsidRPr="00E823BB">
        <w:t>understand and evaluate the Contractor’s approach to managing the scope of work associated with the Contract;</w:t>
      </w:r>
    </w:p>
    <w:p w14:paraId="297295D3" w14:textId="77777777" w:rsidR="00E823BB" w:rsidRDefault="00DD6B99" w:rsidP="008906F5">
      <w:pPr>
        <w:pStyle w:val="SOWSubL1-ASDEFCON"/>
      </w:pPr>
      <w:r w:rsidRPr="00E823BB">
        <w:t>confirm a common understanding of Commonwealth interfaces with the Contractor’s management organisation;</w:t>
      </w:r>
      <w:r w:rsidR="003A2C53" w:rsidRPr="00E823BB">
        <w:t xml:space="preserve"> and</w:t>
      </w:r>
    </w:p>
    <w:p w14:paraId="2BEA8B55" w14:textId="77777777" w:rsidR="001245D8" w:rsidRPr="00E823BB" w:rsidRDefault="003A2C53" w:rsidP="008906F5">
      <w:pPr>
        <w:pStyle w:val="SOWSubL1-ASDEFCON"/>
      </w:pPr>
      <w:r w:rsidRPr="00E823BB">
        <w:t>provide input into the Commonwealth’s planning</w:t>
      </w:r>
      <w:r w:rsidR="001245D8" w:rsidRPr="00E823BB">
        <w:t>.</w:t>
      </w:r>
    </w:p>
    <w:p w14:paraId="5FF000E3" w14:textId="77777777" w:rsidR="001245D8" w:rsidRDefault="001245D8" w:rsidP="008906F5">
      <w:pPr>
        <w:pStyle w:val="SOWHL1-ASDEFCON"/>
      </w:pPr>
      <w:bookmarkStart w:id="6" w:name="_Toc515805640"/>
      <w:bookmarkStart w:id="7" w:name="_Toc103842477"/>
      <w:r>
        <w:t>INTER-RELATIONSHIPS</w:t>
      </w:r>
      <w:bookmarkEnd w:id="6"/>
      <w:bookmarkEnd w:id="7"/>
    </w:p>
    <w:p w14:paraId="155EE979" w14:textId="77777777" w:rsidR="001245D8" w:rsidRDefault="001245D8" w:rsidP="008906F5">
      <w:pPr>
        <w:pStyle w:val="SOWTL2-ASDEFCON"/>
      </w:pPr>
      <w:r>
        <w:t>The SSMP is the primary plan for the Contract.  All other plans related to the Contract fit beneath the umbrella of the SSMP.</w:t>
      </w:r>
    </w:p>
    <w:p w14:paraId="752F74BC" w14:textId="77777777" w:rsidR="001245D8" w:rsidRDefault="001245D8" w:rsidP="008906F5">
      <w:pPr>
        <w:pStyle w:val="SOWHL1-ASDEFCON"/>
      </w:pPr>
      <w:bookmarkStart w:id="8" w:name="_Toc103842478"/>
      <w:r>
        <w:t>Applicable Documents</w:t>
      </w:r>
      <w:bookmarkEnd w:id="8"/>
    </w:p>
    <w:p w14:paraId="389E4FD3" w14:textId="77777777" w:rsidR="001245D8" w:rsidRDefault="001245D8" w:rsidP="008906F5">
      <w:pPr>
        <w:pStyle w:val="SOWTL2-ASDEFCON"/>
      </w:pPr>
      <w:r>
        <w:t>The following document forms a part of this DID to the extent specified herein:</w:t>
      </w:r>
    </w:p>
    <w:tbl>
      <w:tblPr>
        <w:tblW w:w="0" w:type="auto"/>
        <w:tblInd w:w="1134" w:type="dxa"/>
        <w:tblLayout w:type="fixed"/>
        <w:tblLook w:val="0000" w:firstRow="0" w:lastRow="0" w:firstColumn="0" w:lastColumn="0" w:noHBand="0" w:noVBand="0"/>
      </w:tblPr>
      <w:tblGrid>
        <w:gridCol w:w="2694"/>
        <w:gridCol w:w="5188"/>
      </w:tblGrid>
      <w:tr w:rsidR="00DE79EF" w:rsidRPr="009A3FC8" w14:paraId="3886D00F" w14:textId="77777777" w:rsidTr="000F7996">
        <w:trPr>
          <w:cantSplit/>
        </w:trPr>
        <w:tc>
          <w:tcPr>
            <w:tcW w:w="2694" w:type="dxa"/>
          </w:tcPr>
          <w:p w14:paraId="2C69317D" w14:textId="55172DFE" w:rsidR="00DE79EF" w:rsidRPr="00F02510" w:rsidRDefault="00F02510" w:rsidP="008906F5">
            <w:pPr>
              <w:pStyle w:val="Table10ptText-ASDEFCON"/>
            </w:pPr>
            <w:r w:rsidRPr="00F02510">
              <w:t>DEFLOGMAN Part 2</w:t>
            </w:r>
            <w:r w:rsidR="000F7996">
              <w:t xml:space="preserve"> </w:t>
            </w:r>
            <w:r w:rsidR="005358ED" w:rsidRPr="00F02510">
              <w:t xml:space="preserve">Volume </w:t>
            </w:r>
            <w:r w:rsidRPr="00F02510">
              <w:t xml:space="preserve">5 </w:t>
            </w:r>
            <w:r w:rsidR="005358ED" w:rsidRPr="00F02510">
              <w:t xml:space="preserve">Chapter </w:t>
            </w:r>
            <w:r w:rsidRPr="00F02510">
              <w:t>17</w:t>
            </w:r>
          </w:p>
        </w:tc>
        <w:tc>
          <w:tcPr>
            <w:tcW w:w="5188" w:type="dxa"/>
          </w:tcPr>
          <w:p w14:paraId="5A9C4819" w14:textId="77777777" w:rsidR="00DE79EF" w:rsidRPr="00584B99" w:rsidRDefault="00DE79EF" w:rsidP="008906F5">
            <w:pPr>
              <w:pStyle w:val="Table10ptText-ASDEFCON"/>
            </w:pPr>
            <w:r w:rsidRPr="00584B99">
              <w:t xml:space="preserve">Stocktaking of Defence </w:t>
            </w:r>
            <w:r w:rsidR="0016213D" w:rsidRPr="00584B99">
              <w:t>Assets</w:t>
            </w:r>
            <w:r w:rsidR="00F02510" w:rsidRPr="00584B99">
              <w:t xml:space="preserve"> and Inventory</w:t>
            </w:r>
          </w:p>
        </w:tc>
      </w:tr>
      <w:tr w:rsidR="003A2C53" w:rsidRPr="009A3FC8" w14:paraId="6442A92B" w14:textId="77777777" w:rsidTr="000F7996">
        <w:trPr>
          <w:cantSplit/>
        </w:trPr>
        <w:tc>
          <w:tcPr>
            <w:tcW w:w="2694" w:type="dxa"/>
          </w:tcPr>
          <w:p w14:paraId="26E89549" w14:textId="77777777" w:rsidR="003A2C53" w:rsidRPr="009A3FC8" w:rsidRDefault="00DC5D06" w:rsidP="008906F5">
            <w:pPr>
              <w:pStyle w:val="Table10ptText-ASDEFCON"/>
            </w:pPr>
            <w:r w:rsidRPr="009A3FC8">
              <w:t>DS</w:t>
            </w:r>
            <w:r>
              <w:t>PF</w:t>
            </w:r>
          </w:p>
        </w:tc>
        <w:tc>
          <w:tcPr>
            <w:tcW w:w="5188" w:type="dxa"/>
          </w:tcPr>
          <w:p w14:paraId="43B3D016" w14:textId="77777777" w:rsidR="003A2C53" w:rsidRPr="00584B99" w:rsidRDefault="003A2C53" w:rsidP="008906F5">
            <w:pPr>
              <w:pStyle w:val="Table10ptText-ASDEFCON"/>
            </w:pPr>
            <w:r w:rsidRPr="00584B99">
              <w:t xml:space="preserve">Defence Security </w:t>
            </w:r>
            <w:r w:rsidR="00DC5D06">
              <w:t>Principles Framework</w:t>
            </w:r>
          </w:p>
        </w:tc>
      </w:tr>
      <w:tr w:rsidR="00920DF8" w:rsidRPr="009A3FC8" w14:paraId="4FAEEF5F" w14:textId="77777777" w:rsidTr="000F7996">
        <w:trPr>
          <w:cantSplit/>
        </w:trPr>
        <w:tc>
          <w:tcPr>
            <w:tcW w:w="2694" w:type="dxa"/>
          </w:tcPr>
          <w:p w14:paraId="6F40854E" w14:textId="0AB3F8B2" w:rsidR="00920DF8" w:rsidRPr="009A3FC8" w:rsidRDefault="00920DF8" w:rsidP="008906F5">
            <w:pPr>
              <w:pStyle w:val="Table10ptText-ASDEFCON"/>
            </w:pPr>
            <w:r w:rsidRPr="003F0043">
              <w:t>AS/NZS ISO 31000:20</w:t>
            </w:r>
            <w:r w:rsidR="008641C5">
              <w:t>18</w:t>
            </w:r>
          </w:p>
        </w:tc>
        <w:tc>
          <w:tcPr>
            <w:tcW w:w="5188" w:type="dxa"/>
          </w:tcPr>
          <w:p w14:paraId="1946E43E" w14:textId="35C9950C" w:rsidR="00920DF8" w:rsidRPr="00584B99" w:rsidRDefault="00920DF8" w:rsidP="008906F5">
            <w:pPr>
              <w:pStyle w:val="Table10ptText-ASDEFCON"/>
            </w:pPr>
            <w:r w:rsidRPr="00877C50">
              <w:t>Risk Management—Principles and guidelines</w:t>
            </w:r>
          </w:p>
        </w:tc>
      </w:tr>
    </w:tbl>
    <w:p w14:paraId="6C60B3E8" w14:textId="77777777" w:rsidR="001245D8" w:rsidRDefault="001245D8" w:rsidP="008906F5">
      <w:pPr>
        <w:pStyle w:val="SOWHL1-ASDEFCON"/>
      </w:pPr>
      <w:bookmarkStart w:id="9" w:name="_Toc515805641"/>
      <w:bookmarkStart w:id="10" w:name="_Toc103842479"/>
      <w:r>
        <w:t>Preparation Instructions</w:t>
      </w:r>
      <w:bookmarkEnd w:id="9"/>
      <w:bookmarkEnd w:id="10"/>
    </w:p>
    <w:p w14:paraId="54E2AA97" w14:textId="77777777" w:rsidR="001245D8" w:rsidRDefault="001245D8" w:rsidP="008906F5">
      <w:pPr>
        <w:pStyle w:val="SOWHL2-ASDEFCON"/>
      </w:pPr>
      <w:bookmarkStart w:id="11" w:name="_Toc103842480"/>
      <w:r>
        <w:t>Generic Format and Content</w:t>
      </w:r>
      <w:bookmarkEnd w:id="11"/>
    </w:p>
    <w:p w14:paraId="16B73E7F" w14:textId="77777777" w:rsidR="001245D8" w:rsidRDefault="001245D8" w:rsidP="008906F5">
      <w:pPr>
        <w:pStyle w:val="SOWTL3-ASDEFCON"/>
      </w:pPr>
      <w:r>
        <w:t xml:space="preserve">The </w:t>
      </w:r>
      <w:r w:rsidR="003A2C53">
        <w:t xml:space="preserve">data item </w:t>
      </w:r>
      <w:r>
        <w:t xml:space="preserve">shall </w:t>
      </w:r>
      <w:r w:rsidRPr="003A2C53">
        <w:t>comply</w:t>
      </w:r>
      <w:r>
        <w:t xml:space="preserve"> with the general format, content and preparation instructions contained in the CDRL clause entitled ‘General Requirements </w:t>
      </w:r>
      <w:r w:rsidR="002D188D">
        <w:t>f</w:t>
      </w:r>
      <w:r>
        <w:t>or Data Items’.</w:t>
      </w:r>
    </w:p>
    <w:p w14:paraId="0EE5473C" w14:textId="77777777" w:rsidR="001245D8" w:rsidRDefault="001245D8" w:rsidP="008906F5">
      <w:pPr>
        <w:pStyle w:val="SOWTL3-ASDEFCON"/>
      </w:pPr>
      <w:r>
        <w:t>The SSMP shall be a stand-alone document that provides sufficient information to allow the reader to understand how various aspects of support Services will be managed without referring to other documents.  The SSMP should not reference a document, procedure or plan, without providing a reason for the referenced material.</w:t>
      </w:r>
    </w:p>
    <w:p w14:paraId="0CEA8C03" w14:textId="7CD52BDB" w:rsidR="001245D8" w:rsidRDefault="001245D8" w:rsidP="008906F5">
      <w:pPr>
        <w:pStyle w:val="SOWTL3-ASDEFCON"/>
      </w:pPr>
      <w:r>
        <w:lastRenderedPageBreak/>
        <w:t xml:space="preserve">The SSMP shall be the master planning document, integrating, summarising and referencing other plans and schedules </w:t>
      </w:r>
      <w:r w:rsidR="00BC6801">
        <w:t xml:space="preserve">for the provision of Services, as </w:t>
      </w:r>
      <w:r>
        <w:t xml:space="preserve">required </w:t>
      </w:r>
      <w:r w:rsidR="00863C2D">
        <w:t>by</w:t>
      </w:r>
      <w:r>
        <w:t xml:space="preserve"> this DID and elsewhere in the SOW.</w:t>
      </w:r>
    </w:p>
    <w:p w14:paraId="1D09FFF2" w14:textId="190070B0" w:rsidR="001245D8" w:rsidRDefault="001245D8" w:rsidP="008906F5">
      <w:pPr>
        <w:pStyle w:val="SOWTL3-ASDEFCON"/>
      </w:pPr>
      <w:r>
        <w:t>The SSMP need not be developed as one document</w:t>
      </w:r>
      <w:r w:rsidR="003A2C53">
        <w:t xml:space="preserve">. </w:t>
      </w:r>
      <w:r>
        <w:t xml:space="preserve"> </w:t>
      </w:r>
      <w:r w:rsidR="003A2C53">
        <w:t>I</w:t>
      </w:r>
      <w:r>
        <w:t>t may be divided into volumes, sections and/or sub</w:t>
      </w:r>
      <w:r w:rsidR="003A2C53">
        <w:t>-</w:t>
      </w:r>
      <w:r>
        <w:t>plans provided that the head document links all sub</w:t>
      </w:r>
      <w:r w:rsidR="00863C2D">
        <w:t>-</w:t>
      </w:r>
      <w:r>
        <w:t>documents together as a cohesive whole.</w:t>
      </w:r>
    </w:p>
    <w:p w14:paraId="23ACAAE0" w14:textId="77777777" w:rsidR="00BC6801" w:rsidRDefault="00BC6801" w:rsidP="008906F5">
      <w:pPr>
        <w:pStyle w:val="SOWTL3-ASDEFCON"/>
      </w:pPr>
      <w:bookmarkStart w:id="12" w:name="_Ref214676479"/>
      <w:r w:rsidRPr="00BC6801">
        <w:t xml:space="preserve">When the Contract has specified delivery of another </w:t>
      </w:r>
      <w:r w:rsidR="0068600D">
        <w:t>data item</w:t>
      </w:r>
      <w:r w:rsidR="0068600D" w:rsidRPr="00BC6801">
        <w:t xml:space="preserve"> </w:t>
      </w:r>
      <w:r w:rsidRPr="00BC6801">
        <w:t>that contains aspects of the required information, the S</w:t>
      </w:r>
      <w:r>
        <w:t>SM</w:t>
      </w:r>
      <w:r w:rsidRPr="00BC6801">
        <w:t>P sh</w:t>
      </w:r>
      <w:r>
        <w:t>all</w:t>
      </w:r>
      <w:r w:rsidRPr="00BC6801">
        <w:t xml:space="preserve"> summarise these aspects and refer to the other </w:t>
      </w:r>
      <w:r w:rsidR="0068600D">
        <w:t>data item</w:t>
      </w:r>
      <w:r w:rsidRPr="00BC6801">
        <w:t>.</w:t>
      </w:r>
      <w:bookmarkEnd w:id="12"/>
    </w:p>
    <w:p w14:paraId="3224238D" w14:textId="77777777" w:rsidR="00BC6801" w:rsidRDefault="00BC6801" w:rsidP="008906F5">
      <w:pPr>
        <w:pStyle w:val="SOWTL3-ASDEFCON"/>
      </w:pPr>
      <w:r w:rsidRPr="00BC6801">
        <w:t>The data item shall include a traceability matrix that defines how each specific content requirement, as contained in this DID, is addressed by sections within the data item.</w:t>
      </w:r>
    </w:p>
    <w:p w14:paraId="2F749956" w14:textId="77777777" w:rsidR="001245D8" w:rsidRDefault="001245D8" w:rsidP="008906F5">
      <w:pPr>
        <w:pStyle w:val="SOWHL2-ASDEFCON"/>
      </w:pPr>
      <w:bookmarkStart w:id="13" w:name="_Toc103842481"/>
      <w:r>
        <w:t xml:space="preserve">Specific Content </w:t>
      </w:r>
      <w:r w:rsidR="007F5547">
        <w:t>–</w:t>
      </w:r>
      <w:r>
        <w:t xml:space="preserve"> </w:t>
      </w:r>
      <w:bookmarkEnd w:id="13"/>
      <w:r w:rsidR="00C6488B">
        <w:t>Support Services Management</w:t>
      </w:r>
    </w:p>
    <w:p w14:paraId="272B4C2A" w14:textId="77777777" w:rsidR="001245D8" w:rsidRDefault="003A2C53" w:rsidP="008906F5">
      <w:pPr>
        <w:pStyle w:val="SOWHL3-ASDEFCON"/>
      </w:pPr>
      <w:r>
        <w:t>General</w:t>
      </w:r>
    </w:p>
    <w:p w14:paraId="4315AB85" w14:textId="40EFDACB" w:rsidR="00E63455" w:rsidRDefault="001245D8" w:rsidP="008906F5">
      <w:pPr>
        <w:pStyle w:val="SOWTL4-ASDEFCON"/>
      </w:pPr>
      <w:r>
        <w:t>The SSMP shall</w:t>
      </w:r>
      <w:r w:rsidR="003A2C53" w:rsidRPr="003A2C53">
        <w:t xml:space="preserve"> describe the objectives, scope, constraints, and assumptions associated with the Contractor’s program of activities for the provision of Services.</w:t>
      </w:r>
    </w:p>
    <w:p w14:paraId="3161D300" w14:textId="5CCA3CE0" w:rsidR="003A2C53" w:rsidRDefault="008E2A3E" w:rsidP="008906F5">
      <w:pPr>
        <w:pStyle w:val="SOWTL4-ASDEFCON"/>
      </w:pPr>
      <w:r>
        <w:t>R</w:t>
      </w:r>
      <w:r w:rsidR="003A2C53" w:rsidRPr="003A2C53">
        <w:t xml:space="preserve">isks associated with this program shall be documented </w:t>
      </w:r>
      <w:r w:rsidR="002C06E9">
        <w:t>with</w:t>
      </w:r>
      <w:r w:rsidR="003A2C53" w:rsidRPr="003A2C53">
        <w:t xml:space="preserve">in the Risk Register </w:t>
      </w:r>
      <w:r w:rsidR="002C06E9">
        <w:t xml:space="preserve">(refer clause </w:t>
      </w:r>
      <w:r w:rsidR="002C06E9">
        <w:fldChar w:fldCharType="begin"/>
      </w:r>
      <w:r w:rsidR="002C06E9">
        <w:instrText xml:space="preserve"> REF _Ref503526920 \r \h </w:instrText>
      </w:r>
      <w:r w:rsidR="002C06E9">
        <w:fldChar w:fldCharType="separate"/>
      </w:r>
      <w:r w:rsidR="00EE30E7">
        <w:t>6.2.11</w:t>
      </w:r>
      <w:r w:rsidR="002C06E9">
        <w:fldChar w:fldCharType="end"/>
      </w:r>
      <w:r w:rsidR="002C06E9">
        <w:t>)</w:t>
      </w:r>
      <w:r w:rsidR="00293369">
        <w:t>;</w:t>
      </w:r>
      <w:r w:rsidR="00140AA9">
        <w:t xml:space="preserve"> </w:t>
      </w:r>
      <w:r w:rsidR="00293369">
        <w:t>h</w:t>
      </w:r>
      <w:r w:rsidR="003A2C53" w:rsidRPr="003A2C53">
        <w:t xml:space="preserve">owever, the SSMP shall describe the risk-management strategies </w:t>
      </w:r>
      <w:r w:rsidR="002C06E9">
        <w:t>for</w:t>
      </w:r>
      <w:r w:rsidR="003A2C53" w:rsidRPr="003A2C53">
        <w:t xml:space="preserve"> any global risks associated with the provision </w:t>
      </w:r>
      <w:r w:rsidR="002C06E9">
        <w:t xml:space="preserve">and management </w:t>
      </w:r>
      <w:r w:rsidR="003A2C53" w:rsidRPr="003A2C53">
        <w:t xml:space="preserve">of </w:t>
      </w:r>
      <w:r w:rsidR="002C06E9">
        <w:t xml:space="preserve">the </w:t>
      </w:r>
      <w:r w:rsidR="003A2C53" w:rsidRPr="003A2C53">
        <w:t>Services.</w:t>
      </w:r>
    </w:p>
    <w:p w14:paraId="10E87DFF" w14:textId="77777777" w:rsidR="003459B6" w:rsidRDefault="003A2C53" w:rsidP="008906F5">
      <w:pPr>
        <w:pStyle w:val="SOWTL4-ASDEFCON"/>
      </w:pPr>
      <w:r w:rsidRPr="003A2C53">
        <w:t>The SSMP shall cover both firm-priced Services and Ad Hoc Services.</w:t>
      </w:r>
    </w:p>
    <w:p w14:paraId="42364EB1" w14:textId="77777777" w:rsidR="001245D8" w:rsidRDefault="001245D8" w:rsidP="008906F5">
      <w:pPr>
        <w:pStyle w:val="SOWHL3-ASDEFCON"/>
      </w:pPr>
      <w:bookmarkStart w:id="14" w:name="_Toc103842483"/>
      <w:r>
        <w:t>Scope</w:t>
      </w:r>
      <w:bookmarkEnd w:id="14"/>
    </w:p>
    <w:p w14:paraId="3875B8D7" w14:textId="77777777" w:rsidR="001245D8" w:rsidRDefault="001245D8" w:rsidP="008906F5">
      <w:pPr>
        <w:pStyle w:val="SOWTL4-ASDEFCON"/>
      </w:pPr>
      <w:r>
        <w:t>The SSMP shall clearly identify:</w:t>
      </w:r>
    </w:p>
    <w:p w14:paraId="1740D019" w14:textId="77777777" w:rsidR="00E823BB" w:rsidRDefault="001245D8" w:rsidP="008906F5">
      <w:pPr>
        <w:pStyle w:val="SOWSubL1-ASDEFCON"/>
      </w:pPr>
      <w:r w:rsidRPr="00EB4821">
        <w:t xml:space="preserve">the scope of work that will be undertaken under the Contract, including the </w:t>
      </w:r>
      <w:r w:rsidR="002D5CB4">
        <w:t>activities to be</w:t>
      </w:r>
      <w:r w:rsidR="002D5CB4" w:rsidRPr="00EB4821">
        <w:t xml:space="preserve"> </w:t>
      </w:r>
      <w:r w:rsidRPr="00EB4821">
        <w:t xml:space="preserve">undertaken by the Contractor and </w:t>
      </w:r>
      <w:r w:rsidR="00BC6801" w:rsidRPr="00EB4821">
        <w:t>S</w:t>
      </w:r>
      <w:r w:rsidRPr="00EB4821">
        <w:t>ubcontractors</w:t>
      </w:r>
      <w:r w:rsidR="00C6488B" w:rsidRPr="00C6488B">
        <w:t>, showing the linkages between these activities and the required outcomes</w:t>
      </w:r>
      <w:r w:rsidR="00B04336">
        <w:t>,</w:t>
      </w:r>
      <w:r w:rsidR="00393BD3">
        <w:t xml:space="preserve"> particularly in the context of clause </w:t>
      </w:r>
      <w:r w:rsidR="00413704">
        <w:t>1.</w:t>
      </w:r>
      <w:r w:rsidR="004E317A">
        <w:t>8</w:t>
      </w:r>
      <w:r w:rsidR="00393BD3">
        <w:t xml:space="preserve"> of the COC</w:t>
      </w:r>
      <w:r w:rsidR="00B04336">
        <w:t xml:space="preserve"> (</w:t>
      </w:r>
      <w:r w:rsidR="00413704">
        <w:t>Contract</w:t>
      </w:r>
      <w:r w:rsidR="00E076B1">
        <w:t>ed</w:t>
      </w:r>
      <w:r w:rsidR="00413704">
        <w:t xml:space="preserve"> Requirement</w:t>
      </w:r>
      <w:r w:rsidR="00393BD3">
        <w:t>)</w:t>
      </w:r>
      <w:r w:rsidRPr="00EB4821">
        <w:t>; and</w:t>
      </w:r>
    </w:p>
    <w:p w14:paraId="2C7C0734" w14:textId="77777777" w:rsidR="001245D8" w:rsidRPr="00EB4821" w:rsidRDefault="001245D8" w:rsidP="008906F5">
      <w:pPr>
        <w:pStyle w:val="SOWSubL1-ASDEFCON"/>
      </w:pPr>
      <w:r w:rsidRPr="00EB4821">
        <w:t>areas that are not within scope, if there is a possibility of the reader misinterpreting the scope (</w:t>
      </w:r>
      <w:proofErr w:type="spellStart"/>
      <w:r w:rsidR="005F7A28">
        <w:t>eg</w:t>
      </w:r>
      <w:proofErr w:type="spellEnd"/>
      <w:r w:rsidR="005F7A28">
        <w:t xml:space="preserve">, </w:t>
      </w:r>
      <w:r w:rsidRPr="00EB4821">
        <w:t>interfaces with other support organisations or support under other related contracts are typical areas that may be misinterpreted).</w:t>
      </w:r>
    </w:p>
    <w:p w14:paraId="2D2D319B" w14:textId="77777777" w:rsidR="001245D8" w:rsidRDefault="001245D8" w:rsidP="008906F5">
      <w:pPr>
        <w:pStyle w:val="SOWHL3-ASDEFCON"/>
      </w:pPr>
      <w:bookmarkStart w:id="15" w:name="_Toc103842484"/>
      <w:r>
        <w:t>Organisation</w:t>
      </w:r>
      <w:bookmarkEnd w:id="15"/>
    </w:p>
    <w:p w14:paraId="39D4C75F" w14:textId="77777777" w:rsidR="001245D8" w:rsidRDefault="001245D8" w:rsidP="008906F5">
      <w:pPr>
        <w:pStyle w:val="SOWTL4-ASDEFCON"/>
      </w:pPr>
      <w:r>
        <w:t xml:space="preserve">The SSMP shall describe the organisational structure responsible for managing and </w:t>
      </w:r>
      <w:r w:rsidR="003A2C53">
        <w:t xml:space="preserve">providing Services </w:t>
      </w:r>
      <w:r>
        <w:t>under the Contract</w:t>
      </w:r>
      <w:r w:rsidR="003A2C53">
        <w:t>, including</w:t>
      </w:r>
      <w:r>
        <w:t>:</w:t>
      </w:r>
    </w:p>
    <w:p w14:paraId="32F16CF7" w14:textId="77777777" w:rsidR="001245D8" w:rsidRPr="00EB4821" w:rsidRDefault="001245D8" w:rsidP="008906F5">
      <w:pPr>
        <w:pStyle w:val="SOWSubL1-ASDEFCON"/>
      </w:pPr>
      <w:r w:rsidRPr="00EB4821">
        <w:t xml:space="preserve">the Contractor's </w:t>
      </w:r>
      <w:r w:rsidR="005F7A28">
        <w:t xml:space="preserve">company </w:t>
      </w:r>
      <w:r w:rsidRPr="00EB4821">
        <w:t>organisational structure</w:t>
      </w:r>
      <w:r w:rsidR="00393BD3">
        <w:t>, but only to the extent necessary to identify how the Contractor’s Services management organisation fits into the overall structure</w:t>
      </w:r>
      <w:r w:rsidRPr="00EB4821">
        <w:t>;</w:t>
      </w:r>
    </w:p>
    <w:p w14:paraId="72EE1752" w14:textId="77777777" w:rsidR="005F7A28" w:rsidRDefault="001245D8" w:rsidP="008906F5">
      <w:pPr>
        <w:pStyle w:val="SOWSubL1-ASDEFCON"/>
      </w:pPr>
      <w:r w:rsidRPr="00EB4821">
        <w:t xml:space="preserve">the Contractor's </w:t>
      </w:r>
      <w:r w:rsidR="00DD6B99">
        <w:t>S</w:t>
      </w:r>
      <w:r w:rsidRPr="00EB4821">
        <w:t>ervices management organisation;</w:t>
      </w:r>
    </w:p>
    <w:p w14:paraId="33018B97" w14:textId="77777777" w:rsidR="005F7A28" w:rsidRDefault="005F7A28" w:rsidP="008906F5">
      <w:pPr>
        <w:pStyle w:val="SOWSubL1-ASDEFCON"/>
      </w:pPr>
      <w:r w:rsidRPr="005F7A28">
        <w:t>the Contractor's contractual relationship with Approved Subcontractors;</w:t>
      </w:r>
      <w:r w:rsidR="00F55438">
        <w:t xml:space="preserve"> and</w:t>
      </w:r>
    </w:p>
    <w:p w14:paraId="5D5501C9" w14:textId="77777777" w:rsidR="001245D8" w:rsidRPr="00EB4821" w:rsidRDefault="005F7A28" w:rsidP="008906F5">
      <w:pPr>
        <w:pStyle w:val="SOWSubL1-ASDEFCON"/>
      </w:pPr>
      <w:r w:rsidRPr="005F7A28">
        <w:t xml:space="preserve">each Approved Subcontractor’s </w:t>
      </w:r>
      <w:r w:rsidR="00F55438">
        <w:t xml:space="preserve">company </w:t>
      </w:r>
      <w:r w:rsidRPr="005F7A28">
        <w:t xml:space="preserve">organisational structure </w:t>
      </w:r>
      <w:r w:rsidR="00F55438">
        <w:t>and Subcontract organisational arrangements (</w:t>
      </w:r>
      <w:r w:rsidRPr="005F7A28">
        <w:t>to the extent applicable to the Contract</w:t>
      </w:r>
      <w:r w:rsidR="00F55438">
        <w:t>), including the relationships between the Approved Subcontractors’ teams and the Contractor’s teams to enable the provision of Services.</w:t>
      </w:r>
    </w:p>
    <w:p w14:paraId="2132655F" w14:textId="77777777" w:rsidR="00900831" w:rsidRDefault="00900831" w:rsidP="008906F5">
      <w:pPr>
        <w:pStyle w:val="SOWTL4-ASDEFCON"/>
      </w:pPr>
      <w:r>
        <w:t>The SSMP shall:</w:t>
      </w:r>
    </w:p>
    <w:p w14:paraId="2567AFD3" w14:textId="77777777" w:rsidR="00900831" w:rsidRDefault="00900831" w:rsidP="008906F5">
      <w:pPr>
        <w:pStyle w:val="SOWSubL1-ASDEFCON"/>
      </w:pPr>
      <w:r w:rsidRPr="00900831">
        <w:t xml:space="preserve">include the purpose of </w:t>
      </w:r>
      <w:r>
        <w:t xml:space="preserve">each organisational element involved in the provision of Services (where </w:t>
      </w:r>
      <w:r w:rsidRPr="00900831">
        <w:t>‘organisation</w:t>
      </w:r>
      <w:r>
        <w:t>al elements</w:t>
      </w:r>
      <w:r w:rsidRPr="00900831">
        <w:t xml:space="preserve">’ </w:t>
      </w:r>
      <w:r>
        <w:t xml:space="preserve">are the </w:t>
      </w:r>
      <w:r w:rsidRPr="00900831">
        <w:t>Contractor/Subcontractor entities, business units, task groups for specific Services, and/or task groups with similar types of Services assigned to different Products)</w:t>
      </w:r>
      <w:r>
        <w:t>; and</w:t>
      </w:r>
    </w:p>
    <w:p w14:paraId="15D101FA" w14:textId="77777777" w:rsidR="003459B6" w:rsidRDefault="00D72BD8" w:rsidP="008906F5">
      <w:pPr>
        <w:pStyle w:val="SOWSubL1-ASDEFCON"/>
      </w:pPr>
      <w:r>
        <w:t>show the partitioning of responsibilities between the various organisation</w:t>
      </w:r>
      <w:r w:rsidR="00900831">
        <w:t>al element</w:t>
      </w:r>
      <w:r>
        <w:t>s for the provision of Services.</w:t>
      </w:r>
    </w:p>
    <w:p w14:paraId="0E45A2DF" w14:textId="0CDFB2DA" w:rsidR="001245D8" w:rsidRPr="00EB4821" w:rsidRDefault="003459B6" w:rsidP="008906F5">
      <w:pPr>
        <w:pStyle w:val="SOWTL4-ASDEFCON"/>
      </w:pPr>
      <w:r>
        <w:t xml:space="preserve">The SSMP shall describe </w:t>
      </w:r>
      <w:r w:rsidRPr="003459B6">
        <w:t>the major interfaces within the</w:t>
      </w:r>
      <w:r w:rsidR="00583372">
        <w:t xml:space="preserve"> Contractor’s</w:t>
      </w:r>
      <w:r w:rsidRPr="003459B6">
        <w:t xml:space="preserve"> support program, including organisational and process interfaces, and how the various elements of the </w:t>
      </w:r>
      <w:r w:rsidRPr="003459B6">
        <w:lastRenderedPageBreak/>
        <w:t>support program will be integrated</w:t>
      </w:r>
      <w:r>
        <w:t xml:space="preserve"> to produce a cost-effective support program for the Contract period</w:t>
      </w:r>
      <w:r w:rsidR="001245D8" w:rsidRPr="00EB4821">
        <w:t>.</w:t>
      </w:r>
    </w:p>
    <w:p w14:paraId="208610B1" w14:textId="77777777" w:rsidR="005F7A28" w:rsidRDefault="005F7A28" w:rsidP="008906F5">
      <w:pPr>
        <w:pStyle w:val="SOWTL4-ASDEFCON"/>
      </w:pPr>
      <w:bookmarkStart w:id="16" w:name="_Ref503269629"/>
      <w:bookmarkStart w:id="17" w:name="_Toc103842485"/>
      <w:r>
        <w:t>The S</w:t>
      </w:r>
      <w:r w:rsidR="00D72BD8">
        <w:t>S</w:t>
      </w:r>
      <w:r>
        <w:t xml:space="preserve">MP shall identify, and describe the make-up and purpose of, each team to be employed in </w:t>
      </w:r>
      <w:r w:rsidR="00F50061">
        <w:t xml:space="preserve">the </w:t>
      </w:r>
      <w:r>
        <w:t>performance of the Contract.  Example teams are:</w:t>
      </w:r>
      <w:bookmarkEnd w:id="16"/>
    </w:p>
    <w:p w14:paraId="523B1B4F" w14:textId="77777777" w:rsidR="005F7A28" w:rsidRDefault="005F7A28" w:rsidP="008906F5">
      <w:pPr>
        <w:pStyle w:val="SOWSubL1-ASDEFCON"/>
      </w:pPr>
      <w:r>
        <w:t>engineering team;</w:t>
      </w:r>
    </w:p>
    <w:p w14:paraId="40938AB4" w14:textId="4CA962D4" w:rsidR="005F7A28" w:rsidRDefault="003C06B4" w:rsidP="008906F5">
      <w:pPr>
        <w:pStyle w:val="SOWSubL1-ASDEFCON"/>
      </w:pPr>
      <w:r>
        <w:t>S</w:t>
      </w:r>
      <w:r w:rsidR="005F7A28">
        <w:t>oftware support team;</w:t>
      </w:r>
    </w:p>
    <w:p w14:paraId="773CEF88" w14:textId="77777777" w:rsidR="005F7A28" w:rsidRDefault="005F7A28" w:rsidP="008906F5">
      <w:pPr>
        <w:pStyle w:val="SOWSubL1-ASDEFCON"/>
      </w:pPr>
      <w:r>
        <w:t>maintenance team; and</w:t>
      </w:r>
    </w:p>
    <w:p w14:paraId="77BE33EE" w14:textId="77777777" w:rsidR="005F7A28" w:rsidRDefault="005F7A28" w:rsidP="008906F5">
      <w:pPr>
        <w:pStyle w:val="SOWSubL1-ASDEFCON"/>
      </w:pPr>
      <w:r>
        <w:t>financ</w:t>
      </w:r>
      <w:r w:rsidR="001C1937">
        <w:t>e</w:t>
      </w:r>
      <w:r>
        <w:t xml:space="preserve"> team.</w:t>
      </w:r>
    </w:p>
    <w:p w14:paraId="56DB37A8" w14:textId="77777777" w:rsidR="00D72BD8" w:rsidRDefault="00D72BD8" w:rsidP="008906F5">
      <w:pPr>
        <w:pStyle w:val="SOWHL3-ASDEFCON"/>
      </w:pPr>
      <w:r>
        <w:t>Person</w:t>
      </w:r>
      <w:r w:rsidR="00644346">
        <w:t>nel</w:t>
      </w:r>
      <w:r>
        <w:t xml:space="preserve"> Management</w:t>
      </w:r>
    </w:p>
    <w:p w14:paraId="32F30E29" w14:textId="77777777" w:rsidR="00810A27" w:rsidRDefault="00810A27" w:rsidP="008906F5">
      <w:pPr>
        <w:pStyle w:val="SOWTL4-ASDEFCON"/>
      </w:pPr>
      <w:r w:rsidRPr="005851CA">
        <w:t>The SSMP shall describe the staffing strategy for the Contract, including the Contractor’s approach to recruiting, training and retaining staff</w:t>
      </w:r>
      <w:r>
        <w:t xml:space="preserve">, </w:t>
      </w:r>
      <w:r w:rsidRPr="003D2F07">
        <w:t>as well as the strategy for obtaining and retaining the required security clearances for Contractor Personnel</w:t>
      </w:r>
      <w:r>
        <w:t>.</w:t>
      </w:r>
    </w:p>
    <w:p w14:paraId="3173047A" w14:textId="77777777" w:rsidR="00D72BD8" w:rsidRDefault="00900831" w:rsidP="008906F5">
      <w:pPr>
        <w:pStyle w:val="SOWTL4-ASDEFCON"/>
      </w:pPr>
      <w:r w:rsidRPr="00900831">
        <w:t>If Key Persons management is require</w:t>
      </w:r>
      <w:r w:rsidR="00D75018">
        <w:t>d</w:t>
      </w:r>
      <w:r w:rsidRPr="00900831">
        <w:t xml:space="preserve"> </w:t>
      </w:r>
      <w:r w:rsidR="00D1037D">
        <w:t>under</w:t>
      </w:r>
      <w:r w:rsidRPr="00900831">
        <w:t xml:space="preserve"> the Contract, t</w:t>
      </w:r>
      <w:r w:rsidR="00D72BD8">
        <w:t>he SSMP shall describe the Contractor’s methodology for identifying Key Staff Positions and for managing Key Persons, including:</w:t>
      </w:r>
    </w:p>
    <w:p w14:paraId="247F7E09" w14:textId="77777777" w:rsidR="00D72BD8" w:rsidRDefault="00D72BD8" w:rsidP="008906F5">
      <w:pPr>
        <w:pStyle w:val="SOWSubL1-ASDEFCON"/>
      </w:pPr>
      <w:r w:rsidRPr="00EB4821">
        <w:t>the identification of Key Staff Positions within the Contractor’s and Approved Subcontractors</w:t>
      </w:r>
      <w:r>
        <w:t>’</w:t>
      </w:r>
      <w:r w:rsidRPr="00EB4821">
        <w:t xml:space="preserve"> organisations (</w:t>
      </w:r>
      <w:proofErr w:type="spellStart"/>
      <w:r>
        <w:t>eg</w:t>
      </w:r>
      <w:proofErr w:type="spellEnd"/>
      <w:r>
        <w:t xml:space="preserve">, </w:t>
      </w:r>
      <w:r w:rsidRPr="00EB4821">
        <w:t xml:space="preserve">typically, positions such as the </w:t>
      </w:r>
      <w:r>
        <w:t xml:space="preserve">Support Services </w:t>
      </w:r>
      <w:r w:rsidRPr="00EB4821">
        <w:t>Manager, Maintenance</w:t>
      </w:r>
      <w:r>
        <w:t xml:space="preserve"> Manager</w:t>
      </w:r>
      <w:r w:rsidRPr="00EB4821">
        <w:t>, Engineer</w:t>
      </w:r>
      <w:r w:rsidR="00E63455">
        <w:t>ing</w:t>
      </w:r>
      <w:r>
        <w:t xml:space="preserve"> Manager</w:t>
      </w:r>
      <w:r w:rsidRPr="00EB4821">
        <w:t xml:space="preserve">, Software </w:t>
      </w:r>
      <w:r w:rsidR="00C60AFC">
        <w:t>Program</w:t>
      </w:r>
      <w:r w:rsidR="00C60AFC" w:rsidRPr="00EB4821">
        <w:t xml:space="preserve"> </w:t>
      </w:r>
      <w:r w:rsidRPr="00EB4821">
        <w:t>Manager and key technical personnel</w:t>
      </w:r>
      <w:r>
        <w:t>, as applicable to the Contract scope</w:t>
      </w:r>
      <w:r w:rsidRPr="00EB4821">
        <w:t>)</w:t>
      </w:r>
      <w:r>
        <w:t>;</w:t>
      </w:r>
    </w:p>
    <w:p w14:paraId="4A12DE36" w14:textId="0043034E" w:rsidR="00D72BD8" w:rsidRDefault="00D72BD8" w:rsidP="008906F5">
      <w:pPr>
        <w:pStyle w:val="SOWSubL1-ASDEFCON"/>
      </w:pPr>
      <w:r>
        <w:t>the definition of the person/position specifications, or responsibilities and authorities for each Key Staff Position and the skill sets needed to fill that position (</w:t>
      </w:r>
      <w:proofErr w:type="spellStart"/>
      <w:r>
        <w:t>eg</w:t>
      </w:r>
      <w:proofErr w:type="spellEnd"/>
      <w:r>
        <w:t>, Maintenance Manager with 10 years</w:t>
      </w:r>
      <w:r w:rsidR="00293369">
        <w:t xml:space="preserve"> of</w:t>
      </w:r>
      <w:r>
        <w:t xml:space="preserve"> experience in managing large-scale, deeper maintenance activities); and</w:t>
      </w:r>
    </w:p>
    <w:p w14:paraId="50E38745" w14:textId="77777777" w:rsidR="00D72BD8" w:rsidRDefault="00D72BD8" w:rsidP="008906F5">
      <w:pPr>
        <w:pStyle w:val="SOWSubL1-ASDEFCON"/>
      </w:pPr>
      <w:r>
        <w:t>the identification of relevant background skills and experience of each Key Person.</w:t>
      </w:r>
    </w:p>
    <w:p w14:paraId="43C9511C" w14:textId="77777777" w:rsidR="00900831" w:rsidRDefault="00900831" w:rsidP="008906F5">
      <w:pPr>
        <w:pStyle w:val="SOWTL4-ASDEFCON"/>
      </w:pPr>
      <w:r w:rsidRPr="00900831">
        <w:t xml:space="preserve">The SSMP shall identify </w:t>
      </w:r>
      <w:r>
        <w:t>each Key Person and the Key Staff Position</w:t>
      </w:r>
      <w:r w:rsidRPr="00900831">
        <w:t xml:space="preserve"> that the</w:t>
      </w:r>
      <w:r w:rsidR="00BB320B">
        <w:t>y</w:t>
      </w:r>
      <w:r w:rsidRPr="00900831">
        <w:t xml:space="preserve"> hold.</w:t>
      </w:r>
    </w:p>
    <w:p w14:paraId="1D39805B" w14:textId="405F9AE8" w:rsidR="00B12756" w:rsidRDefault="0090603C" w:rsidP="008906F5">
      <w:pPr>
        <w:pStyle w:val="SOWTL4-ASDEFCON"/>
      </w:pPr>
      <w:r>
        <w:t>T</w:t>
      </w:r>
      <w:r w:rsidR="00B12756">
        <w:t xml:space="preserve">he </w:t>
      </w:r>
      <w:r w:rsidR="00B12756" w:rsidRPr="005851CA">
        <w:t xml:space="preserve">SSMP shall </w:t>
      </w:r>
      <w:r>
        <w:t>include a staff/skills profile for the Contract, which</w:t>
      </w:r>
      <w:r w:rsidR="00B12756">
        <w:t>:</w:t>
      </w:r>
    </w:p>
    <w:p w14:paraId="69579F33" w14:textId="1505E17E" w:rsidR="0090603C" w:rsidRDefault="0090603C" w:rsidP="008906F5">
      <w:pPr>
        <w:pStyle w:val="SOWSubL1-ASDEFCON"/>
      </w:pPr>
      <w:r>
        <w:t xml:space="preserve">provides the staffing requirements on a month-by-month basis for the Contract, </w:t>
      </w:r>
      <w:r w:rsidRPr="005851CA">
        <w:t xml:space="preserve">consistent with the identified work and </w:t>
      </w:r>
      <w:r>
        <w:t>any Support Services Master Schedule</w:t>
      </w:r>
      <w:r w:rsidRPr="005851CA">
        <w:t xml:space="preserve"> </w:t>
      </w:r>
      <w:r>
        <w:t>(SS</w:t>
      </w:r>
      <w:r w:rsidRPr="005851CA">
        <w:t>MS</w:t>
      </w:r>
      <w:r>
        <w:t>) required under the Contract;</w:t>
      </w:r>
    </w:p>
    <w:p w14:paraId="41FDED17" w14:textId="7AE2AC82" w:rsidR="00B12756" w:rsidRDefault="0090603C" w:rsidP="008906F5">
      <w:pPr>
        <w:pStyle w:val="SOWSubL1-ASDEFCON"/>
      </w:pPr>
      <w:r>
        <w:t xml:space="preserve">provides </w:t>
      </w:r>
      <w:r w:rsidR="00F50061">
        <w:t xml:space="preserve">a </w:t>
      </w:r>
      <w:proofErr w:type="spellStart"/>
      <w:r w:rsidR="00B12756">
        <w:t>break</w:t>
      </w:r>
      <w:r w:rsidR="00F50061">
        <w:t xml:space="preserve"> down</w:t>
      </w:r>
      <w:proofErr w:type="spellEnd"/>
      <w:r w:rsidR="00B12756">
        <w:t xml:space="preserve"> </w:t>
      </w:r>
      <w:r w:rsidR="00F50061">
        <w:t xml:space="preserve">of </w:t>
      </w:r>
      <w:r w:rsidR="00B12756">
        <w:t>the staff</w:t>
      </w:r>
      <w:r>
        <w:t>ing</w:t>
      </w:r>
      <w:r w:rsidR="00B12756">
        <w:t xml:space="preserve"> requirements</w:t>
      </w:r>
      <w:r w:rsidR="00F50061">
        <w:t xml:space="preserve"> by </w:t>
      </w:r>
      <w:r w:rsidR="00B12756">
        <w:t>labour categor</w:t>
      </w:r>
      <w:r w:rsidR="006F1A2C">
        <w:t>y</w:t>
      </w:r>
      <w:r w:rsidR="00B12756">
        <w:t xml:space="preserve"> </w:t>
      </w:r>
      <w:r w:rsidR="006F1A2C">
        <w:t>(</w:t>
      </w:r>
      <w:proofErr w:type="spellStart"/>
      <w:r w:rsidR="006F1A2C">
        <w:t>ie</w:t>
      </w:r>
      <w:proofErr w:type="spellEnd"/>
      <w:r w:rsidR="006F1A2C">
        <w:t xml:space="preserve">, skill type and skill level), location (when multiple sites are involved) and functional areas, </w:t>
      </w:r>
      <w:r w:rsidR="00B12756">
        <w:t xml:space="preserve">consistent with the </w:t>
      </w:r>
      <w:r>
        <w:t>labour information and categories identified</w:t>
      </w:r>
      <w:r w:rsidR="00B12756">
        <w:t xml:space="preserve"> in Attachment B;</w:t>
      </w:r>
      <w:r w:rsidR="006F1A2C">
        <w:t xml:space="preserve"> and</w:t>
      </w:r>
    </w:p>
    <w:p w14:paraId="457D5084" w14:textId="6DD3EEBA" w:rsidR="00B12756" w:rsidRDefault="00B12756" w:rsidP="008906F5">
      <w:pPr>
        <w:pStyle w:val="SOWSubL1-ASDEFCON"/>
      </w:pPr>
      <w:r>
        <w:t>identif</w:t>
      </w:r>
      <w:r w:rsidR="00F50061">
        <w:t>i</w:t>
      </w:r>
      <w:r w:rsidR="0090603C">
        <w:t>es</w:t>
      </w:r>
      <w:r w:rsidR="00F50061">
        <w:t xml:space="preserve"> </w:t>
      </w:r>
      <w:r>
        <w:t>the staff</w:t>
      </w:r>
      <w:r w:rsidR="0090603C">
        <w:t>ing</w:t>
      </w:r>
      <w:r>
        <w:t xml:space="preserve"> requirements filled by Approved Subcontractor personnel, including identif</w:t>
      </w:r>
      <w:r w:rsidR="0090603C">
        <w:t>ying</w:t>
      </w:r>
      <w:r>
        <w:t xml:space="preserve"> the applicable Approved Subcontractor</w:t>
      </w:r>
      <w:r w:rsidR="006F1A2C">
        <w:t>.</w:t>
      </w:r>
    </w:p>
    <w:p w14:paraId="7386A487" w14:textId="19414AFD" w:rsidR="00B12756" w:rsidRPr="002A1F86" w:rsidRDefault="006F1A2C" w:rsidP="008906F5">
      <w:pPr>
        <w:pStyle w:val="SOWTL4-ASDEFCON"/>
      </w:pPr>
      <w:r>
        <w:t xml:space="preserve">The SSMP shall describe the Contractor’s strategy for </w:t>
      </w:r>
      <w:r w:rsidR="005124CB">
        <w:t>managing</w:t>
      </w:r>
      <w:r>
        <w:t xml:space="preserve"> critical staff shortages</w:t>
      </w:r>
      <w:r w:rsidR="005124CB">
        <w:t>,</w:t>
      </w:r>
      <w:r>
        <w:t xml:space="preserve"> </w:t>
      </w:r>
      <w:r w:rsidR="005124CB">
        <w:t>should they occur, to any of the labour categories and locations identified in the staff/skills profile.</w:t>
      </w:r>
    </w:p>
    <w:p w14:paraId="0F62C150" w14:textId="77777777" w:rsidR="001245D8" w:rsidRDefault="001245D8" w:rsidP="008906F5">
      <w:pPr>
        <w:pStyle w:val="SOWHL3-ASDEFCON"/>
      </w:pPr>
      <w:r>
        <w:t>Structure of Contractor Plans</w:t>
      </w:r>
      <w:bookmarkEnd w:id="17"/>
    </w:p>
    <w:p w14:paraId="5A9ECDB0" w14:textId="77777777" w:rsidR="001245D8" w:rsidRDefault="001245D8" w:rsidP="008906F5">
      <w:pPr>
        <w:pStyle w:val="SOWTL4-ASDEFCON"/>
      </w:pPr>
      <w:r>
        <w:t xml:space="preserve">The SSMP shall contain a structured list </w:t>
      </w:r>
      <w:r w:rsidR="00644346">
        <w:t xml:space="preserve">showing </w:t>
      </w:r>
      <w:r w:rsidR="00644346" w:rsidRPr="00BC6801">
        <w:t>the hierarchical relationship</w:t>
      </w:r>
      <w:r w:rsidR="00644346">
        <w:t xml:space="preserve"> </w:t>
      </w:r>
      <w:r>
        <w:t>of the plans to be used by the Contractor in the execution of the Contract.</w:t>
      </w:r>
    </w:p>
    <w:p w14:paraId="1945B88C" w14:textId="77777777" w:rsidR="001245D8" w:rsidRDefault="001245D8" w:rsidP="008906F5">
      <w:pPr>
        <w:pStyle w:val="Note-ASDEFCON"/>
      </w:pPr>
      <w:r>
        <w:t xml:space="preserve">Note:  The </w:t>
      </w:r>
      <w:r w:rsidR="00BC6801">
        <w:t xml:space="preserve">following </w:t>
      </w:r>
      <w:r>
        <w:t>structure is provided as an example of a potential SSMP hierarchy.  Where a plan contains stand-alone sub</w:t>
      </w:r>
      <w:r w:rsidR="00AF5BF7">
        <w:t>-</w:t>
      </w:r>
      <w:r>
        <w:t xml:space="preserve">plans, the </w:t>
      </w:r>
      <w:r w:rsidR="00AF5BF7">
        <w:t>hierarchy is to identify</w:t>
      </w:r>
      <w:r>
        <w:t xml:space="preserve"> all such sub</w:t>
      </w:r>
      <w:r w:rsidR="00AF5BF7">
        <w:t>-</w:t>
      </w:r>
      <w:r>
        <w:t>plans that are at the next lower level.  The</w:t>
      </w:r>
      <w:r w:rsidR="00AF5BF7">
        <w:t xml:space="preserve"> specific</w:t>
      </w:r>
      <w:r>
        <w:t xml:space="preserve"> structure shown is not mandated and will need to be tailored </w:t>
      </w:r>
      <w:r w:rsidR="00AF5BF7">
        <w:t>for the specific</w:t>
      </w:r>
      <w:r>
        <w:t xml:space="preserve"> requirements</w:t>
      </w:r>
      <w:r w:rsidR="00AF5BF7">
        <w:t xml:space="preserve"> of the Contract</w:t>
      </w:r>
      <w:r>
        <w:t>.</w:t>
      </w:r>
    </w:p>
    <w:p w14:paraId="22C5A402" w14:textId="77777777" w:rsidR="001245D8" w:rsidRPr="00FA2C67" w:rsidRDefault="009A3FC8" w:rsidP="008906F5">
      <w:pPr>
        <w:pStyle w:val="Note-ASDEFCON"/>
      </w:pPr>
      <w:r w:rsidRPr="00FA2C67">
        <w:tab/>
      </w:r>
      <w:r w:rsidR="001245D8" w:rsidRPr="00FA2C67">
        <w:t>Support Services Management Plan</w:t>
      </w:r>
    </w:p>
    <w:p w14:paraId="76AB211D" w14:textId="0878E38C" w:rsidR="00FA2C67" w:rsidRPr="00FA2C67" w:rsidRDefault="00FA2C67" w:rsidP="008906F5">
      <w:pPr>
        <w:pStyle w:val="Note-ASDEFCON"/>
      </w:pPr>
      <w:r w:rsidRPr="00FA2C67">
        <w:tab/>
      </w:r>
      <w:r w:rsidRPr="00FA2C67">
        <w:tab/>
        <w:t>Support Performance Measurement Plan</w:t>
      </w:r>
    </w:p>
    <w:p w14:paraId="1331AFB4" w14:textId="6BB0BF63" w:rsidR="003F58F1" w:rsidRPr="00FA2C67" w:rsidRDefault="009A3FC8" w:rsidP="008906F5">
      <w:pPr>
        <w:pStyle w:val="Note-ASDEFCON"/>
      </w:pPr>
      <w:r w:rsidRPr="00FA2C67">
        <w:tab/>
      </w:r>
      <w:r w:rsidRPr="00FA2C67">
        <w:tab/>
      </w:r>
      <w:r w:rsidR="003F58F1" w:rsidRPr="00FA2C67">
        <w:t>Communications Plan</w:t>
      </w:r>
    </w:p>
    <w:p w14:paraId="742E5119" w14:textId="77777777" w:rsidR="001245D8" w:rsidRPr="00FA2C67" w:rsidRDefault="009A3FC8" w:rsidP="008906F5">
      <w:pPr>
        <w:pStyle w:val="Note-ASDEFCON"/>
      </w:pPr>
      <w:r w:rsidRPr="00FA2C67">
        <w:tab/>
      </w:r>
      <w:r w:rsidRPr="00FA2C67">
        <w:tab/>
      </w:r>
      <w:r w:rsidR="001245D8" w:rsidRPr="00FA2C67">
        <w:t>Health and Safety Management Plan</w:t>
      </w:r>
    </w:p>
    <w:p w14:paraId="2FEA1B94" w14:textId="77777777" w:rsidR="001245D8" w:rsidRPr="00FA2C67" w:rsidRDefault="009A3FC8" w:rsidP="008906F5">
      <w:pPr>
        <w:pStyle w:val="Note-ASDEFCON"/>
      </w:pPr>
      <w:r w:rsidRPr="00FA2C67">
        <w:lastRenderedPageBreak/>
        <w:tab/>
      </w:r>
      <w:r w:rsidRPr="00FA2C67">
        <w:tab/>
      </w:r>
      <w:r w:rsidR="001245D8" w:rsidRPr="00FA2C67">
        <w:t>Operating Support Plan</w:t>
      </w:r>
    </w:p>
    <w:p w14:paraId="4330BB08" w14:textId="77777777" w:rsidR="001245D8" w:rsidRPr="00FA2C67" w:rsidRDefault="009A3FC8" w:rsidP="008906F5">
      <w:pPr>
        <w:pStyle w:val="Note-ASDEFCON"/>
      </w:pPr>
      <w:r w:rsidRPr="00FA2C67">
        <w:tab/>
      </w:r>
      <w:r w:rsidRPr="00FA2C67">
        <w:tab/>
      </w:r>
      <w:r w:rsidR="001245D8" w:rsidRPr="00FA2C67">
        <w:t>Contractor Engineering Management Plan</w:t>
      </w:r>
    </w:p>
    <w:p w14:paraId="3F83F993" w14:textId="77777777" w:rsidR="001245D8" w:rsidRPr="00FA2C67" w:rsidRDefault="009A3FC8" w:rsidP="008906F5">
      <w:pPr>
        <w:pStyle w:val="Note-ASDEFCON"/>
      </w:pPr>
      <w:r w:rsidRPr="00FA2C67">
        <w:tab/>
      </w:r>
      <w:r w:rsidRPr="00FA2C67">
        <w:tab/>
      </w:r>
      <w:r w:rsidRPr="00FA2C67">
        <w:tab/>
      </w:r>
      <w:r w:rsidR="001245D8" w:rsidRPr="00FA2C67">
        <w:t>Configuration Management Plan</w:t>
      </w:r>
    </w:p>
    <w:p w14:paraId="450A43CF" w14:textId="77777777" w:rsidR="001245D8" w:rsidRPr="00FA2C67" w:rsidRDefault="009A3FC8" w:rsidP="008906F5">
      <w:pPr>
        <w:pStyle w:val="Note-ASDEFCON"/>
      </w:pPr>
      <w:r w:rsidRPr="00FA2C67">
        <w:tab/>
      </w:r>
      <w:r w:rsidRPr="00FA2C67">
        <w:tab/>
      </w:r>
      <w:r w:rsidRPr="00FA2C67">
        <w:tab/>
      </w:r>
      <w:r w:rsidR="001245D8" w:rsidRPr="00FA2C67">
        <w:t xml:space="preserve">Software </w:t>
      </w:r>
      <w:r w:rsidR="00E12B7F" w:rsidRPr="00FA2C67">
        <w:t xml:space="preserve">Support </w:t>
      </w:r>
      <w:r w:rsidR="001245D8" w:rsidRPr="00FA2C67">
        <w:t>Plan</w:t>
      </w:r>
    </w:p>
    <w:p w14:paraId="35D83A03" w14:textId="77777777" w:rsidR="001245D8" w:rsidRPr="00FA2C67" w:rsidRDefault="009A3FC8" w:rsidP="008906F5">
      <w:pPr>
        <w:pStyle w:val="Note-ASDEFCON"/>
      </w:pPr>
      <w:r w:rsidRPr="00FA2C67">
        <w:tab/>
      </w:r>
      <w:r w:rsidRPr="00FA2C67">
        <w:tab/>
      </w:r>
      <w:r w:rsidRPr="00FA2C67">
        <w:tab/>
      </w:r>
      <w:r w:rsidR="00E12B7F" w:rsidRPr="00FA2C67">
        <w:t xml:space="preserve">In-Service Materiel </w:t>
      </w:r>
      <w:r w:rsidR="001245D8" w:rsidRPr="00FA2C67">
        <w:t>Safety Plan</w:t>
      </w:r>
    </w:p>
    <w:p w14:paraId="43364873" w14:textId="77777777" w:rsidR="001245D8" w:rsidRPr="00FA2C67" w:rsidRDefault="009A3FC8" w:rsidP="008906F5">
      <w:pPr>
        <w:pStyle w:val="Note-ASDEFCON"/>
      </w:pPr>
      <w:r w:rsidRPr="00FA2C67">
        <w:tab/>
      </w:r>
      <w:r w:rsidRPr="00FA2C67">
        <w:tab/>
      </w:r>
      <w:r w:rsidR="001245D8" w:rsidRPr="00FA2C67">
        <w:t>Maintenance Management Plan</w:t>
      </w:r>
    </w:p>
    <w:p w14:paraId="148648EF" w14:textId="77777777" w:rsidR="001245D8" w:rsidRPr="00FA2C67" w:rsidRDefault="009A3FC8" w:rsidP="008906F5">
      <w:pPr>
        <w:pStyle w:val="Note-ASDEFCON"/>
      </w:pPr>
      <w:r w:rsidRPr="00FA2C67">
        <w:tab/>
      </w:r>
      <w:r w:rsidRPr="00FA2C67">
        <w:tab/>
      </w:r>
      <w:r w:rsidR="001245D8" w:rsidRPr="00FA2C67">
        <w:t>Supply Support Plan</w:t>
      </w:r>
    </w:p>
    <w:p w14:paraId="7EA8B48A" w14:textId="77777777" w:rsidR="001245D8" w:rsidRPr="00FA2C67" w:rsidRDefault="009A3FC8" w:rsidP="008906F5">
      <w:pPr>
        <w:pStyle w:val="Note-ASDEFCON"/>
      </w:pPr>
      <w:r w:rsidRPr="00FA2C67">
        <w:tab/>
      </w:r>
      <w:r w:rsidRPr="00FA2C67">
        <w:tab/>
      </w:r>
      <w:r w:rsidR="001245D8" w:rsidRPr="00FA2C67">
        <w:t>Training Support Plan</w:t>
      </w:r>
    </w:p>
    <w:p w14:paraId="402D2E4E" w14:textId="77777777" w:rsidR="001245D8" w:rsidRPr="00FA2C67" w:rsidRDefault="009A3FC8" w:rsidP="008906F5">
      <w:pPr>
        <w:pStyle w:val="Note-ASDEFCON"/>
      </w:pPr>
      <w:r w:rsidRPr="00FA2C67">
        <w:tab/>
      </w:r>
      <w:r w:rsidRPr="00FA2C67">
        <w:tab/>
      </w:r>
      <w:r w:rsidR="001245D8" w:rsidRPr="00FA2C67">
        <w:t>Quality Plan</w:t>
      </w:r>
    </w:p>
    <w:p w14:paraId="20563769" w14:textId="77777777" w:rsidR="001245D8" w:rsidRDefault="001245D8" w:rsidP="008906F5">
      <w:pPr>
        <w:pStyle w:val="SOWHL3-ASDEFCON"/>
      </w:pPr>
      <w:bookmarkStart w:id="18" w:name="_Toc103842486"/>
      <w:bookmarkStart w:id="19" w:name="_Ref214689334"/>
      <w:r>
        <w:t>Support Services Master Schedule</w:t>
      </w:r>
      <w:bookmarkEnd w:id="18"/>
      <w:bookmarkEnd w:id="19"/>
    </w:p>
    <w:p w14:paraId="26987F27" w14:textId="77777777" w:rsidR="001245D8" w:rsidRDefault="007F5547" w:rsidP="008906F5">
      <w:pPr>
        <w:pStyle w:val="SOWTL4-ASDEFCON"/>
      </w:pPr>
      <w:r>
        <w:t>If an SSMS is require</w:t>
      </w:r>
      <w:r w:rsidR="009401AF">
        <w:t>d under</w:t>
      </w:r>
      <w:r>
        <w:t xml:space="preserve"> the Contract, t</w:t>
      </w:r>
      <w:r w:rsidR="001245D8">
        <w:t xml:space="preserve">he SSMP shall contain an overview of the SSMS, including </w:t>
      </w:r>
      <w:r>
        <w:t xml:space="preserve">any milestone dates for the </w:t>
      </w:r>
      <w:r w:rsidR="001245D8">
        <w:t>major Services.</w:t>
      </w:r>
    </w:p>
    <w:p w14:paraId="4352C400" w14:textId="77777777" w:rsidR="001245D8" w:rsidRDefault="001245D8" w:rsidP="008906F5">
      <w:pPr>
        <w:pStyle w:val="SOWHL3-ASDEFCON"/>
      </w:pPr>
      <w:bookmarkStart w:id="20" w:name="_Toc103842487"/>
      <w:r>
        <w:t>Contract Work Breakdown Structure</w:t>
      </w:r>
      <w:bookmarkEnd w:id="20"/>
    </w:p>
    <w:p w14:paraId="5935FCC1" w14:textId="77777777" w:rsidR="001245D8" w:rsidRDefault="001245D8" w:rsidP="008906F5">
      <w:pPr>
        <w:pStyle w:val="SOWTL4-ASDEFCON"/>
      </w:pPr>
      <w:r>
        <w:t xml:space="preserve">If a </w:t>
      </w:r>
      <w:r w:rsidR="00914B27">
        <w:t xml:space="preserve">Contract </w:t>
      </w:r>
      <w:r w:rsidR="0050577C">
        <w:t>W</w:t>
      </w:r>
      <w:r w:rsidR="00914B27">
        <w:t>ork Breakdown Structure (</w:t>
      </w:r>
      <w:r>
        <w:t>CWBS</w:t>
      </w:r>
      <w:r w:rsidR="00914B27">
        <w:t>)</w:t>
      </w:r>
      <w:r>
        <w:t xml:space="preserve"> is require</w:t>
      </w:r>
      <w:r w:rsidR="009401AF">
        <w:t xml:space="preserve">d under </w:t>
      </w:r>
      <w:r>
        <w:t>the Contract, the SSMP shall include the CWBS as an indented list to level 4.</w:t>
      </w:r>
    </w:p>
    <w:p w14:paraId="072E6044" w14:textId="77777777" w:rsidR="003459B6" w:rsidRDefault="003459B6" w:rsidP="008906F5">
      <w:pPr>
        <w:pStyle w:val="SOWHL3-ASDEFCON"/>
      </w:pPr>
      <w:bookmarkStart w:id="21" w:name="_Toc103842488"/>
      <w:r>
        <w:t>Planning and Control</w:t>
      </w:r>
    </w:p>
    <w:p w14:paraId="192FD69D" w14:textId="7710CA51" w:rsidR="003459B6" w:rsidRDefault="003459B6" w:rsidP="008906F5">
      <w:pPr>
        <w:pStyle w:val="SOWTL4-ASDEFCON"/>
      </w:pPr>
      <w:r>
        <w:t xml:space="preserve">The SSMP shall </w:t>
      </w:r>
      <w:r w:rsidR="005E232C">
        <w:t>provide</w:t>
      </w:r>
      <w:r>
        <w:t xml:space="preserve"> an overview of the processes used by the Contractor to provide integrated planning and control for the management of the work associated with the Contract.</w:t>
      </w:r>
    </w:p>
    <w:p w14:paraId="5B490A91" w14:textId="5A2E85ED" w:rsidR="003459B6" w:rsidRPr="003459B6" w:rsidRDefault="003459B6" w:rsidP="008906F5">
      <w:pPr>
        <w:pStyle w:val="SOWTL4-ASDEFCON"/>
      </w:pPr>
      <w:r>
        <w:t>The SSMP shall identify the tools to be used in support of Contract management and Services management, and shall describe the planned purpose and method of usage of each tool.  Example of tools that may be addressed are management information systems, databases, spreadsheets, cost estimating tools, scheduling tools and decision analysis tools.</w:t>
      </w:r>
    </w:p>
    <w:p w14:paraId="1C274C19" w14:textId="77777777" w:rsidR="00191A0C" w:rsidRDefault="00191A0C" w:rsidP="008906F5">
      <w:pPr>
        <w:pStyle w:val="SOWHL3-ASDEFCON"/>
      </w:pPr>
      <w:r w:rsidRPr="00191A0C">
        <w:t>Recurring and Ad Hoc Services – Specific Management Mechanisms</w:t>
      </w:r>
    </w:p>
    <w:p w14:paraId="2A9F1261" w14:textId="434A1500" w:rsidR="00191A0C" w:rsidRDefault="00191A0C" w:rsidP="008906F5">
      <w:pPr>
        <w:pStyle w:val="SOWTL4-ASDEFCON"/>
      </w:pPr>
      <w:r w:rsidRPr="00191A0C">
        <w:t xml:space="preserve">The SSMP shall describe the visibility into Recurring Services and Ad Hoc Services that will be provided to the Commonwealth to enable the Commonwealth to be assured that value for money is being obtained throughout the </w:t>
      </w:r>
      <w:r w:rsidR="00FA34C4">
        <w:t>Term</w:t>
      </w:r>
      <w:r>
        <w:t>.</w:t>
      </w:r>
    </w:p>
    <w:p w14:paraId="3390EF07" w14:textId="0C147B38" w:rsidR="00FA34C4" w:rsidRDefault="00FA34C4" w:rsidP="008906F5">
      <w:pPr>
        <w:pStyle w:val="SOWTL4-ASDEFCON"/>
      </w:pPr>
      <w:r w:rsidRPr="00143424">
        <w:t>If Periodic Cost Reviews are require</w:t>
      </w:r>
      <w:r w:rsidR="009401AF">
        <w:t xml:space="preserve">d under </w:t>
      </w:r>
      <w:r w:rsidRPr="00143424">
        <w:t xml:space="preserve">the Contract, the </w:t>
      </w:r>
      <w:r>
        <w:t xml:space="preserve">SSMP shall describe the visibility into Recurring Services and Ad Hoc Services that will be provided to the Commonwealth </w:t>
      </w:r>
      <w:r w:rsidR="002057F7">
        <w:t xml:space="preserve">in the lead up to, during and after these reviews </w:t>
      </w:r>
      <w:r>
        <w:t xml:space="preserve">to enable the Commonwealth to be assured that value for money </w:t>
      </w:r>
      <w:r w:rsidR="002057F7">
        <w:t>will continue to be</w:t>
      </w:r>
      <w:r>
        <w:t xml:space="preserve"> obtained </w:t>
      </w:r>
      <w:r w:rsidR="002057F7">
        <w:t xml:space="preserve">for the remainder of </w:t>
      </w:r>
      <w:r>
        <w:t>the Term</w:t>
      </w:r>
      <w:r w:rsidR="002057F7">
        <w:t xml:space="preserve"> and any proposed extension to the Term</w:t>
      </w:r>
      <w:r>
        <w:t>, including the processes for identifying and recording the Allowable Costs incurred by the Contractor.</w:t>
      </w:r>
    </w:p>
    <w:p w14:paraId="5A2EA693" w14:textId="3DD39921" w:rsidR="003459B6" w:rsidRDefault="003459B6" w:rsidP="008906F5">
      <w:pPr>
        <w:pStyle w:val="SOWTL4-ASDEFCON"/>
      </w:pPr>
      <w:r>
        <w:t>The SSMP shall describe the Contractor’s systems and processes for the management of Ad Hoc Services, including the mechanisms to ensure clean boundaries between Recurring Services and Ad Hoc Services.</w:t>
      </w:r>
      <w:r w:rsidR="00191A0C" w:rsidRPr="00191A0C">
        <w:t xml:space="preserve">  The SSMP shall also describe the visibility into these mechanisms that will be provided to the Commonwealth</w:t>
      </w:r>
      <w:r w:rsidR="002057F7">
        <w:t xml:space="preserve">, including how the Contractor will ensure that the requirements of clause </w:t>
      </w:r>
      <w:r w:rsidR="00541EC9">
        <w:t>3.1</w:t>
      </w:r>
      <w:r w:rsidR="00297E74">
        <w:t>8</w:t>
      </w:r>
      <w:r w:rsidR="00393BD3">
        <w:t xml:space="preserve"> of the COC </w:t>
      </w:r>
      <w:r w:rsidR="00B04336">
        <w:t xml:space="preserve">(Use of Contractor Resources) </w:t>
      </w:r>
      <w:r w:rsidR="00393BD3">
        <w:t>will be met</w:t>
      </w:r>
      <w:r w:rsidR="00191A0C" w:rsidRPr="00191A0C">
        <w:t>.</w:t>
      </w:r>
    </w:p>
    <w:p w14:paraId="4AB936BC" w14:textId="77777777" w:rsidR="00191A0C" w:rsidRDefault="00191A0C" w:rsidP="008906F5">
      <w:pPr>
        <w:pStyle w:val="SOWTL4-ASDEFCON"/>
      </w:pPr>
      <w:bookmarkStart w:id="22" w:name="_Ref214700494"/>
      <w:r>
        <w:t>The SSMP shall describe the criteria for determining when:</w:t>
      </w:r>
      <w:bookmarkEnd w:id="22"/>
    </w:p>
    <w:p w14:paraId="3E75A243" w14:textId="77777777" w:rsidR="00191A0C" w:rsidRDefault="00191A0C" w:rsidP="008906F5">
      <w:pPr>
        <w:pStyle w:val="SOWSubL1-ASDEFCON"/>
      </w:pPr>
      <w:r>
        <w:t>any new Services should be classified as Recurring Services or Ad Hoc Services</w:t>
      </w:r>
      <w:r w:rsidR="001364F8">
        <w:t>, including the type of Ad Hoc Services</w:t>
      </w:r>
      <w:r>
        <w:t>;</w:t>
      </w:r>
    </w:p>
    <w:p w14:paraId="41DEC79F" w14:textId="77777777" w:rsidR="00191A0C" w:rsidRDefault="00191A0C" w:rsidP="008906F5">
      <w:pPr>
        <w:pStyle w:val="SOWSubL1-ASDEFCON"/>
      </w:pPr>
      <w:r>
        <w:t>any existing Ad Hoc Services should be reclassified as Recurring Services</w:t>
      </w:r>
      <w:r w:rsidR="001364F8">
        <w:t xml:space="preserve"> or another type of Ad Hoc Services</w:t>
      </w:r>
      <w:r>
        <w:t>; and</w:t>
      </w:r>
    </w:p>
    <w:p w14:paraId="1A9CEC17" w14:textId="77777777" w:rsidR="00191A0C" w:rsidRDefault="00191A0C" w:rsidP="008906F5">
      <w:pPr>
        <w:pStyle w:val="SOWSubL1-ASDEFCON"/>
      </w:pPr>
      <w:r>
        <w:t>any existing Recurring Services should be reclassified as Ad Hoc Services.</w:t>
      </w:r>
    </w:p>
    <w:p w14:paraId="1119F338" w14:textId="4E2510EA" w:rsidR="00191A0C" w:rsidRDefault="00191A0C" w:rsidP="008906F5">
      <w:pPr>
        <w:pStyle w:val="SOWTL4-ASDEFCON"/>
      </w:pPr>
      <w:r w:rsidRPr="00191A0C">
        <w:t xml:space="preserve">The SSMP shall describe the mechanisms to be employed by the Contractor </w:t>
      </w:r>
      <w:r w:rsidR="001364F8">
        <w:t>(</w:t>
      </w:r>
      <w:proofErr w:type="spellStart"/>
      <w:r w:rsidR="001364F8">
        <w:t>eg</w:t>
      </w:r>
      <w:proofErr w:type="spellEnd"/>
      <w:r w:rsidR="001364F8">
        <w:t xml:space="preserve">, discussion at the Contract Performance Review) </w:t>
      </w:r>
      <w:r w:rsidRPr="00191A0C">
        <w:t xml:space="preserve">to advise the Commonwealth of its recommendations when the criteria identified under clause </w:t>
      </w:r>
      <w:r>
        <w:fldChar w:fldCharType="begin"/>
      </w:r>
      <w:r>
        <w:instrText xml:space="preserve"> REF _Ref214700494 \r \h </w:instrText>
      </w:r>
      <w:r>
        <w:fldChar w:fldCharType="separate"/>
      </w:r>
      <w:r w:rsidR="00EE30E7">
        <w:t>6.2.9.4</w:t>
      </w:r>
      <w:r>
        <w:fldChar w:fldCharType="end"/>
      </w:r>
      <w:r w:rsidRPr="00191A0C">
        <w:t xml:space="preserve"> become applicable</w:t>
      </w:r>
      <w:r>
        <w:t>.</w:t>
      </w:r>
    </w:p>
    <w:p w14:paraId="2B945C0C" w14:textId="77777777" w:rsidR="003459B6" w:rsidRDefault="003459B6" w:rsidP="008906F5">
      <w:pPr>
        <w:pStyle w:val="SOWHL3-ASDEFCON"/>
      </w:pPr>
      <w:r>
        <w:lastRenderedPageBreak/>
        <w:t xml:space="preserve">Performance </w:t>
      </w:r>
      <w:r w:rsidR="00810EFE">
        <w:t>Measurement</w:t>
      </w:r>
    </w:p>
    <w:p w14:paraId="759C14BE" w14:textId="7D264981" w:rsidR="003459B6" w:rsidRDefault="004E317A" w:rsidP="008906F5">
      <w:pPr>
        <w:pStyle w:val="SOWTL4-ASDEFCON"/>
      </w:pPr>
      <w:bookmarkStart w:id="23" w:name="_Ref84245687"/>
      <w:r>
        <w:t>T</w:t>
      </w:r>
      <w:r w:rsidR="003459B6" w:rsidRPr="003459B6">
        <w:t xml:space="preserve">he </w:t>
      </w:r>
      <w:r w:rsidR="003459B6">
        <w:t>SS</w:t>
      </w:r>
      <w:r w:rsidR="003459B6" w:rsidRPr="003459B6">
        <w:t xml:space="preserve">MP shall describe how the Contractor will </w:t>
      </w:r>
      <w:r w:rsidR="002C073C">
        <w:t xml:space="preserve">measure </w:t>
      </w:r>
      <w:r w:rsidR="003459B6" w:rsidRPr="003459B6">
        <w:t>the performance of the work under the Contract</w:t>
      </w:r>
      <w:r w:rsidR="0074614A">
        <w:t xml:space="preserve"> (cross-referring to any Support Performance Measurement Plan (SPMP) required under the Contract)</w:t>
      </w:r>
      <w:r w:rsidR="003459B6" w:rsidRPr="003459B6">
        <w:t>, including:</w:t>
      </w:r>
      <w:bookmarkEnd w:id="23"/>
    </w:p>
    <w:p w14:paraId="7FD4BBCC" w14:textId="77777777" w:rsidR="00707E2C" w:rsidRDefault="003459B6" w:rsidP="008906F5">
      <w:pPr>
        <w:pStyle w:val="SOWSubL1-ASDEFCON"/>
      </w:pPr>
      <w:r>
        <w:t xml:space="preserve">the identification, </w:t>
      </w:r>
      <w:r w:rsidR="00B272C2">
        <w:t xml:space="preserve">collection, </w:t>
      </w:r>
      <w:r>
        <w:t>recording</w:t>
      </w:r>
      <w:r w:rsidR="00247218">
        <w:t>, calculation</w:t>
      </w:r>
      <w:r>
        <w:t xml:space="preserve"> and analysis of data </w:t>
      </w:r>
      <w:r w:rsidR="00B272C2">
        <w:t xml:space="preserve">in relation to </w:t>
      </w:r>
      <w:r w:rsidR="00E31695">
        <w:t>any contracted</w:t>
      </w:r>
      <w:r>
        <w:t xml:space="preserve"> </w:t>
      </w:r>
      <w:r w:rsidR="00C60AFC">
        <w:t>P</w:t>
      </w:r>
      <w:r>
        <w:t xml:space="preserve">erformance </w:t>
      </w:r>
      <w:r w:rsidR="00C60AFC">
        <w:t>M</w:t>
      </w:r>
      <w:r>
        <w:t>easures</w:t>
      </w:r>
      <w:r w:rsidR="00707E2C">
        <w:t>, including (as applicable):</w:t>
      </w:r>
    </w:p>
    <w:p w14:paraId="1F358E34" w14:textId="77777777" w:rsidR="00707E2C" w:rsidRDefault="00707E2C" w:rsidP="008906F5">
      <w:pPr>
        <w:pStyle w:val="SOWSubL2-ASDEFCON"/>
      </w:pPr>
      <w:r>
        <w:t>Key Performance Indicators (KPIs)</w:t>
      </w:r>
      <w:r w:rsidR="00C60AFC">
        <w:t xml:space="preserve">; </w:t>
      </w:r>
    </w:p>
    <w:p w14:paraId="649D1590" w14:textId="77777777" w:rsidR="00C60AFC" w:rsidRDefault="00C60AFC" w:rsidP="008906F5">
      <w:pPr>
        <w:pStyle w:val="SOWSubL2-ASDEFCON"/>
      </w:pPr>
      <w:r>
        <w:t xml:space="preserve">Other Performance Measures (OPMs), </w:t>
      </w:r>
      <w:r w:rsidRPr="005208F3">
        <w:t>whether or not they are directly applicable to Contractor performance</w:t>
      </w:r>
      <w:r>
        <w:t>;</w:t>
      </w:r>
      <w:r w:rsidRPr="00C60AFC">
        <w:t xml:space="preserve"> </w:t>
      </w:r>
      <w:r>
        <w:t>and</w:t>
      </w:r>
      <w:r w:rsidDel="00C60AFC">
        <w:t xml:space="preserve"> </w:t>
      </w:r>
    </w:p>
    <w:p w14:paraId="795129BF" w14:textId="77777777" w:rsidR="00707E2C" w:rsidRDefault="00C60AFC" w:rsidP="008906F5">
      <w:pPr>
        <w:pStyle w:val="SOWSubL2-ASDEFCON"/>
      </w:pPr>
      <w:r>
        <w:t xml:space="preserve">any other </w:t>
      </w:r>
      <w:r w:rsidR="00735842">
        <w:t>measure of performance</w:t>
      </w:r>
      <w:r w:rsidR="00840A4F">
        <w:t>,</w:t>
      </w:r>
      <w:r>
        <w:t xml:space="preserve"> </w:t>
      </w:r>
      <w:r w:rsidR="00B26657">
        <w:t xml:space="preserve">not identified in Attachment </w:t>
      </w:r>
      <w:r w:rsidR="001679D7">
        <w:t>P</w:t>
      </w:r>
      <w:r w:rsidR="00840A4F">
        <w:t xml:space="preserve"> </w:t>
      </w:r>
      <w:r w:rsidR="00C7724E">
        <w:t>or Attachment Q</w:t>
      </w:r>
      <w:r w:rsidR="005208F3">
        <w:t xml:space="preserve">, including those </w:t>
      </w:r>
      <w:r w:rsidR="00B26657">
        <w:t>specified in</w:t>
      </w:r>
      <w:r w:rsidR="005208F3">
        <w:t xml:space="preserve"> an S&amp;Q </w:t>
      </w:r>
      <w:r w:rsidR="00E12B7F">
        <w:t>Order</w:t>
      </w:r>
      <w:r w:rsidR="00057380">
        <w:t xml:space="preserve"> or that the Contractor has identified that it will be using in accordance with an Approved plan</w:t>
      </w:r>
      <w:r>
        <w:t>;</w:t>
      </w:r>
    </w:p>
    <w:p w14:paraId="39BB8EEE" w14:textId="77777777" w:rsidR="003459B6" w:rsidRDefault="003459B6" w:rsidP="008906F5">
      <w:pPr>
        <w:pStyle w:val="SOWSubL1-ASDEFCON"/>
      </w:pPr>
      <w:r>
        <w:t>the data-management systems to be used to collect, document, disseminate, coordinate, control and share performance data</w:t>
      </w:r>
      <w:r w:rsidR="00A02599">
        <w:t>, including, where applicable, to provide the required functionality for the Support Services Verification Matrix (SSVM)</w:t>
      </w:r>
      <w:r>
        <w:t>;</w:t>
      </w:r>
    </w:p>
    <w:p w14:paraId="6B6714C1" w14:textId="77777777" w:rsidR="003459B6" w:rsidRDefault="003459B6" w:rsidP="008906F5">
      <w:pPr>
        <w:pStyle w:val="SOWSubL1-ASDEFCON"/>
      </w:pPr>
      <w:r>
        <w:t xml:space="preserve">the </w:t>
      </w:r>
      <w:r w:rsidR="00377DC4">
        <w:t>V</w:t>
      </w:r>
      <w:r w:rsidR="00E31695">
        <w:t>alidation</w:t>
      </w:r>
      <w:r>
        <w:t xml:space="preserve"> of performance </w:t>
      </w:r>
      <w:r w:rsidR="00C60AFC">
        <w:t xml:space="preserve">measurement </w:t>
      </w:r>
      <w:r>
        <w:t>data to ensure that it is current, accurate and applicable</w:t>
      </w:r>
      <w:r w:rsidR="00C74F8F">
        <w:t>;</w:t>
      </w:r>
    </w:p>
    <w:p w14:paraId="6C941736" w14:textId="77777777" w:rsidR="00707E2C" w:rsidRDefault="003459B6" w:rsidP="008906F5">
      <w:pPr>
        <w:pStyle w:val="SOWSubL1-ASDEFCON"/>
      </w:pPr>
      <w:r>
        <w:t xml:space="preserve">the use of the performance </w:t>
      </w:r>
      <w:r w:rsidR="00C60AFC">
        <w:t xml:space="preserve">measurement </w:t>
      </w:r>
      <w:r>
        <w:t>data to ensure that the Contract</w:t>
      </w:r>
      <w:r w:rsidR="00C15B13">
        <w:t>’s</w:t>
      </w:r>
      <w:r>
        <w:t xml:space="preserve"> performance requirements are being achieved and improved where necessary;</w:t>
      </w:r>
    </w:p>
    <w:p w14:paraId="084B706D" w14:textId="77777777" w:rsidR="003459B6" w:rsidRDefault="00707E2C" w:rsidP="008906F5">
      <w:pPr>
        <w:pStyle w:val="SOWSubL1-ASDEFCON"/>
      </w:pPr>
      <w:r>
        <w:t xml:space="preserve">the mechanisms for reporting achievement to the Commonwealth against the </w:t>
      </w:r>
      <w:r w:rsidR="00C60AFC">
        <w:t>P</w:t>
      </w:r>
      <w:r>
        <w:t xml:space="preserve">erformance </w:t>
      </w:r>
      <w:r w:rsidR="00C60AFC">
        <w:t>M</w:t>
      </w:r>
      <w:r>
        <w:t>easures;</w:t>
      </w:r>
      <w:r w:rsidR="003459B6">
        <w:t xml:space="preserve"> and</w:t>
      </w:r>
    </w:p>
    <w:p w14:paraId="5124B82C" w14:textId="344D198D" w:rsidR="003459B6" w:rsidRDefault="003459B6" w:rsidP="008906F5">
      <w:pPr>
        <w:pStyle w:val="SOWSubL1-ASDEFCON"/>
      </w:pPr>
      <w:r>
        <w:t xml:space="preserve">the integration of the performance-management activities with the </w:t>
      </w:r>
      <w:r w:rsidR="002C073C">
        <w:t>Q</w:t>
      </w:r>
      <w:r w:rsidR="00B272C2">
        <w:t>uality</w:t>
      </w:r>
      <w:r w:rsidR="002C073C">
        <w:t xml:space="preserve"> M</w:t>
      </w:r>
      <w:r w:rsidR="00B272C2">
        <w:t>anagement program</w:t>
      </w:r>
      <w:r>
        <w:t>.</w:t>
      </w:r>
    </w:p>
    <w:p w14:paraId="56DD85D9" w14:textId="4874592D" w:rsidR="003F4227" w:rsidRDefault="003F4227" w:rsidP="003F4227">
      <w:pPr>
        <w:pStyle w:val="Note-ASDEFCON"/>
      </w:pPr>
      <w:r>
        <w:t xml:space="preserve">Under clause </w:t>
      </w:r>
      <w:r>
        <w:fldChar w:fldCharType="begin"/>
      </w:r>
      <w:r>
        <w:instrText xml:space="preserve"> REF _Ref84245680 \r \h </w:instrText>
      </w:r>
      <w:r>
        <w:fldChar w:fldCharType="separate"/>
      </w:r>
      <w:r w:rsidR="00EE30E7">
        <w:t>6.2.10.2</w:t>
      </w:r>
      <w:r>
        <w:fldChar w:fldCharType="end"/>
      </w:r>
      <w:r>
        <w:t xml:space="preserve">, the Commonwealth is seeking information specific to each </w:t>
      </w:r>
      <w:r w:rsidR="006036AE">
        <w:t>KPI</w:t>
      </w:r>
      <w:r>
        <w:t xml:space="preserve">, not generic information associated with the performance measurement process (which should be included under clause </w:t>
      </w:r>
      <w:r w:rsidR="006036AE">
        <w:fldChar w:fldCharType="begin"/>
      </w:r>
      <w:r w:rsidR="006036AE">
        <w:instrText xml:space="preserve"> REF _Ref84245687 \r \h </w:instrText>
      </w:r>
      <w:r w:rsidR="006036AE">
        <w:fldChar w:fldCharType="separate"/>
      </w:r>
      <w:r w:rsidR="00EE30E7">
        <w:t>6.2.10.1</w:t>
      </w:r>
      <w:r w:rsidR="006036AE">
        <w:fldChar w:fldCharType="end"/>
      </w:r>
      <w:r>
        <w:t>).</w:t>
      </w:r>
      <w:r w:rsidRPr="008F34D5">
        <w:t xml:space="preserve"> </w:t>
      </w:r>
      <w:r>
        <w:t xml:space="preserve"> In this regard, consideration should also be given to including a separate Annex in the </w:t>
      </w:r>
      <w:r w:rsidR="006036AE">
        <w:t>SSMP</w:t>
      </w:r>
      <w:r>
        <w:t xml:space="preserve"> for each </w:t>
      </w:r>
      <w:r w:rsidR="006036AE">
        <w:t>KPI</w:t>
      </w:r>
      <w:r>
        <w:t>.</w:t>
      </w:r>
    </w:p>
    <w:p w14:paraId="0CD9F29E" w14:textId="35FD5225" w:rsidR="003F4227" w:rsidRDefault="003F4227" w:rsidP="003F4227">
      <w:pPr>
        <w:pStyle w:val="SOWTL4-ASDEFCON"/>
      </w:pPr>
      <w:bookmarkStart w:id="24" w:name="_Ref84245680"/>
      <w:r>
        <w:t>For each KPI, the SSMP shall explain how the KPI will be measured</w:t>
      </w:r>
      <w:r w:rsidR="00476130">
        <w:t>,</w:t>
      </w:r>
      <w:r>
        <w:t xml:space="preserve"> assessed</w:t>
      </w:r>
      <w:r w:rsidR="00476130">
        <w:t xml:space="preserve"> and recorded</w:t>
      </w:r>
      <w:r>
        <w:t>, including:</w:t>
      </w:r>
      <w:bookmarkEnd w:id="24"/>
    </w:p>
    <w:p w14:paraId="15BD73A9" w14:textId="7FA491FF" w:rsidR="003F4227" w:rsidRDefault="006036AE" w:rsidP="003F4227">
      <w:pPr>
        <w:pStyle w:val="SOWSubL1-ASDEFCON"/>
      </w:pPr>
      <w:r w:rsidRPr="00F22327">
        <w:t xml:space="preserve">when applicable to data collection, compilation and/or the scoring or calculation of results for </w:t>
      </w:r>
      <w:r>
        <w:t xml:space="preserve">the </w:t>
      </w:r>
      <w:r w:rsidRPr="00F22327">
        <w:t>KPI, details of:</w:t>
      </w:r>
    </w:p>
    <w:p w14:paraId="694140D7" w14:textId="1DA004DF" w:rsidR="006036AE" w:rsidRDefault="006036AE" w:rsidP="006036AE">
      <w:pPr>
        <w:pStyle w:val="SOWSubL2-ASDEFCON"/>
      </w:pPr>
      <w:r>
        <w:t xml:space="preserve">any </w:t>
      </w:r>
      <w:r w:rsidR="00476130">
        <w:t>business rules and/or exclusions</w:t>
      </w:r>
      <w:r>
        <w:t xml:space="preserve"> included in the Con</w:t>
      </w:r>
      <w:r w:rsidR="00476130">
        <w:t>tract (</w:t>
      </w:r>
      <w:proofErr w:type="spellStart"/>
      <w:r w:rsidR="00476130">
        <w:t>eg</w:t>
      </w:r>
      <w:proofErr w:type="spellEnd"/>
      <w:r w:rsidR="00476130">
        <w:t>, in Attachment P);</w:t>
      </w:r>
    </w:p>
    <w:p w14:paraId="367862AF" w14:textId="2539EEA7" w:rsidR="00476130" w:rsidRDefault="006036AE" w:rsidP="006036AE">
      <w:pPr>
        <w:pStyle w:val="SOWSubL2-ASDEFCON"/>
      </w:pPr>
      <w:r>
        <w:t xml:space="preserve">any additional </w:t>
      </w:r>
      <w:r w:rsidR="00476130">
        <w:t>business rules or exclusions</w:t>
      </w:r>
      <w:r>
        <w:t xml:space="preserve"> identified by the Contractor, including (for example) measurement timings, information to be derived from databases, </w:t>
      </w:r>
      <w:r w:rsidR="00893D5A">
        <w:t xml:space="preserve">conditions under which </w:t>
      </w:r>
      <w:r>
        <w:t>data</w:t>
      </w:r>
      <w:r w:rsidR="00893D5A">
        <w:t>, or particular elements of data,</w:t>
      </w:r>
      <w:r>
        <w:t xml:space="preserve"> </w:t>
      </w:r>
      <w:r w:rsidR="00893D5A">
        <w:t xml:space="preserve">would </w:t>
      </w:r>
      <w:r>
        <w:t>be excluded from measurement or assessment</w:t>
      </w:r>
      <w:r w:rsidR="00893D5A">
        <w:t>, data validation activities, and liaison with the Commonwealth</w:t>
      </w:r>
      <w:r>
        <w:t>;</w:t>
      </w:r>
      <w:r w:rsidR="00476130">
        <w:t xml:space="preserve"> and</w:t>
      </w:r>
    </w:p>
    <w:p w14:paraId="6781D095" w14:textId="1FCD131A" w:rsidR="006036AE" w:rsidRDefault="00476130" w:rsidP="006036AE">
      <w:pPr>
        <w:pStyle w:val="SOWSubL2-ASDEFCON"/>
      </w:pPr>
      <w:r>
        <w:t>any related process flowcharts used by the Contractor;</w:t>
      </w:r>
      <w:r w:rsidR="00893D5A">
        <w:t xml:space="preserve"> and</w:t>
      </w:r>
    </w:p>
    <w:p w14:paraId="0C979018" w14:textId="77777777" w:rsidR="00893D5A" w:rsidRDefault="00893D5A" w:rsidP="00893D5A">
      <w:pPr>
        <w:pStyle w:val="SOWSubL1-ASDEFCON"/>
      </w:pPr>
      <w:r>
        <w:t>the flow-down of KPI-related Performance Measures to Approved Subcontractors, particularly identifying:</w:t>
      </w:r>
    </w:p>
    <w:p w14:paraId="2D7FA2CA" w14:textId="77777777" w:rsidR="00893D5A" w:rsidRDefault="00893D5A" w:rsidP="00893D5A">
      <w:pPr>
        <w:pStyle w:val="SOWSubL2-ASDEFCON"/>
      </w:pPr>
      <w:r>
        <w:t>the relationships between the proposed Subcontract KPIs and the Subcontract scope of work; and</w:t>
      </w:r>
    </w:p>
    <w:p w14:paraId="6B9C37D6" w14:textId="0B09D918" w:rsidR="006036AE" w:rsidRPr="003459B6" w:rsidRDefault="00893D5A" w:rsidP="00893D5A">
      <w:pPr>
        <w:pStyle w:val="SOWSubL2-ASDEFCON"/>
      </w:pPr>
      <w:r>
        <w:t>how the proposed Subcontract KPIs will contribute to, or enable, the achievement of each of the Contract KPIs.</w:t>
      </w:r>
    </w:p>
    <w:p w14:paraId="08BA6121" w14:textId="77777777" w:rsidR="00420DE1" w:rsidRDefault="00420DE1" w:rsidP="008906F5">
      <w:pPr>
        <w:pStyle w:val="SOWHL3-ASDEFCON"/>
      </w:pPr>
      <w:bookmarkStart w:id="25" w:name="_Toc103842510"/>
      <w:bookmarkStart w:id="26" w:name="_Ref503526920"/>
      <w:bookmarkStart w:id="27" w:name="_Toc103842492"/>
      <w:r>
        <w:t>Risk Management</w:t>
      </w:r>
      <w:bookmarkEnd w:id="25"/>
      <w:bookmarkEnd w:id="26"/>
    </w:p>
    <w:p w14:paraId="712CED1A" w14:textId="45D4C2B8" w:rsidR="00CA6894" w:rsidRDefault="007A13ED" w:rsidP="008906F5">
      <w:pPr>
        <w:pStyle w:val="SOWTL4-ASDEFCON"/>
      </w:pPr>
      <w:r>
        <w:t>T</w:t>
      </w:r>
      <w:r w:rsidR="00420DE1">
        <w:t xml:space="preserve">he SSMP shall describe the processes </w:t>
      </w:r>
      <w:r w:rsidR="005345A0">
        <w:t>an</w:t>
      </w:r>
      <w:r w:rsidR="00420DE1">
        <w:t xml:space="preserve">d tools used </w:t>
      </w:r>
      <w:r w:rsidR="00CA6894">
        <w:t>for</w:t>
      </w:r>
      <w:r w:rsidR="00420DE1">
        <w:t xml:space="preserve"> managing risk </w:t>
      </w:r>
      <w:r w:rsidR="00CA6894">
        <w:t>under</w:t>
      </w:r>
      <w:r w:rsidR="00420DE1">
        <w:t xml:space="preserve"> the Contract, </w:t>
      </w:r>
      <w:r w:rsidR="00CA6894">
        <w:t>in a manner consistent with AS/NZS ISO 31000:20</w:t>
      </w:r>
      <w:r w:rsidR="008641C5">
        <w:t>18</w:t>
      </w:r>
      <w:r w:rsidR="00CA6894">
        <w:t>.</w:t>
      </w:r>
    </w:p>
    <w:p w14:paraId="6390EE89" w14:textId="77777777" w:rsidR="00CA6894" w:rsidRDefault="00CA6894" w:rsidP="008906F5">
      <w:pPr>
        <w:pStyle w:val="SOWTL4-ASDEFCON"/>
      </w:pPr>
      <w:r>
        <w:lastRenderedPageBreak/>
        <w:t>The SSMP shall include a description of the following:</w:t>
      </w:r>
    </w:p>
    <w:p w14:paraId="4A1BF3C8" w14:textId="77777777" w:rsidR="00CA6894" w:rsidRDefault="00CA6894" w:rsidP="008906F5">
      <w:pPr>
        <w:pStyle w:val="SOWSubL1-ASDEFCON"/>
      </w:pPr>
      <w:r>
        <w:t>the risk management organisation</w:t>
      </w:r>
      <w:r w:rsidR="005137F1">
        <w:t>, including the allocation of risk management responsibilities to senior managers and individual functional groups</w:t>
      </w:r>
      <w:r>
        <w:t>;</w:t>
      </w:r>
    </w:p>
    <w:p w14:paraId="2D641CB8" w14:textId="77777777" w:rsidR="00CA6894" w:rsidRDefault="00420DE1" w:rsidP="008906F5">
      <w:pPr>
        <w:pStyle w:val="SOWSubL1-ASDEFCON"/>
      </w:pPr>
      <w:r>
        <w:t>procedures for identifying</w:t>
      </w:r>
      <w:r w:rsidR="00CA6894">
        <w:t xml:space="preserve"> and</w:t>
      </w:r>
      <w:r>
        <w:t xml:space="preserve"> capturing</w:t>
      </w:r>
      <w:r w:rsidR="00CA6894">
        <w:t xml:space="preserve"> risks;</w:t>
      </w:r>
    </w:p>
    <w:p w14:paraId="74AE893F" w14:textId="77777777" w:rsidR="00CA6894" w:rsidRDefault="00CA6894" w:rsidP="008906F5">
      <w:pPr>
        <w:pStyle w:val="SOWSubL1-ASDEFCON"/>
      </w:pPr>
      <w:r>
        <w:t>procedures for</w:t>
      </w:r>
      <w:r w:rsidR="00420DE1">
        <w:t xml:space="preserve"> analysing</w:t>
      </w:r>
      <w:r>
        <w:t xml:space="preserve"> risks;</w:t>
      </w:r>
    </w:p>
    <w:p w14:paraId="66D41DE3" w14:textId="77777777" w:rsidR="00CA6894" w:rsidRDefault="00CA6894" w:rsidP="008906F5">
      <w:pPr>
        <w:pStyle w:val="SOWSubL1-ASDEFCON"/>
      </w:pPr>
      <w:r>
        <w:t>procedures for</w:t>
      </w:r>
      <w:r w:rsidR="00420DE1">
        <w:t xml:space="preserve"> assessing</w:t>
      </w:r>
      <w:r>
        <w:t xml:space="preserve"> and evaluating risks;</w:t>
      </w:r>
    </w:p>
    <w:p w14:paraId="728B6BCC" w14:textId="77777777" w:rsidR="00CA6894" w:rsidRDefault="00CA6894" w:rsidP="008906F5">
      <w:pPr>
        <w:pStyle w:val="SOWSubL1-ASDEFCON"/>
      </w:pPr>
      <w:r>
        <w:t>procedures for treating risks, including:</w:t>
      </w:r>
    </w:p>
    <w:p w14:paraId="69B3653F" w14:textId="77777777" w:rsidR="00CA6894" w:rsidRDefault="00CA6894" w:rsidP="008906F5">
      <w:pPr>
        <w:pStyle w:val="SOWSubL2-ASDEFCON"/>
      </w:pPr>
      <w:r w:rsidRPr="00844751">
        <w:t>avoiding the risk</w:t>
      </w:r>
      <w:r>
        <w:t>;</w:t>
      </w:r>
    </w:p>
    <w:p w14:paraId="224010B5" w14:textId="77777777" w:rsidR="00CA6894" w:rsidRPr="00844751" w:rsidRDefault="00CA6894" w:rsidP="008906F5">
      <w:pPr>
        <w:pStyle w:val="SOWSubL2-ASDEFCON"/>
      </w:pPr>
      <w:r>
        <w:t>removing the risk source;</w:t>
      </w:r>
    </w:p>
    <w:p w14:paraId="0ECDBC09" w14:textId="77777777" w:rsidR="00CA6894" w:rsidRPr="00844751" w:rsidRDefault="00CA6894" w:rsidP="008906F5">
      <w:pPr>
        <w:pStyle w:val="SOWSubL2-ASDEFCON"/>
      </w:pPr>
      <w:r w:rsidRPr="00844751">
        <w:t>reducing the likelihood of the risk</w:t>
      </w:r>
      <w:r>
        <w:t>;</w:t>
      </w:r>
    </w:p>
    <w:p w14:paraId="05B3554D" w14:textId="77777777" w:rsidR="00CA6894" w:rsidRPr="00844751" w:rsidRDefault="00CA6894" w:rsidP="008906F5">
      <w:pPr>
        <w:pStyle w:val="SOWSubL2-ASDEFCON"/>
      </w:pPr>
      <w:r w:rsidRPr="00844751">
        <w:t>reducing the consequence</w:t>
      </w:r>
      <w:r>
        <w:t>s</w:t>
      </w:r>
      <w:r w:rsidRPr="00844751">
        <w:t xml:space="preserve"> of the risk</w:t>
      </w:r>
      <w:r>
        <w:t>;</w:t>
      </w:r>
    </w:p>
    <w:p w14:paraId="4BDC2F02" w14:textId="77777777" w:rsidR="00CA6894" w:rsidRPr="00844751" w:rsidRDefault="00CA6894" w:rsidP="008906F5">
      <w:pPr>
        <w:pStyle w:val="SOWSubL2-ASDEFCON"/>
      </w:pPr>
      <w:r w:rsidRPr="00844751">
        <w:t>transferring the risk</w:t>
      </w:r>
      <w:r>
        <w:t xml:space="preserve"> to a party that is better able to manage the risk;</w:t>
      </w:r>
      <w:r w:rsidRPr="00844751">
        <w:t xml:space="preserve"> and</w:t>
      </w:r>
    </w:p>
    <w:p w14:paraId="590436DE" w14:textId="77777777" w:rsidR="00CA6894" w:rsidRPr="00E43EE3" w:rsidRDefault="00CA6894" w:rsidP="008906F5">
      <w:pPr>
        <w:pStyle w:val="SOWSubL2-ASDEFCON"/>
      </w:pPr>
      <w:r w:rsidRPr="00844751">
        <w:t>retaining the risk</w:t>
      </w:r>
      <w:r>
        <w:t>;</w:t>
      </w:r>
    </w:p>
    <w:p w14:paraId="11B9C602" w14:textId="77777777" w:rsidR="00CA6894" w:rsidRDefault="00CA6894" w:rsidP="008906F5">
      <w:pPr>
        <w:pStyle w:val="SOWSubL1-ASDEFCON"/>
      </w:pPr>
      <w:r>
        <w:t xml:space="preserve">procedures for </w:t>
      </w:r>
      <w:r w:rsidR="00420DE1">
        <w:t>reporting</w:t>
      </w:r>
      <w:r>
        <w:t xml:space="preserve"> risks;</w:t>
      </w:r>
    </w:p>
    <w:p w14:paraId="1EEDE8A9" w14:textId="0E3EDCB8" w:rsidR="00CA6894" w:rsidRDefault="00CA6894" w:rsidP="008906F5">
      <w:pPr>
        <w:pStyle w:val="SOWSubL1-ASDEFCON"/>
      </w:pPr>
      <w:r>
        <w:t>procedures for</w:t>
      </w:r>
      <w:r w:rsidR="00420DE1">
        <w:t xml:space="preserve"> monitoring and reviewing risks</w:t>
      </w:r>
      <w:r>
        <w:t>;</w:t>
      </w:r>
    </w:p>
    <w:p w14:paraId="28035C22" w14:textId="1CA64A73" w:rsidR="00CA6894" w:rsidRDefault="00CA6894" w:rsidP="008906F5">
      <w:pPr>
        <w:pStyle w:val="SOWSubL1-ASDEFCON"/>
      </w:pPr>
      <w:r>
        <w:t>procedures for integrating the risk management activities into work planning</w:t>
      </w:r>
      <w:r w:rsidR="005137F1">
        <w:t xml:space="preserve"> and control</w:t>
      </w:r>
      <w:r w:rsidR="00C031E7">
        <w:t>;</w:t>
      </w:r>
    </w:p>
    <w:p w14:paraId="3A3C34D0" w14:textId="79A66A1D" w:rsidR="00C031E7" w:rsidRDefault="00C031E7" w:rsidP="008906F5">
      <w:pPr>
        <w:pStyle w:val="SOWSubL1-ASDEFCON"/>
      </w:pPr>
      <w:r>
        <w:t>if the Contractor is required to provide a Modern Slavery Risk Management Plan to the Commonwealth, the details of that plan required by clause 12.</w:t>
      </w:r>
      <w:r w:rsidR="00297E74">
        <w:t>9</w:t>
      </w:r>
      <w:r>
        <w:t xml:space="preserve"> of the COC.</w:t>
      </w:r>
    </w:p>
    <w:p w14:paraId="23F25BCB" w14:textId="77777777" w:rsidR="009F4DC7" w:rsidRDefault="00057380" w:rsidP="008906F5">
      <w:pPr>
        <w:pStyle w:val="SOWTL4-ASDEFCON"/>
      </w:pPr>
      <w:r>
        <w:t xml:space="preserve">The SSMP shall describe </w:t>
      </w:r>
      <w:r w:rsidR="00CA6894">
        <w:t xml:space="preserve">the procedures for the management of </w:t>
      </w:r>
      <w:r w:rsidR="005137F1">
        <w:t xml:space="preserve">risks to </w:t>
      </w:r>
      <w:r w:rsidR="00CA6894">
        <w:t>Work Health and Safety (WHS), which</w:t>
      </w:r>
      <w:r w:rsidR="005137F1">
        <w:t xml:space="preserve"> shall</w:t>
      </w:r>
      <w:r w:rsidR="00CA6894">
        <w:t xml:space="preserve"> </w:t>
      </w:r>
      <w:r>
        <w:t xml:space="preserve">to </w:t>
      </w:r>
      <w:r w:rsidR="00FF4CA1">
        <w:t xml:space="preserve">the extent that </w:t>
      </w:r>
      <w:r w:rsidR="000A26D5">
        <w:t xml:space="preserve">the </w:t>
      </w:r>
      <w:r w:rsidR="00FF4CA1">
        <w:t>WHS Legislation applies</w:t>
      </w:r>
      <w:r w:rsidR="00CA6894">
        <w:t xml:space="preserve"> t</w:t>
      </w:r>
      <w:r w:rsidR="003B1583">
        <w:t>o work under the Contract,</w:t>
      </w:r>
      <w:r w:rsidR="009F4DC7" w:rsidRPr="009F4DC7">
        <w:t xml:space="preserve"> be </w:t>
      </w:r>
      <w:r w:rsidR="00CA6894">
        <w:t>consistent with</w:t>
      </w:r>
      <w:r>
        <w:t xml:space="preserve"> the requirements of</w:t>
      </w:r>
      <w:r w:rsidR="009F4DC7" w:rsidRPr="009F4DC7">
        <w:t xml:space="preserve"> </w:t>
      </w:r>
      <w:r w:rsidR="00CA6894">
        <w:t>the WHS Legislation</w:t>
      </w:r>
      <w:r w:rsidR="009F4DC7" w:rsidRPr="009F4DC7">
        <w:t>.</w:t>
      </w:r>
    </w:p>
    <w:p w14:paraId="23B8539D" w14:textId="77777777" w:rsidR="0038652B" w:rsidRDefault="0038652B" w:rsidP="008906F5">
      <w:pPr>
        <w:pStyle w:val="SOWHL3-ASDEFCON"/>
      </w:pPr>
      <w:r>
        <w:t>Risk Register</w:t>
      </w:r>
    </w:p>
    <w:p w14:paraId="716C71D8" w14:textId="77777777" w:rsidR="00420DE1" w:rsidRDefault="007A13ED" w:rsidP="008906F5">
      <w:pPr>
        <w:pStyle w:val="SOWTL4-ASDEFCON"/>
      </w:pPr>
      <w:r>
        <w:t>T</w:t>
      </w:r>
      <w:r w:rsidR="00420DE1">
        <w:t>he SSMP shall describe the Risk Register used by the Contractor for recording each risk and its attributes, evaluation and treatments.</w:t>
      </w:r>
    </w:p>
    <w:p w14:paraId="68585411" w14:textId="77777777" w:rsidR="00420DE1" w:rsidRDefault="00420DE1" w:rsidP="008906F5">
      <w:pPr>
        <w:pStyle w:val="SOWTL4-ASDEFCON"/>
      </w:pPr>
      <w:r w:rsidRPr="00205A25">
        <w:t xml:space="preserve">The Risk Register shall be a separate entity from the </w:t>
      </w:r>
      <w:r w:rsidR="00EC5AD1">
        <w:t>SS</w:t>
      </w:r>
      <w:r w:rsidRPr="00205A25">
        <w:t>MP (due to the dynamic nature of the content of the Risk Register).</w:t>
      </w:r>
    </w:p>
    <w:p w14:paraId="1F9DFFE5" w14:textId="763E2ACF" w:rsidR="00420DE1" w:rsidRDefault="00920DF8" w:rsidP="008906F5">
      <w:pPr>
        <w:pStyle w:val="SOWTL4-ASDEFCON"/>
      </w:pPr>
      <w:r>
        <w:t>T</w:t>
      </w:r>
      <w:r w:rsidR="00420DE1">
        <w:t xml:space="preserve">he Risk Register shall </w:t>
      </w:r>
      <w:r>
        <w:t>include, in a separate record for each risk</w:t>
      </w:r>
      <w:r w:rsidR="00420DE1">
        <w:t>:</w:t>
      </w:r>
    </w:p>
    <w:p w14:paraId="0B6EC75E" w14:textId="77777777" w:rsidR="00420DE1" w:rsidRDefault="00420DE1" w:rsidP="008906F5">
      <w:pPr>
        <w:pStyle w:val="SOWSubL1-ASDEFCON"/>
      </w:pPr>
      <w:r>
        <w:t>the CWBS element number (if applicable);</w:t>
      </w:r>
    </w:p>
    <w:p w14:paraId="33E30617" w14:textId="77777777" w:rsidR="00420DE1" w:rsidRDefault="00420DE1" w:rsidP="008906F5">
      <w:pPr>
        <w:pStyle w:val="SOWSubL1-ASDEFCON"/>
      </w:pPr>
      <w:r>
        <w:t>a risk identification number;</w:t>
      </w:r>
    </w:p>
    <w:p w14:paraId="276D68E3" w14:textId="77777777" w:rsidR="00420DE1" w:rsidRDefault="00420DE1" w:rsidP="008906F5">
      <w:pPr>
        <w:pStyle w:val="SOWSubL1-ASDEFCON"/>
      </w:pPr>
      <w:r>
        <w:t>a brief outline of the risk;</w:t>
      </w:r>
    </w:p>
    <w:p w14:paraId="2B5D9FB6" w14:textId="77777777" w:rsidR="00420DE1" w:rsidRDefault="00420DE1" w:rsidP="008906F5">
      <w:pPr>
        <w:pStyle w:val="SOWSubL1-ASDEFCON"/>
      </w:pPr>
      <w:r>
        <w:t>the risk priority;</w:t>
      </w:r>
    </w:p>
    <w:p w14:paraId="41C4DB63" w14:textId="77777777" w:rsidR="009A1B72" w:rsidRDefault="009A1B72" w:rsidP="008906F5">
      <w:pPr>
        <w:pStyle w:val="SOWSubL1-ASDEFCON"/>
      </w:pPr>
      <w:r w:rsidRPr="009A1B72">
        <w:t>the source of risk (</w:t>
      </w:r>
      <w:proofErr w:type="spellStart"/>
      <w:r w:rsidRPr="009A1B72">
        <w:t>eg</w:t>
      </w:r>
      <w:proofErr w:type="spellEnd"/>
      <w:r w:rsidRPr="009A1B72">
        <w:t>, whether the risk stems from the Commonwealth or from the Contractor (including Subcontractors));</w:t>
      </w:r>
    </w:p>
    <w:p w14:paraId="38214FBD" w14:textId="77777777" w:rsidR="00420DE1" w:rsidRDefault="00420DE1" w:rsidP="008906F5">
      <w:pPr>
        <w:pStyle w:val="SOWSubL1-ASDEFCON"/>
      </w:pPr>
      <w:r>
        <w:t>the likelihood of the risk event;</w:t>
      </w:r>
    </w:p>
    <w:p w14:paraId="70FCD947" w14:textId="19743185" w:rsidR="00420DE1" w:rsidRDefault="00420DE1" w:rsidP="008906F5">
      <w:pPr>
        <w:pStyle w:val="SOWSubL1-ASDEFCON"/>
      </w:pPr>
      <w:r>
        <w:t xml:space="preserve">the consequence of the risk event in terms of </w:t>
      </w:r>
      <w:r w:rsidR="00E12B7F">
        <w:t>Total</w:t>
      </w:r>
      <w:r>
        <w:t xml:space="preserve"> Cost</w:t>
      </w:r>
      <w:r w:rsidR="00E12B7F">
        <w:t xml:space="preserve"> of Ownership</w:t>
      </w:r>
      <w:r>
        <w:t xml:space="preserve"> (</w:t>
      </w:r>
      <w:r w:rsidR="00E12B7F">
        <w:t>TCO</w:t>
      </w:r>
      <w:r>
        <w:t xml:space="preserve">), cost, schedule, environmental, safety, operational and/or </w:t>
      </w:r>
      <w:r w:rsidR="005E232C">
        <w:t xml:space="preserve">the </w:t>
      </w:r>
      <w:r>
        <w:t xml:space="preserve">performance or suitability of the Services and, if applicable, Deliverables; </w:t>
      </w:r>
    </w:p>
    <w:p w14:paraId="2F286DE8" w14:textId="49FD4E25" w:rsidR="00420DE1" w:rsidRDefault="003472A1" w:rsidP="008906F5">
      <w:pPr>
        <w:pStyle w:val="SOWSubL1-ASDEFCON"/>
      </w:pPr>
      <w:r>
        <w:t xml:space="preserve">details of </w:t>
      </w:r>
      <w:r w:rsidR="00420DE1">
        <w:t xml:space="preserve">the individual responsible for </w:t>
      </w:r>
      <w:r w:rsidR="009A1B72">
        <w:t xml:space="preserve">eliminating or </w:t>
      </w:r>
      <w:r w:rsidR="00420DE1">
        <w:t>treating the risk;</w:t>
      </w:r>
    </w:p>
    <w:p w14:paraId="3D0D3386" w14:textId="3282DBD2" w:rsidR="003B1583" w:rsidRDefault="00420DE1" w:rsidP="008906F5">
      <w:pPr>
        <w:pStyle w:val="SOWSubL1-ASDEFCON"/>
      </w:pPr>
      <w:r>
        <w:t>the risk-treatment option(s) (</w:t>
      </w:r>
      <w:proofErr w:type="spellStart"/>
      <w:r w:rsidR="005E232C">
        <w:t>eg</w:t>
      </w:r>
      <w:proofErr w:type="spellEnd"/>
      <w:r>
        <w:t xml:space="preserve">, </w:t>
      </w:r>
      <w:r w:rsidR="0038652B">
        <w:t xml:space="preserve">eliminate, </w:t>
      </w:r>
      <w:r>
        <w:t xml:space="preserve">avoid, </w:t>
      </w:r>
      <w:r w:rsidR="004B5294">
        <w:t xml:space="preserve">remove the source, </w:t>
      </w:r>
      <w:r>
        <w:t>reduce the likelihood, reduce the consequence, transfer, or retain)</w:t>
      </w:r>
      <w:r w:rsidR="0038652B">
        <w:t>;</w:t>
      </w:r>
      <w:r w:rsidR="003B1583" w:rsidRPr="003B1583">
        <w:t xml:space="preserve"> </w:t>
      </w:r>
      <w:r w:rsidR="0038652B">
        <w:t>and</w:t>
      </w:r>
    </w:p>
    <w:p w14:paraId="3E7E7824" w14:textId="06DFF042" w:rsidR="00420DE1" w:rsidRDefault="0038652B" w:rsidP="008906F5">
      <w:pPr>
        <w:pStyle w:val="SOWSubL1-ASDEFCON"/>
      </w:pPr>
      <w:r>
        <w:t xml:space="preserve">actions taken to </w:t>
      </w:r>
      <w:r w:rsidR="004B5294">
        <w:t xml:space="preserve">reduce or </w:t>
      </w:r>
      <w:r>
        <w:t>eliminate</w:t>
      </w:r>
      <w:r w:rsidR="003B1583">
        <w:t xml:space="preserve"> the risk</w:t>
      </w:r>
      <w:r>
        <w:t xml:space="preserve"> </w:t>
      </w:r>
      <w:r w:rsidR="004B5294">
        <w:t>(</w:t>
      </w:r>
      <w:r>
        <w:t>including eliminatin</w:t>
      </w:r>
      <w:r w:rsidR="004B5294">
        <w:t>g</w:t>
      </w:r>
      <w:r>
        <w:t xml:space="preserve"> the source of the risk</w:t>
      </w:r>
      <w:r w:rsidR="004B5294">
        <w:t>)</w:t>
      </w:r>
      <w:r>
        <w:t>,</w:t>
      </w:r>
      <w:r w:rsidR="003B1583">
        <w:t xml:space="preserve"> </w:t>
      </w:r>
      <w:r>
        <w:t xml:space="preserve">which for WHS-related risks demonstrates that the risk </w:t>
      </w:r>
      <w:r w:rsidR="004B5294">
        <w:t>has been reduced</w:t>
      </w:r>
      <w:r>
        <w:t xml:space="preserve"> </w:t>
      </w:r>
      <w:r w:rsidR="003B1583">
        <w:t>so far as is reasonably practicable</w:t>
      </w:r>
      <w:r w:rsidR="003472A1">
        <w:t>.</w:t>
      </w:r>
    </w:p>
    <w:p w14:paraId="14D3DC77" w14:textId="77777777" w:rsidR="00420DE1" w:rsidRDefault="00420DE1" w:rsidP="008906F5">
      <w:pPr>
        <w:pStyle w:val="SOWTL4-ASDEFCON"/>
      </w:pPr>
      <w:r>
        <w:t>For risks that are to be treated, the Risk Register</w:t>
      </w:r>
      <w:r w:rsidR="003B1583">
        <w:t xml:space="preserve"> shall include</w:t>
      </w:r>
      <w:r>
        <w:t>:</w:t>
      </w:r>
    </w:p>
    <w:p w14:paraId="1EBD7D7A" w14:textId="5810CBDF" w:rsidR="00420DE1" w:rsidRDefault="00420DE1" w:rsidP="008906F5">
      <w:pPr>
        <w:pStyle w:val="SOWSubL1-ASDEFCON"/>
      </w:pPr>
      <w:r>
        <w:lastRenderedPageBreak/>
        <w:t>the risk</w:t>
      </w:r>
      <w:r w:rsidR="00722F75">
        <w:t xml:space="preserve"> </w:t>
      </w:r>
      <w:r>
        <w:t>treatment plan;</w:t>
      </w:r>
    </w:p>
    <w:p w14:paraId="6683664B" w14:textId="176A172F" w:rsidR="00420DE1" w:rsidRDefault="00420DE1" w:rsidP="008906F5">
      <w:pPr>
        <w:pStyle w:val="SOWSubL1-ASDEFCON"/>
      </w:pPr>
      <w:r>
        <w:t>the related Service, budget and schedule allocated to the risk</w:t>
      </w:r>
      <w:r w:rsidR="00722F75">
        <w:t xml:space="preserve"> </w:t>
      </w:r>
      <w:r>
        <w:t>treatment plan; and</w:t>
      </w:r>
    </w:p>
    <w:p w14:paraId="59F83532" w14:textId="5C083280" w:rsidR="00420DE1" w:rsidRDefault="00420DE1" w:rsidP="008906F5">
      <w:pPr>
        <w:pStyle w:val="SOWSubL1-ASDEFCON"/>
      </w:pPr>
      <w:r>
        <w:t>progress against the risk</w:t>
      </w:r>
      <w:r w:rsidR="00722F75">
        <w:t xml:space="preserve"> </w:t>
      </w:r>
      <w:r>
        <w:t>treatment plan.</w:t>
      </w:r>
    </w:p>
    <w:p w14:paraId="221D92DC" w14:textId="77777777" w:rsidR="00420DE1" w:rsidRDefault="00420DE1" w:rsidP="008906F5">
      <w:pPr>
        <w:pStyle w:val="SOWHL3-ASDEFCON"/>
      </w:pPr>
      <w:bookmarkStart w:id="28" w:name="_Toc103842511"/>
      <w:r>
        <w:t>Issue Management</w:t>
      </w:r>
      <w:bookmarkEnd w:id="28"/>
    </w:p>
    <w:p w14:paraId="6397D7A3" w14:textId="77777777" w:rsidR="00420DE1" w:rsidRDefault="00420DE1" w:rsidP="008906F5">
      <w:pPr>
        <w:pStyle w:val="SOWTL4-ASDEFCON"/>
      </w:pPr>
      <w:r>
        <w:t>The SSMP shall describe the Contractor’s processes to be used for managing Issues for the Contract.</w:t>
      </w:r>
    </w:p>
    <w:p w14:paraId="533880A0" w14:textId="77777777" w:rsidR="0038652B" w:rsidRDefault="0038652B" w:rsidP="008906F5">
      <w:pPr>
        <w:pStyle w:val="SOWHL3-ASDEFCON"/>
      </w:pPr>
      <w:r>
        <w:t>Issue Register</w:t>
      </w:r>
    </w:p>
    <w:p w14:paraId="39AB4FFE" w14:textId="77777777" w:rsidR="00420DE1" w:rsidRDefault="00420DE1" w:rsidP="008906F5">
      <w:pPr>
        <w:pStyle w:val="SOWTL4-ASDEFCON"/>
      </w:pPr>
      <w:r>
        <w:t>The SSMP shall describe the Issue Register used by the Contractor for recording Issues</w:t>
      </w:r>
      <w:r w:rsidR="009B430B">
        <w:t xml:space="preserve"> and the associated action(s</w:t>
      </w:r>
      <w:r w:rsidR="000D7309">
        <w:t>) for</w:t>
      </w:r>
      <w:r w:rsidR="009B430B">
        <w:t xml:space="preserve"> address</w:t>
      </w:r>
      <w:r w:rsidR="000D7309">
        <w:t>ing</w:t>
      </w:r>
      <w:r w:rsidR="009B430B">
        <w:t xml:space="preserve"> the Issue</w:t>
      </w:r>
      <w:r>
        <w:t>.</w:t>
      </w:r>
    </w:p>
    <w:p w14:paraId="7C28A341" w14:textId="77777777" w:rsidR="00420DE1" w:rsidRDefault="00420DE1" w:rsidP="008906F5">
      <w:pPr>
        <w:pStyle w:val="SOWTL4-ASDEFCON"/>
      </w:pPr>
      <w:r>
        <w:t>The Issue Register shall be a separate entity from the SSMP (due to the dynamic nature of the content of the Issue Register).</w:t>
      </w:r>
    </w:p>
    <w:p w14:paraId="3E0BE89A" w14:textId="77777777" w:rsidR="00420DE1" w:rsidRDefault="001364F8" w:rsidP="008906F5">
      <w:pPr>
        <w:pStyle w:val="SOWTL4-ASDEFCON"/>
      </w:pPr>
      <w:r>
        <w:t>For each Issue</w:t>
      </w:r>
      <w:r w:rsidR="00420DE1">
        <w:t>, the Issue Register shall</w:t>
      </w:r>
      <w:r w:rsidR="005345A0">
        <w:t xml:space="preserve"> include</w:t>
      </w:r>
      <w:r w:rsidR="00420DE1">
        <w:t>:</w:t>
      </w:r>
    </w:p>
    <w:p w14:paraId="69E73CAD" w14:textId="77777777" w:rsidR="00420DE1" w:rsidRDefault="00420DE1" w:rsidP="008906F5">
      <w:pPr>
        <w:pStyle w:val="SOWSubL1-ASDEFCON"/>
      </w:pPr>
      <w:r>
        <w:t>an account of the Issue;</w:t>
      </w:r>
    </w:p>
    <w:p w14:paraId="670FA5CB" w14:textId="77777777" w:rsidR="00420DE1" w:rsidRDefault="00420DE1" w:rsidP="008906F5">
      <w:pPr>
        <w:pStyle w:val="SOWSubL1-ASDEFCON"/>
      </w:pPr>
      <w:r>
        <w:t>the effect of the Issue on the Contract or the Services;</w:t>
      </w:r>
    </w:p>
    <w:p w14:paraId="5E583AA1" w14:textId="77777777" w:rsidR="00420DE1" w:rsidRDefault="00420DE1" w:rsidP="008906F5">
      <w:pPr>
        <w:pStyle w:val="SOWSubL1-ASDEFCON"/>
      </w:pPr>
      <w:r>
        <w:t>the proposed action to address the Issue, including the identification of the responsible individual for addressing the Issue and the timeframes involved;</w:t>
      </w:r>
    </w:p>
    <w:p w14:paraId="79CE232D" w14:textId="77777777" w:rsidR="00420DE1" w:rsidRDefault="00420DE1" w:rsidP="008906F5">
      <w:pPr>
        <w:pStyle w:val="SOWSubL1-ASDEFCON"/>
      </w:pPr>
      <w:r>
        <w:t>any requested Commonwealth Representative actions to address the Issue;</w:t>
      </w:r>
    </w:p>
    <w:p w14:paraId="74287CBD" w14:textId="77777777" w:rsidR="00420DE1" w:rsidRDefault="00420DE1" w:rsidP="008906F5">
      <w:pPr>
        <w:pStyle w:val="SOWSubL1-ASDEFCON"/>
      </w:pPr>
      <w:r>
        <w:t>the effect on the Contract and the Services if the proposed actions are put into effect; and</w:t>
      </w:r>
    </w:p>
    <w:p w14:paraId="5046678E" w14:textId="77777777" w:rsidR="00420DE1" w:rsidRDefault="00420DE1" w:rsidP="008906F5">
      <w:pPr>
        <w:pStyle w:val="SOWSubL1-ASDEFCON"/>
      </w:pPr>
      <w:r>
        <w:t>the consequences for the Contract and the Services if the proposed actions are not taken or fail.</w:t>
      </w:r>
    </w:p>
    <w:p w14:paraId="37FF8708" w14:textId="77777777" w:rsidR="00420DE1" w:rsidRDefault="00420DE1" w:rsidP="008906F5">
      <w:pPr>
        <w:pStyle w:val="SOWHL3-ASDEFCON"/>
      </w:pPr>
      <w:r>
        <w:t>Customer Interface</w:t>
      </w:r>
      <w:bookmarkEnd w:id="27"/>
    </w:p>
    <w:p w14:paraId="60EC0C94" w14:textId="77777777" w:rsidR="00420DE1" w:rsidRDefault="00420DE1" w:rsidP="008906F5">
      <w:pPr>
        <w:pStyle w:val="SOWTL4-ASDEFCON"/>
      </w:pPr>
      <w:r>
        <w:t>The SSMP shall describe the interfaces between the Commonwealth and the Contractor that are required to meet the requirements of the Contract.</w:t>
      </w:r>
    </w:p>
    <w:p w14:paraId="5AAB7F54" w14:textId="77777777" w:rsidR="00420DE1" w:rsidRDefault="00420DE1" w:rsidP="008906F5">
      <w:pPr>
        <w:pStyle w:val="SOWTL4-ASDEFCON"/>
      </w:pPr>
      <w:r>
        <w:t>The SSMP shall provide an overview of the processes to be used by the Contractor for, and the responsibilities associated with, the management of the following types of issues:</w:t>
      </w:r>
    </w:p>
    <w:p w14:paraId="00409322" w14:textId="77777777" w:rsidR="00420DE1" w:rsidRDefault="00420DE1" w:rsidP="008906F5">
      <w:pPr>
        <w:pStyle w:val="SOWSubL1-ASDEFCON"/>
      </w:pPr>
      <w:r>
        <w:t>alerting the Commonwealth Representative of any disagreement occurring across the customer organisation; and</w:t>
      </w:r>
    </w:p>
    <w:p w14:paraId="48593C1E" w14:textId="77777777" w:rsidR="00420DE1" w:rsidRDefault="00420DE1" w:rsidP="008906F5">
      <w:pPr>
        <w:pStyle w:val="SOWSubL1-ASDEFCON"/>
      </w:pPr>
      <w:r>
        <w:t>ensuring customer expectations are consistent with the budget and Contract.</w:t>
      </w:r>
    </w:p>
    <w:p w14:paraId="226430A8" w14:textId="6137CA0C" w:rsidR="00420DE1" w:rsidRDefault="00420DE1" w:rsidP="008906F5">
      <w:pPr>
        <w:pStyle w:val="SOWTL4-ASDEFCON"/>
      </w:pPr>
      <w:r>
        <w:t>The SSMP shall describe the Contractor’s expectations with respect to Commonwealth services and resources to enable the Contractor to meet its obligations under the Contract, including an indication of types, quantities and timescales, and where these requirements will be detailed.</w:t>
      </w:r>
    </w:p>
    <w:p w14:paraId="78AB5227" w14:textId="77777777" w:rsidR="00420DE1" w:rsidRDefault="00420DE1" w:rsidP="008906F5">
      <w:pPr>
        <w:pStyle w:val="SOWTL4-ASDEFCON"/>
      </w:pPr>
      <w:r>
        <w:t>The SSMP shall describe the requirements and processes for the provision of training to Commonwealth personnel to enable those personnel to undertake the expected roles identified by the Contractor.</w:t>
      </w:r>
    </w:p>
    <w:p w14:paraId="5F7B9A0D" w14:textId="77777777" w:rsidR="001245D8" w:rsidRDefault="001245D8" w:rsidP="008906F5">
      <w:pPr>
        <w:pStyle w:val="SOWHL3-ASDEFCON"/>
      </w:pPr>
      <w:bookmarkStart w:id="29" w:name="_Toc103842491"/>
      <w:bookmarkEnd w:id="21"/>
      <w:r>
        <w:t>Subcontract Management</w:t>
      </w:r>
      <w:bookmarkEnd w:id="29"/>
    </w:p>
    <w:p w14:paraId="23D1D68A" w14:textId="5B7A3062" w:rsidR="001245D8" w:rsidRDefault="001245D8" w:rsidP="008906F5">
      <w:pPr>
        <w:pStyle w:val="SOWTL4-ASDEFCON"/>
      </w:pPr>
      <w:r>
        <w:t>The SSMP shall describe how the Contractor intends to manage Subcontractors, including:</w:t>
      </w:r>
    </w:p>
    <w:p w14:paraId="4420429A" w14:textId="77777777" w:rsidR="002D5CB4" w:rsidRDefault="002D5CB4" w:rsidP="008906F5">
      <w:pPr>
        <w:pStyle w:val="SOWSubL1-ASDEFCON"/>
      </w:pPr>
      <w:r w:rsidRPr="002D5CB4">
        <w:t>the integration of Subcontractors into the support program, including how the support program requirements will be flowed down to Subcontractors and how outputs from Subcontractors will be validated against those requirements</w:t>
      </w:r>
      <w:r>
        <w:t>;</w:t>
      </w:r>
    </w:p>
    <w:p w14:paraId="24A7D8F3" w14:textId="77777777" w:rsidR="001245D8" w:rsidRPr="00EB4821" w:rsidRDefault="001245D8" w:rsidP="008906F5">
      <w:pPr>
        <w:pStyle w:val="SOWSubL1-ASDEFCON"/>
      </w:pPr>
      <w:r w:rsidRPr="00EB4821">
        <w:t>the communications, meeting and review plan for each Approved Subcontractor;</w:t>
      </w:r>
    </w:p>
    <w:p w14:paraId="563AB54C" w14:textId="77777777" w:rsidR="001245D8" w:rsidRPr="00EB4821" w:rsidRDefault="001245D8" w:rsidP="008906F5">
      <w:pPr>
        <w:pStyle w:val="SOWSubL1-ASDEFCON"/>
      </w:pPr>
      <w:r w:rsidRPr="00EB4821">
        <w:t>the method for ensuring that each Approved Subcontractor is collecting and analysing relevant performance data to enable progress and performance to be tracked against plan;</w:t>
      </w:r>
    </w:p>
    <w:p w14:paraId="254A0857" w14:textId="77777777" w:rsidR="001245D8" w:rsidRPr="00EB4821" w:rsidRDefault="001245D8" w:rsidP="008906F5">
      <w:pPr>
        <w:pStyle w:val="SOWSubL1-ASDEFCON"/>
      </w:pPr>
      <w:r w:rsidRPr="00EB4821">
        <w:t>the method for ensuring that each Approved Subcontractor is managing its own Subcontractors; and</w:t>
      </w:r>
    </w:p>
    <w:p w14:paraId="242EC261" w14:textId="77777777" w:rsidR="001245D8" w:rsidRPr="00EB4821" w:rsidRDefault="001245D8" w:rsidP="008906F5">
      <w:pPr>
        <w:pStyle w:val="SOWSubL1-ASDEFCON"/>
      </w:pPr>
      <w:r w:rsidRPr="00EB4821">
        <w:lastRenderedPageBreak/>
        <w:t>the method for ensuring that the Approved Subcontractors prepare subcontract status reports in</w:t>
      </w:r>
      <w:r w:rsidR="00592F8D">
        <w:t xml:space="preserve"> support of</w:t>
      </w:r>
      <w:r w:rsidRPr="00EB4821">
        <w:t xml:space="preserve"> the Contract Status Reports.</w:t>
      </w:r>
    </w:p>
    <w:p w14:paraId="30E3D5BC" w14:textId="77777777" w:rsidR="00420DE1" w:rsidRDefault="00420DE1" w:rsidP="008906F5">
      <w:pPr>
        <w:pStyle w:val="SOWHL3-ASDEFCON"/>
      </w:pPr>
      <w:bookmarkStart w:id="30" w:name="_Toc103842504"/>
      <w:r>
        <w:t>Quality Management</w:t>
      </w:r>
      <w:bookmarkEnd w:id="30"/>
    </w:p>
    <w:p w14:paraId="2F8B669D" w14:textId="77777777" w:rsidR="00420DE1" w:rsidRDefault="0038652B" w:rsidP="008906F5">
      <w:pPr>
        <w:pStyle w:val="SOWTL4-ASDEFCON"/>
      </w:pPr>
      <w:r>
        <w:t>T</w:t>
      </w:r>
      <w:r w:rsidR="00420DE1">
        <w:t xml:space="preserve">he SSMP shall </w:t>
      </w:r>
      <w:r w:rsidR="009C2488">
        <w:t xml:space="preserve">describe the processes to be applied by the Contractor to satisfy the </w:t>
      </w:r>
      <w:r w:rsidR="00132E3F">
        <w:t>Q</w:t>
      </w:r>
      <w:r w:rsidR="009C2488">
        <w:t>uality</w:t>
      </w:r>
      <w:r w:rsidR="00132E3F">
        <w:t xml:space="preserve"> M</w:t>
      </w:r>
      <w:r w:rsidR="009C2488">
        <w:t>anagement requirements of the Contract</w:t>
      </w:r>
      <w:r w:rsidR="00420DE1">
        <w:t>.</w:t>
      </w:r>
    </w:p>
    <w:p w14:paraId="11EC5C4C" w14:textId="77777777" w:rsidR="00420DE1" w:rsidRDefault="00420DE1" w:rsidP="008906F5">
      <w:pPr>
        <w:pStyle w:val="SOWHL3-ASDEFCON"/>
      </w:pPr>
      <w:bookmarkStart w:id="31" w:name="_Ref442069809"/>
      <w:bookmarkStart w:id="32" w:name="_Toc103842509"/>
      <w:r>
        <w:t>Security Management</w:t>
      </w:r>
      <w:bookmarkEnd w:id="31"/>
      <w:bookmarkEnd w:id="32"/>
    </w:p>
    <w:p w14:paraId="339D791F" w14:textId="593E5DE3" w:rsidR="00420DE1" w:rsidRDefault="0038652B" w:rsidP="008906F5">
      <w:pPr>
        <w:pStyle w:val="SOWTL4-ASDEFCON"/>
      </w:pPr>
      <w:r>
        <w:t>T</w:t>
      </w:r>
      <w:r w:rsidR="00420DE1">
        <w:t xml:space="preserve">he SSMP shall </w:t>
      </w:r>
      <w:r w:rsidR="009C2488">
        <w:t>describe</w:t>
      </w:r>
      <w:r w:rsidR="00420DE1">
        <w:t xml:space="preserve"> the processes to be applied by the Contractor to satisfy the requirements of the </w:t>
      </w:r>
      <w:r w:rsidR="00660396" w:rsidRPr="00660396">
        <w:t>Defence Security Principles Framework</w:t>
      </w:r>
      <w:r w:rsidR="00660396">
        <w:t xml:space="preserve"> (</w:t>
      </w:r>
      <w:r w:rsidR="00DC5D06">
        <w:t>DSPF</w:t>
      </w:r>
      <w:r w:rsidR="00660396">
        <w:t>)</w:t>
      </w:r>
      <w:r w:rsidR="00420DE1">
        <w:t>, including any special security requirements</w:t>
      </w:r>
      <w:r w:rsidR="00592F8D">
        <w:t xml:space="preserve"> specified in the Contract</w:t>
      </w:r>
      <w:r w:rsidR="00420DE1">
        <w:t xml:space="preserve">, such as compliance with </w:t>
      </w:r>
      <w:r w:rsidR="001364F8">
        <w:t>requirements</w:t>
      </w:r>
      <w:r w:rsidR="00132E3F">
        <w:t xml:space="preserve"> for managing </w:t>
      </w:r>
      <w:r w:rsidR="00C56A6F">
        <w:t>security-</w:t>
      </w:r>
      <w:r w:rsidR="00132E3F">
        <w:t>controlled items</w:t>
      </w:r>
      <w:r w:rsidR="00420DE1">
        <w:t>.</w:t>
      </w:r>
    </w:p>
    <w:p w14:paraId="3B3C65DD" w14:textId="77777777" w:rsidR="00420DE1" w:rsidRDefault="00420DE1" w:rsidP="008906F5">
      <w:pPr>
        <w:pStyle w:val="SOWHL3-ASDEFCON"/>
      </w:pPr>
      <w:bookmarkStart w:id="33" w:name="_Toc103842514"/>
      <w:r>
        <w:t>Surge Management</w:t>
      </w:r>
      <w:bookmarkEnd w:id="33"/>
    </w:p>
    <w:p w14:paraId="171CB3B1" w14:textId="77777777" w:rsidR="00420DE1" w:rsidRDefault="001364F8" w:rsidP="008906F5">
      <w:pPr>
        <w:pStyle w:val="SOWTL4-ASDEFCON"/>
      </w:pPr>
      <w:r>
        <w:t>If Surge is require</w:t>
      </w:r>
      <w:r w:rsidR="009401AF">
        <w:t xml:space="preserve">d under </w:t>
      </w:r>
      <w:r>
        <w:t>the Contract</w:t>
      </w:r>
      <w:r w:rsidR="00420DE1">
        <w:t xml:space="preserve">, the SSMP shall describe how the Contractor will manage the </w:t>
      </w:r>
      <w:r w:rsidR="00592F8D">
        <w:t>preparation for</w:t>
      </w:r>
      <w:r w:rsidR="00420DE1">
        <w:t xml:space="preserve"> </w:t>
      </w:r>
      <w:r w:rsidR="005345A0">
        <w:t xml:space="preserve">and sustainment </w:t>
      </w:r>
      <w:r w:rsidR="00420DE1">
        <w:t>of support capabilities and activities necessary to meet the Surge requirements of the Contract.</w:t>
      </w:r>
    </w:p>
    <w:p w14:paraId="43265010" w14:textId="77777777" w:rsidR="001245D8" w:rsidRDefault="001245D8" w:rsidP="008906F5">
      <w:pPr>
        <w:pStyle w:val="SOWHL3-ASDEFCON"/>
      </w:pPr>
      <w:bookmarkStart w:id="34" w:name="_Toc103842505"/>
      <w:r>
        <w:t>Communications Management</w:t>
      </w:r>
      <w:bookmarkEnd w:id="34"/>
    </w:p>
    <w:p w14:paraId="2FDA4995" w14:textId="3E60A4E5" w:rsidR="00420DE1" w:rsidRDefault="001245D8" w:rsidP="008906F5">
      <w:pPr>
        <w:pStyle w:val="SOWTL4-ASDEFCON"/>
      </w:pPr>
      <w:r>
        <w:t xml:space="preserve">The SSMP shall </w:t>
      </w:r>
      <w:r w:rsidR="005E232C">
        <w:t xml:space="preserve">describe </w:t>
      </w:r>
      <w:r>
        <w:t xml:space="preserve">the processes and information flows associated with </w:t>
      </w:r>
      <w:r w:rsidR="00420DE1">
        <w:t xml:space="preserve">Contract </w:t>
      </w:r>
      <w:r>
        <w:t xml:space="preserve">communications, </w:t>
      </w:r>
      <w:r w:rsidR="00420DE1">
        <w:t>including:</w:t>
      </w:r>
    </w:p>
    <w:p w14:paraId="6445B5D0" w14:textId="77777777" w:rsidR="00420DE1" w:rsidRDefault="001245D8" w:rsidP="008906F5">
      <w:pPr>
        <w:pStyle w:val="SOWSubL1-ASDEFCON"/>
      </w:pPr>
      <w:r>
        <w:t>within the Contractor’s organisation</w:t>
      </w:r>
      <w:r w:rsidR="00420DE1">
        <w:t>;</w:t>
      </w:r>
    </w:p>
    <w:p w14:paraId="615CE0D9" w14:textId="62D24C91" w:rsidR="00420DE1" w:rsidRDefault="001245D8" w:rsidP="008906F5">
      <w:pPr>
        <w:pStyle w:val="SOWSubL1-ASDEFCON"/>
      </w:pPr>
      <w:r>
        <w:t xml:space="preserve">between the Contractor’s </w:t>
      </w:r>
      <w:r w:rsidR="00420DE1">
        <w:t>Contract team and</w:t>
      </w:r>
      <w:r>
        <w:t xml:space="preserve"> the Commonwealth</w:t>
      </w:r>
      <w:r w:rsidR="00420DE1">
        <w:t>’s Contract team;</w:t>
      </w:r>
    </w:p>
    <w:p w14:paraId="432AE170" w14:textId="77777777" w:rsidR="00420DE1" w:rsidRDefault="00420DE1" w:rsidP="008906F5">
      <w:pPr>
        <w:pStyle w:val="SOWSubL1-ASDEFCON"/>
      </w:pPr>
      <w:r>
        <w:t>between the Contractor</w:t>
      </w:r>
      <w:r w:rsidR="001245D8">
        <w:t xml:space="preserve"> and other stakeholders</w:t>
      </w:r>
      <w:r>
        <w:t>; and</w:t>
      </w:r>
    </w:p>
    <w:p w14:paraId="5F176226" w14:textId="77777777" w:rsidR="001245D8" w:rsidRDefault="00420DE1" w:rsidP="008906F5">
      <w:pPr>
        <w:pStyle w:val="SOWSubL1-ASDEFCON"/>
      </w:pPr>
      <w:r>
        <w:t>where appropriate and</w:t>
      </w:r>
      <w:r w:rsidR="001245D8">
        <w:t xml:space="preserve"> agreed</w:t>
      </w:r>
      <w:r>
        <w:t>,</w:t>
      </w:r>
      <w:r w:rsidR="001245D8">
        <w:t xml:space="preserve"> between </w:t>
      </w:r>
      <w:r>
        <w:t>other stakeholders</w:t>
      </w:r>
      <w:r w:rsidR="001245D8">
        <w:t>.</w:t>
      </w:r>
    </w:p>
    <w:p w14:paraId="1F1D2B31" w14:textId="77777777" w:rsidR="001245D8" w:rsidRDefault="001245D8" w:rsidP="008906F5">
      <w:pPr>
        <w:pStyle w:val="SOWTL4-ASDEFCON"/>
      </w:pPr>
      <w:r>
        <w:t xml:space="preserve">The SSMP shall </w:t>
      </w:r>
      <w:r w:rsidR="00420DE1">
        <w:t xml:space="preserve">identify the reports, including any non-routine reports to be provided to the Commonwealth to meet the Contract requirements, including the identification of any linkages between reports </w:t>
      </w:r>
      <w:r w:rsidR="005345A0">
        <w:t xml:space="preserve">and Periodic Performance Reviews (PPRs), </w:t>
      </w:r>
      <w:r w:rsidR="00420DE1">
        <w:t>and the timeframes for delivering reports</w:t>
      </w:r>
      <w:r>
        <w:t>.</w:t>
      </w:r>
    </w:p>
    <w:p w14:paraId="3D0EB30B" w14:textId="77777777" w:rsidR="00420DE1" w:rsidRDefault="00C146A5" w:rsidP="008906F5">
      <w:pPr>
        <w:pStyle w:val="SOWTL4-ASDEFCON"/>
      </w:pPr>
      <w:r>
        <w:t>T</w:t>
      </w:r>
      <w:r w:rsidR="00420DE1">
        <w:t xml:space="preserve">he SSMP shall describe </w:t>
      </w:r>
      <w:r w:rsidR="00420DE1" w:rsidRPr="00420DE1">
        <w:t>any data-delivery systems (</w:t>
      </w:r>
      <w:proofErr w:type="spellStart"/>
      <w:r w:rsidR="00420DE1" w:rsidRPr="00420DE1">
        <w:t>eg</w:t>
      </w:r>
      <w:proofErr w:type="spellEnd"/>
      <w:r w:rsidR="00420DE1" w:rsidRPr="00420DE1">
        <w:t>, the Data Management System (DMS)) implemented under the Contract</w:t>
      </w:r>
      <w:r w:rsidR="00420DE1">
        <w:t>.</w:t>
      </w:r>
    </w:p>
    <w:p w14:paraId="77F78855" w14:textId="77777777" w:rsidR="009C2488" w:rsidRDefault="009C2488" w:rsidP="008906F5">
      <w:pPr>
        <w:pStyle w:val="SOWTL4-ASDEFCON"/>
      </w:pPr>
      <w:r>
        <w:t>The SSMP shall describe how the Contractor proposes to conduct PPRs to enable the Contractor to report on the performance of Services delivered in the period and to forecast requirements for the provision of Services in the next and future periods.  The SSMP shall identify the frequency of PPRs.</w:t>
      </w:r>
    </w:p>
    <w:p w14:paraId="6E360ED3" w14:textId="1CA2C7CD" w:rsidR="001245D8" w:rsidRDefault="001245D8" w:rsidP="008906F5">
      <w:pPr>
        <w:pStyle w:val="SOWTL4-ASDEFCON"/>
      </w:pPr>
      <w:bookmarkStart w:id="35" w:name="_Ref400349216"/>
      <w:r>
        <w:t>The SSMP shall detail the type, frequency and subject coverage of the various routine Services-related meetings to be held within the Contractor’s organisation and with other relevant stakeholders.</w:t>
      </w:r>
    </w:p>
    <w:p w14:paraId="2AE3AEDD" w14:textId="77777777" w:rsidR="001245D8" w:rsidRDefault="009C2488" w:rsidP="008906F5">
      <w:pPr>
        <w:pStyle w:val="SOWHL3-ASDEFCON"/>
      </w:pPr>
      <w:bookmarkStart w:id="36" w:name="_Toc103842508"/>
      <w:bookmarkEnd w:id="35"/>
      <w:r w:rsidRPr="009C2488">
        <w:t xml:space="preserve">Government Furnished Material, </w:t>
      </w:r>
      <w:bookmarkStart w:id="37" w:name="_Toc103842513"/>
      <w:bookmarkEnd w:id="36"/>
      <w:r w:rsidR="001245D8">
        <w:t>Facilities</w:t>
      </w:r>
      <w:bookmarkEnd w:id="37"/>
      <w:r w:rsidR="001245D8">
        <w:t xml:space="preserve"> </w:t>
      </w:r>
      <w:r w:rsidRPr="009C2488">
        <w:t>and Services</w:t>
      </w:r>
    </w:p>
    <w:p w14:paraId="7BB811A6" w14:textId="06675912" w:rsidR="001245D8" w:rsidRDefault="001245D8" w:rsidP="008906F5">
      <w:pPr>
        <w:pStyle w:val="SOWTL4-ASDEFCON"/>
      </w:pPr>
      <w:r>
        <w:t xml:space="preserve">The SSMP shall describe </w:t>
      </w:r>
      <w:r w:rsidR="009C2488" w:rsidRPr="009C2488">
        <w:t>the Contractor’s arrangements for the receipt, custody, storage, care, maintenance and use, as applicable, of any Government Furnished Material (GFM), Government Furnished Facilities (GFF) and Government Furnished Services (GFS)</w:t>
      </w:r>
      <w:r>
        <w:t>.</w:t>
      </w:r>
    </w:p>
    <w:p w14:paraId="5F8A0470" w14:textId="77777777" w:rsidR="001364F8" w:rsidRDefault="001364F8" w:rsidP="008906F5">
      <w:pPr>
        <w:pStyle w:val="SOWTL4-ASDEFCON"/>
      </w:pPr>
      <w:r w:rsidRPr="001364F8">
        <w:t>If applicable, the SSMP shall describe any GFM, GFF or GFS provided to the Contractor under a separate Commonwealth contract and utilised for this Contract.</w:t>
      </w:r>
    </w:p>
    <w:p w14:paraId="4CD935B2" w14:textId="6560B85D" w:rsidR="009C2488" w:rsidRDefault="000F7996" w:rsidP="008906F5">
      <w:pPr>
        <w:pStyle w:val="SOWHL3-ASDEFCON"/>
      </w:pPr>
      <w:bookmarkStart w:id="38" w:name="_Toc103842515"/>
      <w:r>
        <w:t>Technical Data and Software Rights</w:t>
      </w:r>
      <w:r w:rsidRPr="00834946">
        <w:t xml:space="preserve"> </w:t>
      </w:r>
      <w:r w:rsidR="009C2488" w:rsidRPr="009C2488">
        <w:t>Management</w:t>
      </w:r>
    </w:p>
    <w:p w14:paraId="43EDD4EA" w14:textId="0BC11B21" w:rsidR="000F7996" w:rsidRDefault="00C146A5" w:rsidP="008906F5">
      <w:pPr>
        <w:pStyle w:val="SOWTL4-ASDEFCON"/>
      </w:pPr>
      <w:r>
        <w:t>T</w:t>
      </w:r>
      <w:r w:rsidR="009C2488">
        <w:t xml:space="preserve">he SSMP shall </w:t>
      </w:r>
      <w:r w:rsidR="001979DD">
        <w:t>describe</w:t>
      </w:r>
      <w:r w:rsidR="001979DD" w:rsidRPr="009C2488">
        <w:t xml:space="preserve"> the arrangements for managing </w:t>
      </w:r>
      <w:r w:rsidR="001A3A36">
        <w:t>the</w:t>
      </w:r>
      <w:r w:rsidR="009333D4">
        <w:t xml:space="preserve"> </w:t>
      </w:r>
      <w:r w:rsidR="000F7996">
        <w:t>Technical Data and Software</w:t>
      </w:r>
      <w:r w:rsidR="001979DD" w:rsidRPr="009C2488">
        <w:t xml:space="preserve"> </w:t>
      </w:r>
      <w:r w:rsidR="0070123F">
        <w:t>rights (including Intellectual Property (IP) rights)</w:t>
      </w:r>
      <w:r w:rsidR="0070123F" w:rsidRPr="009C2488">
        <w:t xml:space="preserve"> </w:t>
      </w:r>
      <w:r w:rsidR="001979DD" w:rsidRPr="009C2488">
        <w:t>under the Contract, including</w:t>
      </w:r>
      <w:r w:rsidR="001979DD">
        <w:t>:</w:t>
      </w:r>
    </w:p>
    <w:p w14:paraId="66C54B5D" w14:textId="6F1DE148" w:rsidR="001979DD" w:rsidRDefault="001979DD" w:rsidP="008906F5">
      <w:pPr>
        <w:pStyle w:val="SOWSubL1-ASDEFCON"/>
      </w:pPr>
      <w:r>
        <w:t>the identification</w:t>
      </w:r>
      <w:r w:rsidR="00C057F5">
        <w:t xml:space="preserve"> of the </w:t>
      </w:r>
      <w:r>
        <w:t>responsible manage</w:t>
      </w:r>
      <w:r w:rsidR="008F1AE0">
        <w:t>r</w:t>
      </w:r>
      <w:r w:rsidR="00176556">
        <w:t>(s)</w:t>
      </w:r>
      <w:r w:rsidR="008F1AE0">
        <w:t xml:space="preserve"> </w:t>
      </w:r>
      <w:r>
        <w:t>and their responsibilities;</w:t>
      </w:r>
    </w:p>
    <w:p w14:paraId="2E51ADB2" w14:textId="72426929" w:rsidR="00B70F6F" w:rsidRDefault="00B70F6F" w:rsidP="008906F5">
      <w:pPr>
        <w:pStyle w:val="SOWSubL1-ASDEFCON"/>
      </w:pPr>
      <w:r>
        <w:t xml:space="preserve">the processes for obtaining and providing, as applicable, the </w:t>
      </w:r>
      <w:r w:rsidR="00B7380C">
        <w:t xml:space="preserve">Technical Data and Software </w:t>
      </w:r>
      <w:r>
        <w:t>rights required under the Contract</w:t>
      </w:r>
      <w:r w:rsidR="00D550EE">
        <w:t>;</w:t>
      </w:r>
    </w:p>
    <w:p w14:paraId="389A1C1C" w14:textId="169EE081" w:rsidR="00FF7AF2" w:rsidRDefault="00EE5B97" w:rsidP="008906F5">
      <w:pPr>
        <w:pStyle w:val="SOWSubL1-ASDEFCON"/>
      </w:pPr>
      <w:r>
        <w:t xml:space="preserve">the processes </w:t>
      </w:r>
      <w:r w:rsidR="00AC399C">
        <w:t xml:space="preserve">for </w:t>
      </w:r>
      <w:r>
        <w:t>manag</w:t>
      </w:r>
      <w:r w:rsidR="00AC399C">
        <w:t>ing</w:t>
      </w:r>
      <w:r w:rsidR="000060FD">
        <w:t xml:space="preserve"> the</w:t>
      </w:r>
      <w:r>
        <w:t xml:space="preserve"> </w:t>
      </w:r>
      <w:r w:rsidR="004E1F6D">
        <w:t>Contractor</w:t>
      </w:r>
      <w:r w:rsidR="000060FD">
        <w:t>’s</w:t>
      </w:r>
      <w:r w:rsidR="004E1F6D">
        <w:t xml:space="preserve"> and Subcontractor</w:t>
      </w:r>
      <w:r w:rsidR="000060FD">
        <w:t>s’</w:t>
      </w:r>
      <w:r>
        <w:t xml:space="preserve"> </w:t>
      </w:r>
      <w:r w:rsidR="001A3A36">
        <w:t xml:space="preserve">use </w:t>
      </w:r>
      <w:r w:rsidR="00C607F4">
        <w:t>of</w:t>
      </w:r>
      <w:r w:rsidR="001A3A36">
        <w:t xml:space="preserve"> </w:t>
      </w:r>
      <w:r w:rsidR="00796CF8">
        <w:t xml:space="preserve">sublicensed </w:t>
      </w:r>
      <w:r>
        <w:t>Technical Data and Software</w:t>
      </w:r>
      <w:r w:rsidR="00946292">
        <w:t xml:space="preserve">, </w:t>
      </w:r>
      <w:r w:rsidR="00EA3BDE">
        <w:t>and to ensure</w:t>
      </w:r>
      <w:r w:rsidR="00946292">
        <w:t xml:space="preserve"> compliance </w:t>
      </w:r>
      <w:r w:rsidR="00C607F4">
        <w:t xml:space="preserve">with </w:t>
      </w:r>
      <w:r w:rsidR="002D169B">
        <w:t xml:space="preserve">the </w:t>
      </w:r>
      <w:r w:rsidR="00C607F4">
        <w:t>rights and</w:t>
      </w:r>
      <w:r w:rsidR="00F167A5">
        <w:t xml:space="preserve"> restrictions in the Contract and applicable</w:t>
      </w:r>
      <w:r w:rsidR="00C607F4">
        <w:t xml:space="preserve"> licences</w:t>
      </w:r>
      <w:r w:rsidR="00FF7AF2">
        <w:t>;</w:t>
      </w:r>
      <w:r w:rsidR="00EA3BDE">
        <w:t xml:space="preserve"> and</w:t>
      </w:r>
    </w:p>
    <w:p w14:paraId="375DFD6A" w14:textId="66D311DB" w:rsidR="000F7996" w:rsidRDefault="008F1AE0" w:rsidP="008906F5">
      <w:pPr>
        <w:pStyle w:val="SOWSubL1-ASDEFCON"/>
      </w:pPr>
      <w:r>
        <w:lastRenderedPageBreak/>
        <w:t xml:space="preserve">the </w:t>
      </w:r>
      <w:r w:rsidR="003C4CD1">
        <w:t xml:space="preserve">processes </w:t>
      </w:r>
      <w:r w:rsidR="00AC399C">
        <w:t xml:space="preserve">for </w:t>
      </w:r>
      <w:r w:rsidR="00EE5B97">
        <w:t>maintain</w:t>
      </w:r>
      <w:r w:rsidR="00AC399C">
        <w:t>ing</w:t>
      </w:r>
      <w:r w:rsidR="00EE5B97">
        <w:t xml:space="preserve"> the Technical Data and Software Rights </w:t>
      </w:r>
      <w:r w:rsidR="000F7996">
        <w:t>Schedule</w:t>
      </w:r>
      <w:r w:rsidR="00C607F4">
        <w:t>,</w:t>
      </w:r>
      <w:r w:rsidR="001A3A36">
        <w:t xml:space="preserve"> related </w:t>
      </w:r>
      <w:r w:rsidR="004E1F6D">
        <w:t xml:space="preserve">Attachments, </w:t>
      </w:r>
      <w:r w:rsidR="00286E50">
        <w:t xml:space="preserve">and </w:t>
      </w:r>
      <w:r w:rsidR="00C607F4">
        <w:t xml:space="preserve">data items such as the </w:t>
      </w:r>
      <w:r w:rsidR="004E1F6D">
        <w:t>Technical Data List</w:t>
      </w:r>
      <w:r w:rsidR="00AC399C">
        <w:t>.</w:t>
      </w:r>
    </w:p>
    <w:p w14:paraId="4AB7C25E" w14:textId="77777777" w:rsidR="009C2488" w:rsidRDefault="009C2488" w:rsidP="008906F5">
      <w:pPr>
        <w:pStyle w:val="SOWHL3-ASDEFCON"/>
      </w:pPr>
      <w:bookmarkStart w:id="39" w:name="_Toc103842516"/>
      <w:bookmarkStart w:id="40" w:name="_Ref325978578"/>
      <w:bookmarkStart w:id="41" w:name="_Ref325978727"/>
      <w:r>
        <w:t>Health and Safety Management</w:t>
      </w:r>
      <w:bookmarkEnd w:id="39"/>
      <w:bookmarkEnd w:id="40"/>
      <w:bookmarkEnd w:id="41"/>
    </w:p>
    <w:p w14:paraId="06A866C5" w14:textId="77777777" w:rsidR="00D21025" w:rsidRDefault="00C146A5" w:rsidP="008906F5">
      <w:pPr>
        <w:pStyle w:val="SOWTL4-ASDEFCON"/>
      </w:pPr>
      <w:r>
        <w:t>T</w:t>
      </w:r>
      <w:r w:rsidR="009C2488">
        <w:t>he SSMP shall</w:t>
      </w:r>
      <w:r w:rsidR="009465BE">
        <w:t xml:space="preserve"> </w:t>
      </w:r>
      <w:r w:rsidR="009C2488">
        <w:t xml:space="preserve">describe </w:t>
      </w:r>
      <w:r w:rsidR="00B2587A">
        <w:t>how the Contractor will manage</w:t>
      </w:r>
      <w:r w:rsidR="000A26D5">
        <w:t xml:space="preserve"> </w:t>
      </w:r>
      <w:r w:rsidR="00B2587A">
        <w:t>WHS requirements, issues and risks associated with the work to be performed under the Contract.</w:t>
      </w:r>
    </w:p>
    <w:p w14:paraId="057B4626" w14:textId="77777777" w:rsidR="006D5773" w:rsidRDefault="00A736B8" w:rsidP="008906F5">
      <w:pPr>
        <w:pStyle w:val="SOWTL4-ASDEFCON"/>
      </w:pPr>
      <w:r>
        <w:t xml:space="preserve">The </w:t>
      </w:r>
      <w:r w:rsidR="00E605C1">
        <w:t>S</w:t>
      </w:r>
      <w:r>
        <w:t xml:space="preserve">SMP shall </w:t>
      </w:r>
      <w:r w:rsidR="00E605C1">
        <w:t xml:space="preserve">list the </w:t>
      </w:r>
      <w:r w:rsidR="00592F8D">
        <w:t>legislation relating to work health and safety including the</w:t>
      </w:r>
      <w:r w:rsidR="00E605C1">
        <w:t xml:space="preserve"> WHS Legislation that is applicable to the work and the site(s) where the work will be performed</w:t>
      </w:r>
      <w:r w:rsidR="006D5773">
        <w:t>.</w:t>
      </w:r>
    </w:p>
    <w:p w14:paraId="653EC438" w14:textId="77777777" w:rsidR="00A736B8" w:rsidRDefault="006D5773" w:rsidP="008906F5">
      <w:pPr>
        <w:pStyle w:val="SOWTL4-ASDEFCON"/>
      </w:pPr>
      <w:r>
        <w:t>The SSMP shall</w:t>
      </w:r>
      <w:r w:rsidR="00E605C1">
        <w:t xml:space="preserve"> </w:t>
      </w:r>
      <w:r w:rsidR="00A736B8">
        <w:t>describe how WHS matters applicable to Contract work and Contract workplace(s) are managed, including:</w:t>
      </w:r>
    </w:p>
    <w:p w14:paraId="33FA7CD3" w14:textId="77777777" w:rsidR="00A736B8" w:rsidRDefault="00A736B8" w:rsidP="008906F5">
      <w:pPr>
        <w:pStyle w:val="SOWSubL1-ASDEFCON"/>
      </w:pPr>
      <w:r>
        <w:t>within the Contractor’s organisation,</w:t>
      </w:r>
      <w:r w:rsidRPr="001C076C">
        <w:t xml:space="preserve"> the names, positions and </w:t>
      </w:r>
      <w:r>
        <w:t>WHS</w:t>
      </w:r>
      <w:r w:rsidRPr="001C076C">
        <w:t xml:space="preserve"> responsibilities of all persons whose positions or roles involve specific </w:t>
      </w:r>
      <w:r>
        <w:t>WHS</w:t>
      </w:r>
      <w:r w:rsidRPr="001C076C">
        <w:t xml:space="preserve"> responsibilities</w:t>
      </w:r>
      <w:r>
        <w:t>;</w:t>
      </w:r>
    </w:p>
    <w:p w14:paraId="2B937462" w14:textId="77777777" w:rsidR="00A736B8" w:rsidRPr="00815417" w:rsidRDefault="008520F2" w:rsidP="008906F5">
      <w:pPr>
        <w:pStyle w:val="SOWSubL1-ASDEFCON"/>
      </w:pPr>
      <w:r>
        <w:rPr>
          <w:lang w:val="en-US"/>
        </w:rPr>
        <w:t xml:space="preserve">the arrangements in place or proposed to be put in place between the Contractor, Subcontractors, the Commonwealth and </w:t>
      </w:r>
      <w:r w:rsidR="003865E6">
        <w:rPr>
          <w:lang w:val="en-US"/>
        </w:rPr>
        <w:t>Associated Parties</w:t>
      </w:r>
      <w:r>
        <w:rPr>
          <w:lang w:val="en-US"/>
        </w:rPr>
        <w:t xml:space="preserve">, for consultation, co-operation and the co-ordination of activities in relation to compliance with their duties under </w:t>
      </w:r>
      <w:r w:rsidR="000A26D5">
        <w:rPr>
          <w:lang w:val="en-US"/>
        </w:rPr>
        <w:t xml:space="preserve">the </w:t>
      </w:r>
      <w:r>
        <w:rPr>
          <w:lang w:val="en-US"/>
        </w:rPr>
        <w:t>WHS Legislation at the workplace</w:t>
      </w:r>
      <w:r w:rsidR="00592F8D">
        <w:rPr>
          <w:lang w:val="en-US"/>
        </w:rPr>
        <w:t xml:space="preserve">(s) at which the work under the Contract </w:t>
      </w:r>
      <w:r w:rsidR="000A26D5">
        <w:rPr>
          <w:lang w:val="en-US"/>
        </w:rPr>
        <w:t xml:space="preserve">is being, or </w:t>
      </w:r>
      <w:r w:rsidR="00592F8D">
        <w:rPr>
          <w:lang w:val="en-US"/>
        </w:rPr>
        <w:t>will be</w:t>
      </w:r>
      <w:r w:rsidR="000A26D5">
        <w:rPr>
          <w:lang w:val="en-US"/>
        </w:rPr>
        <w:t>,</w:t>
      </w:r>
      <w:r>
        <w:rPr>
          <w:lang w:val="en-US"/>
        </w:rPr>
        <w:t xml:space="preserve"> carried out</w:t>
      </w:r>
      <w:r w:rsidR="000A26D5">
        <w:rPr>
          <w:lang w:val="en-US"/>
        </w:rPr>
        <w:t>;</w:t>
      </w:r>
    </w:p>
    <w:p w14:paraId="52E4A340" w14:textId="77777777" w:rsidR="00A736B8" w:rsidRDefault="00A736B8" w:rsidP="008906F5">
      <w:pPr>
        <w:pStyle w:val="SOWSubL1-ASDEFCON"/>
      </w:pPr>
      <w:r>
        <w:t>the arrangements for managing, recording and reporting WHS incidents</w:t>
      </w:r>
      <w:r w:rsidR="00592F8D">
        <w:t xml:space="preserve"> (including Notifiable Incidents)</w:t>
      </w:r>
      <w:r>
        <w:t>;</w:t>
      </w:r>
    </w:p>
    <w:p w14:paraId="2857AB50" w14:textId="77777777" w:rsidR="00A736B8" w:rsidRDefault="00A736B8" w:rsidP="008906F5">
      <w:pPr>
        <w:pStyle w:val="SOWSubL1-ASDEFCON"/>
      </w:pPr>
      <w:r>
        <w:t>any site-specific WHS rules, and the arrangements for ensuring that all persons at the workplace are informed of these rules;</w:t>
      </w:r>
    </w:p>
    <w:p w14:paraId="4653E677" w14:textId="77777777" w:rsidR="00A736B8" w:rsidRDefault="00A736B8" w:rsidP="008906F5">
      <w:pPr>
        <w:pStyle w:val="SOWSubL1-ASDEFCON"/>
      </w:pPr>
      <w:r>
        <w:t>processes for hazard identification, risk assessment, risk elimination and risk minimising control measures; and</w:t>
      </w:r>
    </w:p>
    <w:p w14:paraId="1BBD4B3C" w14:textId="77777777" w:rsidR="00A736B8" w:rsidRDefault="00A736B8" w:rsidP="008906F5">
      <w:pPr>
        <w:pStyle w:val="SOWSubL1-ASDEFCON"/>
      </w:pPr>
      <w:r>
        <w:t>how WHS-related compliance and performance</w:t>
      </w:r>
      <w:r w:rsidRPr="003A0785">
        <w:t xml:space="preserve"> </w:t>
      </w:r>
      <w:r>
        <w:t>will be monitored, recorded and reported.</w:t>
      </w:r>
    </w:p>
    <w:p w14:paraId="47FBF4C5" w14:textId="77777777" w:rsidR="00FF4889" w:rsidRDefault="00BD23B6" w:rsidP="008906F5">
      <w:pPr>
        <w:pStyle w:val="SOWTL4-ASDEFCON"/>
      </w:pPr>
      <w:r>
        <w:t xml:space="preserve">The SSMP shall describe how </w:t>
      </w:r>
      <w:r w:rsidR="00493547">
        <w:t xml:space="preserve">the </w:t>
      </w:r>
      <w:r>
        <w:t xml:space="preserve">Contractor will establish and maintain a </w:t>
      </w:r>
      <w:r w:rsidR="00493547">
        <w:t xml:space="preserve">WHS Management System (WHSMS) </w:t>
      </w:r>
      <w:r>
        <w:t xml:space="preserve">that satisfies the requirements of clause </w:t>
      </w:r>
      <w:r w:rsidR="00541EC9">
        <w:t>12.3.3</w:t>
      </w:r>
      <w:r>
        <w:t xml:space="preserve"> of the SOW.</w:t>
      </w:r>
    </w:p>
    <w:p w14:paraId="27E9F758" w14:textId="77777777" w:rsidR="00EC3B57" w:rsidRDefault="00EC3B57" w:rsidP="008906F5">
      <w:pPr>
        <w:pStyle w:val="SOWHL3-ASDEFCON"/>
      </w:pPr>
      <w:bookmarkStart w:id="42" w:name="_Ref384993734"/>
      <w:r>
        <w:t>Problematic Substances and Problematic Sources</w:t>
      </w:r>
      <w:bookmarkEnd w:id="42"/>
    </w:p>
    <w:p w14:paraId="55C2B346" w14:textId="723EEA24" w:rsidR="00EC3B57" w:rsidRDefault="00F67991" w:rsidP="008906F5">
      <w:pPr>
        <w:pStyle w:val="SOWTL4-ASDEFCON"/>
      </w:pPr>
      <w:r>
        <w:t>T</w:t>
      </w:r>
      <w:r w:rsidR="00EC3B57">
        <w:t xml:space="preserve">he SSMP shall include </w:t>
      </w:r>
      <w:r w:rsidR="0024424E">
        <w:t xml:space="preserve">in </w:t>
      </w:r>
      <w:r w:rsidR="00EC3B57">
        <w:t>a</w:t>
      </w:r>
      <w:r w:rsidR="0024424E">
        <w:t>n</w:t>
      </w:r>
      <w:r w:rsidR="00EC3B57">
        <w:t xml:space="preserve"> </w:t>
      </w:r>
      <w:r w:rsidR="0024424E">
        <w:t>a</w:t>
      </w:r>
      <w:r w:rsidR="00EC3B57">
        <w:t>nnex</w:t>
      </w:r>
      <w:r w:rsidR="0024424E">
        <w:t xml:space="preserve"> </w:t>
      </w:r>
      <w:r w:rsidR="00317259">
        <w:t>(</w:t>
      </w:r>
      <w:r w:rsidR="0024424E">
        <w:t xml:space="preserve">if not included </w:t>
      </w:r>
      <w:r w:rsidR="00961DD2">
        <w:t>in another data item</w:t>
      </w:r>
      <w:r w:rsidR="00317259">
        <w:t>)</w:t>
      </w:r>
      <w:r w:rsidR="00EC3B57">
        <w:t xml:space="preserve">, details of the Problematic Substances and Problematic Sources that have been Approved for use at the Commonwealth Premises.  </w:t>
      </w:r>
      <w:r w:rsidR="0024424E">
        <w:t>The annex</w:t>
      </w:r>
      <w:r w:rsidR="00EC3B57">
        <w:t xml:space="preserve"> shall include:</w:t>
      </w:r>
    </w:p>
    <w:p w14:paraId="29646923" w14:textId="77777777" w:rsidR="00EC3B57" w:rsidRDefault="00EC3B57" w:rsidP="008906F5">
      <w:pPr>
        <w:pStyle w:val="SOWSubL1-ASDEFCON"/>
      </w:pPr>
      <w:r>
        <w:t xml:space="preserve">identification details, which for a Problematic Substance are sufficient to uniquely identify the relevant Safety Data Sheet in the </w:t>
      </w:r>
      <w:r w:rsidR="005358ED">
        <w:t xml:space="preserve">Australian </w:t>
      </w:r>
      <w:proofErr w:type="spellStart"/>
      <w:r w:rsidRPr="000A26D5">
        <w:rPr>
          <w:i/>
        </w:rPr>
        <w:t>ChemAlert</w:t>
      </w:r>
      <w:proofErr w:type="spellEnd"/>
      <w:r>
        <w:t xml:space="preserve"> database;</w:t>
      </w:r>
    </w:p>
    <w:p w14:paraId="0C221BFD" w14:textId="77777777" w:rsidR="00EC3B57" w:rsidRDefault="00EC3B57" w:rsidP="008906F5">
      <w:pPr>
        <w:pStyle w:val="SOWSubL1-ASDEFCON"/>
      </w:pPr>
      <w:r>
        <w:t>locations, including any discrete sites or buildings within Commonwealth Premises where the Problematic Substances and/or Problematic Sources will be located;</w:t>
      </w:r>
    </w:p>
    <w:p w14:paraId="13987C33" w14:textId="77777777" w:rsidR="00EC3B57" w:rsidRDefault="00EC3B57" w:rsidP="008906F5">
      <w:pPr>
        <w:pStyle w:val="SOWSubL1-ASDEFCON"/>
      </w:pPr>
      <w:r>
        <w:t>for Problematic Substances, the maximum quantities or volume, as applicable, to be held at each location;</w:t>
      </w:r>
    </w:p>
    <w:p w14:paraId="5BE16859" w14:textId="77777777" w:rsidR="00EC3B57" w:rsidRDefault="00EC3B57" w:rsidP="008906F5">
      <w:pPr>
        <w:pStyle w:val="SOWSubL1-ASDEFCON"/>
      </w:pPr>
      <w:r>
        <w:t>for Problematic Sources, the applicable ARPANSA source licence number;</w:t>
      </w:r>
    </w:p>
    <w:p w14:paraId="716D0488" w14:textId="77777777" w:rsidR="00EC3B57" w:rsidRDefault="00EC3B57" w:rsidP="008906F5">
      <w:pPr>
        <w:pStyle w:val="SOWSubL1-ASDEFCON"/>
      </w:pPr>
      <w:r>
        <w:t>the Approved purpose(s) for use; and</w:t>
      </w:r>
    </w:p>
    <w:p w14:paraId="7E53CC50" w14:textId="77777777" w:rsidR="00EC3B57" w:rsidRDefault="00EC3B57" w:rsidP="008906F5">
      <w:pPr>
        <w:pStyle w:val="SOWSubL1-ASDEFCON"/>
      </w:pPr>
      <w:r>
        <w:t>Approval details, including the Commonwealth Representative or their authorised delegate’s details, date of Approval, and details of related documents (</w:t>
      </w:r>
      <w:proofErr w:type="spellStart"/>
      <w:r>
        <w:t>eg</w:t>
      </w:r>
      <w:proofErr w:type="spellEnd"/>
      <w:r>
        <w:t>, notices and minutes).</w:t>
      </w:r>
    </w:p>
    <w:p w14:paraId="6FD22374" w14:textId="77777777" w:rsidR="00EC3B57" w:rsidRPr="0033412B" w:rsidRDefault="00EC3B57" w:rsidP="008906F5">
      <w:pPr>
        <w:pStyle w:val="SOWTL4-ASDEFCON"/>
      </w:pPr>
      <w:r>
        <w:t>For Contract work not performed on Commonwealth Premises, the SSMP shall include reference(s) to the location(s) within the WHSMS, or otherwise, where Problematic Substances and Problematic Sources are detailed.</w:t>
      </w:r>
    </w:p>
    <w:p w14:paraId="6BA705DC" w14:textId="77777777" w:rsidR="001245D8" w:rsidRDefault="001245D8" w:rsidP="008906F5">
      <w:pPr>
        <w:pStyle w:val="SOWHL3-ASDEFCON"/>
      </w:pPr>
      <w:r>
        <w:t>Environmental Management</w:t>
      </w:r>
      <w:bookmarkEnd w:id="38"/>
    </w:p>
    <w:p w14:paraId="73C814C6" w14:textId="7EDE80A7" w:rsidR="00FF7AF2" w:rsidRDefault="00C146A5" w:rsidP="008906F5">
      <w:pPr>
        <w:pStyle w:val="SOWTL4-ASDEFCON"/>
      </w:pPr>
      <w:r>
        <w:t>T</w:t>
      </w:r>
      <w:r w:rsidR="001245D8">
        <w:t xml:space="preserve">he SSMP shall describe how the Contractor will ensure that the performance of work </w:t>
      </w:r>
      <w:r w:rsidR="00CD6BC1">
        <w:t xml:space="preserve">under the Contract </w:t>
      </w:r>
      <w:r w:rsidR="00CD31DF">
        <w:t xml:space="preserve">on </w:t>
      </w:r>
      <w:r w:rsidR="00F02510">
        <w:t>Commonwealth Premises</w:t>
      </w:r>
      <w:r w:rsidR="00CD31DF">
        <w:t xml:space="preserve"> </w:t>
      </w:r>
      <w:r w:rsidR="001245D8">
        <w:t>will meet Defence environmental requirements</w:t>
      </w:r>
      <w:r w:rsidR="009C2488">
        <w:t xml:space="preserve">, </w:t>
      </w:r>
      <w:r w:rsidR="009C2488" w:rsidRPr="009C2488">
        <w:t>as identified in the Contract</w:t>
      </w:r>
      <w:r w:rsidR="00CD6BC1">
        <w:t>, relevant legislation and regulations.</w:t>
      </w:r>
    </w:p>
    <w:p w14:paraId="5AE4BF57" w14:textId="77777777" w:rsidR="00672AAA" w:rsidRDefault="00672AAA" w:rsidP="008906F5">
      <w:pPr>
        <w:pStyle w:val="SOWHL3-ASDEFCON"/>
      </w:pPr>
      <w:bookmarkStart w:id="43" w:name="_Toc103842497"/>
      <w:bookmarkStart w:id="44" w:name="_Toc103842517"/>
      <w:r>
        <w:lastRenderedPageBreak/>
        <w:t>Technical Data</w:t>
      </w:r>
      <w:bookmarkEnd w:id="43"/>
      <w:r w:rsidR="00D72BD8">
        <w:t xml:space="preserve"> Management</w:t>
      </w:r>
    </w:p>
    <w:p w14:paraId="148D4F5D" w14:textId="77777777" w:rsidR="00672AAA" w:rsidRDefault="00C146A5" w:rsidP="008906F5">
      <w:pPr>
        <w:pStyle w:val="SOWTL4-ASDEFCON"/>
      </w:pPr>
      <w:r>
        <w:t>T</w:t>
      </w:r>
      <w:r w:rsidR="00672AAA">
        <w:t xml:space="preserve">he SSMP shall describe </w:t>
      </w:r>
      <w:r w:rsidR="00672AAA" w:rsidRPr="00672AAA">
        <w:t xml:space="preserve">the processes to be applied by the Contractor to satisfy the </w:t>
      </w:r>
      <w:r w:rsidR="00672AAA">
        <w:t>Technical Data</w:t>
      </w:r>
      <w:r w:rsidR="00672AAA" w:rsidRPr="00672AAA">
        <w:t xml:space="preserve"> requirements of the Contract</w:t>
      </w:r>
      <w:r w:rsidR="00672AAA">
        <w:t>, including:</w:t>
      </w:r>
    </w:p>
    <w:p w14:paraId="0C2A712A" w14:textId="77777777" w:rsidR="004B0F14" w:rsidRDefault="004B0F14" w:rsidP="008906F5">
      <w:pPr>
        <w:pStyle w:val="SOWSubL1-ASDEFCON"/>
      </w:pPr>
      <w:r>
        <w:t>the processes and tools used for the Technical Data management system (if applicable);</w:t>
      </w:r>
    </w:p>
    <w:p w14:paraId="53440B95" w14:textId="77777777" w:rsidR="00672AAA" w:rsidRDefault="00672AAA" w:rsidP="008906F5">
      <w:pPr>
        <w:pStyle w:val="SOWSubL1-ASDEFCON"/>
      </w:pPr>
      <w:r>
        <w:t xml:space="preserve">the standards to be applied for developing </w:t>
      </w:r>
      <w:r w:rsidR="004B0F14">
        <w:t xml:space="preserve">new </w:t>
      </w:r>
      <w:r>
        <w:t>Technical Data</w:t>
      </w:r>
      <w:r w:rsidR="004B0F14" w:rsidRPr="004B0F14">
        <w:t xml:space="preserve"> </w:t>
      </w:r>
      <w:r w:rsidR="004B0F14">
        <w:t>or modifying existing Technical Data</w:t>
      </w:r>
      <w:r>
        <w:t>;</w:t>
      </w:r>
    </w:p>
    <w:p w14:paraId="747D3D39" w14:textId="1995168D" w:rsidR="00672AAA" w:rsidRDefault="00672AAA" w:rsidP="008906F5">
      <w:pPr>
        <w:pStyle w:val="SOWSubL1-ASDEFCON"/>
      </w:pPr>
      <w:r>
        <w:t>the processes for developing and updating the Technical Data List;</w:t>
      </w:r>
      <w:r w:rsidR="004B0F14">
        <w:t xml:space="preserve"> and</w:t>
      </w:r>
    </w:p>
    <w:p w14:paraId="03A2BBB5" w14:textId="77777777" w:rsidR="00672AAA" w:rsidRDefault="00672AAA" w:rsidP="008906F5">
      <w:pPr>
        <w:pStyle w:val="SOWSubL1-ASDEFCON"/>
      </w:pPr>
      <w:r>
        <w:t>the management of the Technical Information Library (if applicable).</w:t>
      </w:r>
    </w:p>
    <w:p w14:paraId="1507B5F2" w14:textId="042306EB" w:rsidR="00ED69EA" w:rsidRDefault="00C146A5" w:rsidP="008906F5">
      <w:pPr>
        <w:pStyle w:val="SOWTL4-ASDEFCON"/>
      </w:pPr>
      <w:r>
        <w:t>T</w:t>
      </w:r>
      <w:r w:rsidR="00ED69EA">
        <w:t>he SSMP shall describe any special data delivery systems developed for the Services (</w:t>
      </w:r>
      <w:proofErr w:type="spellStart"/>
      <w:r w:rsidR="00ED69EA">
        <w:t>eg</w:t>
      </w:r>
      <w:proofErr w:type="spellEnd"/>
      <w:r w:rsidR="00ED69EA">
        <w:t>, r</w:t>
      </w:r>
      <w:r w:rsidR="00ED69EA" w:rsidRPr="009C2488">
        <w:t xml:space="preserve">equirements for the Contractor to transfer data into systems such as CAMM2, AMPS, </w:t>
      </w:r>
      <w:r w:rsidR="00ED69EA">
        <w:t>MILIS</w:t>
      </w:r>
      <w:r w:rsidR="00ED69EA" w:rsidRPr="009C2488">
        <w:t xml:space="preserve">, </w:t>
      </w:r>
      <w:r w:rsidR="00251125">
        <w:t xml:space="preserve">ERP, </w:t>
      </w:r>
      <w:proofErr w:type="spellStart"/>
      <w:r w:rsidR="00ED69EA" w:rsidRPr="009C2488">
        <w:t>etc</w:t>
      </w:r>
      <w:proofErr w:type="spellEnd"/>
      <w:r w:rsidR="00ED69EA">
        <w:t>).</w:t>
      </w:r>
    </w:p>
    <w:p w14:paraId="63DBB850" w14:textId="77777777" w:rsidR="00E2516D" w:rsidRDefault="00E2516D" w:rsidP="008906F5">
      <w:pPr>
        <w:pStyle w:val="SOWHL3-ASDEFCON"/>
      </w:pPr>
      <w:r w:rsidRPr="00E2516D">
        <w:t>Commonwealth Assets Stocktaking Plan</w:t>
      </w:r>
    </w:p>
    <w:p w14:paraId="0CCFBD81" w14:textId="73659C9F" w:rsidR="00782582" w:rsidRDefault="00E2516D" w:rsidP="00352D83">
      <w:pPr>
        <w:pStyle w:val="SOWTL4-ASDEFCON"/>
      </w:pPr>
      <w:r>
        <w:t>The SSMP shall contain a Commonwealth Assets Stocktaking Plan (CASP), which shall describe the stocktaking</w:t>
      </w:r>
      <w:r w:rsidR="00782582">
        <w:t xml:space="preserve"> program</w:t>
      </w:r>
      <w:r>
        <w:t xml:space="preserve"> to be used by the Contractor </w:t>
      </w:r>
      <w:r w:rsidR="00782582">
        <w:t xml:space="preserve">to account </w:t>
      </w:r>
      <w:r>
        <w:t>for Contractor Managed Commonwealth Assets</w:t>
      </w:r>
      <w:r w:rsidR="00CD31DF">
        <w:t xml:space="preserve"> (CMCA)</w:t>
      </w:r>
      <w:r>
        <w:t>, including</w:t>
      </w:r>
      <w:r w:rsidR="00782582">
        <w:t xml:space="preserve"> inventory holdings.</w:t>
      </w:r>
      <w:r w:rsidR="00C1258D">
        <w:t xml:space="preserve">  </w:t>
      </w:r>
      <w:r w:rsidR="00782582">
        <w:t>The CASP shall include:</w:t>
      </w:r>
    </w:p>
    <w:p w14:paraId="18A5A55A" w14:textId="77777777" w:rsidR="00E2516D" w:rsidRDefault="00E2516D" w:rsidP="008906F5">
      <w:pPr>
        <w:pStyle w:val="SOWSubL1-ASDEFCON"/>
      </w:pPr>
      <w:r>
        <w:t>the strategy, processes, procedures, systems and tools for:</w:t>
      </w:r>
    </w:p>
    <w:p w14:paraId="25C53CF9" w14:textId="38FA7ABC" w:rsidR="00E2516D" w:rsidRDefault="00E2516D" w:rsidP="008906F5">
      <w:pPr>
        <w:pStyle w:val="SOWSubL2-ASDEFCON"/>
      </w:pPr>
      <w:r>
        <w:t xml:space="preserve">accounting for </w:t>
      </w:r>
      <w:r w:rsidR="00CD31DF">
        <w:t>CMCA</w:t>
      </w:r>
      <w:r w:rsidR="006167C0">
        <w:t>,</w:t>
      </w:r>
      <w:r w:rsidR="00782582" w:rsidRPr="00782582">
        <w:t xml:space="preserve"> </w:t>
      </w:r>
      <w:r w:rsidR="00782582">
        <w:t>including physical counting, measuring, and weighing, as applicable to the different types of CMCA</w:t>
      </w:r>
      <w:r>
        <w:t>;</w:t>
      </w:r>
      <w:r w:rsidR="00782582">
        <w:t xml:space="preserve"> and</w:t>
      </w:r>
    </w:p>
    <w:p w14:paraId="1AC0D6AE" w14:textId="77777777" w:rsidR="005D48F2" w:rsidRDefault="00E2516D" w:rsidP="008906F5">
      <w:pPr>
        <w:pStyle w:val="SOWSubL2-ASDEFCON"/>
      </w:pPr>
      <w:r>
        <w:t xml:space="preserve">reporting </w:t>
      </w:r>
      <w:r w:rsidR="00782582">
        <w:t xml:space="preserve">the results from the stocktake of </w:t>
      </w:r>
      <w:r w:rsidR="00CD31DF">
        <w:t>CMCA</w:t>
      </w:r>
      <w:r>
        <w:t>;</w:t>
      </w:r>
    </w:p>
    <w:p w14:paraId="72F889DB" w14:textId="7C433FB5" w:rsidR="005D48F2" w:rsidRDefault="00E2516D" w:rsidP="008906F5">
      <w:pPr>
        <w:pStyle w:val="SOWSubL1-ASDEFCON"/>
      </w:pPr>
      <w:r>
        <w:t xml:space="preserve">the frequency with which stocktaking will be carried out in respect of the different types of </w:t>
      </w:r>
      <w:r w:rsidR="00782582">
        <w:t>CMCA</w:t>
      </w:r>
      <w:r>
        <w:t xml:space="preserve"> and the </w:t>
      </w:r>
      <w:r w:rsidR="00782582">
        <w:t xml:space="preserve">applicable </w:t>
      </w:r>
      <w:r>
        <w:t>stocktaking regime</w:t>
      </w:r>
      <w:r w:rsidR="00782582">
        <w:t xml:space="preserve"> as</w:t>
      </w:r>
      <w:r>
        <w:t xml:space="preserve"> detailed in D</w:t>
      </w:r>
      <w:r w:rsidR="005D48F2">
        <w:t>EF</w:t>
      </w:r>
      <w:r>
        <w:t>LOG</w:t>
      </w:r>
      <w:r w:rsidR="005D48F2">
        <w:t>MAN</w:t>
      </w:r>
      <w:r>
        <w:t xml:space="preserve"> </w:t>
      </w:r>
      <w:r w:rsidR="005D48F2">
        <w:t xml:space="preserve">Part 2 </w:t>
      </w:r>
      <w:r w:rsidR="00235581">
        <w:t>V</w:t>
      </w:r>
      <w:r w:rsidR="000F7996">
        <w:t>olume 5</w:t>
      </w:r>
      <w:r w:rsidR="005D48F2">
        <w:t xml:space="preserve"> </w:t>
      </w:r>
      <w:r w:rsidR="00235581">
        <w:t>C</w:t>
      </w:r>
      <w:r w:rsidR="005D48F2">
        <w:t>hapter 17</w:t>
      </w:r>
      <w:r>
        <w:t xml:space="preserve">; </w:t>
      </w:r>
      <w:r w:rsidR="0016213D">
        <w:t>and</w:t>
      </w:r>
    </w:p>
    <w:p w14:paraId="43CD7CB0" w14:textId="77777777" w:rsidR="00E2516D" w:rsidRDefault="00E2516D" w:rsidP="008906F5">
      <w:pPr>
        <w:pStyle w:val="SOWSubL1-ASDEFCON"/>
      </w:pPr>
      <w:r>
        <w:t>the Contractor’s regime for the investigation of stocktake discrepancies.</w:t>
      </w:r>
    </w:p>
    <w:p w14:paraId="3D353598" w14:textId="77777777" w:rsidR="00E2516D" w:rsidRDefault="00E2516D" w:rsidP="008906F5">
      <w:pPr>
        <w:pStyle w:val="SOWTL4-ASDEFCON"/>
      </w:pPr>
      <w:r>
        <w:t>The CASP shall describe the Assets Register</w:t>
      </w:r>
      <w:r w:rsidR="005D48F2">
        <w:t>(s)</w:t>
      </w:r>
      <w:r>
        <w:t xml:space="preserve"> used by the Contractor for recording the </w:t>
      </w:r>
      <w:r w:rsidR="00CD31DF">
        <w:t>CMCA</w:t>
      </w:r>
      <w:r>
        <w:t>.</w:t>
      </w:r>
    </w:p>
    <w:p w14:paraId="3D55D0E6" w14:textId="77777777" w:rsidR="00E2516D" w:rsidRDefault="00E2516D" w:rsidP="008906F5">
      <w:pPr>
        <w:pStyle w:val="SOWTL4-ASDEFCON"/>
      </w:pPr>
      <w:r>
        <w:t>The Assets Register</w:t>
      </w:r>
      <w:r w:rsidR="005D48F2">
        <w:t>(s)</w:t>
      </w:r>
      <w:r>
        <w:t xml:space="preserve"> shall be separate from the CASP (due to the dynamic nature of the content of the Assets Register</w:t>
      </w:r>
      <w:r w:rsidR="005D48F2">
        <w:t>(s)</w:t>
      </w:r>
      <w:r>
        <w:t>).</w:t>
      </w:r>
    </w:p>
    <w:p w14:paraId="203BE8BD" w14:textId="77777777" w:rsidR="00E2516D" w:rsidRDefault="00E2516D" w:rsidP="008906F5">
      <w:pPr>
        <w:pStyle w:val="SOWTL4-ASDEFCON"/>
      </w:pPr>
      <w:r>
        <w:t>Without limiting the content of the CASP, the Assets Register</w:t>
      </w:r>
      <w:r w:rsidR="005D48F2">
        <w:t>(s)</w:t>
      </w:r>
      <w:r>
        <w:t xml:space="preserve"> shall:</w:t>
      </w:r>
    </w:p>
    <w:p w14:paraId="355C64B1" w14:textId="77777777" w:rsidR="00E2516D" w:rsidRDefault="00E2516D" w:rsidP="008906F5">
      <w:pPr>
        <w:pStyle w:val="SOWSubL1-ASDEFCON"/>
      </w:pPr>
      <w:r>
        <w:t xml:space="preserve">identify all </w:t>
      </w:r>
      <w:r w:rsidR="00CD31DF">
        <w:t>CMCA</w:t>
      </w:r>
      <w:r>
        <w:t>;</w:t>
      </w:r>
    </w:p>
    <w:p w14:paraId="348F9F76" w14:textId="2FAD5E03" w:rsidR="00E2516D" w:rsidRDefault="00E2516D" w:rsidP="008906F5">
      <w:pPr>
        <w:pStyle w:val="SOWSubL1-ASDEFCON"/>
      </w:pPr>
      <w:r>
        <w:t xml:space="preserve">identify the locations </w:t>
      </w:r>
      <w:r w:rsidR="006167C0">
        <w:t>and/</w:t>
      </w:r>
      <w:r>
        <w:t>or accounts to be counted</w:t>
      </w:r>
      <w:r w:rsidR="005D48F2">
        <w:t>, or otherwise measured,</w:t>
      </w:r>
      <w:r>
        <w:t xml:space="preserve"> during stocktakes</w:t>
      </w:r>
      <w:r w:rsidR="005D48F2" w:rsidRPr="005D48F2">
        <w:t xml:space="preserve"> </w:t>
      </w:r>
      <w:r w:rsidR="005D48F2">
        <w:t>and</w:t>
      </w:r>
      <w:r w:rsidR="003D5BC6">
        <w:t xml:space="preserve"> other</w:t>
      </w:r>
      <w:r w:rsidR="005D48F2">
        <w:t xml:space="preserve"> </w:t>
      </w:r>
      <w:r w:rsidR="00854A4E">
        <w:t>assurance</w:t>
      </w:r>
      <w:r w:rsidR="005D48F2">
        <w:t xml:space="preserve"> checks</w:t>
      </w:r>
      <w:r>
        <w:t>; and</w:t>
      </w:r>
    </w:p>
    <w:p w14:paraId="04E53E73" w14:textId="77777777" w:rsidR="00E2516D" w:rsidRDefault="00E2516D" w:rsidP="008906F5">
      <w:pPr>
        <w:pStyle w:val="SOWSubL1-ASDEFCON"/>
      </w:pPr>
      <w:r>
        <w:t>outline the proposed start and finish dates of stocktakes</w:t>
      </w:r>
      <w:r w:rsidR="003D5BC6" w:rsidRPr="003D5BC6">
        <w:t xml:space="preserve"> </w:t>
      </w:r>
      <w:r w:rsidR="003D5BC6">
        <w:t>and other assurance checks</w:t>
      </w:r>
      <w:r>
        <w:t>.</w:t>
      </w:r>
    </w:p>
    <w:p w14:paraId="69996750" w14:textId="77777777" w:rsidR="001245D8" w:rsidRDefault="001245D8" w:rsidP="008906F5">
      <w:pPr>
        <w:pStyle w:val="SOWHL2-ASDEFCON"/>
      </w:pPr>
      <w:r>
        <w:t>Specific Content – Service Delivery</w:t>
      </w:r>
      <w:bookmarkEnd w:id="44"/>
    </w:p>
    <w:p w14:paraId="3D1D6857" w14:textId="77777777" w:rsidR="001245D8" w:rsidRDefault="001245D8" w:rsidP="008906F5">
      <w:pPr>
        <w:pStyle w:val="SOWHL3-ASDEFCON"/>
      </w:pPr>
      <w:bookmarkStart w:id="45" w:name="_Toc103842518"/>
      <w:r>
        <w:t>Operating Support</w:t>
      </w:r>
      <w:r w:rsidR="00816433">
        <w:t xml:space="preserve"> Management</w:t>
      </w:r>
      <w:bookmarkEnd w:id="45"/>
    </w:p>
    <w:p w14:paraId="2C38AA3F" w14:textId="77777777" w:rsidR="007F5547" w:rsidRDefault="001245D8" w:rsidP="008906F5">
      <w:pPr>
        <w:pStyle w:val="SOWTL4-ASDEFCON"/>
      </w:pPr>
      <w:r>
        <w:t xml:space="preserve">If </w:t>
      </w:r>
      <w:r w:rsidR="007F5547">
        <w:t>Operating Support Services are require</w:t>
      </w:r>
      <w:r w:rsidR="009401AF">
        <w:t xml:space="preserve">d under </w:t>
      </w:r>
      <w:r w:rsidR="007F5547">
        <w:t>the Contract</w:t>
      </w:r>
      <w:r w:rsidR="000D7309">
        <w:t xml:space="preserve">, </w:t>
      </w:r>
      <w:r>
        <w:t xml:space="preserve">the SSMP shall describe the </w:t>
      </w:r>
      <w:r w:rsidR="007F5547">
        <w:t xml:space="preserve">strategy, </w:t>
      </w:r>
      <w:r>
        <w:t>management arrangements</w:t>
      </w:r>
      <w:r w:rsidR="007F5547">
        <w:t xml:space="preserve">, methodology, processes </w:t>
      </w:r>
      <w:r w:rsidR="00307C05">
        <w:t xml:space="preserve">and tools </w:t>
      </w:r>
      <w:r w:rsidR="00E31695">
        <w:t>to be used by</w:t>
      </w:r>
      <w:r>
        <w:t xml:space="preserve"> the Contractor to ensure that </w:t>
      </w:r>
      <w:r w:rsidR="007F5547">
        <w:t xml:space="preserve">the </w:t>
      </w:r>
      <w:r>
        <w:t xml:space="preserve">Operating Support requirements </w:t>
      </w:r>
      <w:r w:rsidR="007F5547">
        <w:t xml:space="preserve">of the Contract </w:t>
      </w:r>
      <w:r>
        <w:t>are satisfied</w:t>
      </w:r>
      <w:r w:rsidR="007F5547">
        <w:t>, including</w:t>
      </w:r>
      <w:r w:rsidR="00230D08">
        <w:t xml:space="preserve"> (as applicable)</w:t>
      </w:r>
      <w:r w:rsidR="007F5547">
        <w:t>:</w:t>
      </w:r>
    </w:p>
    <w:p w14:paraId="14E80828" w14:textId="77777777" w:rsidR="00191A0C" w:rsidRDefault="003A732C" w:rsidP="008906F5">
      <w:pPr>
        <w:pStyle w:val="SOWSubL1-ASDEFCON"/>
      </w:pPr>
      <w:r>
        <w:t xml:space="preserve">the </w:t>
      </w:r>
      <w:r w:rsidR="00191A0C">
        <w:t>identification of the scope of Operating Support Services;</w:t>
      </w:r>
    </w:p>
    <w:p w14:paraId="248DB522" w14:textId="77777777" w:rsidR="00191A0C" w:rsidRDefault="003A732C" w:rsidP="008906F5">
      <w:pPr>
        <w:pStyle w:val="SOWSubL1-ASDEFCON"/>
      </w:pPr>
      <w:r>
        <w:t xml:space="preserve">the </w:t>
      </w:r>
      <w:r w:rsidR="00191A0C">
        <w:t>organisational arrangements and processes for the provision of Operating Support Services;</w:t>
      </w:r>
    </w:p>
    <w:p w14:paraId="6B6AA195" w14:textId="77777777" w:rsidR="00191A0C" w:rsidRDefault="00191A0C" w:rsidP="008906F5">
      <w:pPr>
        <w:pStyle w:val="SOWSubL1-ASDEFCON"/>
      </w:pPr>
      <w:r>
        <w:t>the management of Operating Support Services</w:t>
      </w:r>
      <w:r w:rsidR="00230D08" w:rsidRPr="00230D08">
        <w:t xml:space="preserve">, including the identification of any </w:t>
      </w:r>
      <w:r w:rsidR="00230D08">
        <w:t>Operating Support</w:t>
      </w:r>
      <w:r w:rsidR="00230D08" w:rsidRPr="00230D08">
        <w:t>-related information-management systems to be employed</w:t>
      </w:r>
      <w:r>
        <w:t>; and</w:t>
      </w:r>
    </w:p>
    <w:p w14:paraId="74C5AEDC" w14:textId="77777777" w:rsidR="001245D8" w:rsidRPr="00EB4821" w:rsidRDefault="00191A0C" w:rsidP="008906F5">
      <w:pPr>
        <w:pStyle w:val="SOWSubL1-ASDEFCON"/>
      </w:pPr>
      <w:r>
        <w:lastRenderedPageBreak/>
        <w:t>the approach to meeting the Surge requirements of the Contract for Operating Support Services.</w:t>
      </w:r>
    </w:p>
    <w:p w14:paraId="5ED2371D" w14:textId="77777777" w:rsidR="001245D8" w:rsidRDefault="001245D8" w:rsidP="008906F5">
      <w:pPr>
        <w:pStyle w:val="SOWHL3-ASDEFCON"/>
      </w:pPr>
      <w:bookmarkStart w:id="46" w:name="_Toc103842519"/>
      <w:r>
        <w:t>Engineering Management</w:t>
      </w:r>
      <w:bookmarkEnd w:id="46"/>
    </w:p>
    <w:p w14:paraId="419943DA" w14:textId="77777777" w:rsidR="001245D8" w:rsidRDefault="001245D8" w:rsidP="008906F5">
      <w:pPr>
        <w:pStyle w:val="SOWTL4-ASDEFCON"/>
      </w:pPr>
      <w:r>
        <w:t xml:space="preserve">If </w:t>
      </w:r>
      <w:r w:rsidR="007F5547">
        <w:t>Engineering Services are require</w:t>
      </w:r>
      <w:r w:rsidR="009401AF">
        <w:t xml:space="preserve">d under </w:t>
      </w:r>
      <w:r w:rsidR="007F5547">
        <w:t>the Contract</w:t>
      </w:r>
      <w:r w:rsidR="000D7309">
        <w:t xml:space="preserve">, </w:t>
      </w:r>
      <w:r>
        <w:t xml:space="preserve">the SSMP shall describe the </w:t>
      </w:r>
      <w:r w:rsidR="007F5547">
        <w:t xml:space="preserve">strategy, </w:t>
      </w:r>
      <w:r>
        <w:t>management arrangements</w:t>
      </w:r>
      <w:r w:rsidR="007F5547">
        <w:t xml:space="preserve">, methodology, processes </w:t>
      </w:r>
      <w:r w:rsidR="00307C05">
        <w:t xml:space="preserve">and tools </w:t>
      </w:r>
      <w:r w:rsidR="00E31695">
        <w:t xml:space="preserve">to be used by </w:t>
      </w:r>
      <w:r>
        <w:t xml:space="preserve">the Contractor to ensure that </w:t>
      </w:r>
      <w:r w:rsidR="007F5547">
        <w:t xml:space="preserve">the </w:t>
      </w:r>
      <w:r>
        <w:t xml:space="preserve">Engineering Support requirements </w:t>
      </w:r>
      <w:r w:rsidR="007F5547">
        <w:t xml:space="preserve">of the Contract </w:t>
      </w:r>
      <w:r>
        <w:t>are satisfied</w:t>
      </w:r>
      <w:r w:rsidR="007F5547">
        <w:t>, including</w:t>
      </w:r>
      <w:r w:rsidR="00230D08">
        <w:t xml:space="preserve"> (as applicable)</w:t>
      </w:r>
      <w:r w:rsidR="007F5547">
        <w:t>:</w:t>
      </w:r>
    </w:p>
    <w:p w14:paraId="2FCCE6C0" w14:textId="77777777" w:rsidR="00191A0C" w:rsidRDefault="00230D08" w:rsidP="008906F5">
      <w:pPr>
        <w:pStyle w:val="SOWSubL1-ASDEFCON"/>
      </w:pPr>
      <w:r>
        <w:t xml:space="preserve">the </w:t>
      </w:r>
      <w:r w:rsidR="00191A0C">
        <w:t>identification of the scope of Engineering Services</w:t>
      </w:r>
      <w:r>
        <w:t xml:space="preserve"> for the Products </w:t>
      </w:r>
      <w:r w:rsidR="00954E35">
        <w:t>Being</w:t>
      </w:r>
      <w:r>
        <w:t xml:space="preserve"> </w:t>
      </w:r>
      <w:r w:rsidR="00954E35">
        <w:t>S</w:t>
      </w:r>
      <w:r>
        <w:t xml:space="preserve">upported for which the Contractor has been designated as having engineering </w:t>
      </w:r>
      <w:r w:rsidR="008820B1">
        <w:t>responsibility</w:t>
      </w:r>
      <w:r w:rsidR="00191A0C">
        <w:t>;</w:t>
      </w:r>
    </w:p>
    <w:p w14:paraId="62BD2472" w14:textId="77777777" w:rsidR="00191A0C" w:rsidRDefault="00230D08" w:rsidP="008906F5">
      <w:pPr>
        <w:pStyle w:val="SOWSubL1-ASDEFCON"/>
      </w:pPr>
      <w:r>
        <w:t xml:space="preserve">the </w:t>
      </w:r>
      <w:r w:rsidR="00191A0C">
        <w:t>organisational arrangements and processes for the provision of Engineering Services;</w:t>
      </w:r>
    </w:p>
    <w:p w14:paraId="0D2C1B4F" w14:textId="77777777" w:rsidR="00230D08" w:rsidRDefault="00230D08" w:rsidP="008906F5">
      <w:pPr>
        <w:pStyle w:val="SOWSubL1-ASDEFCON"/>
      </w:pPr>
      <w:r w:rsidRPr="00230D08">
        <w:t xml:space="preserve">the achievement and maintenance of any </w:t>
      </w:r>
      <w:r w:rsidR="00C27B95">
        <w:t xml:space="preserve">ADF </w:t>
      </w:r>
      <w:r w:rsidR="00791238">
        <w:t>r</w:t>
      </w:r>
      <w:r w:rsidR="00885B70" w:rsidRPr="00230D08">
        <w:t xml:space="preserve">egulatory </w:t>
      </w:r>
      <w:r w:rsidR="00885B70">
        <w:t xml:space="preserve">/ </w:t>
      </w:r>
      <w:r w:rsidR="00791238">
        <w:t>a</w:t>
      </w:r>
      <w:r w:rsidR="00885B70">
        <w:t xml:space="preserve">ssurance </w:t>
      </w:r>
      <w:r w:rsidR="00791238">
        <w:t>f</w:t>
      </w:r>
      <w:r w:rsidR="00885B70">
        <w:t xml:space="preserve">ramework </w:t>
      </w:r>
      <w:r w:rsidRPr="00230D08">
        <w:t>requirements, including a description of the Engineering Management System (EMS) to be employed;</w:t>
      </w:r>
    </w:p>
    <w:p w14:paraId="70205CC5" w14:textId="77777777" w:rsidR="00B63257" w:rsidRDefault="00191A0C" w:rsidP="008906F5">
      <w:pPr>
        <w:pStyle w:val="SOWSubL1-ASDEFCON"/>
      </w:pPr>
      <w:r>
        <w:t>the management of Engineering Services</w:t>
      </w:r>
      <w:r w:rsidR="00230D08" w:rsidRPr="00230D08">
        <w:t>, including the identification of any engineering-related information-management systems to be employed</w:t>
      </w:r>
      <w:r w:rsidR="00B63257">
        <w:t>;</w:t>
      </w:r>
    </w:p>
    <w:p w14:paraId="2493DED0" w14:textId="5241C939" w:rsidR="00191A0C" w:rsidRDefault="00B63257" w:rsidP="008906F5">
      <w:pPr>
        <w:pStyle w:val="SOWSubL1-ASDEFCON"/>
      </w:pPr>
      <w:r w:rsidRPr="00191585">
        <w:t>the standards to be applied</w:t>
      </w:r>
      <w:r>
        <w:t xml:space="preserve"> for undertaking Engineering Services (</w:t>
      </w:r>
      <w:proofErr w:type="spellStart"/>
      <w:r>
        <w:t>eg</w:t>
      </w:r>
      <w:proofErr w:type="spellEnd"/>
      <w:r>
        <w:t xml:space="preserve">, in relation to configuration management, systems engineering and </w:t>
      </w:r>
      <w:r w:rsidR="003C06B4">
        <w:t>S</w:t>
      </w:r>
      <w:r>
        <w:t>oftware support)</w:t>
      </w:r>
      <w:r w:rsidR="00230D08">
        <w:t>;</w:t>
      </w:r>
    </w:p>
    <w:p w14:paraId="57D7A51B" w14:textId="77777777" w:rsidR="00B63257" w:rsidRDefault="00B63257" w:rsidP="008906F5">
      <w:pPr>
        <w:pStyle w:val="SOWSubL1-ASDEFCON"/>
      </w:pPr>
      <w:r>
        <w:t>the approach to meeting the Surge requirements of the Contract for Engineering Services;</w:t>
      </w:r>
    </w:p>
    <w:p w14:paraId="06E5EAF5" w14:textId="77777777" w:rsidR="003F58F1" w:rsidRDefault="003F58F1" w:rsidP="008906F5">
      <w:pPr>
        <w:pStyle w:val="SOWSubL1-ASDEFCON"/>
      </w:pPr>
      <w:r>
        <w:t>the interfaces between the Contractor’s Engineering Support systems and processes and the Contractor’s Maintenance and Supply Support systems and processes;</w:t>
      </w:r>
    </w:p>
    <w:p w14:paraId="3D736CEE" w14:textId="77777777" w:rsidR="003F58F1" w:rsidRDefault="003F58F1" w:rsidP="008906F5">
      <w:pPr>
        <w:pStyle w:val="SOWSubL1-ASDEFCON"/>
      </w:pPr>
      <w:r w:rsidRPr="003F58F1">
        <w:t xml:space="preserve">the interfaces between the Contractor’s </w:t>
      </w:r>
      <w:r>
        <w:t>Engineering</w:t>
      </w:r>
      <w:r w:rsidRPr="003F58F1">
        <w:t xml:space="preserve"> Support systems and processes and the Commonwealth’s </w:t>
      </w:r>
      <w:r>
        <w:t xml:space="preserve">Engineering </w:t>
      </w:r>
      <w:r w:rsidRPr="003F58F1">
        <w:t>Support systems and processes</w:t>
      </w:r>
      <w:r>
        <w:t>;</w:t>
      </w:r>
    </w:p>
    <w:p w14:paraId="1026BB95" w14:textId="77777777" w:rsidR="007F5547" w:rsidRPr="00E31695" w:rsidRDefault="00230D08" w:rsidP="008906F5">
      <w:pPr>
        <w:pStyle w:val="SOWSubL1-ASDEFCON"/>
      </w:pPr>
      <w:r>
        <w:t xml:space="preserve">the satisfaction of </w:t>
      </w:r>
      <w:bookmarkStart w:id="47" w:name="_Toc103842520"/>
      <w:r w:rsidR="00E31695">
        <w:t>Configuration Management (CM) requirement</w:t>
      </w:r>
      <w:r>
        <w:t>s</w:t>
      </w:r>
      <w:r w:rsidR="00E31695">
        <w:t>, including</w:t>
      </w:r>
      <w:r w:rsidR="00191A0C">
        <w:t xml:space="preserve"> in relation to</w:t>
      </w:r>
      <w:r w:rsidR="00E31695">
        <w:t>:</w:t>
      </w:r>
    </w:p>
    <w:p w14:paraId="38F703CB" w14:textId="77777777" w:rsidR="00E31695" w:rsidRDefault="00230D08" w:rsidP="008906F5">
      <w:pPr>
        <w:pStyle w:val="SOWSubL2-ASDEFCON"/>
        <w:rPr>
          <w:lang w:val="en-US"/>
        </w:rPr>
      </w:pPr>
      <w:r>
        <w:rPr>
          <w:lang w:val="en-US"/>
        </w:rPr>
        <w:t>Configuration Identification</w:t>
      </w:r>
      <w:r w:rsidR="0047180D">
        <w:rPr>
          <w:lang w:val="en-US"/>
        </w:rPr>
        <w:t>;</w:t>
      </w:r>
    </w:p>
    <w:p w14:paraId="77595337" w14:textId="77777777" w:rsidR="003A732C" w:rsidRDefault="003A732C" w:rsidP="008906F5">
      <w:pPr>
        <w:pStyle w:val="SOWSubL2-ASDEFCON"/>
        <w:rPr>
          <w:lang w:val="en-US"/>
        </w:rPr>
      </w:pPr>
      <w:r>
        <w:rPr>
          <w:lang w:val="en-US"/>
        </w:rPr>
        <w:t>Configuration Control</w:t>
      </w:r>
      <w:r w:rsidR="0047180D">
        <w:rPr>
          <w:lang w:val="en-US"/>
        </w:rPr>
        <w:t>;</w:t>
      </w:r>
    </w:p>
    <w:p w14:paraId="38DA6855" w14:textId="77777777" w:rsidR="00230D08" w:rsidRDefault="00230D08" w:rsidP="008906F5">
      <w:pPr>
        <w:pStyle w:val="SOWSubL2-ASDEFCON"/>
        <w:rPr>
          <w:lang w:val="en-US"/>
        </w:rPr>
      </w:pPr>
      <w:r>
        <w:rPr>
          <w:lang w:val="en-US"/>
        </w:rPr>
        <w:t>Configuration Status Accounting</w:t>
      </w:r>
      <w:r w:rsidR="0047180D">
        <w:rPr>
          <w:lang w:val="en-US"/>
        </w:rPr>
        <w:t>;</w:t>
      </w:r>
    </w:p>
    <w:p w14:paraId="2DE14864" w14:textId="77777777" w:rsidR="00230D08" w:rsidRDefault="00230D08" w:rsidP="008906F5">
      <w:pPr>
        <w:pStyle w:val="SOWSubL2-ASDEFCON"/>
        <w:rPr>
          <w:lang w:val="en-US"/>
        </w:rPr>
      </w:pPr>
      <w:r>
        <w:rPr>
          <w:lang w:val="en-US"/>
        </w:rPr>
        <w:t>Configuration Audits</w:t>
      </w:r>
      <w:r w:rsidR="0047180D">
        <w:rPr>
          <w:lang w:val="en-US"/>
        </w:rPr>
        <w:t>;</w:t>
      </w:r>
      <w:r w:rsidR="003A732C">
        <w:rPr>
          <w:lang w:val="en-US"/>
        </w:rPr>
        <w:t xml:space="preserve"> and</w:t>
      </w:r>
    </w:p>
    <w:p w14:paraId="36A2F10E" w14:textId="77777777" w:rsidR="003A732C" w:rsidRDefault="003A732C" w:rsidP="008906F5">
      <w:pPr>
        <w:pStyle w:val="SOWSubL2-ASDEFCON"/>
        <w:rPr>
          <w:lang w:val="en-US"/>
        </w:rPr>
      </w:pPr>
      <w:r>
        <w:rPr>
          <w:lang w:val="en-US"/>
        </w:rPr>
        <w:t>Baseline management;</w:t>
      </w:r>
    </w:p>
    <w:p w14:paraId="24067FED" w14:textId="77777777" w:rsidR="00B63257" w:rsidRDefault="00B63257" w:rsidP="008906F5">
      <w:pPr>
        <w:pStyle w:val="SOWSubL1-ASDEFCON"/>
      </w:pPr>
      <w:r>
        <w:t>the engineering change management systems and processes to be employed, including:</w:t>
      </w:r>
    </w:p>
    <w:p w14:paraId="286678C5" w14:textId="77777777" w:rsidR="00B63257" w:rsidRDefault="00B63257" w:rsidP="008906F5">
      <w:pPr>
        <w:pStyle w:val="SOWSubL2-ASDEFCON"/>
      </w:pPr>
      <w:r>
        <w:t>how engineering change decisions are made and managed, including the relationships between decision-making and the significance of an engineering change</w:t>
      </w:r>
      <w:r w:rsidR="008820B1">
        <w:t xml:space="preserve"> (</w:t>
      </w:r>
      <w:proofErr w:type="spellStart"/>
      <w:r w:rsidR="008820B1">
        <w:t>eg</w:t>
      </w:r>
      <w:proofErr w:type="spellEnd"/>
      <w:r w:rsidR="008820B1">
        <w:t>, Major Change and Minor Change)</w:t>
      </w:r>
      <w:r>
        <w:t>;</w:t>
      </w:r>
    </w:p>
    <w:p w14:paraId="7E33F6F4" w14:textId="77777777" w:rsidR="00B63257" w:rsidRDefault="00B63257" w:rsidP="008906F5">
      <w:pPr>
        <w:pStyle w:val="SOWSubL2-ASDEFCON"/>
      </w:pPr>
      <w:r>
        <w:t>the application of the Contractor’s risk-management processes to engineering changes, including in relation to judgements of significance; and</w:t>
      </w:r>
    </w:p>
    <w:p w14:paraId="2A95E33B" w14:textId="77777777" w:rsidR="00B63257" w:rsidRPr="00A873D4" w:rsidRDefault="00B63257" w:rsidP="008906F5">
      <w:pPr>
        <w:pStyle w:val="SOWSubL2-ASDEFCON"/>
      </w:pPr>
      <w:r>
        <w:t>the systems engineering systems and processes to be employed;</w:t>
      </w:r>
    </w:p>
    <w:p w14:paraId="533B1A2F" w14:textId="77777777" w:rsidR="00B63257" w:rsidRPr="007B3005" w:rsidRDefault="00B63257" w:rsidP="008906F5">
      <w:pPr>
        <w:pStyle w:val="SOWSubL1-ASDEFCON"/>
      </w:pPr>
      <w:r>
        <w:t>the conduct of engineering investigations;</w:t>
      </w:r>
    </w:p>
    <w:p w14:paraId="1D686F6B" w14:textId="40D168F2" w:rsidR="00230D08" w:rsidRDefault="00230D08" w:rsidP="008906F5">
      <w:pPr>
        <w:pStyle w:val="SOWSubL1-ASDEFCON"/>
      </w:pPr>
      <w:r>
        <w:rPr>
          <w:lang w:val="en-US"/>
        </w:rPr>
        <w:t xml:space="preserve">the satisfaction of </w:t>
      </w:r>
      <w:r w:rsidR="003C06B4">
        <w:rPr>
          <w:lang w:val="en-US"/>
        </w:rPr>
        <w:t>S</w:t>
      </w:r>
      <w:r>
        <w:rPr>
          <w:lang w:val="en-US"/>
        </w:rPr>
        <w:t xml:space="preserve">oftware-support requirements </w:t>
      </w:r>
      <w:bookmarkEnd w:id="47"/>
      <w:r>
        <w:t>for</w:t>
      </w:r>
      <w:r w:rsidR="001245D8">
        <w:t xml:space="preserve"> relevant parts of the </w:t>
      </w:r>
      <w:r w:rsidR="00307C05">
        <w:t xml:space="preserve">Products </w:t>
      </w:r>
      <w:r w:rsidR="00954E35">
        <w:t>Being</w:t>
      </w:r>
      <w:r w:rsidR="00307C05">
        <w:t xml:space="preserve"> </w:t>
      </w:r>
      <w:r w:rsidR="00954E35">
        <w:t>S</w:t>
      </w:r>
      <w:r w:rsidR="00307C05">
        <w:t>upported</w:t>
      </w:r>
      <w:r>
        <w:t>; and</w:t>
      </w:r>
    </w:p>
    <w:p w14:paraId="4A871664" w14:textId="77777777" w:rsidR="001245D8" w:rsidRDefault="00230D08" w:rsidP="008906F5">
      <w:pPr>
        <w:pStyle w:val="SOWSubL1-ASDEFCON"/>
      </w:pPr>
      <w:r>
        <w:t xml:space="preserve">the satisfaction of safety requirements related to the support environment, including in relation to </w:t>
      </w:r>
      <w:r w:rsidR="001F41ED">
        <w:t>Materiel S</w:t>
      </w:r>
      <w:r w:rsidR="001245D8">
        <w:t xml:space="preserve">afety </w:t>
      </w:r>
      <w:r>
        <w:t xml:space="preserve">for </w:t>
      </w:r>
      <w:r w:rsidR="001245D8">
        <w:t xml:space="preserve">relevant parts of the </w:t>
      </w:r>
      <w:r w:rsidR="00307C05">
        <w:t xml:space="preserve">Products </w:t>
      </w:r>
      <w:r w:rsidR="00954E35">
        <w:t>Being</w:t>
      </w:r>
      <w:r w:rsidR="00307C05">
        <w:t xml:space="preserve"> </w:t>
      </w:r>
      <w:r w:rsidR="00954E35">
        <w:t>S</w:t>
      </w:r>
      <w:r w:rsidR="00307C05">
        <w:t>upported</w:t>
      </w:r>
      <w:r w:rsidR="001245D8">
        <w:t>.</w:t>
      </w:r>
    </w:p>
    <w:p w14:paraId="3B72CED9" w14:textId="77777777" w:rsidR="001245D8" w:rsidRDefault="001245D8" w:rsidP="008906F5">
      <w:pPr>
        <w:pStyle w:val="SOWHL3-ASDEFCON"/>
      </w:pPr>
      <w:bookmarkStart w:id="48" w:name="_Toc103842523"/>
      <w:r>
        <w:lastRenderedPageBreak/>
        <w:t>Maintenance Management</w:t>
      </w:r>
      <w:bookmarkEnd w:id="48"/>
    </w:p>
    <w:p w14:paraId="3E76307A" w14:textId="77777777" w:rsidR="001245D8" w:rsidRDefault="00E31695" w:rsidP="008906F5">
      <w:pPr>
        <w:pStyle w:val="SOWTL4-ASDEFCON"/>
      </w:pPr>
      <w:r>
        <w:t>If Maintenance Services are require</w:t>
      </w:r>
      <w:r w:rsidR="009401AF">
        <w:t xml:space="preserve">d under </w:t>
      </w:r>
      <w:r>
        <w:t>the Contract</w:t>
      </w:r>
      <w:r w:rsidR="000D7309">
        <w:t xml:space="preserve">, </w:t>
      </w:r>
      <w:r w:rsidR="001245D8">
        <w:t xml:space="preserve">the SSMP shall describe the </w:t>
      </w:r>
      <w:r>
        <w:t xml:space="preserve">strategy, </w:t>
      </w:r>
      <w:r w:rsidR="001245D8">
        <w:t>management arrangements</w:t>
      </w:r>
      <w:r>
        <w:t xml:space="preserve">, methodology, processes </w:t>
      </w:r>
      <w:r w:rsidR="00307C05">
        <w:t xml:space="preserve">and tools </w:t>
      </w:r>
      <w:r>
        <w:t xml:space="preserve">to be used by </w:t>
      </w:r>
      <w:r w:rsidR="001245D8">
        <w:t xml:space="preserve">the Contractor to ensure that </w:t>
      </w:r>
      <w:r>
        <w:t xml:space="preserve">the </w:t>
      </w:r>
      <w:r w:rsidR="001245D8">
        <w:t xml:space="preserve">Maintenance Support requirements </w:t>
      </w:r>
      <w:r>
        <w:t xml:space="preserve">of the Contract </w:t>
      </w:r>
      <w:r w:rsidR="001245D8">
        <w:t>are satisfied</w:t>
      </w:r>
      <w:r>
        <w:t>, including</w:t>
      </w:r>
      <w:r w:rsidR="00230D08">
        <w:t xml:space="preserve"> (as applicable)</w:t>
      </w:r>
      <w:r>
        <w:t>:</w:t>
      </w:r>
    </w:p>
    <w:p w14:paraId="572E8366" w14:textId="77777777" w:rsidR="00191A0C" w:rsidRDefault="00230D08" w:rsidP="008906F5">
      <w:pPr>
        <w:pStyle w:val="SOWSubL1-ASDEFCON"/>
      </w:pPr>
      <w:r>
        <w:t xml:space="preserve">the </w:t>
      </w:r>
      <w:r w:rsidR="00191A0C">
        <w:t>identification of the scope of Maintenance Services;</w:t>
      </w:r>
    </w:p>
    <w:p w14:paraId="2E73BA0C" w14:textId="77777777" w:rsidR="00191A0C" w:rsidRDefault="00230D08" w:rsidP="008906F5">
      <w:pPr>
        <w:pStyle w:val="SOWSubL1-ASDEFCON"/>
      </w:pPr>
      <w:r>
        <w:t xml:space="preserve">the </w:t>
      </w:r>
      <w:r w:rsidR="00191A0C">
        <w:t>organisational arrangements and processes for the provision of Maintenance Services</w:t>
      </w:r>
      <w:r w:rsidR="003A732C">
        <w:t xml:space="preserve"> for the Products </w:t>
      </w:r>
      <w:r w:rsidR="00954E35">
        <w:t>Being</w:t>
      </w:r>
      <w:r w:rsidR="003A732C">
        <w:t xml:space="preserve"> </w:t>
      </w:r>
      <w:r w:rsidR="00954E35">
        <w:t>S</w:t>
      </w:r>
      <w:r w:rsidR="003A732C">
        <w:t xml:space="preserve">upported, including </w:t>
      </w:r>
      <w:r w:rsidR="003A732C" w:rsidRPr="003A732C">
        <w:t xml:space="preserve">Mission System equipment, Support and Test Equipment, Training Equipment, and any other equipment that requires </w:t>
      </w:r>
      <w:r w:rsidR="003A732C">
        <w:t>M</w:t>
      </w:r>
      <w:r w:rsidR="003A732C" w:rsidRPr="003A732C">
        <w:t>aintenance</w:t>
      </w:r>
      <w:r w:rsidR="00191A0C">
        <w:t>;</w:t>
      </w:r>
    </w:p>
    <w:p w14:paraId="28B5179B" w14:textId="77777777" w:rsidR="00230D08" w:rsidRDefault="00230D08" w:rsidP="008906F5">
      <w:pPr>
        <w:pStyle w:val="SOWSubL1-ASDEFCON"/>
      </w:pPr>
      <w:r w:rsidRPr="00230D08">
        <w:t xml:space="preserve">the achievement and maintenance of any </w:t>
      </w:r>
      <w:r w:rsidR="00C27B95">
        <w:t>ADF</w:t>
      </w:r>
      <w:r w:rsidR="00C27B95" w:rsidRPr="00230D08">
        <w:t xml:space="preserve"> </w:t>
      </w:r>
      <w:r w:rsidR="00791238">
        <w:t>r</w:t>
      </w:r>
      <w:r w:rsidR="00885B70" w:rsidRPr="00230D08">
        <w:t>egulatory</w:t>
      </w:r>
      <w:r w:rsidR="00885B70">
        <w:t xml:space="preserve"> / </w:t>
      </w:r>
      <w:r w:rsidR="00791238">
        <w:t>a</w:t>
      </w:r>
      <w:r w:rsidR="00885B70">
        <w:t>ssurance</w:t>
      </w:r>
      <w:r w:rsidR="00885B70" w:rsidRPr="00230D08">
        <w:t xml:space="preserve"> </w:t>
      </w:r>
      <w:r w:rsidR="00791238">
        <w:t>f</w:t>
      </w:r>
      <w:r w:rsidR="00885B70">
        <w:t xml:space="preserve">ramework </w:t>
      </w:r>
      <w:r w:rsidRPr="00230D08">
        <w:t xml:space="preserve">requirements, including a description of the </w:t>
      </w:r>
      <w:r w:rsidR="003F58F1">
        <w:t>Maintenance</w:t>
      </w:r>
      <w:r w:rsidRPr="00230D08">
        <w:t xml:space="preserve"> Management System (</w:t>
      </w:r>
      <w:r w:rsidR="003F58F1">
        <w:t>M</w:t>
      </w:r>
      <w:r w:rsidRPr="00230D08">
        <w:t>MS) to be employed;</w:t>
      </w:r>
    </w:p>
    <w:p w14:paraId="46576675" w14:textId="77777777" w:rsidR="00191A0C" w:rsidRDefault="00191A0C" w:rsidP="008906F5">
      <w:pPr>
        <w:pStyle w:val="SOWSubL1-ASDEFCON"/>
      </w:pPr>
      <w:r>
        <w:t>the management of Maintenance Services</w:t>
      </w:r>
      <w:r w:rsidR="00230D08" w:rsidRPr="00230D08">
        <w:t xml:space="preserve">, including the identification of any </w:t>
      </w:r>
      <w:r w:rsidR="00230D08">
        <w:t>Maintenance</w:t>
      </w:r>
      <w:r w:rsidR="00230D08" w:rsidRPr="00230D08">
        <w:t>-related information-management systems to be employed</w:t>
      </w:r>
      <w:r w:rsidR="003F58F1">
        <w:t>;</w:t>
      </w:r>
    </w:p>
    <w:p w14:paraId="2202657B" w14:textId="77777777" w:rsidR="003F58F1" w:rsidRDefault="003F58F1" w:rsidP="008906F5">
      <w:pPr>
        <w:pStyle w:val="SOWSubL1-ASDEFCON"/>
      </w:pPr>
      <w:r>
        <w:t>the interfaces between the Contractor’s Maintenance Support systems and processes and the Contractor’s Supply Support systems and processes;</w:t>
      </w:r>
    </w:p>
    <w:p w14:paraId="50FBE464" w14:textId="77777777" w:rsidR="003F58F1" w:rsidRDefault="003F58F1" w:rsidP="008906F5">
      <w:pPr>
        <w:pStyle w:val="SOWSubL1-ASDEFCON"/>
      </w:pPr>
      <w:r w:rsidRPr="003F58F1">
        <w:t>the interfaces between the Contractor’s Maintenance Support systems and processes and the Commonwealth’s Maintenance Support systems and processes</w:t>
      </w:r>
      <w:r w:rsidR="00BB344E">
        <w:t>;</w:t>
      </w:r>
      <w:r w:rsidRPr="003F58F1">
        <w:t xml:space="preserve"> and</w:t>
      </w:r>
    </w:p>
    <w:p w14:paraId="6A75BFD2" w14:textId="77777777" w:rsidR="00E31695" w:rsidRDefault="00191A0C" w:rsidP="008906F5">
      <w:pPr>
        <w:pStyle w:val="SOWSubL1-ASDEFCON"/>
      </w:pPr>
      <w:r>
        <w:t>the approach to meeting the Surge requirements of the Contract for Maintenance Services.</w:t>
      </w:r>
    </w:p>
    <w:p w14:paraId="424CBFEB" w14:textId="77777777" w:rsidR="001245D8" w:rsidRDefault="001245D8" w:rsidP="008906F5">
      <w:pPr>
        <w:pStyle w:val="SOWHL3-ASDEFCON"/>
      </w:pPr>
      <w:bookmarkStart w:id="49" w:name="_Toc103842524"/>
      <w:r>
        <w:t xml:space="preserve">Supply </w:t>
      </w:r>
      <w:r w:rsidR="00816433">
        <w:t>Management</w:t>
      </w:r>
      <w:bookmarkEnd w:id="49"/>
    </w:p>
    <w:p w14:paraId="156B720A" w14:textId="77777777" w:rsidR="001245D8" w:rsidRDefault="00E31695" w:rsidP="008906F5">
      <w:pPr>
        <w:pStyle w:val="SOWTL4-ASDEFCON"/>
      </w:pPr>
      <w:r>
        <w:t>If Supply Services are require</w:t>
      </w:r>
      <w:r w:rsidR="009401AF">
        <w:t>d under</w:t>
      </w:r>
      <w:r>
        <w:t xml:space="preserve"> the Contract</w:t>
      </w:r>
      <w:r w:rsidR="000D7309">
        <w:t xml:space="preserve">, </w:t>
      </w:r>
      <w:r w:rsidR="001245D8">
        <w:t xml:space="preserve">the SSMP shall describe the </w:t>
      </w:r>
      <w:r>
        <w:t xml:space="preserve">strategy, </w:t>
      </w:r>
      <w:r w:rsidR="001245D8">
        <w:t>management arrangements</w:t>
      </w:r>
      <w:r w:rsidRPr="00E31695">
        <w:t xml:space="preserve"> </w:t>
      </w:r>
      <w:r>
        <w:t xml:space="preserve">methodology, processes </w:t>
      </w:r>
      <w:r w:rsidR="00307C05">
        <w:t xml:space="preserve">and tools </w:t>
      </w:r>
      <w:r>
        <w:t xml:space="preserve">to be used by </w:t>
      </w:r>
      <w:r w:rsidR="001245D8">
        <w:t xml:space="preserve">the Contractor to ensure that </w:t>
      </w:r>
      <w:r>
        <w:t xml:space="preserve">the </w:t>
      </w:r>
      <w:r w:rsidR="001245D8">
        <w:t xml:space="preserve">Supply Support requirements </w:t>
      </w:r>
      <w:r>
        <w:t xml:space="preserve">of the Contract </w:t>
      </w:r>
      <w:r w:rsidR="001245D8">
        <w:t>are satisfied</w:t>
      </w:r>
      <w:r>
        <w:t>, including</w:t>
      </w:r>
      <w:r w:rsidR="00230D08">
        <w:t xml:space="preserve"> (as applicable)</w:t>
      </w:r>
      <w:r>
        <w:t>:</w:t>
      </w:r>
    </w:p>
    <w:p w14:paraId="5602B10A" w14:textId="77777777" w:rsidR="00191A0C" w:rsidRDefault="00230D08" w:rsidP="008906F5">
      <w:pPr>
        <w:pStyle w:val="SOWSubL1-ASDEFCON"/>
      </w:pPr>
      <w:r>
        <w:t xml:space="preserve">the </w:t>
      </w:r>
      <w:r w:rsidR="00191A0C">
        <w:t>identification of the scope of Supply Services;</w:t>
      </w:r>
    </w:p>
    <w:p w14:paraId="404EAA71" w14:textId="77777777" w:rsidR="00191A0C" w:rsidRDefault="00230D08" w:rsidP="008906F5">
      <w:pPr>
        <w:pStyle w:val="SOWSubL1-ASDEFCON"/>
      </w:pPr>
      <w:r>
        <w:t xml:space="preserve">the </w:t>
      </w:r>
      <w:r w:rsidR="00191A0C">
        <w:t>organisational arrangements and processes for the provision of Supply Services;</w:t>
      </w:r>
    </w:p>
    <w:p w14:paraId="24ED9AC7" w14:textId="77777777" w:rsidR="00191A0C" w:rsidRDefault="00191A0C" w:rsidP="008906F5">
      <w:pPr>
        <w:pStyle w:val="SOWSubL1-ASDEFCON"/>
      </w:pPr>
      <w:r>
        <w:t>the management of Supply Services</w:t>
      </w:r>
      <w:r w:rsidR="00230D08" w:rsidRPr="00230D08">
        <w:t xml:space="preserve">, including the identification of any </w:t>
      </w:r>
      <w:r w:rsidR="00230D08">
        <w:t>Supply</w:t>
      </w:r>
      <w:r w:rsidR="00230D08" w:rsidRPr="00230D08">
        <w:t>-related information-management systems to be employed</w:t>
      </w:r>
      <w:r>
        <w:t xml:space="preserve">; </w:t>
      </w:r>
    </w:p>
    <w:p w14:paraId="4A578315" w14:textId="77777777" w:rsidR="003A732C" w:rsidRDefault="003A732C" w:rsidP="008906F5">
      <w:pPr>
        <w:pStyle w:val="SOWSubL1-ASDEFCON"/>
      </w:pPr>
      <w:r w:rsidRPr="003A732C">
        <w:t>the interfaces between the Contractor’s Supply Support systems and processes and the Commonwealth’s Supply Support systems and processes</w:t>
      </w:r>
      <w:r>
        <w:t>;</w:t>
      </w:r>
    </w:p>
    <w:p w14:paraId="1A4C9EB6" w14:textId="77777777" w:rsidR="00195D63" w:rsidRDefault="00191A0C" w:rsidP="008906F5">
      <w:pPr>
        <w:pStyle w:val="SOWSubL1-ASDEFCON"/>
      </w:pPr>
      <w:r>
        <w:t>the approach to meeting the Surge requirements of the Contract for Supply Services</w:t>
      </w:r>
      <w:r w:rsidR="00195D63">
        <w:t>;</w:t>
      </w:r>
    </w:p>
    <w:p w14:paraId="08717D0B" w14:textId="2432A282" w:rsidR="00195D63" w:rsidRDefault="00195D63" w:rsidP="008906F5">
      <w:pPr>
        <w:pStyle w:val="SOWSubL1-ASDEFCON"/>
      </w:pPr>
      <w:r>
        <w:t xml:space="preserve">the strategies and processes for managing Stock Assessment, including </w:t>
      </w:r>
      <w:r w:rsidR="00FF7AF2">
        <w:t>R</w:t>
      </w:r>
      <w:r>
        <w:t xml:space="preserve">equirements </w:t>
      </w:r>
      <w:r w:rsidR="00FF7AF2">
        <w:t>D</w:t>
      </w:r>
      <w:r>
        <w:t>etermination;</w:t>
      </w:r>
    </w:p>
    <w:p w14:paraId="04D6C912" w14:textId="50236569" w:rsidR="00195D63" w:rsidRDefault="00195D63" w:rsidP="008906F5">
      <w:pPr>
        <w:pStyle w:val="SOWSubL1-ASDEFCON"/>
      </w:pPr>
      <w:r>
        <w:t xml:space="preserve">the mechanisms and processes for monitoring Stock Item </w:t>
      </w:r>
      <w:r w:rsidR="00EB1DE7">
        <w:t>O</w:t>
      </w:r>
      <w:r>
        <w:t>bsolescence; and</w:t>
      </w:r>
    </w:p>
    <w:p w14:paraId="3EEC6240" w14:textId="1AAF277D" w:rsidR="00E31695" w:rsidRDefault="00195D63" w:rsidP="008906F5">
      <w:pPr>
        <w:pStyle w:val="SOWSubL1-ASDEFCON"/>
      </w:pPr>
      <w:r>
        <w:t xml:space="preserve">the management strategies and processes for managing the potential </w:t>
      </w:r>
      <w:r w:rsidR="00EB1DE7">
        <w:t>O</w:t>
      </w:r>
      <w:r>
        <w:t xml:space="preserve">bsolescence of Stock Items and for determining the most cost-effective strategy to address the potential </w:t>
      </w:r>
      <w:r w:rsidR="00EB1DE7">
        <w:t>O</w:t>
      </w:r>
      <w:r>
        <w:t>bsolescence</w:t>
      </w:r>
      <w:r w:rsidR="00191A0C">
        <w:t>.</w:t>
      </w:r>
    </w:p>
    <w:p w14:paraId="0D81F942" w14:textId="77777777" w:rsidR="001245D8" w:rsidRDefault="001245D8" w:rsidP="008906F5">
      <w:pPr>
        <w:pStyle w:val="SOWHL3-ASDEFCON"/>
      </w:pPr>
      <w:bookmarkStart w:id="50" w:name="_Toc103842525"/>
      <w:r>
        <w:t xml:space="preserve">Training </w:t>
      </w:r>
      <w:r w:rsidR="00816433">
        <w:t>Management</w:t>
      </w:r>
      <w:bookmarkEnd w:id="50"/>
    </w:p>
    <w:p w14:paraId="4E4421CE" w14:textId="77777777" w:rsidR="00E31695" w:rsidRDefault="00E31695" w:rsidP="008906F5">
      <w:pPr>
        <w:pStyle w:val="SOWTL4-ASDEFCON"/>
      </w:pPr>
      <w:r>
        <w:t>If Training Services are require</w:t>
      </w:r>
      <w:r w:rsidR="009401AF">
        <w:t xml:space="preserve">d under </w:t>
      </w:r>
      <w:r>
        <w:t>the Contract</w:t>
      </w:r>
      <w:r w:rsidR="000D7309">
        <w:t xml:space="preserve">, </w:t>
      </w:r>
      <w:r w:rsidR="001245D8">
        <w:t xml:space="preserve">the SSMP shall describe the </w:t>
      </w:r>
      <w:r>
        <w:t xml:space="preserve">strategy, </w:t>
      </w:r>
      <w:r w:rsidR="001245D8">
        <w:t>management arrangements</w:t>
      </w:r>
      <w:r>
        <w:t>,</w:t>
      </w:r>
      <w:r w:rsidRPr="00E31695">
        <w:t xml:space="preserve"> </w:t>
      </w:r>
      <w:r>
        <w:t xml:space="preserve">methodology, processes </w:t>
      </w:r>
      <w:r w:rsidR="00307C05">
        <w:t xml:space="preserve">and tools </w:t>
      </w:r>
      <w:r>
        <w:t>to be used by</w:t>
      </w:r>
      <w:r w:rsidR="001245D8">
        <w:t xml:space="preserve"> the Contractor to ensure that </w:t>
      </w:r>
      <w:r>
        <w:t xml:space="preserve">the </w:t>
      </w:r>
      <w:r w:rsidR="001245D8">
        <w:t xml:space="preserve">Training Support requirements </w:t>
      </w:r>
      <w:r>
        <w:t xml:space="preserve">of the Contract </w:t>
      </w:r>
      <w:r w:rsidR="001245D8">
        <w:t>are satisfied</w:t>
      </w:r>
      <w:r>
        <w:t>, including</w:t>
      </w:r>
      <w:r w:rsidR="00230D08">
        <w:t xml:space="preserve"> (as applicable)</w:t>
      </w:r>
      <w:r>
        <w:t>:</w:t>
      </w:r>
    </w:p>
    <w:p w14:paraId="26D1CAF5" w14:textId="77777777" w:rsidR="00191A0C" w:rsidRDefault="00230D08" w:rsidP="008906F5">
      <w:pPr>
        <w:pStyle w:val="SOWSubL1-ASDEFCON"/>
      </w:pPr>
      <w:r>
        <w:t xml:space="preserve">the </w:t>
      </w:r>
      <w:r w:rsidR="00191A0C">
        <w:t>identification of the scope of Training Services;</w:t>
      </w:r>
    </w:p>
    <w:p w14:paraId="5963DACA" w14:textId="77777777" w:rsidR="00CD31DF" w:rsidRDefault="00230D08" w:rsidP="008906F5">
      <w:pPr>
        <w:pStyle w:val="SOWSubL1-ASDEFCON"/>
      </w:pPr>
      <w:r>
        <w:t xml:space="preserve">the </w:t>
      </w:r>
      <w:r w:rsidR="00191A0C">
        <w:t>organisational arrangements and processes for the provision of Training Services</w:t>
      </w:r>
      <w:r w:rsidR="00C56A6F">
        <w:t>, including the retention of applicable qualifications and registrations where applicable</w:t>
      </w:r>
      <w:r w:rsidR="00191A0C">
        <w:t>;</w:t>
      </w:r>
    </w:p>
    <w:p w14:paraId="66CD63A7" w14:textId="77777777" w:rsidR="00191A0C" w:rsidRDefault="00191A0C" w:rsidP="008906F5">
      <w:pPr>
        <w:pStyle w:val="SOWSubL1-ASDEFCON"/>
      </w:pPr>
      <w:r>
        <w:lastRenderedPageBreak/>
        <w:t>the management of Training Services</w:t>
      </w:r>
      <w:r w:rsidR="00230D08" w:rsidRPr="00230D08">
        <w:t xml:space="preserve">, including the identification of any </w:t>
      </w:r>
      <w:r w:rsidR="00230D08">
        <w:t>Training</w:t>
      </w:r>
      <w:r w:rsidR="00230D08" w:rsidRPr="00230D08">
        <w:t>-related information-management systems to be employed</w:t>
      </w:r>
      <w:r>
        <w:t>; and</w:t>
      </w:r>
    </w:p>
    <w:p w14:paraId="7074E990" w14:textId="77777777" w:rsidR="00146075" w:rsidRDefault="00191A0C" w:rsidP="008906F5">
      <w:pPr>
        <w:pStyle w:val="SOWSubL1-ASDEFCON"/>
      </w:pPr>
      <w:r>
        <w:t>the approach to meeting the Surge requirements of the Contract for Training Services.</w:t>
      </w:r>
    </w:p>
    <w:p w14:paraId="08F46BAC" w14:textId="25D976D0" w:rsidR="009214A0" w:rsidRPr="0024424E" w:rsidRDefault="009214A0" w:rsidP="008906F5">
      <w:pPr>
        <w:pStyle w:val="ASDEFCONNormal"/>
      </w:pPr>
    </w:p>
    <w:sectPr w:rsidR="009214A0" w:rsidRPr="0024424E" w:rsidSect="0048696E">
      <w:headerReference w:type="default" r:id="rId8"/>
      <w:footerReference w:type="default" r:id="rId9"/>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AC2932" w14:textId="77777777" w:rsidR="00276C62" w:rsidRDefault="00276C62">
      <w:r>
        <w:separator/>
      </w:r>
    </w:p>
  </w:endnote>
  <w:endnote w:type="continuationSeparator" w:id="0">
    <w:p w14:paraId="3610E623" w14:textId="77777777" w:rsidR="00276C62" w:rsidRDefault="00276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AC399C" w14:paraId="7E777B3C" w14:textId="77777777" w:rsidTr="00475172">
      <w:tc>
        <w:tcPr>
          <w:tcW w:w="2500" w:type="pct"/>
        </w:tcPr>
        <w:p w14:paraId="4A6B6668" w14:textId="77777777" w:rsidR="00AC399C" w:rsidRDefault="00AC399C" w:rsidP="00475172">
          <w:pPr>
            <w:pStyle w:val="ASDEFCONHeaderFooterLeft"/>
            <w:rPr>
              <w:rStyle w:val="PageNumber"/>
            </w:rPr>
          </w:pPr>
        </w:p>
      </w:tc>
      <w:tc>
        <w:tcPr>
          <w:tcW w:w="2500" w:type="pct"/>
        </w:tcPr>
        <w:p w14:paraId="15447635" w14:textId="0F745D48" w:rsidR="00AC399C" w:rsidRPr="001236F5" w:rsidRDefault="00AC399C" w:rsidP="00475172">
          <w:pPr>
            <w:pStyle w:val="ASDEFCONHeaderFooterRight"/>
            <w:rPr>
              <w:rStyle w:val="PageNumber"/>
              <w:szCs w:val="16"/>
            </w:rPr>
          </w:pPr>
          <w:r w:rsidRPr="001236F5">
            <w:rPr>
              <w:rStyle w:val="PageNumber"/>
              <w:color w:val="auto"/>
              <w:szCs w:val="16"/>
            </w:rPr>
            <w:fldChar w:fldCharType="begin"/>
          </w:r>
          <w:r w:rsidRPr="001236F5">
            <w:rPr>
              <w:rStyle w:val="PageNumber"/>
              <w:color w:val="auto"/>
              <w:szCs w:val="16"/>
            </w:rPr>
            <w:instrText xml:space="preserve"> PAGE </w:instrText>
          </w:r>
          <w:r w:rsidRPr="001236F5">
            <w:rPr>
              <w:rStyle w:val="PageNumber"/>
              <w:color w:val="auto"/>
              <w:szCs w:val="16"/>
            </w:rPr>
            <w:fldChar w:fldCharType="separate"/>
          </w:r>
          <w:r w:rsidR="00EE30E7">
            <w:rPr>
              <w:rStyle w:val="PageNumber"/>
              <w:noProof/>
              <w:color w:val="auto"/>
              <w:szCs w:val="16"/>
            </w:rPr>
            <w:t>1</w:t>
          </w:r>
          <w:r w:rsidRPr="001236F5">
            <w:rPr>
              <w:rStyle w:val="PageNumber"/>
              <w:color w:val="auto"/>
              <w:szCs w:val="16"/>
            </w:rPr>
            <w:fldChar w:fldCharType="end"/>
          </w:r>
        </w:p>
      </w:tc>
    </w:tr>
    <w:bookmarkStart w:id="51" w:name="_Toc515805636"/>
    <w:bookmarkStart w:id="52" w:name="_Toc103842474"/>
    <w:tr w:rsidR="00AC399C" w14:paraId="7A31E3C7" w14:textId="77777777" w:rsidTr="00475172">
      <w:tc>
        <w:tcPr>
          <w:tcW w:w="5000" w:type="pct"/>
          <w:gridSpan w:val="2"/>
        </w:tcPr>
        <w:p w14:paraId="48BF9E8A" w14:textId="7339E364" w:rsidR="00AC399C" w:rsidRDefault="008E38DE" w:rsidP="00475172">
          <w:pPr>
            <w:pStyle w:val="ASDEFCONHeaderFooterClassification"/>
            <w:rPr>
              <w:rStyle w:val="PageNumber"/>
            </w:rPr>
          </w:pPr>
          <w:r>
            <w:fldChar w:fldCharType="begin"/>
          </w:r>
          <w:r>
            <w:instrText xml:space="preserve"> DOCPROPERTY  Classification  \* MERGEFORMAT </w:instrText>
          </w:r>
          <w:r>
            <w:fldChar w:fldCharType="separate"/>
          </w:r>
          <w:r w:rsidR="00962327">
            <w:t>OFFICIAL</w:t>
          </w:r>
          <w:r>
            <w:fldChar w:fldCharType="end"/>
          </w:r>
        </w:p>
      </w:tc>
    </w:tr>
    <w:bookmarkEnd w:id="51"/>
    <w:bookmarkEnd w:id="52"/>
  </w:tbl>
  <w:p w14:paraId="66FC4CB7" w14:textId="77777777" w:rsidR="00AC399C" w:rsidRPr="00475172" w:rsidRDefault="00AC399C" w:rsidP="00475172">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34A875" w14:textId="77777777" w:rsidR="00276C62" w:rsidRDefault="00276C62">
      <w:r>
        <w:separator/>
      </w:r>
    </w:p>
  </w:footnote>
  <w:footnote w:type="continuationSeparator" w:id="0">
    <w:p w14:paraId="39F31BF4" w14:textId="77777777" w:rsidR="00276C62" w:rsidRDefault="00276C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AC399C" w14:paraId="034F5C1D" w14:textId="77777777" w:rsidTr="00475172">
      <w:tc>
        <w:tcPr>
          <w:tcW w:w="5000" w:type="pct"/>
          <w:gridSpan w:val="2"/>
        </w:tcPr>
        <w:p w14:paraId="7BF50F0D" w14:textId="710A1D0A" w:rsidR="00AC399C" w:rsidRDefault="00EE30E7" w:rsidP="00475172">
          <w:pPr>
            <w:pStyle w:val="ASDEFCONHeaderFooterClassification"/>
          </w:pPr>
          <w:r>
            <w:fldChar w:fldCharType="begin"/>
          </w:r>
          <w:r>
            <w:instrText xml:space="preserve"> DOCPROPERTY  Classification  \* MERGEFORMAT </w:instrText>
          </w:r>
          <w:r>
            <w:fldChar w:fldCharType="separate"/>
          </w:r>
          <w:r w:rsidR="00962327">
            <w:t>OFFICIAL</w:t>
          </w:r>
          <w:r>
            <w:fldChar w:fldCharType="end"/>
          </w:r>
        </w:p>
      </w:tc>
    </w:tr>
    <w:tr w:rsidR="00AC399C" w14:paraId="5CA56DAB" w14:textId="77777777" w:rsidTr="00475172">
      <w:tc>
        <w:tcPr>
          <w:tcW w:w="2500" w:type="pct"/>
        </w:tcPr>
        <w:p w14:paraId="168D77B7" w14:textId="6E6EB079" w:rsidR="00AC399C" w:rsidRDefault="00EE30E7" w:rsidP="00475172">
          <w:pPr>
            <w:pStyle w:val="ASDEFCONHeaderFooterLeft"/>
          </w:pPr>
          <w:r>
            <w:fldChar w:fldCharType="begin"/>
          </w:r>
          <w:r>
            <w:instrText xml:space="preserve"> DOCPROPERTY Header_Left </w:instrText>
          </w:r>
          <w:r>
            <w:fldChar w:fldCharType="separate"/>
          </w:r>
          <w:r w:rsidR="00962327">
            <w:t>ASDEFCON (Support)</w:t>
          </w:r>
          <w:r>
            <w:fldChar w:fldCharType="end"/>
          </w:r>
        </w:p>
      </w:tc>
      <w:tc>
        <w:tcPr>
          <w:tcW w:w="2500" w:type="pct"/>
        </w:tcPr>
        <w:p w14:paraId="4C365D48" w14:textId="400C6340" w:rsidR="00AC399C" w:rsidRDefault="00EE30E7" w:rsidP="000F7996">
          <w:pPr>
            <w:pStyle w:val="ASDEFCONHeaderFooterRight"/>
          </w:pPr>
          <w:r>
            <w:fldChar w:fldCharType="begin"/>
          </w:r>
          <w:r>
            <w:instrText xml:space="preserve"> DOCPROPERTY Header_Right </w:instrText>
          </w:r>
          <w:r>
            <w:fldChar w:fldCharType="separate"/>
          </w:r>
          <w:r w:rsidR="00962327">
            <w:t>DID-SSM-SSMP</w:t>
          </w:r>
          <w:r>
            <w:fldChar w:fldCharType="end"/>
          </w:r>
          <w:r w:rsidR="00AC399C">
            <w:t>-</w:t>
          </w:r>
          <w:r>
            <w:fldChar w:fldCharType="begin"/>
          </w:r>
          <w:r>
            <w:instrText xml:space="preserve"> DOCPROPERTY Version </w:instrText>
          </w:r>
          <w:r>
            <w:fldChar w:fldCharType="separate"/>
          </w:r>
          <w:r w:rsidR="00962327">
            <w:t>V5.2</w:t>
          </w:r>
          <w:r>
            <w:fldChar w:fldCharType="end"/>
          </w:r>
        </w:p>
      </w:tc>
    </w:tr>
  </w:tbl>
  <w:p w14:paraId="516D2325" w14:textId="77777777" w:rsidR="00AC399C" w:rsidRPr="00475172" w:rsidRDefault="00AC399C" w:rsidP="004751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39060CC"/>
    <w:multiLevelType w:val="singleLevel"/>
    <w:tmpl w:val="C646023E"/>
    <w:lvl w:ilvl="0">
      <w:start w:val="1"/>
      <w:numFmt w:val="decimal"/>
      <w:pStyle w:val="sspara"/>
      <w:lvlText w:val="(%1)"/>
      <w:lvlJc w:val="left"/>
      <w:pPr>
        <w:tabs>
          <w:tab w:val="num" w:pos="2410"/>
        </w:tabs>
        <w:ind w:left="2410" w:hanging="567"/>
      </w:pPr>
      <w:rPr>
        <w:rFonts w:hint="default"/>
      </w:rPr>
    </w:lvl>
  </w:abstractNum>
  <w:abstractNum w:abstractNumId="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5BE7685"/>
    <w:multiLevelType w:val="singleLevel"/>
    <w:tmpl w:val="4B1C0888"/>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1"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6"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8"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
  </w:num>
  <w:num w:numId="3">
    <w:abstractNumId w:val="20"/>
  </w:num>
  <w:num w:numId="4">
    <w:abstractNumId w:val="8"/>
  </w:num>
  <w:num w:numId="5">
    <w:abstractNumId w:val="37"/>
  </w:num>
  <w:num w:numId="6">
    <w:abstractNumId w:val="25"/>
    <w:lvlOverride w:ilvl="0">
      <w:startOverride w:val="1"/>
    </w:lvlOverride>
  </w:num>
  <w:num w:numId="7">
    <w:abstractNumId w:val="31"/>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3"/>
  </w:num>
  <w:num w:numId="11">
    <w:abstractNumId w:val="33"/>
  </w:num>
  <w:num w:numId="12">
    <w:abstractNumId w:val="21"/>
  </w:num>
  <w:num w:numId="13">
    <w:abstractNumId w:val="38"/>
  </w:num>
  <w:num w:numId="14">
    <w:abstractNumId w:val="14"/>
  </w:num>
  <w:num w:numId="15">
    <w:abstractNumId w:val="18"/>
  </w:num>
  <w:num w:numId="16">
    <w:abstractNumId w:val="40"/>
  </w:num>
  <w:num w:numId="17">
    <w:abstractNumId w:val="11"/>
  </w:num>
  <w:num w:numId="18">
    <w:abstractNumId w:val="9"/>
  </w:num>
  <w:num w:numId="19">
    <w:abstractNumId w:val="4"/>
  </w:num>
  <w:num w:numId="20">
    <w:abstractNumId w:val="6"/>
  </w:num>
  <w:num w:numId="21">
    <w:abstractNumId w:val="17"/>
  </w:num>
  <w:num w:numId="22">
    <w:abstractNumId w:val="3"/>
  </w:num>
  <w:num w:numId="23">
    <w:abstractNumId w:val="23"/>
  </w:num>
  <w:num w:numId="24">
    <w:abstractNumId w:val="35"/>
  </w:num>
  <w:num w:numId="25">
    <w:abstractNumId w:val="32"/>
  </w:num>
  <w:num w:numId="26">
    <w:abstractNumId w:val="0"/>
  </w:num>
  <w:num w:numId="27">
    <w:abstractNumId w:val="19"/>
  </w:num>
  <w:num w:numId="28">
    <w:abstractNumId w:val="22"/>
  </w:num>
  <w:num w:numId="29">
    <w:abstractNumId w:val="36"/>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34"/>
  </w:num>
  <w:num w:numId="34">
    <w:abstractNumId w:val="7"/>
  </w:num>
  <w:num w:numId="35">
    <w:abstractNumId w:val="39"/>
  </w:num>
  <w:num w:numId="36">
    <w:abstractNumId w:val="15"/>
  </w:num>
  <w:num w:numId="37">
    <w:abstractNumId w:val="24"/>
  </w:num>
  <w:num w:numId="38">
    <w:abstractNumId w:val="10"/>
  </w:num>
  <w:num w:numId="39">
    <w:abstractNumId w:val="5"/>
  </w:num>
  <w:num w:numId="40">
    <w:abstractNumId w:val="28"/>
  </w:num>
  <w:num w:numId="41">
    <w:abstractNumId w:val="29"/>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30"/>
  </w:num>
  <w:num w:numId="4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AU" w:vendorID="64" w:dllVersion="131078" w:nlCheck="1" w:checkStyle="1"/>
  <w:activeWritingStyle w:appName="MSWord" w:lang="en-US" w:vendorID="64" w:dllVersion="131078" w:nlCheck="1" w:checkStyle="1"/>
  <w:activeWritingStyle w:appName="MSWord" w:lang="en-GB" w:vendorID="64" w:dllVersion="131078" w:nlCheck="1" w:checkStyle="1"/>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FA5"/>
    <w:rsid w:val="0000238B"/>
    <w:rsid w:val="000060FD"/>
    <w:rsid w:val="000146CE"/>
    <w:rsid w:val="00035758"/>
    <w:rsid w:val="00051E7C"/>
    <w:rsid w:val="00057380"/>
    <w:rsid w:val="00060185"/>
    <w:rsid w:val="00071E97"/>
    <w:rsid w:val="00073D19"/>
    <w:rsid w:val="00081A05"/>
    <w:rsid w:val="00085540"/>
    <w:rsid w:val="000A195B"/>
    <w:rsid w:val="000A26D5"/>
    <w:rsid w:val="000B17E9"/>
    <w:rsid w:val="000C1E3A"/>
    <w:rsid w:val="000C77B1"/>
    <w:rsid w:val="000D2464"/>
    <w:rsid w:val="000D7309"/>
    <w:rsid w:val="000E2CC7"/>
    <w:rsid w:val="000E4C48"/>
    <w:rsid w:val="000E4E38"/>
    <w:rsid w:val="000F126F"/>
    <w:rsid w:val="000F285B"/>
    <w:rsid w:val="000F6DEA"/>
    <w:rsid w:val="000F7996"/>
    <w:rsid w:val="001068A9"/>
    <w:rsid w:val="00111581"/>
    <w:rsid w:val="00121E3F"/>
    <w:rsid w:val="00122340"/>
    <w:rsid w:val="001236F5"/>
    <w:rsid w:val="001245D8"/>
    <w:rsid w:val="001304CB"/>
    <w:rsid w:val="00132E3F"/>
    <w:rsid w:val="0013512D"/>
    <w:rsid w:val="001364F8"/>
    <w:rsid w:val="00140AA9"/>
    <w:rsid w:val="00141553"/>
    <w:rsid w:val="00146075"/>
    <w:rsid w:val="00156CE6"/>
    <w:rsid w:val="001579C3"/>
    <w:rsid w:val="00161359"/>
    <w:rsid w:val="0016213D"/>
    <w:rsid w:val="001633AE"/>
    <w:rsid w:val="00164EEC"/>
    <w:rsid w:val="001679D7"/>
    <w:rsid w:val="0017218D"/>
    <w:rsid w:val="00173B20"/>
    <w:rsid w:val="00173E35"/>
    <w:rsid w:val="00176556"/>
    <w:rsid w:val="00191A0C"/>
    <w:rsid w:val="00195D63"/>
    <w:rsid w:val="001979DD"/>
    <w:rsid w:val="001A3A36"/>
    <w:rsid w:val="001C0F8E"/>
    <w:rsid w:val="001C1937"/>
    <w:rsid w:val="001C5826"/>
    <w:rsid w:val="001C5AAC"/>
    <w:rsid w:val="001D2D4B"/>
    <w:rsid w:val="001E3043"/>
    <w:rsid w:val="001F3769"/>
    <w:rsid w:val="001F41ED"/>
    <w:rsid w:val="002057F7"/>
    <w:rsid w:val="00205A25"/>
    <w:rsid w:val="00230D08"/>
    <w:rsid w:val="0023327C"/>
    <w:rsid w:val="00235581"/>
    <w:rsid w:val="00236C8B"/>
    <w:rsid w:val="00240120"/>
    <w:rsid w:val="0024331B"/>
    <w:rsid w:val="0024424E"/>
    <w:rsid w:val="00247218"/>
    <w:rsid w:val="00250840"/>
    <w:rsid w:val="00251125"/>
    <w:rsid w:val="002745F5"/>
    <w:rsid w:val="00276C62"/>
    <w:rsid w:val="00277C19"/>
    <w:rsid w:val="00286E50"/>
    <w:rsid w:val="00293369"/>
    <w:rsid w:val="00297E74"/>
    <w:rsid w:val="002A1F86"/>
    <w:rsid w:val="002A6B40"/>
    <w:rsid w:val="002B0BBD"/>
    <w:rsid w:val="002B1A4F"/>
    <w:rsid w:val="002B3060"/>
    <w:rsid w:val="002B50ED"/>
    <w:rsid w:val="002B66B2"/>
    <w:rsid w:val="002C06E9"/>
    <w:rsid w:val="002C073C"/>
    <w:rsid w:val="002C0F14"/>
    <w:rsid w:val="002C1FD0"/>
    <w:rsid w:val="002C7D17"/>
    <w:rsid w:val="002D169B"/>
    <w:rsid w:val="002D188D"/>
    <w:rsid w:val="002D5CB4"/>
    <w:rsid w:val="002E3440"/>
    <w:rsid w:val="002F1A1D"/>
    <w:rsid w:val="002F79A8"/>
    <w:rsid w:val="00307C05"/>
    <w:rsid w:val="00315E6D"/>
    <w:rsid w:val="00317259"/>
    <w:rsid w:val="003239CF"/>
    <w:rsid w:val="0033384C"/>
    <w:rsid w:val="0033412B"/>
    <w:rsid w:val="003459B6"/>
    <w:rsid w:val="003472A1"/>
    <w:rsid w:val="003540B1"/>
    <w:rsid w:val="00364605"/>
    <w:rsid w:val="003737E9"/>
    <w:rsid w:val="00376ACC"/>
    <w:rsid w:val="00377DC4"/>
    <w:rsid w:val="0038652B"/>
    <w:rsid w:val="003865E6"/>
    <w:rsid w:val="00392C51"/>
    <w:rsid w:val="00393BD3"/>
    <w:rsid w:val="003968B1"/>
    <w:rsid w:val="003972CA"/>
    <w:rsid w:val="003A1152"/>
    <w:rsid w:val="003A2B94"/>
    <w:rsid w:val="003A2C53"/>
    <w:rsid w:val="003A3651"/>
    <w:rsid w:val="003A66FB"/>
    <w:rsid w:val="003A732C"/>
    <w:rsid w:val="003B06BF"/>
    <w:rsid w:val="003B1583"/>
    <w:rsid w:val="003C06B4"/>
    <w:rsid w:val="003C4CD1"/>
    <w:rsid w:val="003D2F07"/>
    <w:rsid w:val="003D5BC6"/>
    <w:rsid w:val="003D792F"/>
    <w:rsid w:val="003E13F0"/>
    <w:rsid w:val="003E2E6E"/>
    <w:rsid w:val="003E5733"/>
    <w:rsid w:val="003E6BBD"/>
    <w:rsid w:val="003F4227"/>
    <w:rsid w:val="003F58F1"/>
    <w:rsid w:val="003F750B"/>
    <w:rsid w:val="00407562"/>
    <w:rsid w:val="00410786"/>
    <w:rsid w:val="00413704"/>
    <w:rsid w:val="00413E72"/>
    <w:rsid w:val="00414DD1"/>
    <w:rsid w:val="00420DE1"/>
    <w:rsid w:val="00421FD1"/>
    <w:rsid w:val="004234CA"/>
    <w:rsid w:val="00432772"/>
    <w:rsid w:val="00444025"/>
    <w:rsid w:val="00456995"/>
    <w:rsid w:val="00456AF1"/>
    <w:rsid w:val="004636C3"/>
    <w:rsid w:val="0047180D"/>
    <w:rsid w:val="00471F0B"/>
    <w:rsid w:val="00472CA8"/>
    <w:rsid w:val="00475172"/>
    <w:rsid w:val="00475965"/>
    <w:rsid w:val="00476130"/>
    <w:rsid w:val="0048696E"/>
    <w:rsid w:val="00493547"/>
    <w:rsid w:val="0049395F"/>
    <w:rsid w:val="004A5BAB"/>
    <w:rsid w:val="004B0F14"/>
    <w:rsid w:val="004B1106"/>
    <w:rsid w:val="004B3024"/>
    <w:rsid w:val="004B3627"/>
    <w:rsid w:val="004B4685"/>
    <w:rsid w:val="004B5294"/>
    <w:rsid w:val="004C21BE"/>
    <w:rsid w:val="004C30A9"/>
    <w:rsid w:val="004C62A7"/>
    <w:rsid w:val="004E0E84"/>
    <w:rsid w:val="004E1F6D"/>
    <w:rsid w:val="004E317A"/>
    <w:rsid w:val="004E4005"/>
    <w:rsid w:val="004F0F87"/>
    <w:rsid w:val="004F51A3"/>
    <w:rsid w:val="0050577C"/>
    <w:rsid w:val="005124CB"/>
    <w:rsid w:val="005137F1"/>
    <w:rsid w:val="00513958"/>
    <w:rsid w:val="0051654C"/>
    <w:rsid w:val="00516FAF"/>
    <w:rsid w:val="005208F3"/>
    <w:rsid w:val="00523DFC"/>
    <w:rsid w:val="00532F1C"/>
    <w:rsid w:val="005345A0"/>
    <w:rsid w:val="005358ED"/>
    <w:rsid w:val="00541EC9"/>
    <w:rsid w:val="0054255E"/>
    <w:rsid w:val="005542C1"/>
    <w:rsid w:val="00570204"/>
    <w:rsid w:val="00571CF9"/>
    <w:rsid w:val="00575769"/>
    <w:rsid w:val="00577805"/>
    <w:rsid w:val="00583372"/>
    <w:rsid w:val="00584B99"/>
    <w:rsid w:val="005863CB"/>
    <w:rsid w:val="00590236"/>
    <w:rsid w:val="00592F8D"/>
    <w:rsid w:val="00594FC0"/>
    <w:rsid w:val="005B5404"/>
    <w:rsid w:val="005B71FF"/>
    <w:rsid w:val="005C013B"/>
    <w:rsid w:val="005C44E1"/>
    <w:rsid w:val="005C54CB"/>
    <w:rsid w:val="005D48F2"/>
    <w:rsid w:val="005E232C"/>
    <w:rsid w:val="005E31B3"/>
    <w:rsid w:val="005E4735"/>
    <w:rsid w:val="005F28F2"/>
    <w:rsid w:val="005F65F3"/>
    <w:rsid w:val="005F7A28"/>
    <w:rsid w:val="006036AE"/>
    <w:rsid w:val="006167C0"/>
    <w:rsid w:val="0061774F"/>
    <w:rsid w:val="00620DB7"/>
    <w:rsid w:val="006244F1"/>
    <w:rsid w:val="00627AC8"/>
    <w:rsid w:val="00631AE0"/>
    <w:rsid w:val="00633453"/>
    <w:rsid w:val="00637DA6"/>
    <w:rsid w:val="00644346"/>
    <w:rsid w:val="00647111"/>
    <w:rsid w:val="00653988"/>
    <w:rsid w:val="00660396"/>
    <w:rsid w:val="00661175"/>
    <w:rsid w:val="006708B6"/>
    <w:rsid w:val="00672AAA"/>
    <w:rsid w:val="00672F54"/>
    <w:rsid w:val="00672F5B"/>
    <w:rsid w:val="00673710"/>
    <w:rsid w:val="00673843"/>
    <w:rsid w:val="00674DA9"/>
    <w:rsid w:val="00674E20"/>
    <w:rsid w:val="00675146"/>
    <w:rsid w:val="0068600D"/>
    <w:rsid w:val="00691ECE"/>
    <w:rsid w:val="006B0367"/>
    <w:rsid w:val="006B1383"/>
    <w:rsid w:val="006C79EF"/>
    <w:rsid w:val="006D5773"/>
    <w:rsid w:val="006D5D8D"/>
    <w:rsid w:val="006E3D34"/>
    <w:rsid w:val="006E5E2C"/>
    <w:rsid w:val="006E7D6C"/>
    <w:rsid w:val="006F1A2C"/>
    <w:rsid w:val="006F5588"/>
    <w:rsid w:val="006F6EF8"/>
    <w:rsid w:val="0070123F"/>
    <w:rsid w:val="00703126"/>
    <w:rsid w:val="00703AEB"/>
    <w:rsid w:val="00707E2C"/>
    <w:rsid w:val="00717878"/>
    <w:rsid w:val="00721E23"/>
    <w:rsid w:val="00722F75"/>
    <w:rsid w:val="00727628"/>
    <w:rsid w:val="00727A83"/>
    <w:rsid w:val="00735842"/>
    <w:rsid w:val="007359F4"/>
    <w:rsid w:val="0074614A"/>
    <w:rsid w:val="007529CE"/>
    <w:rsid w:val="0075548E"/>
    <w:rsid w:val="00761D6A"/>
    <w:rsid w:val="0076321A"/>
    <w:rsid w:val="00773D58"/>
    <w:rsid w:val="00782582"/>
    <w:rsid w:val="007827AF"/>
    <w:rsid w:val="0078500D"/>
    <w:rsid w:val="00791238"/>
    <w:rsid w:val="00796CF8"/>
    <w:rsid w:val="007A08F8"/>
    <w:rsid w:val="007A13ED"/>
    <w:rsid w:val="007B0FFF"/>
    <w:rsid w:val="007B4C05"/>
    <w:rsid w:val="007B77A9"/>
    <w:rsid w:val="007B77E4"/>
    <w:rsid w:val="007B7F21"/>
    <w:rsid w:val="007C2ABD"/>
    <w:rsid w:val="007C7334"/>
    <w:rsid w:val="007D1CD1"/>
    <w:rsid w:val="007E2274"/>
    <w:rsid w:val="007E50AB"/>
    <w:rsid w:val="007E5303"/>
    <w:rsid w:val="007E72F0"/>
    <w:rsid w:val="007E7FE5"/>
    <w:rsid w:val="007F10AD"/>
    <w:rsid w:val="007F4447"/>
    <w:rsid w:val="007F5547"/>
    <w:rsid w:val="008065F1"/>
    <w:rsid w:val="00807A88"/>
    <w:rsid w:val="00810A27"/>
    <w:rsid w:val="00810EFE"/>
    <w:rsid w:val="00816433"/>
    <w:rsid w:val="0082368A"/>
    <w:rsid w:val="008319E7"/>
    <w:rsid w:val="00836BCE"/>
    <w:rsid w:val="00840A4F"/>
    <w:rsid w:val="00845E86"/>
    <w:rsid w:val="0084766F"/>
    <w:rsid w:val="008520F2"/>
    <w:rsid w:val="00854A4E"/>
    <w:rsid w:val="00863A1D"/>
    <w:rsid w:val="00863C2D"/>
    <w:rsid w:val="008641C5"/>
    <w:rsid w:val="00866492"/>
    <w:rsid w:val="00867D61"/>
    <w:rsid w:val="00870DE6"/>
    <w:rsid w:val="008766F2"/>
    <w:rsid w:val="0088059E"/>
    <w:rsid w:val="00880E1A"/>
    <w:rsid w:val="008820B1"/>
    <w:rsid w:val="00885B70"/>
    <w:rsid w:val="008906F5"/>
    <w:rsid w:val="00892C34"/>
    <w:rsid w:val="00893D5A"/>
    <w:rsid w:val="008A4179"/>
    <w:rsid w:val="008A57D5"/>
    <w:rsid w:val="008B5E57"/>
    <w:rsid w:val="008B6C3C"/>
    <w:rsid w:val="008C7A5F"/>
    <w:rsid w:val="008E2A3E"/>
    <w:rsid w:val="008E38DE"/>
    <w:rsid w:val="008F1AE0"/>
    <w:rsid w:val="00900831"/>
    <w:rsid w:val="0090603C"/>
    <w:rsid w:val="0090608B"/>
    <w:rsid w:val="00906EC4"/>
    <w:rsid w:val="00914B27"/>
    <w:rsid w:val="00915D65"/>
    <w:rsid w:val="00920DF8"/>
    <w:rsid w:val="009214A0"/>
    <w:rsid w:val="0092165C"/>
    <w:rsid w:val="00931081"/>
    <w:rsid w:val="009333D4"/>
    <w:rsid w:val="00933B50"/>
    <w:rsid w:val="00934CE5"/>
    <w:rsid w:val="00936CC7"/>
    <w:rsid w:val="009401AF"/>
    <w:rsid w:val="00944C51"/>
    <w:rsid w:val="009454A6"/>
    <w:rsid w:val="00946292"/>
    <w:rsid w:val="009465BE"/>
    <w:rsid w:val="00954E35"/>
    <w:rsid w:val="009563F8"/>
    <w:rsid w:val="00961DD2"/>
    <w:rsid w:val="00962327"/>
    <w:rsid w:val="00967BA3"/>
    <w:rsid w:val="00967DF3"/>
    <w:rsid w:val="00971B63"/>
    <w:rsid w:val="009820B0"/>
    <w:rsid w:val="00995643"/>
    <w:rsid w:val="00995C18"/>
    <w:rsid w:val="009A1B72"/>
    <w:rsid w:val="009A3FC8"/>
    <w:rsid w:val="009A6293"/>
    <w:rsid w:val="009B430B"/>
    <w:rsid w:val="009B6A3C"/>
    <w:rsid w:val="009C2488"/>
    <w:rsid w:val="009C4E14"/>
    <w:rsid w:val="009D10FA"/>
    <w:rsid w:val="009F4DC7"/>
    <w:rsid w:val="009F6C39"/>
    <w:rsid w:val="00A01AA7"/>
    <w:rsid w:val="00A02599"/>
    <w:rsid w:val="00A02A5F"/>
    <w:rsid w:val="00A13D93"/>
    <w:rsid w:val="00A21FC7"/>
    <w:rsid w:val="00A236D7"/>
    <w:rsid w:val="00A27DDC"/>
    <w:rsid w:val="00A30D8C"/>
    <w:rsid w:val="00A4664A"/>
    <w:rsid w:val="00A51281"/>
    <w:rsid w:val="00A63C27"/>
    <w:rsid w:val="00A64B6B"/>
    <w:rsid w:val="00A71FAB"/>
    <w:rsid w:val="00A736B8"/>
    <w:rsid w:val="00A92B1A"/>
    <w:rsid w:val="00A9409C"/>
    <w:rsid w:val="00A96FB3"/>
    <w:rsid w:val="00AA38B1"/>
    <w:rsid w:val="00AA5CBF"/>
    <w:rsid w:val="00AB27B6"/>
    <w:rsid w:val="00AB4A84"/>
    <w:rsid w:val="00AC0F48"/>
    <w:rsid w:val="00AC0F7F"/>
    <w:rsid w:val="00AC399C"/>
    <w:rsid w:val="00AD37D9"/>
    <w:rsid w:val="00AF346A"/>
    <w:rsid w:val="00AF5BF7"/>
    <w:rsid w:val="00AF6939"/>
    <w:rsid w:val="00B00FCC"/>
    <w:rsid w:val="00B04336"/>
    <w:rsid w:val="00B04E36"/>
    <w:rsid w:val="00B12570"/>
    <w:rsid w:val="00B12756"/>
    <w:rsid w:val="00B2222A"/>
    <w:rsid w:val="00B24831"/>
    <w:rsid w:val="00B2587A"/>
    <w:rsid w:val="00B26657"/>
    <w:rsid w:val="00B272C2"/>
    <w:rsid w:val="00B35920"/>
    <w:rsid w:val="00B4329B"/>
    <w:rsid w:val="00B47452"/>
    <w:rsid w:val="00B5688E"/>
    <w:rsid w:val="00B6229A"/>
    <w:rsid w:val="00B63257"/>
    <w:rsid w:val="00B64CE0"/>
    <w:rsid w:val="00B70F6F"/>
    <w:rsid w:val="00B7380C"/>
    <w:rsid w:val="00B77E6C"/>
    <w:rsid w:val="00B838E4"/>
    <w:rsid w:val="00B84C7D"/>
    <w:rsid w:val="00B96CEC"/>
    <w:rsid w:val="00BA10EA"/>
    <w:rsid w:val="00BA16D1"/>
    <w:rsid w:val="00BA5DAE"/>
    <w:rsid w:val="00BA7B47"/>
    <w:rsid w:val="00BB320B"/>
    <w:rsid w:val="00BB344E"/>
    <w:rsid w:val="00BB469A"/>
    <w:rsid w:val="00BC1EAA"/>
    <w:rsid w:val="00BC6801"/>
    <w:rsid w:val="00BD23B6"/>
    <w:rsid w:val="00BD254E"/>
    <w:rsid w:val="00BD442C"/>
    <w:rsid w:val="00BD68DB"/>
    <w:rsid w:val="00BE373A"/>
    <w:rsid w:val="00BE4C09"/>
    <w:rsid w:val="00BF1826"/>
    <w:rsid w:val="00BF2011"/>
    <w:rsid w:val="00BF3797"/>
    <w:rsid w:val="00BF43BD"/>
    <w:rsid w:val="00C031E7"/>
    <w:rsid w:val="00C057F5"/>
    <w:rsid w:val="00C10B3A"/>
    <w:rsid w:val="00C1258D"/>
    <w:rsid w:val="00C14272"/>
    <w:rsid w:val="00C146A5"/>
    <w:rsid w:val="00C15B13"/>
    <w:rsid w:val="00C24598"/>
    <w:rsid w:val="00C27B95"/>
    <w:rsid w:val="00C32364"/>
    <w:rsid w:val="00C4581E"/>
    <w:rsid w:val="00C5081E"/>
    <w:rsid w:val="00C51A33"/>
    <w:rsid w:val="00C56A6F"/>
    <w:rsid w:val="00C607F4"/>
    <w:rsid w:val="00C60AFC"/>
    <w:rsid w:val="00C62C04"/>
    <w:rsid w:val="00C647CC"/>
    <w:rsid w:val="00C6488B"/>
    <w:rsid w:val="00C66307"/>
    <w:rsid w:val="00C73739"/>
    <w:rsid w:val="00C74F8F"/>
    <w:rsid w:val="00C7724E"/>
    <w:rsid w:val="00C85DAC"/>
    <w:rsid w:val="00C93A26"/>
    <w:rsid w:val="00C94E6E"/>
    <w:rsid w:val="00C9767C"/>
    <w:rsid w:val="00CA6894"/>
    <w:rsid w:val="00CC1BB4"/>
    <w:rsid w:val="00CC7FA5"/>
    <w:rsid w:val="00CD31DF"/>
    <w:rsid w:val="00CD383B"/>
    <w:rsid w:val="00CD6BC1"/>
    <w:rsid w:val="00CE36C1"/>
    <w:rsid w:val="00CE56B8"/>
    <w:rsid w:val="00CE6A1F"/>
    <w:rsid w:val="00CF1157"/>
    <w:rsid w:val="00CF71F7"/>
    <w:rsid w:val="00D05FAD"/>
    <w:rsid w:val="00D1037D"/>
    <w:rsid w:val="00D1369B"/>
    <w:rsid w:val="00D21025"/>
    <w:rsid w:val="00D2409D"/>
    <w:rsid w:val="00D24D87"/>
    <w:rsid w:val="00D25E7F"/>
    <w:rsid w:val="00D30658"/>
    <w:rsid w:val="00D43B96"/>
    <w:rsid w:val="00D4423E"/>
    <w:rsid w:val="00D550EE"/>
    <w:rsid w:val="00D5793B"/>
    <w:rsid w:val="00D6585E"/>
    <w:rsid w:val="00D65E50"/>
    <w:rsid w:val="00D72BD8"/>
    <w:rsid w:val="00D75018"/>
    <w:rsid w:val="00D75B25"/>
    <w:rsid w:val="00D81355"/>
    <w:rsid w:val="00D85654"/>
    <w:rsid w:val="00D97B8D"/>
    <w:rsid w:val="00DA017C"/>
    <w:rsid w:val="00DB059B"/>
    <w:rsid w:val="00DC24C4"/>
    <w:rsid w:val="00DC5D06"/>
    <w:rsid w:val="00DD37CA"/>
    <w:rsid w:val="00DD38ED"/>
    <w:rsid w:val="00DD5F99"/>
    <w:rsid w:val="00DD6B99"/>
    <w:rsid w:val="00DE1B8C"/>
    <w:rsid w:val="00DE67EA"/>
    <w:rsid w:val="00DE6A41"/>
    <w:rsid w:val="00DE79EF"/>
    <w:rsid w:val="00DF212C"/>
    <w:rsid w:val="00DF214D"/>
    <w:rsid w:val="00E02E89"/>
    <w:rsid w:val="00E076B1"/>
    <w:rsid w:val="00E12B7F"/>
    <w:rsid w:val="00E16050"/>
    <w:rsid w:val="00E2516D"/>
    <w:rsid w:val="00E2741A"/>
    <w:rsid w:val="00E304CF"/>
    <w:rsid w:val="00E31695"/>
    <w:rsid w:val="00E322FE"/>
    <w:rsid w:val="00E4269D"/>
    <w:rsid w:val="00E447D4"/>
    <w:rsid w:val="00E51E2B"/>
    <w:rsid w:val="00E53ABF"/>
    <w:rsid w:val="00E605C1"/>
    <w:rsid w:val="00E624D9"/>
    <w:rsid w:val="00E63455"/>
    <w:rsid w:val="00E63838"/>
    <w:rsid w:val="00E72130"/>
    <w:rsid w:val="00E823BB"/>
    <w:rsid w:val="00E92470"/>
    <w:rsid w:val="00EA3BDE"/>
    <w:rsid w:val="00EB1DE7"/>
    <w:rsid w:val="00EB4821"/>
    <w:rsid w:val="00EC25F5"/>
    <w:rsid w:val="00EC3B57"/>
    <w:rsid w:val="00EC5AD1"/>
    <w:rsid w:val="00ED39D9"/>
    <w:rsid w:val="00ED69EA"/>
    <w:rsid w:val="00ED7FBD"/>
    <w:rsid w:val="00EE30E7"/>
    <w:rsid w:val="00EE5138"/>
    <w:rsid w:val="00EE5B97"/>
    <w:rsid w:val="00EF6C1A"/>
    <w:rsid w:val="00F02510"/>
    <w:rsid w:val="00F04C4F"/>
    <w:rsid w:val="00F07FCE"/>
    <w:rsid w:val="00F167A5"/>
    <w:rsid w:val="00F251C3"/>
    <w:rsid w:val="00F27D42"/>
    <w:rsid w:val="00F34A61"/>
    <w:rsid w:val="00F50061"/>
    <w:rsid w:val="00F519D0"/>
    <w:rsid w:val="00F5332E"/>
    <w:rsid w:val="00F55438"/>
    <w:rsid w:val="00F61DEF"/>
    <w:rsid w:val="00F67991"/>
    <w:rsid w:val="00F74C73"/>
    <w:rsid w:val="00F84E67"/>
    <w:rsid w:val="00F92882"/>
    <w:rsid w:val="00FA2C67"/>
    <w:rsid w:val="00FA34C4"/>
    <w:rsid w:val="00FC36DB"/>
    <w:rsid w:val="00FD2CF6"/>
    <w:rsid w:val="00FE3AEE"/>
    <w:rsid w:val="00FF0D43"/>
    <w:rsid w:val="00FF1866"/>
    <w:rsid w:val="00FF1EEF"/>
    <w:rsid w:val="00FF3A1E"/>
    <w:rsid w:val="00FF4889"/>
    <w:rsid w:val="00FF4CA1"/>
    <w:rsid w:val="00FF6113"/>
    <w:rsid w:val="00FF7AF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346527"/>
  <w15:docId w15:val="{A73ACAE0-0B5F-4200-9267-1047BEEA4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0E7"/>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g,1,1."/>
    <w:basedOn w:val="Normal"/>
    <w:next w:val="Normal"/>
    <w:link w:val="Heading1Char"/>
    <w:qFormat/>
    <w:rsid w:val="00EE30E7"/>
    <w:pPr>
      <w:keepNext/>
      <w:spacing w:before="120"/>
      <w:outlineLvl w:val="0"/>
    </w:pPr>
    <w:rPr>
      <w:rFonts w:ascii="Georgia" w:hAnsi="Georgia" w:cs="Arial"/>
      <w:b/>
      <w:bCs/>
      <w:color w:val="CF4520"/>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EE30E7"/>
    <w:pPr>
      <w:keepNext/>
      <w:keepLines/>
      <w:spacing w:before="200"/>
      <w:outlineLvl w:val="1"/>
    </w:pPr>
    <w:rPr>
      <w:rFonts w:ascii="Georgia" w:hAnsi="Georgia"/>
      <w:b/>
      <w:bCs/>
      <w:color w:val="CF4520"/>
      <w:sz w:val="28"/>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EE30E7"/>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EE30E7"/>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B35920"/>
    <w:pPr>
      <w:numPr>
        <w:ilvl w:val="4"/>
        <w:numId w:val="26"/>
      </w:numPr>
      <w:spacing w:before="240" w:after="60"/>
      <w:outlineLvl w:val="4"/>
    </w:pPr>
  </w:style>
  <w:style w:type="paragraph" w:styleId="Heading6">
    <w:name w:val="heading 6"/>
    <w:aliases w:val="sub-dash,sd,5,Spare2,A.,Heading 6 (a),Smart 2000"/>
    <w:basedOn w:val="Normal"/>
    <w:next w:val="Normal"/>
    <w:link w:val="Heading6Char"/>
    <w:qFormat/>
    <w:rsid w:val="00B35920"/>
    <w:pPr>
      <w:numPr>
        <w:ilvl w:val="5"/>
        <w:numId w:val="26"/>
      </w:numPr>
      <w:spacing w:before="240" w:after="60"/>
      <w:outlineLvl w:val="5"/>
    </w:pPr>
    <w:rPr>
      <w:i/>
    </w:rPr>
  </w:style>
  <w:style w:type="paragraph" w:styleId="Heading7">
    <w:name w:val="heading 7"/>
    <w:aliases w:val="Spare3"/>
    <w:basedOn w:val="Normal"/>
    <w:next w:val="Normal"/>
    <w:link w:val="Heading7Char"/>
    <w:qFormat/>
    <w:rsid w:val="00B35920"/>
    <w:pPr>
      <w:numPr>
        <w:ilvl w:val="6"/>
        <w:numId w:val="26"/>
      </w:numPr>
      <w:spacing w:before="240" w:after="60"/>
      <w:outlineLvl w:val="6"/>
    </w:pPr>
  </w:style>
  <w:style w:type="paragraph" w:styleId="Heading8">
    <w:name w:val="heading 8"/>
    <w:aliases w:val="Spare4,(A)"/>
    <w:basedOn w:val="Normal"/>
    <w:next w:val="Normal"/>
    <w:link w:val="Heading8Char"/>
    <w:qFormat/>
    <w:rsid w:val="00B35920"/>
    <w:pPr>
      <w:numPr>
        <w:ilvl w:val="7"/>
        <w:numId w:val="26"/>
      </w:numPr>
      <w:spacing w:before="240" w:after="60"/>
      <w:outlineLvl w:val="7"/>
    </w:pPr>
    <w:rPr>
      <w:i/>
    </w:rPr>
  </w:style>
  <w:style w:type="paragraph" w:styleId="Heading9">
    <w:name w:val="heading 9"/>
    <w:aliases w:val="Spare5,HAPPY,I"/>
    <w:basedOn w:val="Normal"/>
    <w:next w:val="Normal"/>
    <w:link w:val="Heading9Char"/>
    <w:qFormat/>
    <w:rsid w:val="00B35920"/>
    <w:pPr>
      <w:numPr>
        <w:ilvl w:val="8"/>
        <w:numId w:val="26"/>
      </w:numPr>
      <w:spacing w:before="240" w:after="60"/>
      <w:outlineLvl w:val="8"/>
    </w:pPr>
    <w:rPr>
      <w:i/>
      <w:sz w:val="18"/>
    </w:rPr>
  </w:style>
  <w:style w:type="character" w:default="1" w:styleId="DefaultParagraphFont">
    <w:name w:val="Default Paragraph Font"/>
    <w:uiPriority w:val="1"/>
    <w:semiHidden/>
    <w:unhideWhenUsed/>
    <w:rsid w:val="00EE30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30E7"/>
  </w:style>
  <w:style w:type="paragraph" w:customStyle="1" w:styleId="TextLevel3">
    <w:name w:val="Text Level 3"/>
    <w:basedOn w:val="Heading3"/>
    <w:rsid w:val="007C7334"/>
    <w:pPr>
      <w:keepNext w:val="0"/>
      <w:spacing w:before="0"/>
    </w:pPr>
    <w:rPr>
      <w:b w:val="0"/>
    </w:rPr>
  </w:style>
  <w:style w:type="paragraph" w:customStyle="1" w:styleId="TextLevel4">
    <w:name w:val="Text Level 4"/>
    <w:basedOn w:val="Heading4"/>
    <w:rsid w:val="007C7334"/>
    <w:pPr>
      <w:keepNext w:val="0"/>
      <w:spacing w:before="0"/>
    </w:pPr>
    <w:rPr>
      <w:b w:val="0"/>
    </w:rPr>
  </w:style>
  <w:style w:type="paragraph" w:customStyle="1" w:styleId="TextLevel5">
    <w:name w:val="Text Level 5"/>
    <w:basedOn w:val="Heading5"/>
    <w:rsid w:val="007C7334"/>
    <w:pPr>
      <w:spacing w:before="0"/>
    </w:pPr>
    <w:rPr>
      <w:b/>
    </w:rPr>
  </w:style>
  <w:style w:type="paragraph" w:customStyle="1" w:styleId="Note">
    <w:name w:val="Note"/>
    <w:basedOn w:val="PlainText"/>
    <w:rsid w:val="007C7334"/>
    <w:rPr>
      <w:rFonts w:ascii="Arial" w:hAnsi="Arial"/>
      <w:b/>
      <w:i/>
    </w:rPr>
  </w:style>
  <w:style w:type="paragraph" w:styleId="PlainText">
    <w:name w:val="Plain Text"/>
    <w:basedOn w:val="Normal"/>
    <w:rsid w:val="007C7334"/>
    <w:rPr>
      <w:rFonts w:ascii="Courier New" w:hAnsi="Courier New"/>
    </w:rPr>
  </w:style>
  <w:style w:type="paragraph" w:customStyle="1" w:styleId="Notespara">
    <w:name w:val="Note spara"/>
    <w:basedOn w:val="PlainText"/>
    <w:rsid w:val="007C7334"/>
    <w:pPr>
      <w:tabs>
        <w:tab w:val="num" w:pos="2410"/>
      </w:tabs>
      <w:ind w:left="2410" w:hanging="567"/>
    </w:pPr>
    <w:rPr>
      <w:rFonts w:ascii="Arial" w:hAnsi="Arial"/>
      <w:b/>
      <w:i/>
    </w:rPr>
  </w:style>
  <w:style w:type="paragraph" w:customStyle="1" w:styleId="spara">
    <w:name w:val="spara"/>
    <w:basedOn w:val="PlainText"/>
    <w:rsid w:val="007C7334"/>
    <w:pPr>
      <w:numPr>
        <w:numId w:val="1"/>
      </w:numPr>
    </w:pPr>
    <w:rPr>
      <w:rFonts w:ascii="Arial" w:hAnsi="Arial"/>
    </w:rPr>
  </w:style>
  <w:style w:type="paragraph" w:customStyle="1" w:styleId="TextNoNumber">
    <w:name w:val="Text No Number"/>
    <w:basedOn w:val="TextLevel3"/>
    <w:rsid w:val="007C7334"/>
    <w:pPr>
      <w:ind w:left="1276"/>
      <w:outlineLvl w:val="9"/>
    </w:pPr>
  </w:style>
  <w:style w:type="paragraph" w:styleId="Header">
    <w:name w:val="header"/>
    <w:basedOn w:val="Normal"/>
    <w:link w:val="HeaderChar1"/>
    <w:rsid w:val="00B04336"/>
    <w:pPr>
      <w:tabs>
        <w:tab w:val="center" w:pos="4153"/>
        <w:tab w:val="right" w:pos="8306"/>
      </w:tabs>
    </w:pPr>
  </w:style>
  <w:style w:type="paragraph" w:styleId="Footer">
    <w:name w:val="footer"/>
    <w:basedOn w:val="Normal"/>
    <w:link w:val="FooterChar1"/>
    <w:rsid w:val="00B04336"/>
    <w:pPr>
      <w:tabs>
        <w:tab w:val="center" w:pos="4153"/>
        <w:tab w:val="right" w:pos="8306"/>
      </w:tabs>
    </w:pPr>
  </w:style>
  <w:style w:type="character" w:styleId="PageNumber">
    <w:name w:val="page number"/>
    <w:rsid w:val="00B04336"/>
    <w:rPr>
      <w:rFonts w:cs="Times New Roman"/>
    </w:rPr>
  </w:style>
  <w:style w:type="paragraph" w:customStyle="1" w:styleId="DIDText">
    <w:name w:val="DID Text"/>
    <w:basedOn w:val="Normal"/>
    <w:rsid w:val="007C7334"/>
    <w:pPr>
      <w:ind w:left="1276" w:hanging="1276"/>
    </w:pPr>
  </w:style>
  <w:style w:type="paragraph" w:customStyle="1" w:styleId="sspara">
    <w:name w:val="sspara"/>
    <w:basedOn w:val="Normal"/>
    <w:rsid w:val="007C7334"/>
    <w:pPr>
      <w:numPr>
        <w:numId w:val="2"/>
      </w:numPr>
    </w:pPr>
  </w:style>
  <w:style w:type="paragraph" w:styleId="Title">
    <w:name w:val="Title"/>
    <w:basedOn w:val="Normal"/>
    <w:next w:val="Normal"/>
    <w:link w:val="TitleChar"/>
    <w:qFormat/>
    <w:rsid w:val="00EE30E7"/>
    <w:pPr>
      <w:spacing w:before="240" w:after="60"/>
      <w:jc w:val="center"/>
      <w:outlineLvl w:val="0"/>
    </w:pPr>
    <w:rPr>
      <w:rFonts w:ascii="Calibri Light" w:hAnsi="Calibri Light"/>
      <w:b/>
      <w:bCs/>
      <w:kern w:val="28"/>
      <w:sz w:val="32"/>
      <w:szCs w:val="32"/>
    </w:rPr>
  </w:style>
  <w:style w:type="paragraph" w:styleId="DocumentMap">
    <w:name w:val="Document Map"/>
    <w:basedOn w:val="Normal"/>
    <w:semiHidden/>
    <w:rsid w:val="007C7334"/>
    <w:pPr>
      <w:shd w:val="clear" w:color="auto" w:fill="000080"/>
    </w:pPr>
    <w:rPr>
      <w:rFonts w:ascii="Tahoma" w:hAnsi="Tahoma"/>
    </w:rPr>
  </w:style>
  <w:style w:type="paragraph" w:customStyle="1" w:styleId="BookTitle1">
    <w:name w:val="Book Title1"/>
    <w:basedOn w:val="PlainText"/>
    <w:rsid w:val="007C7334"/>
    <w:pPr>
      <w:ind w:left="4116" w:hanging="2835"/>
    </w:pPr>
    <w:rPr>
      <w:rFonts w:ascii="Arial" w:hAnsi="Arial"/>
    </w:rPr>
  </w:style>
  <w:style w:type="paragraph" w:styleId="TOC1">
    <w:name w:val="toc 1"/>
    <w:autoRedefine/>
    <w:uiPriority w:val="39"/>
    <w:rsid w:val="00EE30E7"/>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sid w:val="00B04336"/>
    <w:rPr>
      <w:rFonts w:cs="Times New Roman"/>
      <w:sz w:val="16"/>
    </w:rPr>
  </w:style>
  <w:style w:type="paragraph" w:styleId="CommentText">
    <w:name w:val="annotation text"/>
    <w:basedOn w:val="Normal"/>
    <w:link w:val="CommentTextChar1"/>
    <w:semiHidden/>
    <w:rsid w:val="00B04336"/>
  </w:style>
  <w:style w:type="paragraph" w:styleId="TOC2">
    <w:name w:val="toc 2"/>
    <w:next w:val="ASDEFCONNormal"/>
    <w:autoRedefine/>
    <w:uiPriority w:val="39"/>
    <w:rsid w:val="00EE30E7"/>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EE30E7"/>
    <w:pPr>
      <w:spacing w:after="100"/>
      <w:ind w:left="400"/>
    </w:pPr>
  </w:style>
  <w:style w:type="paragraph" w:customStyle="1" w:styleId="TextLevel6">
    <w:name w:val="Text Level 6"/>
    <w:basedOn w:val="Heading6"/>
    <w:rsid w:val="007C7334"/>
    <w:pPr>
      <w:spacing w:before="0"/>
    </w:pPr>
    <w:rPr>
      <w:b/>
    </w:rPr>
  </w:style>
  <w:style w:type="paragraph" w:customStyle="1" w:styleId="TextLevel7">
    <w:name w:val="Text Level 7"/>
    <w:basedOn w:val="Heading7"/>
    <w:rsid w:val="007C7334"/>
  </w:style>
  <w:style w:type="character" w:customStyle="1" w:styleId="StyleMarginheadingCharUnderline">
    <w:name w:val="Style Margin heading Char + Underline"/>
    <w:rsid w:val="007C7334"/>
    <w:rPr>
      <w:rFonts w:ascii="Arial" w:hAnsi="Arial" w:cs="Arial" w:hint="default"/>
      <w:noProof w:val="0"/>
      <w:u w:val="single"/>
      <w:lang w:val="en-AU" w:eastAsia="en-US" w:bidi="ar-SA"/>
    </w:rPr>
  </w:style>
  <w:style w:type="character" w:customStyle="1" w:styleId="MarginheadingChar">
    <w:name w:val="Margin heading Char"/>
    <w:rsid w:val="007C7334"/>
    <w:rPr>
      <w:rFonts w:ascii="Arial" w:hAnsi="Arial" w:cs="Arial" w:hint="default"/>
      <w:noProof w:val="0"/>
      <w:lang w:val="en-AU" w:eastAsia="en-US" w:bidi="ar-SA"/>
    </w:rPr>
  </w:style>
  <w:style w:type="paragraph" w:customStyle="1" w:styleId="Marginheading">
    <w:name w:val="Margin heading"/>
    <w:basedOn w:val="Normal"/>
    <w:rsid w:val="007C7334"/>
    <w:pPr>
      <w:tabs>
        <w:tab w:val="left" w:pos="1701"/>
      </w:tabs>
      <w:ind w:left="1701" w:hanging="1701"/>
    </w:pPr>
  </w:style>
  <w:style w:type="paragraph" w:customStyle="1" w:styleId="Indent">
    <w:name w:val="Indent"/>
    <w:basedOn w:val="Normal"/>
    <w:rsid w:val="007C7334"/>
    <w:pPr>
      <w:tabs>
        <w:tab w:val="left" w:pos="1701"/>
      </w:tabs>
      <w:ind w:left="1701"/>
    </w:pPr>
  </w:style>
  <w:style w:type="paragraph" w:customStyle="1" w:styleId="Docinfo">
    <w:name w:val="Docinfo"/>
    <w:basedOn w:val="Footer"/>
    <w:rsid w:val="007C7334"/>
    <w:pPr>
      <w:tabs>
        <w:tab w:val="center" w:pos="4536"/>
        <w:tab w:val="right" w:pos="9072"/>
      </w:tabs>
      <w:ind w:right="-23"/>
    </w:pPr>
  </w:style>
  <w:style w:type="paragraph" w:styleId="TOC4">
    <w:name w:val="toc 4"/>
    <w:basedOn w:val="Normal"/>
    <w:next w:val="Normal"/>
    <w:autoRedefine/>
    <w:rsid w:val="00EE30E7"/>
    <w:pPr>
      <w:spacing w:after="100"/>
      <w:ind w:left="600"/>
    </w:pPr>
  </w:style>
  <w:style w:type="paragraph" w:styleId="TOC5">
    <w:name w:val="toc 5"/>
    <w:basedOn w:val="Normal"/>
    <w:next w:val="Normal"/>
    <w:autoRedefine/>
    <w:rsid w:val="00EE30E7"/>
    <w:pPr>
      <w:spacing w:after="100"/>
      <w:ind w:left="800"/>
    </w:pPr>
  </w:style>
  <w:style w:type="paragraph" w:styleId="TOC6">
    <w:name w:val="toc 6"/>
    <w:basedOn w:val="Normal"/>
    <w:next w:val="Normal"/>
    <w:autoRedefine/>
    <w:rsid w:val="00EE30E7"/>
    <w:pPr>
      <w:spacing w:after="100"/>
      <w:ind w:left="1000"/>
    </w:pPr>
  </w:style>
  <w:style w:type="paragraph" w:styleId="TOC7">
    <w:name w:val="toc 7"/>
    <w:basedOn w:val="Normal"/>
    <w:next w:val="Normal"/>
    <w:autoRedefine/>
    <w:rsid w:val="00EE30E7"/>
    <w:pPr>
      <w:spacing w:after="100"/>
      <w:ind w:left="1200"/>
    </w:pPr>
  </w:style>
  <w:style w:type="paragraph" w:styleId="TOC8">
    <w:name w:val="toc 8"/>
    <w:basedOn w:val="Normal"/>
    <w:next w:val="Normal"/>
    <w:autoRedefine/>
    <w:rsid w:val="00EE30E7"/>
    <w:pPr>
      <w:spacing w:after="100"/>
      <w:ind w:left="1400"/>
    </w:pPr>
  </w:style>
  <w:style w:type="paragraph" w:styleId="TOC9">
    <w:name w:val="toc 9"/>
    <w:basedOn w:val="Normal"/>
    <w:next w:val="Normal"/>
    <w:autoRedefine/>
    <w:rsid w:val="00EE30E7"/>
    <w:pPr>
      <w:spacing w:after="100"/>
      <w:ind w:left="1600"/>
    </w:pPr>
  </w:style>
  <w:style w:type="character" w:customStyle="1" w:styleId="MarginheadingChar1">
    <w:name w:val="Margin heading Char1"/>
    <w:rsid w:val="007C7334"/>
    <w:rPr>
      <w:rFonts w:ascii="Arial" w:hAnsi="Arial"/>
      <w:noProof w:val="0"/>
      <w:lang w:val="en-AU" w:eastAsia="en-AU" w:bidi="ar-SA"/>
    </w:rPr>
  </w:style>
  <w:style w:type="character" w:styleId="Hyperlink">
    <w:name w:val="Hyperlink"/>
    <w:uiPriority w:val="99"/>
    <w:unhideWhenUsed/>
    <w:rsid w:val="00EE30E7"/>
    <w:rPr>
      <w:color w:val="0000FF"/>
      <w:u w:val="single"/>
    </w:rPr>
  </w:style>
  <w:style w:type="paragraph" w:styleId="BalloonText">
    <w:name w:val="Balloon Text"/>
    <w:basedOn w:val="Normal"/>
    <w:link w:val="BalloonTextChar"/>
    <w:autoRedefine/>
    <w:rsid w:val="00C607F4"/>
    <w:rPr>
      <w:sz w:val="18"/>
      <w:szCs w:val="20"/>
    </w:rPr>
  </w:style>
  <w:style w:type="paragraph" w:styleId="CommentSubject">
    <w:name w:val="annotation subject"/>
    <w:basedOn w:val="CommentText"/>
    <w:next w:val="CommentText"/>
    <w:link w:val="CommentSubjectChar1"/>
    <w:semiHidden/>
    <w:rsid w:val="00B04336"/>
    <w:rPr>
      <w:b/>
      <w:bCs/>
    </w:rPr>
  </w:style>
  <w:style w:type="character" w:styleId="FollowedHyperlink">
    <w:name w:val="FollowedHyperlink"/>
    <w:rsid w:val="00B04336"/>
    <w:rPr>
      <w:rFonts w:cs="Times New Roman"/>
      <w:color w:val="800080"/>
      <w:u w:val="single"/>
    </w:rPr>
  </w:style>
  <w:style w:type="paragraph" w:customStyle="1" w:styleId="DIDTitle">
    <w:name w:val="DID Title"/>
    <w:basedOn w:val="Normal"/>
    <w:next w:val="Heading1"/>
    <w:rsid w:val="007C7334"/>
    <w:pPr>
      <w:jc w:val="center"/>
    </w:pPr>
    <w:rPr>
      <w:b/>
      <w:caps/>
      <w:sz w:val="28"/>
      <w:szCs w:val="28"/>
    </w:rPr>
  </w:style>
  <w:style w:type="paragraph" w:customStyle="1" w:styleId="Options">
    <w:name w:val="Options"/>
    <w:basedOn w:val="Normal"/>
    <w:next w:val="Normal"/>
    <w:rsid w:val="00B04336"/>
    <w:pPr>
      <w:widowControl w:val="0"/>
    </w:pPr>
    <w:rPr>
      <w:b/>
      <w:i/>
    </w:rPr>
  </w:style>
  <w:style w:type="paragraph" w:customStyle="1" w:styleId="AttachmentHeading">
    <w:name w:val="Attachment Heading"/>
    <w:basedOn w:val="Normal"/>
    <w:rsid w:val="007C7334"/>
    <w:pPr>
      <w:jc w:val="center"/>
    </w:pPr>
    <w:rPr>
      <w:b/>
      <w:bCs/>
      <w:caps/>
      <w:lang w:val="en-US"/>
    </w:rPr>
  </w:style>
  <w:style w:type="paragraph" w:customStyle="1" w:styleId="Notetodrafters">
    <w:name w:val="Note to drafters"/>
    <w:basedOn w:val="Normal"/>
    <w:next w:val="Normal"/>
    <w:rsid w:val="007C7334"/>
    <w:pPr>
      <w:shd w:val="clear" w:color="auto" w:fill="000000"/>
      <w:tabs>
        <w:tab w:val="num" w:pos="0"/>
      </w:tabs>
    </w:pPr>
    <w:rPr>
      <w:b/>
      <w:i/>
    </w:rPr>
  </w:style>
  <w:style w:type="paragraph" w:customStyle="1" w:styleId="Notetotenderers">
    <w:name w:val="Note to tenderers"/>
    <w:basedOn w:val="Normal"/>
    <w:next w:val="Normal"/>
    <w:rsid w:val="007C7334"/>
    <w:pPr>
      <w:shd w:val="pct25" w:color="auto" w:fill="FFFFFF"/>
    </w:pPr>
    <w:rPr>
      <w:b/>
      <w:i/>
    </w:rPr>
  </w:style>
  <w:style w:type="paragraph" w:customStyle="1" w:styleId="option">
    <w:name w:val="option"/>
    <w:basedOn w:val="Normal"/>
    <w:next w:val="Normal"/>
    <w:rsid w:val="007C7334"/>
    <w:rPr>
      <w:b/>
      <w:i/>
      <w:lang w:val="en-US"/>
    </w:rPr>
  </w:style>
  <w:style w:type="paragraph" w:customStyle="1" w:styleId="page">
    <w:name w:val="page"/>
    <w:basedOn w:val="Normal"/>
    <w:next w:val="Normal"/>
    <w:rsid w:val="007C7334"/>
    <w:pPr>
      <w:tabs>
        <w:tab w:val="num" w:pos="864"/>
      </w:tabs>
      <w:ind w:left="864" w:hanging="864"/>
      <w:jc w:val="right"/>
    </w:pPr>
    <w:rPr>
      <w:b/>
      <w:lang w:val="en-US"/>
    </w:rPr>
  </w:style>
  <w:style w:type="paragraph" w:customStyle="1" w:styleId="textlevel2">
    <w:name w:val="text level 2"/>
    <w:next w:val="Normal"/>
    <w:rsid w:val="007C7334"/>
    <w:pPr>
      <w:spacing w:after="120"/>
      <w:jc w:val="both"/>
    </w:pPr>
    <w:rPr>
      <w:rFonts w:ascii="Arial" w:hAnsi="Arial" w:cs="Arial"/>
      <w:lang w:eastAsia="en-US"/>
    </w:rPr>
  </w:style>
  <w:style w:type="paragraph" w:customStyle="1" w:styleId="TitleChapter">
    <w:name w:val="TitleChapter"/>
    <w:next w:val="Normal"/>
    <w:rsid w:val="007C7334"/>
    <w:pPr>
      <w:spacing w:before="240"/>
      <w:jc w:val="center"/>
    </w:pPr>
    <w:rPr>
      <w:rFonts w:ascii="Arial" w:hAnsi="Arial"/>
      <w:b/>
      <w:caps/>
      <w:noProof/>
      <w:lang w:eastAsia="en-US"/>
    </w:rPr>
  </w:style>
  <w:style w:type="paragraph" w:customStyle="1" w:styleId="TextManualNumber">
    <w:name w:val="Text Manual Number"/>
    <w:basedOn w:val="TextNoNumber"/>
    <w:rsid w:val="007C7334"/>
    <w:pPr>
      <w:ind w:hanging="1276"/>
    </w:pPr>
  </w:style>
  <w:style w:type="table" w:styleId="TableGrid">
    <w:name w:val="Table Grid"/>
    <w:basedOn w:val="TableNormal"/>
    <w:rsid w:val="00E076B1"/>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E076B1"/>
  </w:style>
  <w:style w:type="character" w:customStyle="1" w:styleId="BodyTextChar">
    <w:name w:val="Body Text Char"/>
    <w:rsid w:val="00B04336"/>
    <w:rPr>
      <w:rFonts w:ascii="Arial" w:hAnsi="Arial" w:cs="Times New Roman"/>
      <w:sz w:val="22"/>
      <w:szCs w:val="22"/>
      <w:lang w:val="x-none" w:eastAsia="en-US"/>
    </w:rPr>
  </w:style>
  <w:style w:type="paragraph" w:customStyle="1" w:styleId="Style1">
    <w:name w:val="Style1"/>
    <w:basedOn w:val="Heading4"/>
    <w:rsid w:val="00E076B1"/>
    <w:rPr>
      <w:b w:val="0"/>
    </w:rPr>
  </w:style>
  <w:style w:type="paragraph" w:styleId="EndnoteText">
    <w:name w:val="endnote text"/>
    <w:basedOn w:val="Normal"/>
    <w:link w:val="EndnoteTextChar1"/>
    <w:semiHidden/>
    <w:rsid w:val="00E076B1"/>
    <w:rPr>
      <w:szCs w:val="20"/>
    </w:rPr>
  </w:style>
  <w:style w:type="character" w:customStyle="1" w:styleId="EndnoteTextChar">
    <w:name w:val="Endnote Text Char"/>
    <w:semiHidden/>
    <w:rsid w:val="00B04336"/>
    <w:rPr>
      <w:rFonts w:ascii="Arial" w:hAnsi="Arial" w:cs="Times New Roman"/>
      <w:lang w:val="x-none" w:eastAsia="en-US"/>
    </w:rPr>
  </w:style>
  <w:style w:type="character" w:customStyle="1" w:styleId="CommentTextChar">
    <w:name w:val="Comment Text Char"/>
    <w:semiHidden/>
    <w:rsid w:val="00B04336"/>
    <w:rPr>
      <w:rFonts w:ascii="Arial" w:hAnsi="Arial" w:cs="Times New Roman"/>
      <w:lang w:val="x-none" w:eastAsia="en-US"/>
    </w:rPr>
  </w:style>
  <w:style w:type="paragraph" w:customStyle="1" w:styleId="NoteToDrafters0">
    <w:name w:val="Note To Drafters"/>
    <w:basedOn w:val="Normal"/>
    <w:next w:val="Normal"/>
    <w:autoRedefine/>
    <w:semiHidden/>
    <w:rsid w:val="00B04336"/>
    <w:pPr>
      <w:keepNext/>
      <w:shd w:val="clear" w:color="auto" w:fill="000000"/>
      <w:spacing w:before="120"/>
    </w:pPr>
    <w:rPr>
      <w:b/>
      <w:i/>
    </w:rPr>
  </w:style>
  <w:style w:type="paragraph" w:customStyle="1" w:styleId="NotetoTenderers0">
    <w:name w:val="Note to Tenderers"/>
    <w:basedOn w:val="Normal"/>
    <w:next w:val="Normal"/>
    <w:semiHidden/>
    <w:rsid w:val="00B04336"/>
    <w:pPr>
      <w:shd w:val="pct15" w:color="auto" w:fill="FFFFFF"/>
      <w:spacing w:before="120"/>
    </w:pPr>
    <w:rPr>
      <w:b/>
      <w:i/>
    </w:rPr>
  </w:style>
  <w:style w:type="paragraph" w:customStyle="1" w:styleId="subpara">
    <w:name w:val="sub para"/>
    <w:basedOn w:val="Normal"/>
    <w:semiHidden/>
    <w:rsid w:val="00B04336"/>
    <w:pPr>
      <w:tabs>
        <w:tab w:val="num" w:pos="1134"/>
        <w:tab w:val="left" w:pos="1418"/>
      </w:tabs>
      <w:ind w:left="1134" w:hanging="567"/>
    </w:pPr>
  </w:style>
  <w:style w:type="paragraph" w:customStyle="1" w:styleId="subsubpara">
    <w:name w:val="sub sub para"/>
    <w:basedOn w:val="Normal"/>
    <w:autoRedefine/>
    <w:semiHidden/>
    <w:rsid w:val="00B04336"/>
    <w:pPr>
      <w:tabs>
        <w:tab w:val="left" w:pos="1985"/>
        <w:tab w:val="num" w:pos="2138"/>
      </w:tabs>
      <w:ind w:left="1985" w:hanging="567"/>
    </w:pPr>
  </w:style>
  <w:style w:type="paragraph" w:customStyle="1" w:styleId="TitleCase">
    <w:name w:val="Title Case"/>
    <w:basedOn w:val="Normal"/>
    <w:next w:val="Normal"/>
    <w:semiHidden/>
    <w:rsid w:val="00B04336"/>
    <w:rPr>
      <w:b/>
      <w:caps/>
    </w:rPr>
  </w:style>
  <w:style w:type="paragraph" w:customStyle="1" w:styleId="Recitals">
    <w:name w:val="Recitals"/>
    <w:basedOn w:val="Normal"/>
    <w:semiHidden/>
    <w:rsid w:val="00B04336"/>
    <w:pPr>
      <w:tabs>
        <w:tab w:val="left" w:pos="851"/>
        <w:tab w:val="num" w:pos="1134"/>
      </w:tabs>
    </w:pPr>
  </w:style>
  <w:style w:type="paragraph" w:customStyle="1" w:styleId="NormalIndent1">
    <w:name w:val="Normal Indent1"/>
    <w:basedOn w:val="Normal"/>
    <w:autoRedefine/>
    <w:semiHidden/>
    <w:rsid w:val="00B04336"/>
    <w:pPr>
      <w:keepNext/>
      <w:ind w:left="851"/>
    </w:pPr>
  </w:style>
  <w:style w:type="paragraph" w:customStyle="1" w:styleId="TablePara">
    <w:name w:val="Table Para"/>
    <w:autoRedefine/>
    <w:semiHidden/>
    <w:rsid w:val="00B04336"/>
    <w:pPr>
      <w:numPr>
        <w:numId w:val="5"/>
      </w:numPr>
      <w:spacing w:before="120" w:after="120"/>
      <w:jc w:val="both"/>
    </w:pPr>
    <w:rPr>
      <w:rFonts w:ascii="Arial" w:hAnsi="Arial"/>
      <w:noProof/>
      <w:lang w:val="en-US" w:eastAsia="en-US"/>
    </w:rPr>
  </w:style>
  <w:style w:type="paragraph" w:customStyle="1" w:styleId="TableStyle">
    <w:name w:val="Table Style"/>
    <w:basedOn w:val="Normal"/>
    <w:autoRedefine/>
    <w:semiHidden/>
    <w:rsid w:val="00B04336"/>
  </w:style>
  <w:style w:type="paragraph" w:customStyle="1" w:styleId="TableSubpara">
    <w:name w:val="Table Subpara"/>
    <w:autoRedefine/>
    <w:semiHidden/>
    <w:rsid w:val="00B04336"/>
    <w:pPr>
      <w:spacing w:before="120" w:after="120"/>
      <w:ind w:left="568" w:hanging="568"/>
      <w:jc w:val="both"/>
    </w:pPr>
    <w:rPr>
      <w:rFonts w:ascii="Arial" w:hAnsi="Arial"/>
      <w:noProof/>
      <w:lang w:val="en-US" w:eastAsia="en-US"/>
    </w:rPr>
  </w:style>
  <w:style w:type="paragraph" w:customStyle="1" w:styleId="Indentlist">
    <w:name w:val="Indent list"/>
    <w:basedOn w:val="Normal"/>
    <w:rsid w:val="00B04336"/>
    <w:pPr>
      <w:numPr>
        <w:numId w:val="6"/>
      </w:numPr>
      <w:tabs>
        <w:tab w:val="left" w:pos="1701"/>
      </w:tabs>
    </w:pPr>
  </w:style>
  <w:style w:type="paragraph" w:customStyle="1" w:styleId="Level11fo">
    <w:name w:val="Level 1.1fo"/>
    <w:basedOn w:val="Normal"/>
    <w:rsid w:val="00B04336"/>
    <w:pPr>
      <w:spacing w:before="200" w:after="0" w:line="240" w:lineRule="atLeast"/>
      <w:ind w:left="720"/>
    </w:pPr>
    <w:rPr>
      <w:rFonts w:eastAsia="SimSun"/>
      <w:szCs w:val="20"/>
      <w:lang w:eastAsia="zh-CN"/>
    </w:rPr>
  </w:style>
  <w:style w:type="character" w:customStyle="1" w:styleId="ArialBold10">
    <w:name w:val="ArialBold10"/>
    <w:rsid w:val="00B04336"/>
    <w:rPr>
      <w:rFonts w:ascii="Arial" w:hAnsi="Arial" w:cs="Arial"/>
      <w:b/>
      <w:sz w:val="20"/>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link w:val="Heading1"/>
    <w:locked/>
    <w:rsid w:val="00EE30E7"/>
    <w:rPr>
      <w:rFonts w:ascii="Georgia" w:hAnsi="Georgia" w:cs="Arial"/>
      <w:b/>
      <w:bCs/>
      <w:color w:val="CF4520"/>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EE30E7"/>
    <w:rPr>
      <w:rFonts w:ascii="Georgia" w:hAnsi="Georgia"/>
      <w:b/>
      <w:bCs/>
      <w:color w:val="CF4520"/>
      <w:sz w:val="28"/>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uiPriority w:val="9"/>
    <w:locked/>
    <w:rsid w:val="00EE30E7"/>
    <w:rPr>
      <w:rFonts w:ascii="Arial" w:hAnsi="Arial"/>
      <w:b/>
      <w:bCs/>
      <w:i/>
      <w:color w:val="CF4520"/>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uiPriority w:val="9"/>
    <w:locked/>
    <w:rsid w:val="00EE30E7"/>
    <w:rPr>
      <w:rFonts w:ascii="Arial" w:hAnsi="Arial"/>
      <w:b/>
      <w:bCs/>
      <w:i/>
      <w:iCs/>
      <w:szCs w:val="24"/>
    </w:rPr>
  </w:style>
  <w:style w:type="character" w:customStyle="1" w:styleId="Heading5Char">
    <w:name w:val="Heading 5 Char"/>
    <w:aliases w:val="Para5 Char1,5 sub-bullet Char1,sb Char1,4 Char1,Spare1 Char1,Level 3 - (i) Char1,(i) Char1,(i)1 Char1,Level 3 - (i)1 Char1,i. Char1,1.1.1.1.1 Char1"/>
    <w:link w:val="Heading5"/>
    <w:locked/>
    <w:rsid w:val="00B35920"/>
    <w:rPr>
      <w:rFonts w:ascii="Arial" w:hAnsi="Arial"/>
      <w:szCs w:val="24"/>
    </w:rPr>
  </w:style>
  <w:style w:type="character" w:customStyle="1" w:styleId="Heading6Char">
    <w:name w:val="Heading 6 Char"/>
    <w:aliases w:val="sub-dash Char1,sd Char1,5 Char1,Spare2 Char1,A. Char1,Heading 6 (a) Char1,Smart 2000 Char1"/>
    <w:link w:val="Heading6"/>
    <w:locked/>
    <w:rsid w:val="00B35920"/>
    <w:rPr>
      <w:rFonts w:ascii="Arial" w:hAnsi="Arial"/>
      <w:i/>
      <w:szCs w:val="24"/>
    </w:rPr>
  </w:style>
  <w:style w:type="character" w:customStyle="1" w:styleId="Heading7Char">
    <w:name w:val="Heading 7 Char"/>
    <w:aliases w:val="Spare3 Char1"/>
    <w:link w:val="Heading7"/>
    <w:locked/>
    <w:rsid w:val="00B35920"/>
    <w:rPr>
      <w:rFonts w:ascii="Arial" w:hAnsi="Arial"/>
      <w:szCs w:val="24"/>
    </w:rPr>
  </w:style>
  <w:style w:type="character" w:customStyle="1" w:styleId="Heading8Char">
    <w:name w:val="Heading 8 Char"/>
    <w:aliases w:val="Spare4 Char1,(A) Char1"/>
    <w:link w:val="Heading8"/>
    <w:locked/>
    <w:rsid w:val="00B35920"/>
    <w:rPr>
      <w:rFonts w:ascii="Arial" w:hAnsi="Arial"/>
      <w:i/>
      <w:szCs w:val="24"/>
    </w:rPr>
  </w:style>
  <w:style w:type="character" w:customStyle="1" w:styleId="Heading9Char">
    <w:name w:val="Heading 9 Char"/>
    <w:aliases w:val="Spare5 Char1,HAPPY Char1,I Char"/>
    <w:link w:val="Heading9"/>
    <w:locked/>
    <w:rsid w:val="00B35920"/>
    <w:rPr>
      <w:rFonts w:ascii="Arial" w:hAnsi="Arial"/>
      <w:i/>
      <w:sz w:val="18"/>
      <w:szCs w:val="24"/>
    </w:rPr>
  </w:style>
  <w:style w:type="character" w:customStyle="1" w:styleId="HeaderChar">
    <w:name w:val="Header Char"/>
    <w:semiHidden/>
    <w:locked/>
    <w:rsid w:val="00B04336"/>
    <w:rPr>
      <w:rFonts w:ascii="Arial" w:hAnsi="Arial" w:cs="Times New Roman"/>
      <w:sz w:val="22"/>
      <w:szCs w:val="22"/>
      <w:lang w:val="x-none" w:eastAsia="en-US"/>
    </w:rPr>
  </w:style>
  <w:style w:type="character" w:customStyle="1" w:styleId="FooterChar">
    <w:name w:val="Footer Char"/>
    <w:semiHidden/>
    <w:locked/>
    <w:rsid w:val="00B04336"/>
    <w:rPr>
      <w:rFonts w:ascii="Arial" w:hAnsi="Arial" w:cs="Times New Roman"/>
      <w:sz w:val="22"/>
      <w:szCs w:val="22"/>
      <w:lang w:val="x-none" w:eastAsia="en-US"/>
    </w:rPr>
  </w:style>
  <w:style w:type="character" w:customStyle="1" w:styleId="CommentSubjectChar">
    <w:name w:val="Comment Subject Char"/>
    <w:semiHidden/>
    <w:locked/>
    <w:rsid w:val="00B04336"/>
    <w:rPr>
      <w:rFonts w:ascii="Arial" w:hAnsi="Arial" w:cs="Times New Roman"/>
      <w:b/>
      <w:bCs/>
      <w:lang w:val="x-none" w:eastAsia="en-US"/>
    </w:rPr>
  </w:style>
  <w:style w:type="character" w:customStyle="1" w:styleId="BalloonTextChar">
    <w:name w:val="Balloon Text Char"/>
    <w:link w:val="BalloonText"/>
    <w:locked/>
    <w:rsid w:val="00C607F4"/>
    <w:rPr>
      <w:rFonts w:ascii="Arial" w:hAnsi="Arial"/>
      <w:sz w:val="18"/>
    </w:rPr>
  </w:style>
  <w:style w:type="character" w:customStyle="1" w:styleId="SC430">
    <w:name w:val="SC430"/>
    <w:rsid w:val="00B04336"/>
    <w:rPr>
      <w:rFonts w:cs="Arial"/>
      <w:color w:val="000000"/>
      <w:sz w:val="20"/>
      <w:szCs w:val="20"/>
    </w:rPr>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g Char,1 Char"/>
    <w:locked/>
    <w:rsid w:val="00674DA9"/>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674DA9"/>
    <w:rPr>
      <w:b/>
      <w:bCs/>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674DA9"/>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674DA9"/>
    <w:rPr>
      <w:b/>
      <w:bCs/>
      <w:iCs/>
      <w:szCs w:val="24"/>
    </w:rPr>
  </w:style>
  <w:style w:type="character" w:customStyle="1" w:styleId="Heading5Char1">
    <w:name w:val="Heading 5 Char1"/>
    <w:aliases w:val="Para5 Char,5 sub-bullet Char,sb Char,4 Char,Spare1 Char,Level 3 - (i) Char,(i) Char,(i)1 Char,Level 3 - (i)1 Char,i. Char,1.1.1.1.1 Char"/>
    <w:locked/>
    <w:rsid w:val="00674DA9"/>
    <w:rPr>
      <w:rFonts w:ascii="Arial" w:hAnsi="Arial"/>
      <w:b/>
      <w:bCs/>
      <w:iCs/>
      <w:szCs w:val="26"/>
    </w:rPr>
  </w:style>
  <w:style w:type="character" w:customStyle="1" w:styleId="Heading6Char1">
    <w:name w:val="Heading 6 Char1"/>
    <w:aliases w:val="sub-dash Char,sd Char,5 Char,Spare2 Char,A. Char,Heading 6 (a) Char,Smart 2000 Char"/>
    <w:locked/>
    <w:rsid w:val="00674DA9"/>
    <w:rPr>
      <w:b/>
      <w:bCs/>
      <w:sz w:val="22"/>
      <w:szCs w:val="24"/>
    </w:rPr>
  </w:style>
  <w:style w:type="character" w:customStyle="1" w:styleId="Heading7Char1">
    <w:name w:val="Heading 7 Char1"/>
    <w:aliases w:val="Spare3 Char"/>
    <w:locked/>
    <w:rsid w:val="00674DA9"/>
    <w:rPr>
      <w:sz w:val="24"/>
      <w:szCs w:val="24"/>
    </w:rPr>
  </w:style>
  <w:style w:type="character" w:customStyle="1" w:styleId="Heading8Char1">
    <w:name w:val="Heading 8 Char1"/>
    <w:aliases w:val="Spare4 Char,(A) Char"/>
    <w:locked/>
    <w:rsid w:val="00674DA9"/>
    <w:rPr>
      <w:i/>
      <w:iCs/>
      <w:sz w:val="24"/>
      <w:szCs w:val="24"/>
    </w:rPr>
  </w:style>
  <w:style w:type="character" w:customStyle="1" w:styleId="Heading9Char1">
    <w:name w:val="Heading 9 Char1"/>
    <w:aliases w:val="Spare5 Char,HAPPY Char"/>
    <w:locked/>
    <w:rsid w:val="00674DA9"/>
    <w:rPr>
      <w:rFonts w:ascii="Arial" w:hAnsi="Arial" w:cs="Arial"/>
      <w:sz w:val="22"/>
      <w:szCs w:val="24"/>
    </w:rPr>
  </w:style>
  <w:style w:type="character" w:customStyle="1" w:styleId="CommentTextChar1">
    <w:name w:val="Comment Text Char1"/>
    <w:link w:val="CommentText"/>
    <w:semiHidden/>
    <w:rsid w:val="00B04336"/>
    <w:rPr>
      <w:rFonts w:ascii="Arial" w:eastAsia="Calibri" w:hAnsi="Arial"/>
      <w:szCs w:val="22"/>
      <w:lang w:eastAsia="en-US"/>
    </w:rPr>
  </w:style>
  <w:style w:type="character" w:customStyle="1" w:styleId="HeaderChar1">
    <w:name w:val="Header Char1"/>
    <w:link w:val="Header"/>
    <w:rsid w:val="00B04336"/>
    <w:rPr>
      <w:rFonts w:ascii="Arial" w:eastAsia="Calibri" w:hAnsi="Arial"/>
      <w:szCs w:val="22"/>
      <w:lang w:eastAsia="en-US"/>
    </w:rPr>
  </w:style>
  <w:style w:type="character" w:customStyle="1" w:styleId="FooterChar1">
    <w:name w:val="Footer Char1"/>
    <w:link w:val="Footer"/>
    <w:rsid w:val="00B04336"/>
    <w:rPr>
      <w:rFonts w:ascii="Arial" w:eastAsia="Calibri" w:hAnsi="Arial"/>
      <w:szCs w:val="22"/>
      <w:lang w:eastAsia="en-US"/>
    </w:rPr>
  </w:style>
  <w:style w:type="character" w:customStyle="1" w:styleId="EndnoteTextChar1">
    <w:name w:val="Endnote Text Char1"/>
    <w:link w:val="EndnoteText"/>
    <w:semiHidden/>
    <w:locked/>
    <w:rsid w:val="00B04336"/>
    <w:rPr>
      <w:rFonts w:ascii="Arial" w:eastAsia="Calibri" w:hAnsi="Arial"/>
      <w:lang w:val="en-AU" w:eastAsia="en-US" w:bidi="ar-SA"/>
    </w:rPr>
  </w:style>
  <w:style w:type="character" w:customStyle="1" w:styleId="BodyTextChar1">
    <w:name w:val="Body Text Char1"/>
    <w:link w:val="BodyText"/>
    <w:locked/>
    <w:rsid w:val="00B04336"/>
    <w:rPr>
      <w:rFonts w:ascii="Arial" w:eastAsia="Calibri" w:hAnsi="Arial"/>
      <w:szCs w:val="22"/>
      <w:lang w:val="en-AU" w:eastAsia="en-US" w:bidi="ar-SA"/>
    </w:rPr>
  </w:style>
  <w:style w:type="character" w:styleId="Emphasis">
    <w:name w:val="Emphasis"/>
    <w:qFormat/>
    <w:rsid w:val="00674DA9"/>
    <w:rPr>
      <w:i/>
      <w:iCs/>
    </w:rPr>
  </w:style>
  <w:style w:type="character" w:customStyle="1" w:styleId="CommentSubjectChar1">
    <w:name w:val="Comment Subject Char1"/>
    <w:link w:val="CommentSubject"/>
    <w:semiHidden/>
    <w:rsid w:val="00B04336"/>
    <w:rPr>
      <w:rFonts w:ascii="Arial" w:eastAsia="Calibri" w:hAnsi="Arial"/>
      <w:b/>
      <w:bCs/>
      <w:szCs w:val="22"/>
      <w:lang w:eastAsia="en-US"/>
    </w:rPr>
  </w:style>
  <w:style w:type="character" w:customStyle="1" w:styleId="BalloonTextChar1">
    <w:name w:val="Balloon Text Char1"/>
    <w:semiHidden/>
    <w:rsid w:val="00B04336"/>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EE30E7"/>
    <w:pPr>
      <w:keepNext/>
      <w:keepLines/>
      <w:numPr>
        <w:ilvl w:val="1"/>
        <w:numId w:val="7"/>
      </w:numPr>
      <w:pBdr>
        <w:bottom w:val="single" w:sz="4" w:space="1" w:color="auto"/>
      </w:pBdr>
    </w:pPr>
    <w:rPr>
      <w:b/>
    </w:rPr>
  </w:style>
  <w:style w:type="paragraph" w:customStyle="1" w:styleId="ASDEFCONNormal">
    <w:name w:val="ASDEFCON Normal"/>
    <w:link w:val="ASDEFCONNormalChar"/>
    <w:rsid w:val="00EE30E7"/>
    <w:pPr>
      <w:spacing w:after="120"/>
      <w:jc w:val="both"/>
    </w:pPr>
    <w:rPr>
      <w:rFonts w:ascii="Arial" w:hAnsi="Arial"/>
      <w:color w:val="000000"/>
      <w:szCs w:val="40"/>
    </w:rPr>
  </w:style>
  <w:style w:type="character" w:customStyle="1" w:styleId="ASDEFCONNormalChar">
    <w:name w:val="ASDEFCON Normal Char"/>
    <w:link w:val="ASDEFCONNormal"/>
    <w:rsid w:val="00EE30E7"/>
    <w:rPr>
      <w:rFonts w:ascii="Arial" w:hAnsi="Arial"/>
      <w:color w:val="000000"/>
      <w:szCs w:val="40"/>
    </w:rPr>
  </w:style>
  <w:style w:type="paragraph" w:customStyle="1" w:styleId="COTCOCLV3-ASDEFCON">
    <w:name w:val="COT/COC LV3 - ASDEFCON"/>
    <w:basedOn w:val="ASDEFCONNormal"/>
    <w:rsid w:val="00EE30E7"/>
    <w:pPr>
      <w:numPr>
        <w:ilvl w:val="2"/>
        <w:numId w:val="7"/>
      </w:numPr>
    </w:pPr>
  </w:style>
  <w:style w:type="paragraph" w:customStyle="1" w:styleId="COTCOCLV1-ASDEFCON">
    <w:name w:val="COT/COC LV1 - ASDEFCON"/>
    <w:basedOn w:val="ASDEFCONNormal"/>
    <w:next w:val="COTCOCLV2-ASDEFCON"/>
    <w:rsid w:val="00EE30E7"/>
    <w:pPr>
      <w:keepNext/>
      <w:keepLines/>
      <w:numPr>
        <w:numId w:val="7"/>
      </w:numPr>
      <w:spacing w:before="240"/>
    </w:pPr>
    <w:rPr>
      <w:b/>
      <w:caps/>
    </w:rPr>
  </w:style>
  <w:style w:type="paragraph" w:customStyle="1" w:styleId="COTCOCLV4-ASDEFCON">
    <w:name w:val="COT/COC LV4 - ASDEFCON"/>
    <w:basedOn w:val="ASDEFCONNormal"/>
    <w:rsid w:val="00EE30E7"/>
    <w:pPr>
      <w:numPr>
        <w:ilvl w:val="3"/>
        <w:numId w:val="7"/>
      </w:numPr>
    </w:pPr>
  </w:style>
  <w:style w:type="paragraph" w:customStyle="1" w:styleId="COTCOCLV5-ASDEFCON">
    <w:name w:val="COT/COC LV5 - ASDEFCON"/>
    <w:basedOn w:val="ASDEFCONNormal"/>
    <w:rsid w:val="00EE30E7"/>
    <w:pPr>
      <w:numPr>
        <w:ilvl w:val="4"/>
        <w:numId w:val="7"/>
      </w:numPr>
    </w:pPr>
  </w:style>
  <w:style w:type="paragraph" w:customStyle="1" w:styleId="COTCOCLV6-ASDEFCON">
    <w:name w:val="COT/COC LV6 - ASDEFCON"/>
    <w:basedOn w:val="ASDEFCONNormal"/>
    <w:rsid w:val="00EE30E7"/>
    <w:pPr>
      <w:keepLines/>
      <w:numPr>
        <w:ilvl w:val="5"/>
        <w:numId w:val="7"/>
      </w:numPr>
    </w:pPr>
  </w:style>
  <w:style w:type="paragraph" w:customStyle="1" w:styleId="ASDEFCONOption">
    <w:name w:val="ASDEFCON Option"/>
    <w:basedOn w:val="ASDEFCONNormal"/>
    <w:rsid w:val="00EE30E7"/>
    <w:pPr>
      <w:keepNext/>
      <w:spacing w:before="60"/>
    </w:pPr>
    <w:rPr>
      <w:b/>
      <w:i/>
      <w:szCs w:val="24"/>
    </w:rPr>
  </w:style>
  <w:style w:type="paragraph" w:customStyle="1" w:styleId="NoteToDrafters-ASDEFCON">
    <w:name w:val="Note To Drafters - ASDEFCON"/>
    <w:basedOn w:val="ASDEFCONNormal"/>
    <w:rsid w:val="00EE30E7"/>
    <w:pPr>
      <w:keepNext/>
      <w:shd w:val="clear" w:color="auto" w:fill="000000"/>
    </w:pPr>
    <w:rPr>
      <w:b/>
      <w:i/>
      <w:color w:val="FFFFFF"/>
    </w:rPr>
  </w:style>
  <w:style w:type="paragraph" w:customStyle="1" w:styleId="NoteToTenderers-ASDEFCON">
    <w:name w:val="Note To Tenderers - ASDEFCON"/>
    <w:basedOn w:val="ASDEFCONNormal"/>
    <w:rsid w:val="00EE30E7"/>
    <w:pPr>
      <w:keepNext/>
      <w:shd w:val="pct15" w:color="auto" w:fill="auto"/>
    </w:pPr>
    <w:rPr>
      <w:b/>
      <w:i/>
    </w:rPr>
  </w:style>
  <w:style w:type="paragraph" w:customStyle="1" w:styleId="ASDEFCONTitle">
    <w:name w:val="ASDEFCON Title"/>
    <w:basedOn w:val="Normal"/>
    <w:rsid w:val="00EE30E7"/>
    <w:pPr>
      <w:keepLines/>
      <w:spacing w:before="240"/>
      <w:jc w:val="center"/>
    </w:pPr>
    <w:rPr>
      <w:b/>
      <w:caps/>
    </w:rPr>
  </w:style>
  <w:style w:type="paragraph" w:customStyle="1" w:styleId="ATTANNLV1-ASDEFCON">
    <w:name w:val="ATT/ANN LV1 - ASDEFCON"/>
    <w:basedOn w:val="ASDEFCONNormal"/>
    <w:next w:val="ATTANNLV2-ASDEFCON"/>
    <w:rsid w:val="00EE30E7"/>
    <w:pPr>
      <w:keepNext/>
      <w:keepLines/>
      <w:numPr>
        <w:numId w:val="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E30E7"/>
    <w:pPr>
      <w:numPr>
        <w:ilvl w:val="1"/>
        <w:numId w:val="8"/>
      </w:numPr>
    </w:pPr>
    <w:rPr>
      <w:szCs w:val="24"/>
    </w:rPr>
  </w:style>
  <w:style w:type="character" w:customStyle="1" w:styleId="ATTANNLV2-ASDEFCONChar">
    <w:name w:val="ATT/ANN LV2 - ASDEFCON Char"/>
    <w:link w:val="ATTANNLV2-ASDEFCON"/>
    <w:rsid w:val="00EE30E7"/>
    <w:rPr>
      <w:rFonts w:ascii="Arial" w:hAnsi="Arial"/>
      <w:color w:val="000000"/>
      <w:szCs w:val="24"/>
    </w:rPr>
  </w:style>
  <w:style w:type="paragraph" w:customStyle="1" w:styleId="ATTANNLV3-ASDEFCON">
    <w:name w:val="ATT/ANN LV3 - ASDEFCON"/>
    <w:basedOn w:val="ASDEFCONNormal"/>
    <w:rsid w:val="00EE30E7"/>
    <w:pPr>
      <w:numPr>
        <w:ilvl w:val="2"/>
        <w:numId w:val="8"/>
      </w:numPr>
    </w:pPr>
    <w:rPr>
      <w:szCs w:val="24"/>
    </w:rPr>
  </w:style>
  <w:style w:type="paragraph" w:customStyle="1" w:styleId="ATTANNLV4-ASDEFCON">
    <w:name w:val="ATT/ANN LV4 - ASDEFCON"/>
    <w:basedOn w:val="ASDEFCONNormal"/>
    <w:rsid w:val="00EE30E7"/>
    <w:pPr>
      <w:numPr>
        <w:ilvl w:val="3"/>
        <w:numId w:val="8"/>
      </w:numPr>
    </w:pPr>
    <w:rPr>
      <w:szCs w:val="24"/>
    </w:rPr>
  </w:style>
  <w:style w:type="paragraph" w:customStyle="1" w:styleId="ASDEFCONCoverTitle">
    <w:name w:val="ASDEFCON Cover Title"/>
    <w:rsid w:val="00EE30E7"/>
    <w:pPr>
      <w:jc w:val="center"/>
    </w:pPr>
    <w:rPr>
      <w:rFonts w:ascii="Georgia" w:hAnsi="Georgia"/>
      <w:b/>
      <w:color w:val="000000"/>
      <w:sz w:val="100"/>
      <w:szCs w:val="24"/>
    </w:rPr>
  </w:style>
  <w:style w:type="paragraph" w:customStyle="1" w:styleId="ASDEFCONHeaderFooterLeft">
    <w:name w:val="ASDEFCON Header/Footer Left"/>
    <w:basedOn w:val="ASDEFCONNormal"/>
    <w:rsid w:val="00EE30E7"/>
    <w:pPr>
      <w:spacing w:after="0"/>
      <w:jc w:val="left"/>
    </w:pPr>
    <w:rPr>
      <w:sz w:val="16"/>
      <w:szCs w:val="24"/>
    </w:rPr>
  </w:style>
  <w:style w:type="paragraph" w:customStyle="1" w:styleId="ASDEFCONCoverPageIncorp">
    <w:name w:val="ASDEFCON Cover Page Incorp"/>
    <w:rsid w:val="00EE30E7"/>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EE30E7"/>
    <w:rPr>
      <w:b/>
      <w:i/>
    </w:rPr>
  </w:style>
  <w:style w:type="paragraph" w:customStyle="1" w:styleId="COTCOCLV2NONUM-ASDEFCON">
    <w:name w:val="COT/COC LV2 NONUM - ASDEFCON"/>
    <w:basedOn w:val="COTCOCLV2-ASDEFCON"/>
    <w:next w:val="COTCOCLV3-ASDEFCON"/>
    <w:rsid w:val="00EE30E7"/>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EE30E7"/>
    <w:pPr>
      <w:keepNext w:val="0"/>
      <w:numPr>
        <w:numId w:val="0"/>
      </w:numPr>
      <w:ind w:left="851"/>
    </w:pPr>
    <w:rPr>
      <w:bCs/>
      <w:szCs w:val="20"/>
    </w:rPr>
  </w:style>
  <w:style w:type="paragraph" w:customStyle="1" w:styleId="COTCOCLV3NONUM-ASDEFCON">
    <w:name w:val="COT/COC LV3 NONUM - ASDEFCON"/>
    <w:basedOn w:val="COTCOCLV3-ASDEFCON"/>
    <w:next w:val="COTCOCLV3-ASDEFCON"/>
    <w:rsid w:val="00EE30E7"/>
    <w:pPr>
      <w:numPr>
        <w:ilvl w:val="0"/>
        <w:numId w:val="0"/>
      </w:numPr>
      <w:ind w:left="851"/>
    </w:pPr>
    <w:rPr>
      <w:szCs w:val="20"/>
    </w:rPr>
  </w:style>
  <w:style w:type="paragraph" w:customStyle="1" w:styleId="COTCOCLV4NONUM-ASDEFCON">
    <w:name w:val="COT/COC LV4 NONUM - ASDEFCON"/>
    <w:basedOn w:val="COTCOCLV4-ASDEFCON"/>
    <w:next w:val="COTCOCLV4-ASDEFCON"/>
    <w:rsid w:val="00EE30E7"/>
    <w:pPr>
      <w:numPr>
        <w:ilvl w:val="0"/>
        <w:numId w:val="0"/>
      </w:numPr>
      <w:ind w:left="1418"/>
    </w:pPr>
    <w:rPr>
      <w:szCs w:val="20"/>
    </w:rPr>
  </w:style>
  <w:style w:type="paragraph" w:customStyle="1" w:styleId="COTCOCLV5NONUM-ASDEFCON">
    <w:name w:val="COT/COC LV5 NONUM - ASDEFCON"/>
    <w:basedOn w:val="COTCOCLV5-ASDEFCON"/>
    <w:next w:val="COTCOCLV5-ASDEFCON"/>
    <w:rsid w:val="00EE30E7"/>
    <w:pPr>
      <w:numPr>
        <w:ilvl w:val="0"/>
        <w:numId w:val="0"/>
      </w:numPr>
      <w:ind w:left="1985"/>
    </w:pPr>
    <w:rPr>
      <w:szCs w:val="20"/>
    </w:rPr>
  </w:style>
  <w:style w:type="paragraph" w:customStyle="1" w:styleId="COTCOCLV6NONUM-ASDEFCON">
    <w:name w:val="COT/COC LV6 NONUM - ASDEFCON"/>
    <w:basedOn w:val="COTCOCLV6-ASDEFCON"/>
    <w:next w:val="COTCOCLV6-ASDEFCON"/>
    <w:rsid w:val="00EE30E7"/>
    <w:pPr>
      <w:numPr>
        <w:ilvl w:val="0"/>
        <w:numId w:val="0"/>
      </w:numPr>
      <w:ind w:left="2552"/>
    </w:pPr>
    <w:rPr>
      <w:szCs w:val="20"/>
    </w:rPr>
  </w:style>
  <w:style w:type="paragraph" w:customStyle="1" w:styleId="ATTANNLV1NONUM-ASDEFCON">
    <w:name w:val="ATT/ANN LV1 NONUM - ASDEFCON"/>
    <w:basedOn w:val="ATTANNLV1-ASDEFCON"/>
    <w:next w:val="ATTANNLV2-ASDEFCON"/>
    <w:rsid w:val="00EE30E7"/>
    <w:pPr>
      <w:numPr>
        <w:numId w:val="0"/>
      </w:numPr>
      <w:ind w:left="851"/>
    </w:pPr>
    <w:rPr>
      <w:bCs/>
      <w:szCs w:val="20"/>
    </w:rPr>
  </w:style>
  <w:style w:type="paragraph" w:customStyle="1" w:styleId="ATTANNLV2NONUM-ASDEFCON">
    <w:name w:val="ATT/ANN LV2 NONUM - ASDEFCON"/>
    <w:basedOn w:val="ATTANNLV2-ASDEFCON"/>
    <w:next w:val="ATTANNLV2-ASDEFCON"/>
    <w:rsid w:val="00EE30E7"/>
    <w:pPr>
      <w:numPr>
        <w:ilvl w:val="0"/>
        <w:numId w:val="0"/>
      </w:numPr>
      <w:ind w:left="851"/>
    </w:pPr>
    <w:rPr>
      <w:szCs w:val="20"/>
    </w:rPr>
  </w:style>
  <w:style w:type="paragraph" w:customStyle="1" w:styleId="ATTANNLV3NONUM-ASDEFCON">
    <w:name w:val="ATT/ANN LV3 NONUM - ASDEFCON"/>
    <w:basedOn w:val="ATTANNLV3-ASDEFCON"/>
    <w:next w:val="ATTANNLV3-ASDEFCON"/>
    <w:rsid w:val="00EE30E7"/>
    <w:pPr>
      <w:numPr>
        <w:ilvl w:val="0"/>
        <w:numId w:val="0"/>
      </w:numPr>
      <w:ind w:left="1418"/>
    </w:pPr>
    <w:rPr>
      <w:szCs w:val="20"/>
    </w:rPr>
  </w:style>
  <w:style w:type="paragraph" w:customStyle="1" w:styleId="ATTANNLV4NONUM-ASDEFCON">
    <w:name w:val="ATT/ANN LV4 NONUM - ASDEFCON"/>
    <w:basedOn w:val="ATTANNLV4-ASDEFCON"/>
    <w:next w:val="ATTANNLV4-ASDEFCON"/>
    <w:rsid w:val="00EE30E7"/>
    <w:pPr>
      <w:numPr>
        <w:ilvl w:val="0"/>
        <w:numId w:val="0"/>
      </w:numPr>
      <w:ind w:left="1985"/>
    </w:pPr>
    <w:rPr>
      <w:szCs w:val="20"/>
    </w:rPr>
  </w:style>
  <w:style w:type="paragraph" w:customStyle="1" w:styleId="NoteToDraftersBullets-ASDEFCON">
    <w:name w:val="Note To Drafters Bullets - ASDEFCON"/>
    <w:basedOn w:val="NoteToDrafters-ASDEFCON"/>
    <w:rsid w:val="00EE30E7"/>
    <w:pPr>
      <w:numPr>
        <w:numId w:val="9"/>
      </w:numPr>
    </w:pPr>
    <w:rPr>
      <w:bCs/>
      <w:iCs/>
      <w:szCs w:val="20"/>
    </w:rPr>
  </w:style>
  <w:style w:type="paragraph" w:customStyle="1" w:styleId="NoteToDraftersList-ASDEFCON">
    <w:name w:val="Note To Drafters List - ASDEFCON"/>
    <w:basedOn w:val="NoteToDrafters-ASDEFCON"/>
    <w:rsid w:val="00EE30E7"/>
    <w:pPr>
      <w:numPr>
        <w:numId w:val="10"/>
      </w:numPr>
    </w:pPr>
    <w:rPr>
      <w:bCs/>
      <w:iCs/>
      <w:szCs w:val="20"/>
    </w:rPr>
  </w:style>
  <w:style w:type="paragraph" w:customStyle="1" w:styleId="NoteToTenderersBullets-ASDEFCON">
    <w:name w:val="Note To Tenderers Bullets - ASDEFCON"/>
    <w:basedOn w:val="NoteToTenderers-ASDEFCON"/>
    <w:rsid w:val="00EE30E7"/>
    <w:pPr>
      <w:numPr>
        <w:numId w:val="11"/>
      </w:numPr>
    </w:pPr>
    <w:rPr>
      <w:bCs/>
      <w:iCs/>
      <w:szCs w:val="20"/>
    </w:rPr>
  </w:style>
  <w:style w:type="paragraph" w:customStyle="1" w:styleId="NoteToTenderersList-ASDEFCON">
    <w:name w:val="Note To Tenderers List - ASDEFCON"/>
    <w:basedOn w:val="NoteToTenderers-ASDEFCON"/>
    <w:rsid w:val="00EE30E7"/>
    <w:pPr>
      <w:numPr>
        <w:numId w:val="12"/>
      </w:numPr>
    </w:pPr>
    <w:rPr>
      <w:bCs/>
      <w:iCs/>
      <w:szCs w:val="20"/>
    </w:rPr>
  </w:style>
  <w:style w:type="paragraph" w:customStyle="1" w:styleId="SOWHL1-ASDEFCON">
    <w:name w:val="SOW HL1 - ASDEFCON"/>
    <w:basedOn w:val="ASDEFCONNormal"/>
    <w:next w:val="SOWHL2-ASDEFCON"/>
    <w:qFormat/>
    <w:rsid w:val="00EE30E7"/>
    <w:pPr>
      <w:keepNext/>
      <w:numPr>
        <w:numId w:val="4"/>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EE30E7"/>
    <w:pPr>
      <w:keepNext/>
      <w:numPr>
        <w:ilvl w:val="1"/>
        <w:numId w:val="4"/>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EE30E7"/>
    <w:pPr>
      <w:keepNext/>
      <w:numPr>
        <w:ilvl w:val="2"/>
        <w:numId w:val="4"/>
      </w:numPr>
    </w:pPr>
    <w:rPr>
      <w:rFonts w:eastAsia="Calibri"/>
      <w:b/>
      <w:szCs w:val="22"/>
      <w:lang w:eastAsia="en-US"/>
    </w:rPr>
  </w:style>
  <w:style w:type="paragraph" w:customStyle="1" w:styleId="SOWHL4-ASDEFCON">
    <w:name w:val="SOW HL4 - ASDEFCON"/>
    <w:basedOn w:val="ASDEFCONNormal"/>
    <w:qFormat/>
    <w:rsid w:val="00EE30E7"/>
    <w:pPr>
      <w:keepNext/>
      <w:numPr>
        <w:ilvl w:val="3"/>
        <w:numId w:val="4"/>
      </w:numPr>
    </w:pPr>
    <w:rPr>
      <w:rFonts w:eastAsia="Calibri"/>
      <w:b/>
      <w:szCs w:val="22"/>
      <w:lang w:eastAsia="en-US"/>
    </w:rPr>
  </w:style>
  <w:style w:type="paragraph" w:customStyle="1" w:styleId="SOWHL5-ASDEFCON">
    <w:name w:val="SOW HL5 - ASDEFCON"/>
    <w:basedOn w:val="ASDEFCONNormal"/>
    <w:qFormat/>
    <w:rsid w:val="00EE30E7"/>
    <w:pPr>
      <w:keepNext/>
      <w:numPr>
        <w:ilvl w:val="4"/>
        <w:numId w:val="4"/>
      </w:numPr>
    </w:pPr>
    <w:rPr>
      <w:rFonts w:eastAsia="Calibri"/>
      <w:b/>
      <w:szCs w:val="22"/>
      <w:lang w:eastAsia="en-US"/>
    </w:rPr>
  </w:style>
  <w:style w:type="paragraph" w:customStyle="1" w:styleId="SOWSubL1-ASDEFCON">
    <w:name w:val="SOW SubL1 - ASDEFCON"/>
    <w:basedOn w:val="ASDEFCONNormal"/>
    <w:qFormat/>
    <w:rsid w:val="00EE30E7"/>
    <w:pPr>
      <w:numPr>
        <w:ilvl w:val="5"/>
        <w:numId w:val="4"/>
      </w:numPr>
    </w:pPr>
    <w:rPr>
      <w:rFonts w:eastAsia="Calibri"/>
      <w:szCs w:val="22"/>
      <w:lang w:eastAsia="en-US"/>
    </w:rPr>
  </w:style>
  <w:style w:type="paragraph" w:customStyle="1" w:styleId="SOWHL1NONUM-ASDEFCON">
    <w:name w:val="SOW HL1 NONUM - ASDEFCON"/>
    <w:basedOn w:val="SOWHL1-ASDEFCON"/>
    <w:next w:val="SOWHL2-ASDEFCON"/>
    <w:rsid w:val="00EE30E7"/>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EE30E7"/>
    <w:pPr>
      <w:numPr>
        <w:ilvl w:val="0"/>
        <w:numId w:val="0"/>
      </w:numPr>
      <w:ind w:left="1134"/>
    </w:pPr>
    <w:rPr>
      <w:rFonts w:eastAsia="Times New Roman"/>
      <w:bCs/>
      <w:szCs w:val="20"/>
    </w:rPr>
  </w:style>
  <w:style w:type="paragraph" w:customStyle="1" w:styleId="SOWTL2-ASDEFCON">
    <w:name w:val="SOW TL2 - ASDEFCON"/>
    <w:basedOn w:val="SOWHL2-ASDEFCON"/>
    <w:rsid w:val="00EE30E7"/>
    <w:pPr>
      <w:keepNext w:val="0"/>
      <w:pBdr>
        <w:bottom w:val="none" w:sz="0" w:space="0" w:color="auto"/>
      </w:pBdr>
    </w:pPr>
    <w:rPr>
      <w:b w:val="0"/>
    </w:rPr>
  </w:style>
  <w:style w:type="paragraph" w:customStyle="1" w:styleId="SOWTL3NONUM-ASDEFCON">
    <w:name w:val="SOW TL3 NONUM - ASDEFCON"/>
    <w:basedOn w:val="SOWTL3-ASDEFCON"/>
    <w:next w:val="SOWTL3-ASDEFCON"/>
    <w:rsid w:val="00EE30E7"/>
    <w:pPr>
      <w:numPr>
        <w:ilvl w:val="0"/>
        <w:numId w:val="0"/>
      </w:numPr>
      <w:ind w:left="1134"/>
    </w:pPr>
    <w:rPr>
      <w:rFonts w:eastAsia="Times New Roman"/>
      <w:bCs/>
      <w:szCs w:val="20"/>
    </w:rPr>
  </w:style>
  <w:style w:type="paragraph" w:customStyle="1" w:styleId="SOWTL3-ASDEFCON">
    <w:name w:val="SOW TL3 - ASDEFCON"/>
    <w:basedOn w:val="SOWHL3-ASDEFCON"/>
    <w:rsid w:val="00EE30E7"/>
    <w:pPr>
      <w:keepNext w:val="0"/>
    </w:pPr>
    <w:rPr>
      <w:b w:val="0"/>
    </w:rPr>
  </w:style>
  <w:style w:type="paragraph" w:customStyle="1" w:styleId="SOWTL4NONUM-ASDEFCON">
    <w:name w:val="SOW TL4 NONUM - ASDEFCON"/>
    <w:basedOn w:val="SOWTL4-ASDEFCON"/>
    <w:next w:val="SOWTL4-ASDEFCON"/>
    <w:rsid w:val="00EE30E7"/>
    <w:pPr>
      <w:numPr>
        <w:ilvl w:val="0"/>
        <w:numId w:val="0"/>
      </w:numPr>
      <w:ind w:left="1134"/>
    </w:pPr>
    <w:rPr>
      <w:rFonts w:eastAsia="Times New Roman"/>
      <w:bCs/>
      <w:szCs w:val="20"/>
    </w:rPr>
  </w:style>
  <w:style w:type="paragraph" w:customStyle="1" w:styleId="SOWTL4-ASDEFCON">
    <w:name w:val="SOW TL4 - ASDEFCON"/>
    <w:basedOn w:val="SOWHL4-ASDEFCON"/>
    <w:rsid w:val="00EE30E7"/>
    <w:pPr>
      <w:keepNext w:val="0"/>
    </w:pPr>
    <w:rPr>
      <w:b w:val="0"/>
    </w:rPr>
  </w:style>
  <w:style w:type="paragraph" w:customStyle="1" w:styleId="SOWTL5NONUM-ASDEFCON">
    <w:name w:val="SOW TL5 NONUM - ASDEFCON"/>
    <w:basedOn w:val="SOWHL5-ASDEFCON"/>
    <w:next w:val="SOWTL5-ASDEFCON"/>
    <w:rsid w:val="00EE30E7"/>
    <w:pPr>
      <w:keepNext w:val="0"/>
      <w:numPr>
        <w:ilvl w:val="0"/>
        <w:numId w:val="0"/>
      </w:numPr>
      <w:ind w:left="1134"/>
    </w:pPr>
    <w:rPr>
      <w:b w:val="0"/>
    </w:rPr>
  </w:style>
  <w:style w:type="paragraph" w:customStyle="1" w:styleId="SOWTL5-ASDEFCON">
    <w:name w:val="SOW TL5 - ASDEFCON"/>
    <w:basedOn w:val="SOWHL5-ASDEFCON"/>
    <w:rsid w:val="00EE30E7"/>
    <w:pPr>
      <w:keepNext w:val="0"/>
    </w:pPr>
    <w:rPr>
      <w:b w:val="0"/>
    </w:rPr>
  </w:style>
  <w:style w:type="paragraph" w:customStyle="1" w:styleId="SOWSubL2-ASDEFCON">
    <w:name w:val="SOW SubL2 - ASDEFCON"/>
    <w:basedOn w:val="ASDEFCONNormal"/>
    <w:qFormat/>
    <w:rsid w:val="00EE30E7"/>
    <w:pPr>
      <w:numPr>
        <w:ilvl w:val="6"/>
        <w:numId w:val="4"/>
      </w:numPr>
    </w:pPr>
    <w:rPr>
      <w:rFonts w:eastAsia="Calibri"/>
      <w:szCs w:val="22"/>
      <w:lang w:eastAsia="en-US"/>
    </w:rPr>
  </w:style>
  <w:style w:type="paragraph" w:customStyle="1" w:styleId="SOWSubL1NONUM-ASDEFCON">
    <w:name w:val="SOW SubL1 NONUM - ASDEFCON"/>
    <w:basedOn w:val="SOWSubL1-ASDEFCON"/>
    <w:next w:val="SOWSubL1-ASDEFCON"/>
    <w:qFormat/>
    <w:rsid w:val="00EE30E7"/>
    <w:pPr>
      <w:numPr>
        <w:numId w:val="0"/>
      </w:numPr>
      <w:ind w:left="1701"/>
    </w:pPr>
  </w:style>
  <w:style w:type="paragraph" w:customStyle="1" w:styleId="SOWSubL2NONUM-ASDEFCON">
    <w:name w:val="SOW SubL2 NONUM - ASDEFCON"/>
    <w:basedOn w:val="SOWSubL2-ASDEFCON"/>
    <w:next w:val="SOWSubL2-ASDEFCON"/>
    <w:qFormat/>
    <w:rsid w:val="00EE30E7"/>
    <w:pPr>
      <w:numPr>
        <w:ilvl w:val="0"/>
        <w:numId w:val="0"/>
      </w:numPr>
      <w:ind w:left="2268"/>
    </w:pPr>
  </w:style>
  <w:style w:type="paragraph" w:styleId="FootnoteText">
    <w:name w:val="footnote text"/>
    <w:basedOn w:val="Normal"/>
    <w:semiHidden/>
    <w:rsid w:val="00EE30E7"/>
    <w:rPr>
      <w:szCs w:val="20"/>
    </w:rPr>
  </w:style>
  <w:style w:type="paragraph" w:customStyle="1" w:styleId="ASDEFCONTextBlock">
    <w:name w:val="ASDEFCON TextBlock"/>
    <w:basedOn w:val="ASDEFCONNormal"/>
    <w:qFormat/>
    <w:rsid w:val="00EE30E7"/>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E30E7"/>
    <w:pPr>
      <w:numPr>
        <w:numId w:val="13"/>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EE30E7"/>
    <w:pPr>
      <w:keepNext/>
      <w:spacing w:before="240"/>
    </w:pPr>
    <w:rPr>
      <w:rFonts w:ascii="Arial Bold" w:hAnsi="Arial Bold"/>
      <w:b/>
      <w:bCs/>
      <w:caps/>
      <w:szCs w:val="20"/>
    </w:rPr>
  </w:style>
  <w:style w:type="paragraph" w:customStyle="1" w:styleId="Table8ptHeading-ASDEFCON">
    <w:name w:val="Table 8pt Heading - ASDEFCON"/>
    <w:basedOn w:val="ASDEFCONNormal"/>
    <w:rsid w:val="00EE30E7"/>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EE30E7"/>
    <w:pPr>
      <w:numPr>
        <w:numId w:val="2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EE30E7"/>
    <w:pPr>
      <w:numPr>
        <w:numId w:val="2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EE30E7"/>
    <w:rPr>
      <w:rFonts w:ascii="Arial" w:eastAsia="Calibri" w:hAnsi="Arial"/>
      <w:color w:val="000000"/>
      <w:szCs w:val="22"/>
      <w:lang w:eastAsia="en-US"/>
    </w:rPr>
  </w:style>
  <w:style w:type="paragraph" w:customStyle="1" w:styleId="Table8ptSub1-ASDEFCON">
    <w:name w:val="Table 8pt Sub1 - ASDEFCON"/>
    <w:basedOn w:val="Table8ptText-ASDEFCON"/>
    <w:rsid w:val="00EE30E7"/>
    <w:pPr>
      <w:numPr>
        <w:ilvl w:val="1"/>
      </w:numPr>
    </w:pPr>
  </w:style>
  <w:style w:type="paragraph" w:customStyle="1" w:styleId="Table8ptSub2-ASDEFCON">
    <w:name w:val="Table 8pt Sub2 - ASDEFCON"/>
    <w:basedOn w:val="Table8ptText-ASDEFCON"/>
    <w:rsid w:val="00EE30E7"/>
    <w:pPr>
      <w:numPr>
        <w:ilvl w:val="2"/>
      </w:numPr>
    </w:pPr>
  </w:style>
  <w:style w:type="paragraph" w:customStyle="1" w:styleId="Table10ptHeading-ASDEFCON">
    <w:name w:val="Table 10pt Heading - ASDEFCON"/>
    <w:basedOn w:val="ASDEFCONNormal"/>
    <w:rsid w:val="00EE30E7"/>
    <w:pPr>
      <w:keepNext/>
      <w:spacing w:before="60" w:after="60"/>
      <w:jc w:val="center"/>
    </w:pPr>
    <w:rPr>
      <w:b/>
    </w:rPr>
  </w:style>
  <w:style w:type="paragraph" w:customStyle="1" w:styleId="Table8ptBP1-ASDEFCON">
    <w:name w:val="Table 8pt BP1 - ASDEFCON"/>
    <w:basedOn w:val="Table8ptText-ASDEFCON"/>
    <w:rsid w:val="00EE30E7"/>
    <w:pPr>
      <w:numPr>
        <w:numId w:val="14"/>
      </w:numPr>
      <w:tabs>
        <w:tab w:val="clear" w:pos="284"/>
      </w:tabs>
    </w:pPr>
  </w:style>
  <w:style w:type="paragraph" w:customStyle="1" w:styleId="Table8ptBP2-ASDEFCON">
    <w:name w:val="Table 8pt BP2 - ASDEFCON"/>
    <w:basedOn w:val="Table8ptText-ASDEFCON"/>
    <w:rsid w:val="00EE30E7"/>
    <w:pPr>
      <w:numPr>
        <w:ilvl w:val="1"/>
        <w:numId w:val="14"/>
      </w:numPr>
      <w:tabs>
        <w:tab w:val="clear" w:pos="284"/>
      </w:tabs>
    </w:pPr>
    <w:rPr>
      <w:iCs/>
    </w:rPr>
  </w:style>
  <w:style w:type="paragraph" w:customStyle="1" w:styleId="ASDEFCONBulletsLV1">
    <w:name w:val="ASDEFCON Bullets LV1"/>
    <w:basedOn w:val="ASDEFCONNormal"/>
    <w:rsid w:val="00EE30E7"/>
    <w:pPr>
      <w:numPr>
        <w:numId w:val="16"/>
      </w:numPr>
    </w:pPr>
    <w:rPr>
      <w:rFonts w:eastAsia="Calibri"/>
      <w:szCs w:val="22"/>
      <w:lang w:eastAsia="en-US"/>
    </w:rPr>
  </w:style>
  <w:style w:type="paragraph" w:customStyle="1" w:styleId="Table10ptSub1-ASDEFCON">
    <w:name w:val="Table 10pt Sub1 - ASDEFCON"/>
    <w:basedOn w:val="Table10ptText-ASDEFCON"/>
    <w:rsid w:val="00EE30E7"/>
    <w:pPr>
      <w:numPr>
        <w:ilvl w:val="1"/>
      </w:numPr>
      <w:jc w:val="both"/>
    </w:pPr>
  </w:style>
  <w:style w:type="paragraph" w:customStyle="1" w:styleId="Table10ptSub2-ASDEFCON">
    <w:name w:val="Table 10pt Sub2 - ASDEFCON"/>
    <w:basedOn w:val="Table10ptText-ASDEFCON"/>
    <w:rsid w:val="00EE30E7"/>
    <w:pPr>
      <w:numPr>
        <w:ilvl w:val="2"/>
      </w:numPr>
      <w:jc w:val="both"/>
    </w:pPr>
  </w:style>
  <w:style w:type="paragraph" w:customStyle="1" w:styleId="ASDEFCONBulletsLV2">
    <w:name w:val="ASDEFCON Bullets LV2"/>
    <w:basedOn w:val="ASDEFCONNormal"/>
    <w:rsid w:val="00EE30E7"/>
    <w:pPr>
      <w:numPr>
        <w:numId w:val="3"/>
      </w:numPr>
    </w:pPr>
  </w:style>
  <w:style w:type="paragraph" w:customStyle="1" w:styleId="Table10ptBP1-ASDEFCON">
    <w:name w:val="Table 10pt BP1 - ASDEFCON"/>
    <w:basedOn w:val="ASDEFCONNormal"/>
    <w:rsid w:val="00EE30E7"/>
    <w:pPr>
      <w:numPr>
        <w:numId w:val="20"/>
      </w:numPr>
      <w:spacing w:before="60" w:after="60"/>
    </w:pPr>
  </w:style>
  <w:style w:type="paragraph" w:customStyle="1" w:styleId="Table10ptBP2-ASDEFCON">
    <w:name w:val="Table 10pt BP2 - ASDEFCON"/>
    <w:basedOn w:val="ASDEFCONNormal"/>
    <w:link w:val="Table10ptBP2-ASDEFCONCharChar"/>
    <w:rsid w:val="00EE30E7"/>
    <w:pPr>
      <w:numPr>
        <w:ilvl w:val="1"/>
        <w:numId w:val="20"/>
      </w:numPr>
      <w:spacing w:before="60" w:after="60"/>
    </w:pPr>
  </w:style>
  <w:style w:type="character" w:customStyle="1" w:styleId="Table10ptBP2-ASDEFCONCharChar">
    <w:name w:val="Table 10pt BP2 - ASDEFCON Char Char"/>
    <w:link w:val="Table10ptBP2-ASDEFCON"/>
    <w:rsid w:val="00EE30E7"/>
    <w:rPr>
      <w:rFonts w:ascii="Arial" w:hAnsi="Arial"/>
      <w:color w:val="000000"/>
      <w:szCs w:val="40"/>
    </w:rPr>
  </w:style>
  <w:style w:type="paragraph" w:customStyle="1" w:styleId="GuideMarginHead-ASDEFCON">
    <w:name w:val="Guide Margin Head - ASDEFCON"/>
    <w:basedOn w:val="ASDEFCONNormal"/>
    <w:rsid w:val="00EE30E7"/>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EE30E7"/>
    <w:pPr>
      <w:ind w:left="1680"/>
    </w:pPr>
    <w:rPr>
      <w:lang w:eastAsia="en-US"/>
    </w:rPr>
  </w:style>
  <w:style w:type="paragraph" w:customStyle="1" w:styleId="GuideSublistLv1-ASDEFCON">
    <w:name w:val="Guide Sublist Lv1 - ASDEFCON"/>
    <w:basedOn w:val="ASDEFCONNormal"/>
    <w:qFormat/>
    <w:rsid w:val="00EE30E7"/>
    <w:pPr>
      <w:numPr>
        <w:numId w:val="24"/>
      </w:numPr>
    </w:pPr>
    <w:rPr>
      <w:rFonts w:eastAsia="Calibri"/>
      <w:szCs w:val="22"/>
      <w:lang w:eastAsia="en-US"/>
    </w:rPr>
  </w:style>
  <w:style w:type="paragraph" w:customStyle="1" w:styleId="GuideBullets-ASDEFCON">
    <w:name w:val="Guide Bullets - ASDEFCON"/>
    <w:basedOn w:val="ASDEFCONNormal"/>
    <w:rsid w:val="00EE30E7"/>
    <w:pPr>
      <w:numPr>
        <w:ilvl w:val="6"/>
        <w:numId w:val="15"/>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EE30E7"/>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EE30E7"/>
    <w:pPr>
      <w:keepNext/>
      <w:spacing w:before="240"/>
    </w:pPr>
    <w:rPr>
      <w:rFonts w:eastAsia="Calibri"/>
      <w:b/>
      <w:caps/>
      <w:szCs w:val="20"/>
      <w:lang w:eastAsia="en-US"/>
    </w:rPr>
  </w:style>
  <w:style w:type="paragraph" w:customStyle="1" w:styleId="ASDEFCONSublist">
    <w:name w:val="ASDEFCON Sublist"/>
    <w:basedOn w:val="ASDEFCONNormal"/>
    <w:rsid w:val="00EE30E7"/>
    <w:pPr>
      <w:numPr>
        <w:numId w:val="25"/>
      </w:numPr>
    </w:pPr>
    <w:rPr>
      <w:iCs/>
    </w:rPr>
  </w:style>
  <w:style w:type="paragraph" w:customStyle="1" w:styleId="ASDEFCONRecitals">
    <w:name w:val="ASDEFCON Recitals"/>
    <w:basedOn w:val="ASDEFCONNormal"/>
    <w:link w:val="ASDEFCONRecitalsCharChar"/>
    <w:rsid w:val="00EE30E7"/>
    <w:pPr>
      <w:numPr>
        <w:numId w:val="17"/>
      </w:numPr>
    </w:pPr>
  </w:style>
  <w:style w:type="character" w:customStyle="1" w:styleId="ASDEFCONRecitalsCharChar">
    <w:name w:val="ASDEFCON Recitals Char Char"/>
    <w:link w:val="ASDEFCONRecitals"/>
    <w:rsid w:val="00EE30E7"/>
    <w:rPr>
      <w:rFonts w:ascii="Arial" w:hAnsi="Arial"/>
      <w:color w:val="000000"/>
      <w:szCs w:val="40"/>
    </w:rPr>
  </w:style>
  <w:style w:type="paragraph" w:customStyle="1" w:styleId="NoteList-ASDEFCON">
    <w:name w:val="Note List - ASDEFCON"/>
    <w:basedOn w:val="ASDEFCONNormal"/>
    <w:rsid w:val="00EE30E7"/>
    <w:pPr>
      <w:numPr>
        <w:numId w:val="18"/>
      </w:numPr>
    </w:pPr>
    <w:rPr>
      <w:b/>
      <w:bCs/>
      <w:i/>
    </w:rPr>
  </w:style>
  <w:style w:type="paragraph" w:customStyle="1" w:styleId="NoteBullets-ASDEFCON">
    <w:name w:val="Note Bullets - ASDEFCON"/>
    <w:basedOn w:val="ASDEFCONNormal"/>
    <w:rsid w:val="00EE30E7"/>
    <w:pPr>
      <w:numPr>
        <w:numId w:val="19"/>
      </w:numPr>
    </w:pPr>
    <w:rPr>
      <w:b/>
      <w:i/>
    </w:rPr>
  </w:style>
  <w:style w:type="paragraph" w:styleId="Caption">
    <w:name w:val="caption"/>
    <w:basedOn w:val="Normal"/>
    <w:next w:val="Normal"/>
    <w:qFormat/>
    <w:rsid w:val="00EE30E7"/>
    <w:pPr>
      <w:jc w:val="center"/>
    </w:pPr>
    <w:rPr>
      <w:b/>
      <w:bCs/>
      <w:szCs w:val="20"/>
    </w:rPr>
  </w:style>
  <w:style w:type="paragraph" w:customStyle="1" w:styleId="ASDEFCONOperativePartListLV1">
    <w:name w:val="ASDEFCON Operative Part List LV1"/>
    <w:basedOn w:val="ASDEFCONNormal"/>
    <w:rsid w:val="00EE30E7"/>
    <w:pPr>
      <w:numPr>
        <w:numId w:val="21"/>
      </w:numPr>
    </w:pPr>
    <w:rPr>
      <w:iCs/>
    </w:rPr>
  </w:style>
  <w:style w:type="paragraph" w:customStyle="1" w:styleId="ASDEFCONOperativePartListLV2">
    <w:name w:val="ASDEFCON Operative Part List LV2"/>
    <w:basedOn w:val="ASDEFCONOperativePartListLV1"/>
    <w:rsid w:val="00EE30E7"/>
    <w:pPr>
      <w:numPr>
        <w:ilvl w:val="1"/>
      </w:numPr>
    </w:pPr>
  </w:style>
  <w:style w:type="paragraph" w:customStyle="1" w:styleId="ASDEFCONOptionSpace">
    <w:name w:val="ASDEFCON Option Space"/>
    <w:basedOn w:val="ASDEFCONNormal"/>
    <w:rsid w:val="00EE30E7"/>
    <w:pPr>
      <w:spacing w:after="0"/>
    </w:pPr>
    <w:rPr>
      <w:bCs/>
      <w:color w:val="FFFFFF"/>
      <w:sz w:val="8"/>
    </w:rPr>
  </w:style>
  <w:style w:type="paragraph" w:customStyle="1" w:styleId="ATTANNReferencetoCOC">
    <w:name w:val="ATT/ANN Reference to COC"/>
    <w:basedOn w:val="ASDEFCONNormal"/>
    <w:rsid w:val="00EE30E7"/>
    <w:pPr>
      <w:keepNext/>
      <w:jc w:val="right"/>
    </w:pPr>
    <w:rPr>
      <w:i/>
      <w:iCs/>
      <w:szCs w:val="20"/>
    </w:rPr>
  </w:style>
  <w:style w:type="paragraph" w:customStyle="1" w:styleId="ASDEFCONHeaderFooterCenter">
    <w:name w:val="ASDEFCON Header/Footer Center"/>
    <w:basedOn w:val="ASDEFCONHeaderFooterLeft"/>
    <w:rsid w:val="00EE30E7"/>
    <w:pPr>
      <w:jc w:val="center"/>
    </w:pPr>
    <w:rPr>
      <w:szCs w:val="20"/>
    </w:rPr>
  </w:style>
  <w:style w:type="paragraph" w:customStyle="1" w:styleId="ASDEFCONHeaderFooterRight">
    <w:name w:val="ASDEFCON Header/Footer Right"/>
    <w:basedOn w:val="ASDEFCONHeaderFooterLeft"/>
    <w:rsid w:val="00EE30E7"/>
    <w:pPr>
      <w:jc w:val="right"/>
    </w:pPr>
    <w:rPr>
      <w:szCs w:val="20"/>
    </w:rPr>
  </w:style>
  <w:style w:type="paragraph" w:customStyle="1" w:styleId="ASDEFCONHeaderFooterClassification">
    <w:name w:val="ASDEFCON Header/Footer Classification"/>
    <w:basedOn w:val="ASDEFCONHeaderFooterLeft"/>
    <w:rsid w:val="00EE30E7"/>
    <w:pPr>
      <w:jc w:val="center"/>
    </w:pPr>
    <w:rPr>
      <w:rFonts w:ascii="Arial Bold" w:hAnsi="Arial Bold"/>
      <w:b/>
      <w:bCs/>
      <w:caps/>
      <w:sz w:val="20"/>
    </w:rPr>
  </w:style>
  <w:style w:type="paragraph" w:customStyle="1" w:styleId="GuideLV3Head-ASDEFCON">
    <w:name w:val="Guide LV3 Head - ASDEFCON"/>
    <w:basedOn w:val="ASDEFCONNormal"/>
    <w:rsid w:val="00EE30E7"/>
    <w:pPr>
      <w:keepNext/>
    </w:pPr>
    <w:rPr>
      <w:rFonts w:eastAsia="Calibri"/>
      <w:b/>
      <w:szCs w:val="22"/>
      <w:lang w:eastAsia="en-US"/>
    </w:rPr>
  </w:style>
  <w:style w:type="paragraph" w:customStyle="1" w:styleId="GuideSublistLv2-ASDEFCON">
    <w:name w:val="Guide Sublist Lv2 - ASDEFCON"/>
    <w:basedOn w:val="ASDEFCONNormal"/>
    <w:rsid w:val="00EE30E7"/>
    <w:pPr>
      <w:numPr>
        <w:ilvl w:val="1"/>
        <w:numId w:val="24"/>
      </w:numPr>
    </w:pPr>
  </w:style>
  <w:style w:type="paragraph" w:styleId="Revision">
    <w:name w:val="Revision"/>
    <w:hidden/>
    <w:uiPriority w:val="99"/>
    <w:semiHidden/>
    <w:rsid w:val="0047180D"/>
    <w:rPr>
      <w:rFonts w:ascii="Arial" w:hAnsi="Arial"/>
      <w:szCs w:val="24"/>
    </w:rPr>
  </w:style>
  <w:style w:type="paragraph" w:styleId="TOCHeading">
    <w:name w:val="TOC Heading"/>
    <w:basedOn w:val="Heading1"/>
    <w:next w:val="Normal"/>
    <w:uiPriority w:val="39"/>
    <w:semiHidden/>
    <w:unhideWhenUsed/>
    <w:qFormat/>
    <w:rsid w:val="00085540"/>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EE30E7"/>
    <w:pPr>
      <w:numPr>
        <w:numId w:val="27"/>
      </w:numPr>
    </w:pPr>
  </w:style>
  <w:style w:type="paragraph" w:styleId="Subtitle">
    <w:name w:val="Subtitle"/>
    <w:basedOn w:val="Normal"/>
    <w:next w:val="Normal"/>
    <w:link w:val="SubtitleChar"/>
    <w:uiPriority w:val="99"/>
    <w:qFormat/>
    <w:rsid w:val="00EE30E7"/>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EE30E7"/>
    <w:rPr>
      <w:i/>
      <w:color w:val="003760"/>
      <w:spacing w:val="15"/>
    </w:rPr>
  </w:style>
  <w:style w:type="paragraph" w:customStyle="1" w:styleId="StyleTitleGeorgiaNotBoldLeft">
    <w:name w:val="Style Title + Georgia Not Bold Left"/>
    <w:basedOn w:val="Title"/>
    <w:qFormat/>
    <w:rsid w:val="00EE30E7"/>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EE30E7"/>
    <w:rPr>
      <w:rFonts w:ascii="Calibri Light" w:hAnsi="Calibri Light"/>
      <w:b/>
      <w:bCs/>
      <w:kern w:val="28"/>
      <w:sz w:val="32"/>
      <w:szCs w:val="32"/>
    </w:rPr>
  </w:style>
  <w:style w:type="paragraph" w:customStyle="1" w:styleId="Bullet">
    <w:name w:val="Bullet"/>
    <w:basedOn w:val="ListParagraph"/>
    <w:qFormat/>
    <w:rsid w:val="00EE30E7"/>
    <w:pPr>
      <w:numPr>
        <w:numId w:val="42"/>
      </w:numPr>
      <w:tabs>
        <w:tab w:val="left" w:pos="567"/>
      </w:tabs>
      <w:jc w:val="left"/>
    </w:pPr>
  </w:style>
  <w:style w:type="paragraph" w:styleId="ListParagraph">
    <w:name w:val="List Paragraph"/>
    <w:basedOn w:val="Normal"/>
    <w:uiPriority w:val="34"/>
    <w:qFormat/>
    <w:rsid w:val="00EE30E7"/>
    <w:pPr>
      <w:spacing w:after="0"/>
      <w:ind w:left="720"/>
    </w:pPr>
  </w:style>
  <w:style w:type="paragraph" w:customStyle="1" w:styleId="Bullet2">
    <w:name w:val="Bullet 2"/>
    <w:basedOn w:val="Normal"/>
    <w:rsid w:val="00EE30E7"/>
    <w:pPr>
      <w:numPr>
        <w:numId w:val="28"/>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77626-4B2E-4FB3-BD09-089A5EEBA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852</TotalTime>
  <Pages>13</Pages>
  <Words>5250</Words>
  <Characters>29640</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DID-SSM-SSMP</vt:lpstr>
    </vt:vector>
  </TitlesOfParts>
  <Manager>CASG</Manager>
  <Company>Defence</Company>
  <LinksUpToDate>false</LinksUpToDate>
  <CharactersWithSpaces>34821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DID-SSM-SSMP</dc:title>
  <dc:subject>Support Services Management Plan</dc:subject>
  <dc:creator>ASDEFCON SOW Policy</dc:creator>
  <cp:keywords>Support Services Management, SSMP</cp:keywords>
  <cp:lastModifiedBy>DAE2-</cp:lastModifiedBy>
  <cp:revision>86</cp:revision>
  <cp:lastPrinted>2018-01-14T23:00:00Z</cp:lastPrinted>
  <dcterms:created xsi:type="dcterms:W3CDTF">2018-01-16T05:11:00Z</dcterms:created>
  <dcterms:modified xsi:type="dcterms:W3CDTF">2024-08-22T23:28:00Z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BM75374958</vt:lpwstr>
  </property>
  <property fmtid="{D5CDD505-2E9C-101B-9397-08002B2CF9AE}" pid="4" name="Objective-Title">
    <vt:lpwstr>DID-SSM-SSMP-V5.2</vt:lpwstr>
  </property>
  <property fmtid="{D5CDD505-2E9C-101B-9397-08002B2CF9AE}" pid="5" name="Objective-Comment">
    <vt:lpwstr/>
  </property>
  <property fmtid="{D5CDD505-2E9C-101B-9397-08002B2CF9AE}" pid="6" name="Objective-CreationStamp">
    <vt:filetime>2024-05-28T21:00:21Z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2024-08-22T23:27:59Z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DID-SSM-SSMP</vt:lpwstr>
  </property>
  <property fmtid="{D5CDD505-2E9C-101B-9397-08002B2CF9AE}" pid="25" name="Footer_Left">
    <vt:lpwstr/>
  </property>
  <property fmtid="{D5CDD505-2E9C-101B-9397-08002B2CF9AE}" pid="26" name="Objective-Reason for Security Classification Change [system]">
    <vt:lpwstr/>
  </property>
</Properties>
</file>