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61F" w:rsidRDefault="0092561F" w:rsidP="00CF0676">
      <w:pPr>
        <w:pStyle w:val="ASDEFCONTitle"/>
      </w:pPr>
      <w:bookmarkStart w:id="0" w:name="_GoBack"/>
      <w:r w:rsidRPr="00555C22">
        <w:t>DEED OF CONFIDENTIALITY AND FIDELITY</w:t>
      </w:r>
      <w:r w:rsidR="003A34A4">
        <w:t xml:space="preserve"> (CORE)</w:t>
      </w:r>
    </w:p>
    <w:p w:rsidR="0092561F" w:rsidRDefault="0092561F" w:rsidP="00CF0676">
      <w:pPr>
        <w:pStyle w:val="ASDEFCONNormal"/>
      </w:pPr>
      <w:r w:rsidRPr="00A74E58">
        <w:t>This D</w:t>
      </w:r>
      <w:r w:rsidR="00C8690B" w:rsidRPr="00A74E58">
        <w:t>eed Poll</w:t>
      </w:r>
      <w:r w:rsidRPr="00A74E58">
        <w:t xml:space="preserve"> is made on </w:t>
      </w:r>
      <w:r w:rsidR="009B1C05" w:rsidRPr="00867F6F">
        <w:rPr>
          <w:b/>
        </w:rPr>
        <w:fldChar w:fldCharType="begin">
          <w:ffData>
            <w:name w:val=""/>
            <w:enabled/>
            <w:calcOnExit w:val="0"/>
            <w:textInput>
              <w:default w:val="(INSERT DATE)"/>
            </w:textInput>
          </w:ffData>
        </w:fldChar>
      </w:r>
      <w:r w:rsidR="009B1C05" w:rsidRPr="00867F6F">
        <w:rPr>
          <w:b/>
        </w:rPr>
        <w:instrText xml:space="preserve"> FORMTEXT </w:instrText>
      </w:r>
      <w:r w:rsidR="009B1C05" w:rsidRPr="00867F6F">
        <w:rPr>
          <w:b/>
        </w:rPr>
      </w:r>
      <w:r w:rsidR="009B1C05" w:rsidRPr="00867F6F">
        <w:rPr>
          <w:b/>
        </w:rPr>
        <w:fldChar w:fldCharType="separate"/>
      </w:r>
      <w:r w:rsidR="00466CEC">
        <w:rPr>
          <w:b/>
          <w:noProof/>
        </w:rPr>
        <w:t>(INSERT DATE)</w:t>
      </w:r>
      <w:r w:rsidR="009B1C05" w:rsidRPr="00867F6F">
        <w:rPr>
          <w:b/>
        </w:rPr>
        <w:fldChar w:fldCharType="end"/>
      </w:r>
      <w:r w:rsidRPr="00A74E58">
        <w:t xml:space="preserve"> by:</w:t>
      </w:r>
    </w:p>
    <w:p w:rsidR="0092561F" w:rsidRPr="00084BC5" w:rsidRDefault="009B1C05" w:rsidP="00A21370">
      <w:pPr>
        <w:pStyle w:val="ASDEFCONNormal"/>
      </w:pPr>
      <w:r>
        <w:rPr>
          <w:b/>
        </w:rPr>
        <w:fldChar w:fldCharType="begin">
          <w:ffData>
            <w:name w:val=""/>
            <w:enabled/>
            <w:calcOnExit w:val="0"/>
            <w:textInput>
              <w:default w:val="(INSERT NAME OF CONFIDANT AND ACN/ARBN AND ABN AS APPLICABLE)"/>
            </w:textInput>
          </w:ffData>
        </w:fldChar>
      </w:r>
      <w:r>
        <w:rPr>
          <w:b/>
        </w:rPr>
        <w:instrText xml:space="preserve"> FORMTEXT </w:instrText>
      </w:r>
      <w:r>
        <w:rPr>
          <w:b/>
        </w:rPr>
      </w:r>
      <w:r>
        <w:rPr>
          <w:b/>
        </w:rPr>
        <w:fldChar w:fldCharType="separate"/>
      </w:r>
      <w:r w:rsidR="00466CEC">
        <w:rPr>
          <w:b/>
          <w:noProof/>
        </w:rPr>
        <w:t>(INSERT NAME OF CONFIDANT AND ACN/ARBN AND ABN AS APPLICABLE)</w:t>
      </w:r>
      <w:r>
        <w:rPr>
          <w:b/>
        </w:rPr>
        <w:fldChar w:fldCharType="end"/>
      </w:r>
      <w:r w:rsidR="0092561F" w:rsidRPr="00084BC5">
        <w:t xml:space="preserve"> (</w:t>
      </w:r>
      <w:r w:rsidR="0092561F" w:rsidRPr="00A24DE6">
        <w:rPr>
          <w:b/>
        </w:rPr>
        <w:t>’the Confidant’</w:t>
      </w:r>
      <w:r w:rsidR="0092561F" w:rsidRPr="00084BC5">
        <w:t>)</w:t>
      </w:r>
      <w:r w:rsidR="0092561F" w:rsidRPr="00760455">
        <w:t xml:space="preserve"> </w:t>
      </w:r>
      <w:r w:rsidR="0092561F">
        <w:t xml:space="preserve">in favour of the Commonwealth of Australia as represented by the Department of Defence </w:t>
      </w:r>
      <w:r w:rsidR="0092561F" w:rsidRPr="00084BC5">
        <w:t>ABN 68 706 814 312</w:t>
      </w:r>
      <w:r w:rsidR="0092561F">
        <w:t xml:space="preserve"> (</w:t>
      </w:r>
      <w:r w:rsidR="0092561F" w:rsidRPr="00A24DE6">
        <w:rPr>
          <w:b/>
        </w:rPr>
        <w:t>‘</w:t>
      </w:r>
      <w:r w:rsidR="0092561F" w:rsidRPr="001B03DB">
        <w:rPr>
          <w:b/>
        </w:rPr>
        <w:t>the Commonwealth</w:t>
      </w:r>
      <w:r w:rsidR="0092561F" w:rsidRPr="00A24DE6">
        <w:rPr>
          <w:b/>
        </w:rPr>
        <w:t>’</w:t>
      </w:r>
      <w:r w:rsidR="0092561F">
        <w:t>)</w:t>
      </w:r>
      <w:r w:rsidR="0092561F" w:rsidRPr="00084BC5">
        <w:t xml:space="preserve"> </w:t>
      </w:r>
      <w:r w:rsidR="0092561F">
        <w:t>and the Relevant Third Party.</w:t>
      </w:r>
    </w:p>
    <w:p w:rsidR="00C60DFE" w:rsidRPr="00084BC5" w:rsidRDefault="00C60DFE" w:rsidP="00CF0676">
      <w:pPr>
        <w:pStyle w:val="ASDEFCONTitle"/>
      </w:pPr>
      <w:r w:rsidRPr="00084BC5">
        <w:t>RECITALS:</w:t>
      </w:r>
    </w:p>
    <w:p w:rsidR="001F42E2" w:rsidRDefault="001F42E2" w:rsidP="00CF0676">
      <w:pPr>
        <w:pStyle w:val="ASDEFCONRecitals"/>
      </w:pPr>
      <w:r w:rsidRPr="00E76409">
        <w:t xml:space="preserve">In performance of any of its obligations in relation to </w:t>
      </w:r>
      <w:r w:rsidR="0096518A">
        <w:t>the</w:t>
      </w:r>
      <w:r w:rsidR="00867F6F">
        <w:t xml:space="preserve"> </w:t>
      </w:r>
      <w:r w:rsidR="00867F6F">
        <w:rPr>
          <w:b/>
        </w:rPr>
        <w:fldChar w:fldCharType="begin">
          <w:ffData>
            <w:name w:val=""/>
            <w:enabled/>
            <w:calcOnExit w:val="0"/>
            <w:textInput>
              <w:default w:val="(INSERT CONTRACT NUMBER)"/>
            </w:textInput>
          </w:ffData>
        </w:fldChar>
      </w:r>
      <w:r w:rsidR="00867F6F">
        <w:rPr>
          <w:b/>
        </w:rPr>
        <w:instrText xml:space="preserve"> FORMTEXT </w:instrText>
      </w:r>
      <w:r w:rsidR="00867F6F">
        <w:rPr>
          <w:b/>
        </w:rPr>
      </w:r>
      <w:r w:rsidR="00867F6F">
        <w:rPr>
          <w:b/>
        </w:rPr>
        <w:fldChar w:fldCharType="separate"/>
      </w:r>
      <w:r w:rsidR="00466CEC">
        <w:rPr>
          <w:b/>
          <w:noProof/>
        </w:rPr>
        <w:t>(INSERT CONTRACT NUMBER)</w:t>
      </w:r>
      <w:r w:rsidR="00867F6F">
        <w:rPr>
          <w:b/>
        </w:rPr>
        <w:fldChar w:fldCharType="end"/>
      </w:r>
      <w:r w:rsidR="0096518A">
        <w:t xml:space="preserve"> </w:t>
      </w:r>
      <w:r w:rsidR="00AD223A">
        <w:t>dated</w:t>
      </w:r>
      <w:r w:rsidR="00867F6F">
        <w:t xml:space="preserve"> </w:t>
      </w:r>
      <w:r w:rsidR="00867F6F" w:rsidRPr="00867F6F">
        <w:rPr>
          <w:b/>
        </w:rPr>
        <w:fldChar w:fldCharType="begin">
          <w:ffData>
            <w:name w:val=""/>
            <w:enabled/>
            <w:calcOnExit w:val="0"/>
            <w:textInput>
              <w:default w:val="(INSERT DATE)"/>
            </w:textInput>
          </w:ffData>
        </w:fldChar>
      </w:r>
      <w:r w:rsidR="00867F6F" w:rsidRPr="00867F6F">
        <w:rPr>
          <w:b/>
        </w:rPr>
        <w:instrText xml:space="preserve"> FORMTEXT </w:instrText>
      </w:r>
      <w:r w:rsidR="00867F6F" w:rsidRPr="00867F6F">
        <w:rPr>
          <w:b/>
        </w:rPr>
      </w:r>
      <w:r w:rsidR="00867F6F" w:rsidRPr="00867F6F">
        <w:rPr>
          <w:b/>
        </w:rPr>
        <w:fldChar w:fldCharType="separate"/>
      </w:r>
      <w:r w:rsidR="00466CEC">
        <w:rPr>
          <w:b/>
          <w:noProof/>
        </w:rPr>
        <w:t>(INSERT DATE)</w:t>
      </w:r>
      <w:r w:rsidR="00867F6F" w:rsidRPr="00867F6F">
        <w:rPr>
          <w:b/>
        </w:rPr>
        <w:fldChar w:fldCharType="end"/>
      </w:r>
      <w:r w:rsidR="00867F6F" w:rsidDel="00867F6F">
        <w:t xml:space="preserve"> </w:t>
      </w:r>
      <w:r w:rsidRPr="00E76409">
        <w:t xml:space="preserve">for the </w:t>
      </w:r>
      <w:r w:rsidR="0096518A">
        <w:t>provision</w:t>
      </w:r>
      <w:r w:rsidR="0096518A" w:rsidRPr="00E76409">
        <w:t xml:space="preserve"> </w:t>
      </w:r>
      <w:r w:rsidRPr="00E76409">
        <w:t xml:space="preserve">of </w:t>
      </w:r>
      <w:r w:rsidR="00867F6F">
        <w:rPr>
          <w:b/>
        </w:rPr>
        <w:fldChar w:fldCharType="begin">
          <w:ffData>
            <w:name w:val=""/>
            <w:enabled/>
            <w:calcOnExit w:val="0"/>
            <w:textInput>
              <w:default w:val="(INSERT BRIEF DESCRIPTION)"/>
            </w:textInput>
          </w:ffData>
        </w:fldChar>
      </w:r>
      <w:r w:rsidR="00867F6F">
        <w:rPr>
          <w:b/>
        </w:rPr>
        <w:instrText xml:space="preserve"> FORMTEXT </w:instrText>
      </w:r>
      <w:r w:rsidR="00867F6F">
        <w:rPr>
          <w:b/>
        </w:rPr>
      </w:r>
      <w:r w:rsidR="00867F6F">
        <w:rPr>
          <w:b/>
        </w:rPr>
        <w:fldChar w:fldCharType="separate"/>
      </w:r>
      <w:r w:rsidR="00466CEC">
        <w:rPr>
          <w:b/>
          <w:noProof/>
        </w:rPr>
        <w:t>(INSERT BRIEF DESCRIPTION)</w:t>
      </w:r>
      <w:r w:rsidR="00867F6F">
        <w:rPr>
          <w:b/>
        </w:rPr>
        <w:fldChar w:fldCharType="end"/>
      </w:r>
      <w:r w:rsidR="009B1C05" w:rsidRPr="00AE33DC">
        <w:rPr>
          <w:b/>
        </w:rPr>
        <w:t xml:space="preserve"> </w:t>
      </w:r>
      <w:r w:rsidR="0072024A">
        <w:t>(</w:t>
      </w:r>
      <w:r w:rsidR="001B03DB" w:rsidRPr="00A24DE6">
        <w:rPr>
          <w:b/>
        </w:rPr>
        <w:t>‘</w:t>
      </w:r>
      <w:r w:rsidR="0072024A" w:rsidRPr="00A24DE6">
        <w:rPr>
          <w:b/>
        </w:rPr>
        <w:t>Agreement</w:t>
      </w:r>
      <w:r w:rsidR="001B03DB" w:rsidRPr="00A24DE6">
        <w:rPr>
          <w:b/>
        </w:rPr>
        <w:t>’</w:t>
      </w:r>
      <w:r w:rsidR="0072024A">
        <w:t>)</w:t>
      </w:r>
      <w:r w:rsidRPr="00E76409">
        <w:t xml:space="preserve">, the Confidant may become aware of or have access to </w:t>
      </w:r>
      <w:r w:rsidR="00265904">
        <w:t xml:space="preserve">Confidential </w:t>
      </w:r>
      <w:r w:rsidR="00265904" w:rsidRPr="00084BC5">
        <w:t>Information</w:t>
      </w:r>
      <w:r w:rsidRPr="00E76409">
        <w:t xml:space="preserve"> belonging to the Commonwealth</w:t>
      </w:r>
      <w:r w:rsidR="0096518A">
        <w:t>,</w:t>
      </w:r>
      <w:r w:rsidRPr="00E76409">
        <w:t xml:space="preserve"> </w:t>
      </w:r>
      <w:r>
        <w:t>the Relevant Third Party</w:t>
      </w:r>
      <w:r w:rsidR="0096518A">
        <w:t xml:space="preserve"> or another person</w:t>
      </w:r>
      <w:r w:rsidR="00EA442D">
        <w:t>.</w:t>
      </w:r>
    </w:p>
    <w:p w:rsidR="0092561F" w:rsidRPr="00084BC5" w:rsidRDefault="0092561F" w:rsidP="00A21370">
      <w:pPr>
        <w:pStyle w:val="ASDEFCONRecitals"/>
      </w:pPr>
      <w:r w:rsidRPr="00084BC5">
        <w:t xml:space="preserve">The Commonwealth requires and the Confidant agrees that it is necessary to take all </w:t>
      </w:r>
      <w:r>
        <w:t>necessary</w:t>
      </w:r>
      <w:r w:rsidRPr="00084BC5">
        <w:t xml:space="preserve"> steps (including the execution of this Deed</w:t>
      </w:r>
      <w:r>
        <w:t xml:space="preserve"> for the benefit of the Commonwealth and the Relevant Third Party</w:t>
      </w:r>
      <w:r w:rsidRPr="00084BC5">
        <w:t xml:space="preserve">) to ensure that </w:t>
      </w:r>
      <w:r>
        <w:t>the</w:t>
      </w:r>
      <w:r w:rsidRPr="00084BC5">
        <w:t xml:space="preserve"> </w:t>
      </w:r>
      <w:r>
        <w:t xml:space="preserve">Confidential </w:t>
      </w:r>
      <w:r w:rsidRPr="00084BC5">
        <w:t>Information is kept confidential</w:t>
      </w:r>
      <w:r>
        <w:t>, is not disclosed to any party that is not authorised to receive it and is only used for the Permitted Purposes</w:t>
      </w:r>
      <w:r w:rsidRPr="00084BC5">
        <w:t>.</w:t>
      </w:r>
    </w:p>
    <w:p w:rsidR="00CB6CF4" w:rsidRDefault="00C60DFE" w:rsidP="00CF0676">
      <w:pPr>
        <w:pStyle w:val="ASDEFCONTitle"/>
      </w:pPr>
      <w:r w:rsidRPr="00E651D9">
        <w:t>AGREED TERMS</w:t>
      </w:r>
    </w:p>
    <w:p w:rsidR="00C60DFE" w:rsidRPr="00084BC5" w:rsidRDefault="0092561F" w:rsidP="00CF0676">
      <w:pPr>
        <w:pStyle w:val="ATTANNLV1-ASDEFCON"/>
      </w:pPr>
      <w:r w:rsidRPr="0092561F">
        <w:t>ACKNOWLEDGEMENT</w:t>
      </w:r>
    </w:p>
    <w:p w:rsidR="00C60DFE" w:rsidRPr="00084BC5" w:rsidRDefault="00C60DFE" w:rsidP="00CF0676">
      <w:pPr>
        <w:pStyle w:val="ATTANNLV2-ASDEFCON"/>
      </w:pPr>
      <w:r w:rsidRPr="00084BC5">
        <w:t xml:space="preserve">The </w:t>
      </w:r>
      <w:r w:rsidR="0092561F">
        <w:t>Confidant</w:t>
      </w:r>
      <w:r w:rsidR="0092561F" w:rsidRPr="00084BC5">
        <w:t xml:space="preserve"> </w:t>
      </w:r>
      <w:r w:rsidRPr="00084BC5">
        <w:t>acknowledge</w:t>
      </w:r>
      <w:r w:rsidR="0092561F">
        <w:t>s</w:t>
      </w:r>
      <w:r w:rsidRPr="00084BC5">
        <w:t xml:space="preserve"> the truth and accuracy of the </w:t>
      </w:r>
      <w:r w:rsidR="0092561F">
        <w:t xml:space="preserve">statements in the </w:t>
      </w:r>
      <w:r w:rsidRPr="00084BC5">
        <w:t>Recitals in every particular.</w:t>
      </w:r>
    </w:p>
    <w:p w:rsidR="00C60DFE" w:rsidRPr="00084BC5" w:rsidRDefault="00C60DFE" w:rsidP="00CF0676">
      <w:pPr>
        <w:pStyle w:val="ATTANNLV1-ASDEFCON"/>
      </w:pPr>
      <w:r w:rsidRPr="00084BC5">
        <w:t>Definitions</w:t>
      </w:r>
    </w:p>
    <w:p w:rsidR="00C60DFE" w:rsidRPr="003F668B" w:rsidRDefault="00C60DFE" w:rsidP="00CF0676">
      <w:pPr>
        <w:pStyle w:val="ATTANNLV2-ASDEFCON"/>
      </w:pPr>
      <w:r w:rsidRPr="003F668B">
        <w:t>In the interpretation of this Deed, unless the contrary intention appears:</w:t>
      </w:r>
    </w:p>
    <w:p w:rsidR="008C7FA3" w:rsidRPr="003F668B" w:rsidRDefault="00C60DFE" w:rsidP="00CF0676">
      <w:pPr>
        <w:pStyle w:val="COTCOCLV3NONUM-ASDEFCON"/>
      </w:pPr>
      <w:r w:rsidRPr="003F668B">
        <w:t>‘Confiden</w:t>
      </w:r>
      <w:r w:rsidR="008C7FA3" w:rsidRPr="003F668B">
        <w:t>tial</w:t>
      </w:r>
      <w:r w:rsidRPr="003F668B">
        <w:t xml:space="preserve"> Information’ means </w:t>
      </w:r>
      <w:r w:rsidR="008C7FA3" w:rsidRPr="003F668B">
        <w:t xml:space="preserve">information (whether or not </w:t>
      </w:r>
      <w:r w:rsidR="0092561F" w:rsidRPr="003F668B">
        <w:t>owned</w:t>
      </w:r>
      <w:r w:rsidR="008C7FA3" w:rsidRPr="003F668B">
        <w:t xml:space="preserve"> by the Commonwealth</w:t>
      </w:r>
      <w:r w:rsidR="0092561F" w:rsidRPr="003F668B">
        <w:t xml:space="preserve"> or a Relevant Third Party</w:t>
      </w:r>
      <w:r w:rsidR="008C7FA3" w:rsidRPr="003F668B">
        <w:t>) that meets all of the following criteria:</w:t>
      </w:r>
    </w:p>
    <w:p w:rsidR="008C7FA3" w:rsidRPr="003F668B" w:rsidRDefault="008C7FA3" w:rsidP="00CF0676">
      <w:pPr>
        <w:pStyle w:val="COTCOCLV4-ASDEFCON"/>
      </w:pPr>
      <w:r w:rsidRPr="003F668B">
        <w:t xml:space="preserve">is </w:t>
      </w:r>
      <w:r w:rsidR="00EC76B0" w:rsidRPr="003F668B">
        <w:t xml:space="preserve">specifically identified </w:t>
      </w:r>
      <w:r w:rsidRPr="003F668B">
        <w:t xml:space="preserve">at Schedule 1 to this </w:t>
      </w:r>
      <w:r w:rsidR="0092561F" w:rsidRPr="003F668B">
        <w:t>D</w:t>
      </w:r>
      <w:r w:rsidRPr="003F668B">
        <w:t>eed;</w:t>
      </w:r>
    </w:p>
    <w:p w:rsidR="008C7FA3" w:rsidRPr="003F668B" w:rsidRDefault="008C7FA3" w:rsidP="00A21370">
      <w:pPr>
        <w:pStyle w:val="COTCOCLV4-ASDEFCON"/>
      </w:pPr>
      <w:r w:rsidRPr="003F668B">
        <w:t>is commercially sensitive (not generally known or ascertainable);</w:t>
      </w:r>
    </w:p>
    <w:p w:rsidR="008C7FA3" w:rsidRPr="003F668B" w:rsidRDefault="008C7FA3" w:rsidP="00A21370">
      <w:pPr>
        <w:pStyle w:val="COTCOCLV4-ASDEFCON"/>
      </w:pPr>
      <w:r w:rsidRPr="003F668B">
        <w:t>disclosure would cause unreasonable detriment to the owner of t</w:t>
      </w:r>
      <w:r w:rsidR="00543DD8" w:rsidRPr="003F668B">
        <w:t>he information or another party</w:t>
      </w:r>
      <w:r w:rsidRPr="003F668B">
        <w:t>; and</w:t>
      </w:r>
    </w:p>
    <w:p w:rsidR="008C7FA3" w:rsidRPr="003F668B" w:rsidRDefault="008C7FA3" w:rsidP="00A21370">
      <w:pPr>
        <w:pStyle w:val="COTCOCLV4-ASDEFCON"/>
      </w:pPr>
      <w:r w:rsidRPr="003F668B">
        <w:t>was provided with an express or implied understanding that it would remain confidential;</w:t>
      </w:r>
    </w:p>
    <w:p w:rsidR="008C7FA3" w:rsidRPr="003F668B" w:rsidRDefault="008C7FA3" w:rsidP="009A6588">
      <w:pPr>
        <w:pStyle w:val="COTCOCLV3NONUM-ASDEFCON"/>
      </w:pPr>
      <w:r w:rsidRPr="003F668B">
        <w:t>but does not include information</w:t>
      </w:r>
      <w:r w:rsidR="00A74E58" w:rsidRPr="003F668B">
        <w:t xml:space="preserve"> which</w:t>
      </w:r>
      <w:r w:rsidRPr="003F668B">
        <w:t>:</w:t>
      </w:r>
    </w:p>
    <w:p w:rsidR="008C7FA3" w:rsidRPr="003F668B" w:rsidRDefault="008C7FA3" w:rsidP="00A21370">
      <w:pPr>
        <w:pStyle w:val="COTCOCLV4-ASDEFCON"/>
      </w:pPr>
      <w:r w:rsidRPr="003F668B">
        <w:t>is or becomes public knowledge other than by breach of this Deed;</w:t>
      </w:r>
    </w:p>
    <w:p w:rsidR="008C7FA3" w:rsidRPr="003F668B" w:rsidRDefault="00581AB7" w:rsidP="00A21370">
      <w:pPr>
        <w:pStyle w:val="COTCOCLV4-ASDEFCON"/>
      </w:pPr>
      <w:r w:rsidRPr="003F668B">
        <w:t xml:space="preserve">is in the possession of the </w:t>
      </w:r>
      <w:r w:rsidR="00EC76B0" w:rsidRPr="003F668B">
        <w:t>party without restriction in relation to disclosure before the date of receipt</w:t>
      </w:r>
      <w:r w:rsidR="008C7FA3" w:rsidRPr="003F668B">
        <w:t>; or</w:t>
      </w:r>
    </w:p>
    <w:p w:rsidR="008C7FA3" w:rsidRPr="003F668B" w:rsidRDefault="008C7FA3" w:rsidP="00A21370">
      <w:pPr>
        <w:pStyle w:val="COTCOCLV4-ASDEFCON"/>
      </w:pPr>
      <w:r w:rsidRPr="003F668B">
        <w:t xml:space="preserve">has been independently developed or acquired by the </w:t>
      </w:r>
      <w:r w:rsidR="00581AB7" w:rsidRPr="003F668B">
        <w:t>receiving party</w:t>
      </w:r>
      <w:r w:rsidRPr="003F668B">
        <w:t>.</w:t>
      </w:r>
    </w:p>
    <w:p w:rsidR="00C60DFE" w:rsidRPr="003F668B" w:rsidRDefault="00DF6011" w:rsidP="00CF0676">
      <w:pPr>
        <w:pStyle w:val="ATTANNLV2NONUM-ASDEFCON"/>
      </w:pPr>
      <w:r w:rsidRPr="003F668B">
        <w:t>‘</w:t>
      </w:r>
      <w:r w:rsidR="00C60DFE" w:rsidRPr="003F668B">
        <w:t>Documents’ include:</w:t>
      </w:r>
    </w:p>
    <w:p w:rsidR="00C60DFE" w:rsidRPr="003F668B" w:rsidRDefault="00C60DFE" w:rsidP="00E97F4F">
      <w:pPr>
        <w:pStyle w:val="COTCOCLV4-ASDEFCON"/>
        <w:numPr>
          <w:ilvl w:val="3"/>
          <w:numId w:val="25"/>
        </w:numPr>
      </w:pPr>
      <w:r w:rsidRPr="003F668B">
        <w:t>any paper or other materials on which there are writing, marks, figures, symbols or perforations having meaning for persons qualified to interpret them; and</w:t>
      </w:r>
    </w:p>
    <w:p w:rsidR="00C60DFE" w:rsidRPr="003F668B" w:rsidRDefault="00C60DFE" w:rsidP="00A21370">
      <w:pPr>
        <w:pStyle w:val="COTCOCLV4-ASDEFCON"/>
      </w:pPr>
      <w:r w:rsidRPr="003F668B">
        <w:t>any article or material from which sound, images or writings are capable of being reproduced with or without the aid of any other article or device.</w:t>
      </w:r>
    </w:p>
    <w:p w:rsidR="003109D1" w:rsidRDefault="009B1C05" w:rsidP="00BE3674">
      <w:pPr>
        <w:pStyle w:val="ATTANNLV3NONUM-ASDEFCON"/>
        <w:ind w:left="851"/>
      </w:pPr>
      <w:r w:rsidRPr="003F668B">
        <w:t>‘</w:t>
      </w:r>
      <w:r w:rsidR="00C60DFE" w:rsidRPr="003F668B">
        <w:t>Permitted Purposes’ means</w:t>
      </w:r>
    </w:p>
    <w:p w:rsidR="00235AEA" w:rsidRPr="003F668B" w:rsidRDefault="00235AEA" w:rsidP="00A21370">
      <w:pPr>
        <w:pStyle w:val="ATTANNLV3-ASDEFCON"/>
      </w:pPr>
      <w:r w:rsidRPr="003F668B">
        <w:t xml:space="preserve">the purposes described in </w:t>
      </w:r>
      <w:r w:rsidRPr="003F668B">
        <w:rPr>
          <w:szCs w:val="20"/>
        </w:rPr>
        <w:t xml:space="preserve">Schedule 1 </w:t>
      </w:r>
      <w:r w:rsidRPr="003F668B">
        <w:t>to this Deed; and</w:t>
      </w:r>
    </w:p>
    <w:p w:rsidR="00C60DFE" w:rsidRPr="003F668B" w:rsidRDefault="00235AEA" w:rsidP="00A21370">
      <w:pPr>
        <w:pStyle w:val="ATTANNLV3-ASDEFCON"/>
      </w:pPr>
      <w:r w:rsidRPr="003F668B">
        <w:t>any other purpose that may be approved in writing by the Commonwealth from time to time.</w:t>
      </w:r>
    </w:p>
    <w:p w:rsidR="00E3367F" w:rsidRPr="003F668B" w:rsidRDefault="009B1C05" w:rsidP="00A21370">
      <w:pPr>
        <w:pStyle w:val="ATTANNLV3-ASDEFCON"/>
        <w:numPr>
          <w:ilvl w:val="0"/>
          <w:numId w:val="0"/>
        </w:numPr>
        <w:ind w:left="851"/>
      </w:pPr>
      <w:r w:rsidRPr="003F668B">
        <w:t>‘</w:t>
      </w:r>
      <w:r w:rsidR="00E3367F" w:rsidRPr="003F668B">
        <w:t>Personnel’ means any officer, employee, agent, adviser or independent contractor of the Confidant.</w:t>
      </w:r>
    </w:p>
    <w:p w:rsidR="003109D1" w:rsidRDefault="00822D0D" w:rsidP="00A21370">
      <w:pPr>
        <w:pStyle w:val="ATTANNLV3-ASDEFCON"/>
        <w:numPr>
          <w:ilvl w:val="0"/>
          <w:numId w:val="0"/>
        </w:numPr>
        <w:ind w:left="851"/>
      </w:pPr>
      <w:r w:rsidRPr="003F668B">
        <w:lastRenderedPageBreak/>
        <w:t xml:space="preserve">‘Relevant Third Party’ means each entity, if any, described in </w:t>
      </w:r>
      <w:r w:rsidRPr="003F668B">
        <w:rPr>
          <w:szCs w:val="20"/>
        </w:rPr>
        <w:t>Schedule 1 to this Deed</w:t>
      </w:r>
      <w:r w:rsidR="00A21370" w:rsidRPr="003F668B">
        <w:t xml:space="preserve">, or as </w:t>
      </w:r>
      <w:r w:rsidRPr="003F668B">
        <w:t>notified to the Confidant by the Commonwealth from time to time</w:t>
      </w:r>
      <w:r w:rsidR="00B26620" w:rsidRPr="003F668B">
        <w:t>.</w:t>
      </w:r>
    </w:p>
    <w:p w:rsidR="003109D1" w:rsidRDefault="00260005" w:rsidP="00222A89">
      <w:pPr>
        <w:pStyle w:val="ATTANNLV3-ASDEFCON"/>
        <w:numPr>
          <w:ilvl w:val="0"/>
          <w:numId w:val="0"/>
        </w:numPr>
        <w:ind w:left="851"/>
      </w:pPr>
      <w:r w:rsidRPr="003F668B">
        <w:t>‘Working Day’</w:t>
      </w:r>
      <w:r w:rsidR="00AF00A3">
        <w:t>,</w:t>
      </w:r>
      <w:r w:rsidRPr="003F668B">
        <w:t xml:space="preserve"> means</w:t>
      </w:r>
      <w:r w:rsidR="00A21370" w:rsidRPr="003F668B">
        <w:t>,</w:t>
      </w:r>
      <w:r w:rsidRPr="003F668B">
        <w:t xml:space="preserve"> in relation to the doing of an action in a place</w:t>
      </w:r>
      <w:r w:rsidR="00222A89" w:rsidRPr="003F668B">
        <w:t xml:space="preserve">, </w:t>
      </w:r>
      <w:r w:rsidR="00AF00A3">
        <w:t xml:space="preserve">means </w:t>
      </w:r>
      <w:r w:rsidR="00222A89" w:rsidRPr="003F668B">
        <w:t>any day in that place other than</w:t>
      </w:r>
      <w:r w:rsidR="00A21370" w:rsidRPr="003F668B">
        <w:t>:</w:t>
      </w:r>
    </w:p>
    <w:p w:rsidR="00260005" w:rsidRPr="003F668B" w:rsidRDefault="00260005" w:rsidP="00AF00A3">
      <w:pPr>
        <w:pStyle w:val="ATTANNLV3-ASDEFCON"/>
        <w:numPr>
          <w:ilvl w:val="2"/>
          <w:numId w:val="40"/>
        </w:numPr>
      </w:pPr>
      <w:r w:rsidRPr="003F668B">
        <w:t xml:space="preserve">a Saturday, Sunday or public holiday in that place; </w:t>
      </w:r>
      <w:r w:rsidR="00AF00A3">
        <w:t>and</w:t>
      </w:r>
    </w:p>
    <w:p w:rsidR="00260005" w:rsidRDefault="00260005" w:rsidP="00A21370">
      <w:pPr>
        <w:pStyle w:val="ATTANNLV3-ASDEFCON"/>
      </w:pPr>
      <w:r w:rsidRPr="003F668B">
        <w:t xml:space="preserve">any day within the </w:t>
      </w:r>
      <w:r>
        <w:t>two-week period that starts on:</w:t>
      </w:r>
    </w:p>
    <w:p w:rsidR="001166C0" w:rsidRDefault="00260005" w:rsidP="00CF0676">
      <w:pPr>
        <w:pStyle w:val="ATTANNLV4-ASDEFCON"/>
      </w:pPr>
      <w:r>
        <w:t>the Saturday before Christmas Day; or</w:t>
      </w:r>
    </w:p>
    <w:p w:rsidR="00FA53A1" w:rsidRPr="00FA53A1" w:rsidRDefault="00260005" w:rsidP="00A21370">
      <w:pPr>
        <w:pStyle w:val="ATTANNLV4-ASDEFCON"/>
      </w:pPr>
      <w:r>
        <w:t>if Christmas Day falls on a Saturday, Christmas Day</w:t>
      </w:r>
      <w:r w:rsidRPr="00084BC5">
        <w:t>.</w:t>
      </w:r>
    </w:p>
    <w:p w:rsidR="00C60DFE" w:rsidRPr="00084BC5" w:rsidRDefault="00C60DFE" w:rsidP="00CF0676">
      <w:pPr>
        <w:pStyle w:val="ATTANNLV1-ASDEFCON"/>
      </w:pPr>
      <w:r w:rsidRPr="00084BC5">
        <w:t>Interpretation</w:t>
      </w:r>
    </w:p>
    <w:p w:rsidR="00C60DFE" w:rsidRPr="00084BC5" w:rsidRDefault="00C60DFE" w:rsidP="00CF0676">
      <w:pPr>
        <w:pStyle w:val="ATTANNLV2-ASDEFCON"/>
      </w:pPr>
      <w:r w:rsidRPr="00084BC5">
        <w:t>In this Deed, unless the contrary intention appears:</w:t>
      </w:r>
    </w:p>
    <w:p w:rsidR="00C60DFE" w:rsidRPr="00084BC5" w:rsidRDefault="00C60DFE" w:rsidP="00A21370">
      <w:pPr>
        <w:pStyle w:val="ATTANNLV3-ASDEFCON"/>
      </w:pPr>
      <w:r w:rsidRPr="00084BC5">
        <w:t>headings are for the purpose of convenient reference only and do not form part of this Deed;</w:t>
      </w:r>
    </w:p>
    <w:p w:rsidR="00C60DFE" w:rsidRPr="00084BC5" w:rsidRDefault="00C60DFE" w:rsidP="00A21370">
      <w:pPr>
        <w:pStyle w:val="ATTANNLV3-ASDEFCON"/>
      </w:pPr>
      <w:r w:rsidRPr="00084BC5">
        <w:t>the singular includes the plural and vice versa;</w:t>
      </w:r>
    </w:p>
    <w:p w:rsidR="00C60DFE" w:rsidRPr="00084BC5" w:rsidRDefault="00C60DFE" w:rsidP="00A21370">
      <w:pPr>
        <w:pStyle w:val="ATTANNLV3-ASDEFCON"/>
      </w:pPr>
      <w:r w:rsidRPr="00084BC5">
        <w:t xml:space="preserve">a reference to one gender includes </w:t>
      </w:r>
      <w:r w:rsidR="00A814FA">
        <w:t>any</w:t>
      </w:r>
      <w:r w:rsidRPr="00084BC5">
        <w:t xml:space="preserve"> other;</w:t>
      </w:r>
    </w:p>
    <w:p w:rsidR="00C60DFE" w:rsidRPr="00084BC5" w:rsidRDefault="00C60DFE" w:rsidP="00A21370">
      <w:pPr>
        <w:pStyle w:val="ATTANNLV3-ASDEFCON"/>
      </w:pPr>
      <w:r w:rsidRPr="00084BC5">
        <w:t>a reference to a person includes a body politic, body corporate or a partnership;</w:t>
      </w:r>
    </w:p>
    <w:p w:rsidR="00C60DFE" w:rsidRPr="00084BC5" w:rsidRDefault="00C60DFE" w:rsidP="00A21370">
      <w:pPr>
        <w:pStyle w:val="ATTANNLV3-ASDEFCON"/>
      </w:pPr>
      <w:r w:rsidRPr="00084BC5">
        <w:t>if the last day of any period prescribed for the doing of an action falls on a day which is not a Working Day, the action shall be done no later than the next Working Day;</w:t>
      </w:r>
    </w:p>
    <w:p w:rsidR="003109D1" w:rsidRDefault="00C60DFE" w:rsidP="00A21370">
      <w:pPr>
        <w:pStyle w:val="ATTANNLV3-ASDEFCON"/>
      </w:pPr>
      <w:r w:rsidRPr="00084BC5">
        <w:t>a reference to an Act is a reference to an Act of the Commonwealth, State or Territory of Australia, as amended from time to time, and includes a reference to any subordinate legislation made under the Act;</w:t>
      </w:r>
    </w:p>
    <w:p w:rsidR="00C60DFE" w:rsidRPr="00084BC5" w:rsidRDefault="00C60DFE" w:rsidP="00A21370">
      <w:pPr>
        <w:pStyle w:val="ATTANNLV3-ASDEFCON"/>
      </w:pPr>
      <w:r w:rsidRPr="00084BC5">
        <w:t>a reference to a clause includes a reference to a subclause of that clause;</w:t>
      </w:r>
    </w:p>
    <w:p w:rsidR="00C60DFE" w:rsidRPr="00084BC5" w:rsidRDefault="00C60DFE" w:rsidP="00A21370">
      <w:pPr>
        <w:pStyle w:val="ATTANNLV3-ASDEFCON"/>
      </w:pPr>
      <w:r w:rsidRPr="00084BC5">
        <w:t xml:space="preserve">a reference to a </w:t>
      </w:r>
      <w:r w:rsidR="003F668B">
        <w:t>‘</w:t>
      </w:r>
      <w:r w:rsidRPr="00084BC5">
        <w:t>dollar</w:t>
      </w:r>
      <w:r w:rsidR="003F668B">
        <w:t>’</w:t>
      </w:r>
      <w:r w:rsidRPr="00084BC5">
        <w:t xml:space="preserve">, </w:t>
      </w:r>
      <w:r w:rsidR="003F668B">
        <w:t>‘</w:t>
      </w:r>
      <w:r w:rsidRPr="00084BC5">
        <w:t>$</w:t>
      </w:r>
      <w:r w:rsidR="003F668B">
        <w:t>’</w:t>
      </w:r>
      <w:r w:rsidRPr="00084BC5">
        <w:t xml:space="preserve">, </w:t>
      </w:r>
      <w:r w:rsidR="003F668B">
        <w:t>‘</w:t>
      </w:r>
      <w:r w:rsidRPr="00084BC5">
        <w:t>$A</w:t>
      </w:r>
      <w:r w:rsidR="003F668B">
        <w:t>’</w:t>
      </w:r>
      <w:r w:rsidRPr="00084BC5">
        <w:t xml:space="preserve"> or </w:t>
      </w:r>
      <w:r w:rsidR="003F668B">
        <w:t>‘</w:t>
      </w:r>
      <w:r w:rsidRPr="00084BC5">
        <w:t>AUD</w:t>
      </w:r>
      <w:r w:rsidR="003F668B">
        <w:t>’</w:t>
      </w:r>
      <w:r w:rsidRPr="00084BC5">
        <w:t xml:space="preserve"> means the Australian dollar unless otherwise stated;</w:t>
      </w:r>
    </w:p>
    <w:p w:rsidR="00C60DFE" w:rsidRPr="00084BC5" w:rsidRDefault="00C60DFE" w:rsidP="00A21370">
      <w:pPr>
        <w:pStyle w:val="ATTANNLV3-ASDEFCON"/>
      </w:pPr>
      <w:r w:rsidRPr="00084BC5">
        <w:t xml:space="preserve">a reference to a specification, publication, Commonwealth policy or other </w:t>
      </w:r>
      <w:r w:rsidR="00EF3120">
        <w:t>d</w:t>
      </w:r>
      <w:r w:rsidRPr="00084BC5">
        <w:t xml:space="preserve">ocument is a reference to that specification, publication, Commonwealth policy or </w:t>
      </w:r>
      <w:r w:rsidR="00EF3120">
        <w:t>d</w:t>
      </w:r>
      <w:r w:rsidRPr="00084BC5">
        <w:t xml:space="preserve">ocument, in effect on date of entering into the Deed, or alternatively, a reference to another version of the </w:t>
      </w:r>
      <w:r w:rsidR="00E22340">
        <w:t>D</w:t>
      </w:r>
      <w:r w:rsidRPr="00084BC5">
        <w:t>ocument if agreed in writing between the parties;</w:t>
      </w:r>
    </w:p>
    <w:p w:rsidR="00C60DFE" w:rsidRPr="00084BC5" w:rsidRDefault="00C60DFE" w:rsidP="00A21370">
      <w:pPr>
        <w:pStyle w:val="ATTANNLV3-ASDEFCON"/>
      </w:pPr>
      <w:r w:rsidRPr="00084BC5">
        <w:t xml:space="preserve">the word </w:t>
      </w:r>
      <w:r w:rsidR="001B03DB">
        <w:t>“</w:t>
      </w:r>
      <w:r w:rsidRPr="00084BC5">
        <w:t>includes</w:t>
      </w:r>
      <w:r w:rsidR="001B03DB">
        <w:t>”</w:t>
      </w:r>
      <w:r w:rsidRPr="00084BC5">
        <w:t xml:space="preserve"> in any form is not a word of limitation; and</w:t>
      </w:r>
    </w:p>
    <w:p w:rsidR="00C60DFE" w:rsidRPr="00084BC5" w:rsidRDefault="00C60DFE" w:rsidP="00A21370">
      <w:pPr>
        <w:pStyle w:val="ATTANNLV3-ASDEFCON"/>
      </w:pPr>
      <w:r w:rsidRPr="00084BC5">
        <w:t>a reference to a party includes that party’s administrators, successors, and permitted assigns, including any person to whom that party novates any part of this Deed.</w:t>
      </w:r>
    </w:p>
    <w:p w:rsidR="00C60DFE" w:rsidRPr="00084BC5" w:rsidRDefault="00C60DFE" w:rsidP="00CF0676">
      <w:pPr>
        <w:pStyle w:val="ATTANNLV1-ASDEFCON"/>
      </w:pPr>
      <w:r w:rsidRPr="00084BC5">
        <w:t>Confidentiality Undertakings</w:t>
      </w:r>
    </w:p>
    <w:p w:rsidR="00C60DFE" w:rsidRPr="00084BC5" w:rsidRDefault="00C60DFE" w:rsidP="00CF0676">
      <w:pPr>
        <w:pStyle w:val="ATTANNLV2-ASDEFCON"/>
      </w:pPr>
      <w:bookmarkStart w:id="1" w:name="_Ref103581069"/>
      <w:r w:rsidRPr="00084BC5">
        <w:t>The Confidant:</w:t>
      </w:r>
      <w:bookmarkEnd w:id="1"/>
    </w:p>
    <w:p w:rsidR="003109D1" w:rsidRDefault="00E3367F" w:rsidP="00A21370">
      <w:pPr>
        <w:pStyle w:val="ATTANNLV3-ASDEFCON"/>
      </w:pPr>
      <w:r w:rsidRPr="00935CDB">
        <w:t xml:space="preserve">acknowledges and agrees that this Deed is for the benefit of the </w:t>
      </w:r>
      <w:r>
        <w:t>Commonwealth and any Relevant Third Party and is</w:t>
      </w:r>
      <w:r w:rsidRPr="00411E8F">
        <w:t xml:space="preserve"> directly enforceable by </w:t>
      </w:r>
      <w:r>
        <w:t xml:space="preserve">the Commonwealth </w:t>
      </w:r>
      <w:r w:rsidR="00EF3120">
        <w:t>or</w:t>
      </w:r>
      <w:r>
        <w:t xml:space="preserve"> any Relevant Third Party, even though they are not parties to this Deed;</w:t>
      </w:r>
    </w:p>
    <w:p w:rsidR="00E3367F" w:rsidRPr="00084BC5" w:rsidRDefault="00E3367F" w:rsidP="00A21370">
      <w:pPr>
        <w:pStyle w:val="ATTANNLV3-ASDEFCON"/>
      </w:pPr>
      <w:r w:rsidRPr="00084BC5">
        <w:t xml:space="preserve">shall ensure that </w:t>
      </w:r>
      <w:r>
        <w:t>the</w:t>
      </w:r>
      <w:r w:rsidRPr="00084BC5">
        <w:t xml:space="preserve"> </w:t>
      </w:r>
      <w:r>
        <w:t xml:space="preserve">Confidential </w:t>
      </w:r>
      <w:r w:rsidRPr="00084BC5">
        <w:t>Information is</w:t>
      </w:r>
      <w:r>
        <w:t xml:space="preserve"> kept confidential and secure from disclosure;</w:t>
      </w:r>
    </w:p>
    <w:p w:rsidR="003109D1" w:rsidRDefault="00E3367F" w:rsidP="00A21370">
      <w:pPr>
        <w:pStyle w:val="ATTANNLV3-ASDEFCON"/>
      </w:pPr>
      <w:r w:rsidRPr="00084BC5">
        <w:t xml:space="preserve">shall only use the </w:t>
      </w:r>
      <w:r>
        <w:t xml:space="preserve">Confidential </w:t>
      </w:r>
      <w:r w:rsidRPr="00084BC5">
        <w:t>Information for the Permitted Purposes;</w:t>
      </w:r>
    </w:p>
    <w:p w:rsidR="00E3367F" w:rsidRPr="00084BC5" w:rsidRDefault="00E3367F" w:rsidP="00A21370">
      <w:pPr>
        <w:pStyle w:val="ATTANNLV3-ASDEFCON"/>
      </w:pPr>
      <w:r w:rsidRPr="00084BC5">
        <w:t xml:space="preserve">shall not without the prior written consent of the Commonwealth, disclose or permit any person to disclose any of the </w:t>
      </w:r>
      <w:r>
        <w:t xml:space="preserve">Confidential </w:t>
      </w:r>
      <w:r w:rsidRPr="00084BC5">
        <w:t>Information to any person</w:t>
      </w:r>
      <w:r>
        <w:t>,</w:t>
      </w:r>
      <w:r w:rsidRPr="00084BC5">
        <w:t xml:space="preserve"> other than its </w:t>
      </w:r>
      <w:r>
        <w:t xml:space="preserve">Personnel </w:t>
      </w:r>
      <w:r w:rsidRPr="00084BC5">
        <w:t>who:</w:t>
      </w:r>
    </w:p>
    <w:p w:rsidR="00E3367F" w:rsidRPr="00084BC5" w:rsidRDefault="00E3367F" w:rsidP="00A21370">
      <w:pPr>
        <w:pStyle w:val="ATTANNLV4-ASDEFCON"/>
      </w:pPr>
      <w:r w:rsidRPr="00084BC5">
        <w:t xml:space="preserve">have a need to know </w:t>
      </w:r>
      <w:r>
        <w:t xml:space="preserve">and access </w:t>
      </w:r>
      <w:r w:rsidRPr="00084BC5">
        <w:t xml:space="preserve">the </w:t>
      </w:r>
      <w:r>
        <w:t xml:space="preserve">Confidential </w:t>
      </w:r>
      <w:r w:rsidRPr="00084BC5">
        <w:t>Information in order for the Confidant to carry out the Permitted Purposes; and</w:t>
      </w:r>
    </w:p>
    <w:p w:rsidR="00E3367F" w:rsidRPr="00084BC5" w:rsidRDefault="00E3367F" w:rsidP="00A21370">
      <w:pPr>
        <w:pStyle w:val="ATTANNLV4-ASDEFCON"/>
      </w:pPr>
      <w:r w:rsidRPr="00084BC5">
        <w:t>where required by the Commonwealth, have executed a similar undertaking to this Deed in favour of the Commonwealth</w:t>
      </w:r>
      <w:r>
        <w:t xml:space="preserve"> and each Relevant Third Party,</w:t>
      </w:r>
    </w:p>
    <w:p w:rsidR="00E3367F" w:rsidRDefault="00E3367F" w:rsidP="00222A89">
      <w:pPr>
        <w:pStyle w:val="ATTANNLV4-ASDEFCON"/>
        <w:numPr>
          <w:ilvl w:val="0"/>
          <w:numId w:val="0"/>
        </w:numPr>
        <w:ind w:left="1418"/>
      </w:pPr>
      <w:r w:rsidRPr="00084BC5">
        <w:t>and the Commonwealth may grant or withhold its consent</w:t>
      </w:r>
      <w:r w:rsidR="008D2D97">
        <w:t>;</w:t>
      </w:r>
      <w:r>
        <w:t xml:space="preserve"> and</w:t>
      </w:r>
    </w:p>
    <w:p w:rsidR="00E3367F" w:rsidRDefault="00E3367F" w:rsidP="00A21370">
      <w:pPr>
        <w:pStyle w:val="ATTANNLV3-ASDEFCON"/>
      </w:pPr>
      <w:r>
        <w:lastRenderedPageBreak/>
        <w:t>shall promptly notify the Commonwealth of any unauthorised possession, disclosure or use of the Confidential Information contrary to this Deed, and take all steps necessary to prevent the recurrence of such possession, disclosure or use.</w:t>
      </w:r>
    </w:p>
    <w:p w:rsidR="00E3367F" w:rsidRDefault="00E3367F" w:rsidP="00CF0676">
      <w:pPr>
        <w:pStyle w:val="ATTANNLV2-ASDEFCON"/>
      </w:pPr>
      <w:r>
        <w:t>The restrictions imposed by this Deed in relation to Confidential Information will not apply to the disclosure by the Confidant or its Personnel of any Confidential Information to the extent it is required to be disclosed by law or court order.</w:t>
      </w:r>
    </w:p>
    <w:p w:rsidR="00E3367F" w:rsidRPr="000B1482" w:rsidRDefault="00E3367F" w:rsidP="00A21370">
      <w:pPr>
        <w:pStyle w:val="ATTANNLV2-ASDEFCON"/>
      </w:pPr>
      <w:bookmarkStart w:id="2" w:name="_Ref358812974"/>
      <w:r>
        <w:t>The Confidant acknowledges that it may be provided with the ability to access Commonwealth-held information (in addition to the Confidential Information) in connection with its performance of the Permitted Purposes, including through access to Commonwealth information technology systems</w:t>
      </w:r>
      <w:r w:rsidR="00B26620">
        <w:t xml:space="preserve">.  </w:t>
      </w:r>
      <w:r>
        <w:t>W</w:t>
      </w:r>
      <w:r w:rsidRPr="003C32DA">
        <w:t xml:space="preserve">ithout limiting the Confidant’s other obligations under this Deed or otherwise at law, the Confidant shall not seek to access </w:t>
      </w:r>
      <w:r>
        <w:t xml:space="preserve">or use Commonwealth-held information </w:t>
      </w:r>
      <w:r w:rsidRPr="00F24BB1">
        <w:t>except to the extent strictly r</w:t>
      </w:r>
      <w:r w:rsidRPr="00D27AA4">
        <w:t>equired to undertake the Permitted Purposes.</w:t>
      </w:r>
      <w:bookmarkEnd w:id="2"/>
    </w:p>
    <w:p w:rsidR="00C60DFE" w:rsidRPr="00084BC5" w:rsidRDefault="00C60DFE" w:rsidP="00CF0676">
      <w:pPr>
        <w:pStyle w:val="ATTANNLV1-ASDEFCON"/>
      </w:pPr>
      <w:r w:rsidRPr="00084BC5">
        <w:t>Confidant’s Representatives</w:t>
      </w:r>
    </w:p>
    <w:p w:rsidR="00C60DFE" w:rsidRPr="00084BC5" w:rsidRDefault="00C60DFE" w:rsidP="00A21370">
      <w:pPr>
        <w:pStyle w:val="ATTANNLV2-ASDEFCON"/>
      </w:pPr>
      <w:bookmarkStart w:id="3" w:name="_Ref380670781"/>
      <w:r w:rsidRPr="00084BC5">
        <w:t xml:space="preserve">The Confidant shall ensure that its </w:t>
      </w:r>
      <w:r w:rsidR="00223B98">
        <w:t>Personnel</w:t>
      </w:r>
      <w:r w:rsidRPr="00084BC5">
        <w:t xml:space="preserve"> (whether or not still employed or engaged in that capacity) do not do or omit to do anything which, if done or omitted to be done by the Confidant, would be a breach of the Confidant’s obligations under this Deed.</w:t>
      </w:r>
      <w:bookmarkEnd w:id="3"/>
    </w:p>
    <w:p w:rsidR="00C60DFE" w:rsidRPr="00084BC5" w:rsidRDefault="00C60DFE" w:rsidP="00A21370">
      <w:pPr>
        <w:pStyle w:val="ATTANNLV2-ASDEFCON"/>
      </w:pPr>
      <w:r w:rsidRPr="00084BC5">
        <w:t xml:space="preserve">The Confidant shall give the Commonwealth all assistance it reasonably requires to take any action or bring any proceedings for breach of the undertaking contained in clause </w:t>
      </w:r>
      <w:r w:rsidR="00C71F28">
        <w:fldChar w:fldCharType="begin"/>
      </w:r>
      <w:r w:rsidR="00C71F28">
        <w:instrText xml:space="preserve"> REF _Ref380670781 \r \h </w:instrText>
      </w:r>
      <w:r w:rsidR="00B26620">
        <w:instrText xml:space="preserve"> \* MERGEFORMAT </w:instrText>
      </w:r>
      <w:r w:rsidR="00C71F28">
        <w:fldChar w:fldCharType="separate"/>
      </w:r>
      <w:r w:rsidR="008D1ABF">
        <w:t>5.1</w:t>
      </w:r>
      <w:r w:rsidR="00C71F28">
        <w:fldChar w:fldCharType="end"/>
      </w:r>
      <w:r w:rsidRPr="00084BC5">
        <w:t>.</w:t>
      </w:r>
    </w:p>
    <w:p w:rsidR="00C60DFE" w:rsidRPr="00084BC5" w:rsidRDefault="00C60DFE" w:rsidP="00CF0676">
      <w:pPr>
        <w:pStyle w:val="ATTANNLV1-ASDEFCON"/>
      </w:pPr>
      <w:bookmarkStart w:id="4" w:name="_Ref399160476"/>
      <w:r w:rsidRPr="00084BC5">
        <w:t>Return of Confiden</w:t>
      </w:r>
      <w:r w:rsidR="008A3824">
        <w:t>tial</w:t>
      </w:r>
      <w:r w:rsidRPr="00084BC5">
        <w:t xml:space="preserve"> Information</w:t>
      </w:r>
      <w:bookmarkEnd w:id="4"/>
    </w:p>
    <w:p w:rsidR="00BA6990" w:rsidRDefault="006C0947" w:rsidP="00A21370">
      <w:pPr>
        <w:pStyle w:val="ATTANNLV2-ASDEFCON"/>
      </w:pPr>
      <w:r>
        <w:t xml:space="preserve">Without limiting </w:t>
      </w:r>
      <w:r w:rsidR="00BA6990">
        <w:t xml:space="preserve">the </w:t>
      </w:r>
      <w:r>
        <w:t>Confidant’s obligations at law, t</w:t>
      </w:r>
      <w:r w:rsidRPr="00084BC5">
        <w:t xml:space="preserve">he Confidant </w:t>
      </w:r>
      <w:r>
        <w:t>shall</w:t>
      </w:r>
      <w:r w:rsidRPr="00084BC5">
        <w:t xml:space="preserve"> deliver to the Commonwealth</w:t>
      </w:r>
      <w:r w:rsidR="00D40A6A">
        <w:t xml:space="preserve"> or the Relevant Third Party</w:t>
      </w:r>
      <w:r w:rsidR="00EF3120">
        <w:t xml:space="preserve"> (as applicable)</w:t>
      </w:r>
      <w:r>
        <w:t>, or destroy or erase</w:t>
      </w:r>
      <w:r w:rsidRPr="00084BC5">
        <w:t>, as required by the Commonwealth</w:t>
      </w:r>
      <w:r>
        <w:t xml:space="preserve">, </w:t>
      </w:r>
      <w:r w:rsidRPr="00084BC5">
        <w:t xml:space="preserve">all </w:t>
      </w:r>
      <w:r w:rsidR="00E22340">
        <w:t>D</w:t>
      </w:r>
      <w:r w:rsidRPr="00084BC5">
        <w:t xml:space="preserve">ocuments </w:t>
      </w:r>
      <w:r>
        <w:t xml:space="preserve">and any other material (including electronically stored or otherwise) </w:t>
      </w:r>
      <w:r w:rsidRPr="00084BC5">
        <w:t>in its possession, power or contro</w:t>
      </w:r>
      <w:r>
        <w:t>l which contain or relate to the Confidential Information</w:t>
      </w:r>
      <w:r w:rsidR="00BA6990">
        <w:t xml:space="preserve"> on the earlier of:</w:t>
      </w:r>
    </w:p>
    <w:p w:rsidR="003109D1" w:rsidRDefault="00BA6990" w:rsidP="00A21370">
      <w:pPr>
        <w:pStyle w:val="ATTANNLV3-ASDEFCON"/>
      </w:pPr>
      <w:r>
        <w:t>demand by the Commonwealth, and</w:t>
      </w:r>
    </w:p>
    <w:p w:rsidR="006C0947" w:rsidRPr="007B6107" w:rsidRDefault="00BA6990" w:rsidP="00A21370">
      <w:pPr>
        <w:pStyle w:val="ATTANNLV3-ASDEFCON"/>
      </w:pPr>
      <w:r>
        <w:t>the time the Documents and any other material are no longer required for the Permitted Purposes</w:t>
      </w:r>
      <w:r w:rsidR="006C0947">
        <w:t>.</w:t>
      </w:r>
    </w:p>
    <w:p w:rsidR="003109D1" w:rsidRDefault="0067207D" w:rsidP="00A21370">
      <w:pPr>
        <w:pStyle w:val="ATTANNLV2-ASDEFCON"/>
      </w:pPr>
      <w:r w:rsidRPr="000F35A3">
        <w:t xml:space="preserve">If the Commonwealth makes a demand under </w:t>
      </w:r>
      <w:r w:rsidR="001166C0">
        <w:t xml:space="preserve">this </w:t>
      </w:r>
      <w:r w:rsidRPr="000F35A3">
        <w:t xml:space="preserve">clause </w:t>
      </w:r>
      <w:r>
        <w:fldChar w:fldCharType="begin"/>
      </w:r>
      <w:r>
        <w:instrText xml:space="preserve"> REF _Ref399160476 \r \h </w:instrText>
      </w:r>
      <w:r w:rsidR="00B26620">
        <w:instrText xml:space="preserve"> \* MERGEFORMAT </w:instrText>
      </w:r>
      <w:r>
        <w:fldChar w:fldCharType="separate"/>
      </w:r>
      <w:r w:rsidR="008D1ABF">
        <w:t>6</w:t>
      </w:r>
      <w:r>
        <w:fldChar w:fldCharType="end"/>
      </w:r>
      <w:r w:rsidRPr="000F35A3">
        <w:t xml:space="preserve">, and the Confidant has placed or is aware that Documents containing the Confidential Information are beyond its possession or control, then the Confidant </w:t>
      </w:r>
      <w:r w:rsidR="001166C0">
        <w:t>shall</w:t>
      </w:r>
      <w:r w:rsidR="001166C0" w:rsidRPr="000F35A3">
        <w:t xml:space="preserve"> </w:t>
      </w:r>
      <w:r w:rsidRPr="000F35A3">
        <w:t>provide full particulars of the whereabouts of the Documents containing the Confidential Information, and the identity of the person in whose custody or control they lie</w:t>
      </w:r>
      <w:r w:rsidR="00B26620">
        <w:t>.</w:t>
      </w:r>
    </w:p>
    <w:p w:rsidR="003109D1" w:rsidRDefault="006C0947" w:rsidP="00A21370">
      <w:pPr>
        <w:pStyle w:val="ATTANNLV2-ASDEFCON"/>
      </w:pPr>
      <w:r>
        <w:t>The</w:t>
      </w:r>
      <w:r w:rsidRPr="00084BC5">
        <w:t xml:space="preserve"> Confidant </w:t>
      </w:r>
      <w:r>
        <w:t xml:space="preserve">shall ensure that its Personnel and each person to whom it (or its Personnel) has disclosed any Confidential Information comply with the requirements of this clause </w:t>
      </w:r>
      <w:r w:rsidR="0005149D">
        <w:fldChar w:fldCharType="begin"/>
      </w:r>
      <w:r w:rsidR="0005149D">
        <w:instrText xml:space="preserve"> REF _Ref399160476 \r \h </w:instrText>
      </w:r>
      <w:r w:rsidR="00B26620">
        <w:instrText xml:space="preserve"> \* MERGEFORMAT </w:instrText>
      </w:r>
      <w:r w:rsidR="0005149D">
        <w:fldChar w:fldCharType="separate"/>
      </w:r>
      <w:r w:rsidR="008D1ABF">
        <w:t>6</w:t>
      </w:r>
      <w:r w:rsidR="0005149D">
        <w:fldChar w:fldCharType="end"/>
      </w:r>
      <w:r w:rsidR="0005149D">
        <w:t xml:space="preserve"> </w:t>
      </w:r>
      <w:r>
        <w:t>as if personally bound by it</w:t>
      </w:r>
      <w:r w:rsidR="00B26620">
        <w:t>.</w:t>
      </w:r>
    </w:p>
    <w:p w:rsidR="006C0947" w:rsidRDefault="006C0947" w:rsidP="00A21370">
      <w:pPr>
        <w:pStyle w:val="ATTANNLV2-ASDEFCON"/>
      </w:pPr>
      <w:r w:rsidRPr="00084BC5">
        <w:t xml:space="preserve">Return </w:t>
      </w:r>
      <w:r>
        <w:t xml:space="preserve">or destruction </w:t>
      </w:r>
      <w:r w:rsidRPr="00084BC5">
        <w:t xml:space="preserve">of </w:t>
      </w:r>
      <w:r>
        <w:t>any Confidential Information</w:t>
      </w:r>
      <w:r w:rsidRPr="00084BC5">
        <w:t xml:space="preserve"> does not release the Confidant from its obligations under this Deed.</w:t>
      </w:r>
    </w:p>
    <w:p w:rsidR="00C60DFE" w:rsidRPr="00084BC5" w:rsidRDefault="00C60DFE" w:rsidP="00CF0676">
      <w:pPr>
        <w:pStyle w:val="ATTANNLV1-ASDEFCON"/>
      </w:pPr>
      <w:r w:rsidRPr="00084BC5">
        <w:t>Survival</w:t>
      </w:r>
    </w:p>
    <w:p w:rsidR="00C60DFE" w:rsidRPr="00084BC5" w:rsidRDefault="00C60DFE" w:rsidP="00A21370">
      <w:pPr>
        <w:pStyle w:val="ATTANNLV2-ASDEFCON"/>
      </w:pPr>
      <w:r w:rsidRPr="00084BC5">
        <w:t xml:space="preserve">This Deed shall survive the termination or expiry of the </w:t>
      </w:r>
      <w:r w:rsidR="00584A91" w:rsidRPr="00555C22">
        <w:t>Agreement</w:t>
      </w:r>
      <w:r w:rsidRPr="00084BC5">
        <w:t>.</w:t>
      </w:r>
    </w:p>
    <w:p w:rsidR="00C60DFE" w:rsidRPr="00084BC5" w:rsidRDefault="00C60DFE" w:rsidP="00CF0676">
      <w:pPr>
        <w:pStyle w:val="ATTANNLV1-ASDEFCON"/>
      </w:pPr>
      <w:r w:rsidRPr="00084BC5">
        <w:t>Indemnity</w:t>
      </w:r>
    </w:p>
    <w:p w:rsidR="00C60DFE" w:rsidRPr="00084BC5" w:rsidRDefault="00C60DFE" w:rsidP="00A21370">
      <w:pPr>
        <w:pStyle w:val="ATTANNLV2-ASDEFCON"/>
      </w:pPr>
      <w:bookmarkStart w:id="5" w:name="_Ref399167264"/>
      <w:r w:rsidRPr="00084BC5">
        <w:t>The Confidant indemnifies the Commonwealth</w:t>
      </w:r>
      <w:r w:rsidR="002D325E">
        <w:t xml:space="preserve"> and the Relevant Third Party</w:t>
      </w:r>
      <w:r w:rsidRPr="00084BC5">
        <w:t xml:space="preserve">, </w:t>
      </w:r>
      <w:r w:rsidR="002D325E">
        <w:t xml:space="preserve">their </w:t>
      </w:r>
      <w:r w:rsidRPr="00084BC5">
        <w:t>officers, employees and agents against all liability or loss arising directly or indirectly from, and any costs, charges and expenses (including the cost of settling any action) arising or incurred in connection with:</w:t>
      </w:r>
      <w:bookmarkEnd w:id="5"/>
    </w:p>
    <w:p w:rsidR="00C60DFE" w:rsidRPr="00084BC5" w:rsidRDefault="00C60DFE" w:rsidP="00A21370">
      <w:pPr>
        <w:pStyle w:val="ATTANNLV3-ASDEFCON"/>
      </w:pPr>
      <w:r w:rsidRPr="00084BC5">
        <w:t>any breach by the Confidant of this Deed; or</w:t>
      </w:r>
    </w:p>
    <w:p w:rsidR="002D325E" w:rsidRPr="002D325E" w:rsidRDefault="00C60DFE" w:rsidP="00A21370">
      <w:pPr>
        <w:pStyle w:val="ATTANNLV3-ASDEFCON"/>
      </w:pPr>
      <w:r w:rsidRPr="00084BC5">
        <w:t xml:space="preserve">any act or omission by any of the Confidant’s </w:t>
      </w:r>
      <w:r w:rsidR="006127D8">
        <w:t>Personnel</w:t>
      </w:r>
      <w:r w:rsidRPr="00084BC5">
        <w:t xml:space="preserve"> which, if done or omitted to be done by the Confidant, would </w:t>
      </w:r>
      <w:r w:rsidR="00F26F0D">
        <w:t xml:space="preserve">be a </w:t>
      </w:r>
      <w:r w:rsidRPr="00084BC5">
        <w:t>breach of the Confidant’s obligations under this Deed.</w:t>
      </w:r>
    </w:p>
    <w:p w:rsidR="00C60DFE" w:rsidRPr="00084BC5" w:rsidRDefault="00C60DFE" w:rsidP="00CF0676">
      <w:pPr>
        <w:pStyle w:val="ATTANNLV1-ASDEFCON"/>
      </w:pPr>
      <w:r w:rsidRPr="00084BC5">
        <w:lastRenderedPageBreak/>
        <w:t>Injunctive Relief</w:t>
      </w:r>
    </w:p>
    <w:p w:rsidR="00C60DFE" w:rsidRPr="00084BC5" w:rsidRDefault="00C60DFE" w:rsidP="00A21370">
      <w:pPr>
        <w:pStyle w:val="ATTANNLV2-ASDEFCON"/>
      </w:pPr>
      <w:r w:rsidRPr="00084BC5">
        <w:t xml:space="preserve">The Confidant acknowledges that damages may not be a sufficient remedy for the Commonwealth </w:t>
      </w:r>
      <w:r w:rsidR="009D23BF">
        <w:t>or a Relevant Third</w:t>
      </w:r>
      <w:r w:rsidR="009D23BF" w:rsidRPr="00084BC5">
        <w:t xml:space="preserve"> </w:t>
      </w:r>
      <w:r w:rsidR="009D23BF">
        <w:t>Party</w:t>
      </w:r>
      <w:r w:rsidR="009D23BF" w:rsidRPr="00084BC5">
        <w:t xml:space="preserve"> </w:t>
      </w:r>
      <w:r w:rsidRPr="00084BC5">
        <w:t xml:space="preserve">for any breach of this Deed and that the Commonwealth </w:t>
      </w:r>
      <w:r w:rsidR="009D23BF">
        <w:t>and each Relevant Third Party</w:t>
      </w:r>
      <w:r w:rsidR="009D23BF" w:rsidRPr="00084BC5">
        <w:t xml:space="preserve"> </w:t>
      </w:r>
      <w:r w:rsidRPr="00084BC5">
        <w:t>is entitled to injunctive relief (as appropriate) as a remedy for any breach or threatened breach by the Confidant, in addition to any other remedies available at law or in equity.</w:t>
      </w:r>
    </w:p>
    <w:p w:rsidR="00C60DFE" w:rsidRPr="00084BC5" w:rsidRDefault="00C60DFE" w:rsidP="00CF0676">
      <w:pPr>
        <w:pStyle w:val="ATTANNLV1-ASDEFCON"/>
      </w:pPr>
      <w:r w:rsidRPr="00084BC5">
        <w:t>Waiver</w:t>
      </w:r>
    </w:p>
    <w:p w:rsidR="003109D1" w:rsidRDefault="009D23BF" w:rsidP="00A21370">
      <w:pPr>
        <w:pStyle w:val="ATTANNLV2-ASDEFCON"/>
      </w:pPr>
      <w:r w:rsidRPr="00084BC5">
        <w:t xml:space="preserve">Failure by </w:t>
      </w:r>
      <w:r>
        <w:t>the Commonwealth or a Relevant Third Party</w:t>
      </w:r>
      <w:r w:rsidR="00C60DFE" w:rsidRPr="00084BC5">
        <w:t xml:space="preserve"> to enforce a provision of this Deed shall not be construed as in any way affecting the enforceability of that provision or this Deed as a whole</w:t>
      </w:r>
      <w:r w:rsidR="00B26620">
        <w:t>.</w:t>
      </w:r>
    </w:p>
    <w:p w:rsidR="00C60DFE" w:rsidRPr="00084BC5" w:rsidRDefault="00C60DFE" w:rsidP="00CF0676">
      <w:pPr>
        <w:pStyle w:val="ATTANNLV1-ASDEFCON"/>
      </w:pPr>
      <w:r w:rsidRPr="00084BC5">
        <w:t>Remedies Cumulative</w:t>
      </w:r>
    </w:p>
    <w:p w:rsidR="00C60DFE" w:rsidRPr="00084BC5" w:rsidRDefault="00C60DFE" w:rsidP="00A21370">
      <w:pPr>
        <w:pStyle w:val="ATTANNLV2-ASDEFCON"/>
      </w:pPr>
      <w:r w:rsidRPr="00084BC5">
        <w:t>The rights and remedies provided under this Deed are cumulative and not exclusive of any rights or remedies provided by law</w:t>
      </w:r>
      <w:r w:rsidR="00FC65C3">
        <w:t>, in equity</w:t>
      </w:r>
      <w:r w:rsidRPr="00084BC5">
        <w:t xml:space="preserve"> or any other such right or remedy.</w:t>
      </w:r>
    </w:p>
    <w:p w:rsidR="00C60DFE" w:rsidRPr="00084BC5" w:rsidRDefault="00C60DFE" w:rsidP="00CF0676">
      <w:pPr>
        <w:pStyle w:val="ATTANNLV1-ASDEFCON"/>
      </w:pPr>
      <w:r w:rsidRPr="00084BC5">
        <w:t>Other Instruments</w:t>
      </w:r>
    </w:p>
    <w:p w:rsidR="00C60DFE" w:rsidRPr="00084BC5" w:rsidRDefault="00C60DFE" w:rsidP="00A21370">
      <w:pPr>
        <w:pStyle w:val="ATTANNLV2-ASDEFCON"/>
      </w:pPr>
      <w:r w:rsidRPr="00084BC5">
        <w:t xml:space="preserve">Subject to the other covenants of this Deed, the rights and obligations of the </w:t>
      </w:r>
      <w:r w:rsidR="003E3929">
        <w:t xml:space="preserve">Commonwealth, </w:t>
      </w:r>
      <w:r w:rsidR="00B74A65">
        <w:t xml:space="preserve">each </w:t>
      </w:r>
      <w:r w:rsidR="003E3929">
        <w:t xml:space="preserve">Relevant Third Party and the Confidant </w:t>
      </w:r>
      <w:r w:rsidRPr="00084BC5">
        <w:t xml:space="preserve">pursuant to this Deed are in addition to and not in derogation of any other right or obligation between the </w:t>
      </w:r>
      <w:r w:rsidR="003E3929">
        <w:t>Commonwealth, Relevant Third Party and the Confidant</w:t>
      </w:r>
      <w:r w:rsidRPr="00084BC5">
        <w:t xml:space="preserve"> under any other deed or agreement to which they are parties.</w:t>
      </w:r>
    </w:p>
    <w:p w:rsidR="00C60DFE" w:rsidRPr="00084BC5" w:rsidRDefault="00C60DFE" w:rsidP="00CF0676">
      <w:pPr>
        <w:pStyle w:val="ATTANNLV1-ASDEFCON"/>
      </w:pPr>
      <w:r w:rsidRPr="00084BC5">
        <w:t>Variations and Amendments</w:t>
      </w:r>
    </w:p>
    <w:p w:rsidR="00C60DFE" w:rsidRPr="00084BC5" w:rsidRDefault="00C60DFE" w:rsidP="00A21370">
      <w:pPr>
        <w:pStyle w:val="ATTANNLV2-ASDEFCON"/>
      </w:pPr>
      <w:r w:rsidRPr="00084BC5">
        <w:t xml:space="preserve">No term or provision of this Deed shall be amended or varied unless such amendment or variation is </w:t>
      </w:r>
      <w:r w:rsidR="003E3929">
        <w:t>agreed by the Commonwealth in writing</w:t>
      </w:r>
      <w:r w:rsidRPr="00084BC5">
        <w:t>.</w:t>
      </w:r>
    </w:p>
    <w:p w:rsidR="00C60DFE" w:rsidRPr="00084BC5" w:rsidRDefault="00C60DFE" w:rsidP="00CF0676">
      <w:pPr>
        <w:pStyle w:val="ATTANNLV1-ASDEFCON"/>
      </w:pPr>
      <w:r w:rsidRPr="00084BC5">
        <w:t>Applicable Law</w:t>
      </w:r>
    </w:p>
    <w:p w:rsidR="00C60DFE" w:rsidRPr="00084BC5" w:rsidRDefault="00C60DFE" w:rsidP="00A21370">
      <w:pPr>
        <w:pStyle w:val="ATTANNLV2-ASDEFCON"/>
      </w:pPr>
      <w:r w:rsidRPr="00084BC5">
        <w:t xml:space="preserve">The laws of </w:t>
      </w:r>
      <w:r w:rsidR="0005149D" w:rsidRPr="00867F6F">
        <w:rPr>
          <w:b/>
        </w:rPr>
        <w:fldChar w:fldCharType="begin">
          <w:ffData>
            <w:name w:val="Text6"/>
            <w:enabled/>
            <w:calcOnExit w:val="0"/>
            <w:textInput>
              <w:default w:val="[INSERT STATE/TERRITORY]"/>
            </w:textInput>
          </w:ffData>
        </w:fldChar>
      </w:r>
      <w:r w:rsidR="0005149D" w:rsidRPr="00867F6F">
        <w:rPr>
          <w:b/>
        </w:rPr>
        <w:instrText xml:space="preserve"> FORMTEXT </w:instrText>
      </w:r>
      <w:r w:rsidR="0005149D" w:rsidRPr="00867F6F">
        <w:rPr>
          <w:b/>
        </w:rPr>
      </w:r>
      <w:r w:rsidR="0005149D" w:rsidRPr="00867F6F">
        <w:rPr>
          <w:b/>
        </w:rPr>
        <w:fldChar w:fldCharType="separate"/>
      </w:r>
      <w:r w:rsidR="00466CEC">
        <w:rPr>
          <w:b/>
          <w:noProof/>
        </w:rPr>
        <w:t>[INSERT STATE/TERRITORY]</w:t>
      </w:r>
      <w:r w:rsidR="0005149D" w:rsidRPr="00867F6F">
        <w:rPr>
          <w:b/>
        </w:rPr>
        <w:fldChar w:fldCharType="end"/>
      </w:r>
      <w:r w:rsidRPr="00084BC5">
        <w:t xml:space="preserve"> shall apply to this Deed</w:t>
      </w:r>
      <w:r w:rsidR="00B26620">
        <w:t xml:space="preserve">.  </w:t>
      </w:r>
      <w:r w:rsidRPr="00084BC5">
        <w:t>The courts of that State or Territory shall have non-exclusive jurisdiction to decide any matter arising out of this Deed.</w:t>
      </w:r>
    </w:p>
    <w:p w:rsidR="00C60DFE" w:rsidRPr="00084BC5" w:rsidRDefault="00C60DFE" w:rsidP="00CF0676">
      <w:pPr>
        <w:pStyle w:val="ATTANNLV1-ASDEFCON"/>
      </w:pPr>
      <w:bookmarkStart w:id="6" w:name="_Ref416952912"/>
      <w:r w:rsidRPr="00084BC5">
        <w:t>Notices</w:t>
      </w:r>
      <w:bookmarkEnd w:id="6"/>
    </w:p>
    <w:p w:rsidR="00C60DFE" w:rsidRPr="00084BC5" w:rsidRDefault="00C60DFE" w:rsidP="00A21370">
      <w:pPr>
        <w:pStyle w:val="ATTANNLV2-ASDEFCON"/>
      </w:pPr>
      <w:r w:rsidRPr="00084BC5">
        <w:t>Unless the contrary intention appears</w:t>
      </w:r>
      <w:r w:rsidR="004E6267">
        <w:t>,</w:t>
      </w:r>
      <w:r w:rsidRPr="00084BC5">
        <w:t xml:space="preserve"> any notice under this </w:t>
      </w:r>
      <w:r w:rsidR="00901165">
        <w:t>D</w:t>
      </w:r>
      <w:r w:rsidRPr="00084BC5">
        <w:t xml:space="preserve">eed shall be effective if it is in writing </w:t>
      </w:r>
      <w:r w:rsidR="00557DB4" w:rsidRPr="00BC6FE8">
        <w:t>and sent from and delivered to</w:t>
      </w:r>
      <w:r w:rsidR="00557DB4" w:rsidRPr="00084BC5">
        <w:t xml:space="preserve"> </w:t>
      </w:r>
      <w:r w:rsidRPr="00084BC5">
        <w:t xml:space="preserve">the </w:t>
      </w:r>
      <w:r w:rsidR="004E6267">
        <w:t>Commonwealth or Confidant</w:t>
      </w:r>
      <w:r w:rsidR="00557DB4">
        <w:t>,</w:t>
      </w:r>
      <w:r w:rsidRPr="00084BC5">
        <w:t xml:space="preserve"> as the case may be, a</w:t>
      </w:r>
      <w:r w:rsidR="00AF1BEF">
        <w:t>s detailed below</w:t>
      </w:r>
      <w:r w:rsidRPr="00084BC5">
        <w:t>:</w:t>
      </w:r>
    </w:p>
    <w:p w:rsidR="00BE3674" w:rsidRPr="00867F6F" w:rsidRDefault="00BE3674" w:rsidP="00BE3674">
      <w:pPr>
        <w:pStyle w:val="ATTANNLV3-ASDEFCON"/>
      </w:pPr>
      <w:r>
        <w:rPr>
          <w:b/>
        </w:rPr>
        <w:fldChar w:fldCharType="begin">
          <w:ffData>
            <w:name w:val="Text7"/>
            <w:enabled/>
            <w:calcOnExit w:val="0"/>
            <w:textInput>
              <w:default w:val="[INSERT COMMONWEALTH ADDRESS AND EMAIL]"/>
            </w:textInput>
          </w:ffData>
        </w:fldChar>
      </w:r>
      <w:r>
        <w:rPr>
          <w:b/>
        </w:rPr>
        <w:instrText xml:space="preserve"> FORMTEXT </w:instrText>
      </w:r>
      <w:r>
        <w:rPr>
          <w:b/>
        </w:rPr>
      </w:r>
      <w:r>
        <w:rPr>
          <w:b/>
        </w:rPr>
        <w:fldChar w:fldCharType="separate"/>
      </w:r>
      <w:r w:rsidR="00466CEC">
        <w:rPr>
          <w:b/>
          <w:noProof/>
        </w:rPr>
        <w:t>[INSERT COMMONWEALTH ADDRESS AND EMAIL]</w:t>
      </w:r>
      <w:r>
        <w:rPr>
          <w:b/>
        </w:rPr>
        <w:fldChar w:fldCharType="end"/>
      </w:r>
      <w:r w:rsidRPr="00867F6F">
        <w:t>; or</w:t>
      </w:r>
    </w:p>
    <w:p w:rsidR="00BE3674" w:rsidRPr="00867F6F" w:rsidRDefault="00BE3674" w:rsidP="00BE3674">
      <w:pPr>
        <w:pStyle w:val="ATTANNLV3-ASDEFCON"/>
      </w:pPr>
      <w:r>
        <w:rPr>
          <w:b/>
        </w:rPr>
        <w:fldChar w:fldCharType="begin">
          <w:ffData>
            <w:name w:val="Text8"/>
            <w:enabled/>
            <w:calcOnExit w:val="0"/>
            <w:textInput>
              <w:default w:val="(INSERT CONFIDANT ADDRESS AND EMAIL)"/>
            </w:textInput>
          </w:ffData>
        </w:fldChar>
      </w:r>
      <w:r>
        <w:rPr>
          <w:b/>
        </w:rPr>
        <w:instrText xml:space="preserve"> FORMTEXT </w:instrText>
      </w:r>
      <w:r>
        <w:rPr>
          <w:b/>
        </w:rPr>
      </w:r>
      <w:r>
        <w:rPr>
          <w:b/>
        </w:rPr>
        <w:fldChar w:fldCharType="separate"/>
      </w:r>
      <w:r w:rsidR="00466CEC">
        <w:rPr>
          <w:b/>
          <w:noProof/>
        </w:rPr>
        <w:t>(INSERT CONFIDANT ADDRESS AND EMAIL)</w:t>
      </w:r>
      <w:r>
        <w:rPr>
          <w:b/>
        </w:rPr>
        <w:fldChar w:fldCharType="end"/>
      </w:r>
      <w:r w:rsidRPr="00867F6F">
        <w:t>.</w:t>
      </w:r>
    </w:p>
    <w:p w:rsidR="00BE3674" w:rsidRPr="00867F6F" w:rsidRDefault="00BE3674" w:rsidP="00A21370">
      <w:pPr>
        <w:pStyle w:val="ATTANNLV3-ASDEFCON"/>
      </w:pPr>
    </w:p>
    <w:p w:rsidR="00F61159" w:rsidRPr="00F61159" w:rsidRDefault="00C60DFE" w:rsidP="00A21370">
      <w:pPr>
        <w:pStyle w:val="ATTANNLV2-ASDEFCON"/>
        <w:rPr>
          <w:rFonts w:eastAsia="Calibri"/>
          <w:bCs/>
        </w:rPr>
      </w:pPr>
      <w:r w:rsidRPr="00084BC5">
        <w:t xml:space="preserve">A notice </w:t>
      </w:r>
      <w:r w:rsidR="00AF1BEF">
        <w:t xml:space="preserve">given in accordance with this clause </w:t>
      </w:r>
      <w:r w:rsidR="000F6796">
        <w:fldChar w:fldCharType="begin"/>
      </w:r>
      <w:r w:rsidR="000F6796">
        <w:instrText xml:space="preserve"> REF _Ref416952912 \r \h </w:instrText>
      </w:r>
      <w:r w:rsidR="00B26620">
        <w:instrText xml:space="preserve"> \* MERGEFORMAT </w:instrText>
      </w:r>
      <w:r w:rsidR="000F6796">
        <w:fldChar w:fldCharType="separate"/>
      </w:r>
      <w:r w:rsidR="008D1ABF">
        <w:t>15</w:t>
      </w:r>
      <w:r w:rsidR="000F6796">
        <w:fldChar w:fldCharType="end"/>
      </w:r>
      <w:r w:rsidR="00AF1BEF">
        <w:t xml:space="preserve"> is</w:t>
      </w:r>
      <w:r w:rsidRPr="00084BC5">
        <w:t xml:space="preserve"> deemed to be delivered:</w:t>
      </w:r>
    </w:p>
    <w:p w:rsidR="00F61159" w:rsidRDefault="00F61159" w:rsidP="00A21370">
      <w:pPr>
        <w:pStyle w:val="ATTANNLV3-ASDEFCON"/>
      </w:pPr>
      <w:r w:rsidRPr="00F61159">
        <w:t>if hand delivered</w:t>
      </w:r>
      <w:r w:rsidR="0026174F">
        <w:t>,</w:t>
      </w:r>
      <w:r w:rsidRPr="00F61159">
        <w:t xml:space="preserve"> when received at the address;</w:t>
      </w:r>
    </w:p>
    <w:p w:rsidR="00AF06D4" w:rsidRPr="00F61159" w:rsidRDefault="00AF06D4" w:rsidP="00A21370">
      <w:pPr>
        <w:pStyle w:val="ATTANNLV3-ASDEFCON"/>
      </w:pPr>
      <w:r>
        <w:t>if</w:t>
      </w:r>
      <w:r w:rsidRPr="00715F8B">
        <w:t xml:space="preserve"> </w:t>
      </w:r>
      <w:r>
        <w:t xml:space="preserve">sent by </w:t>
      </w:r>
      <w:r w:rsidRPr="00715F8B">
        <w:t>pre-paid post</w:t>
      </w:r>
      <w:r>
        <w:t xml:space="preserve">, in three Working Days when </w:t>
      </w:r>
      <w:r w:rsidR="0026174F">
        <w:t xml:space="preserve">sent </w:t>
      </w:r>
      <w:r>
        <w:t xml:space="preserve">within Australia and in eight Working Days when </w:t>
      </w:r>
      <w:r w:rsidR="0026174F">
        <w:t xml:space="preserve">sent </w:t>
      </w:r>
      <w:r>
        <w:t>by air mail from one country to another;</w:t>
      </w:r>
      <w:r w:rsidR="00BE3674">
        <w:t xml:space="preserve"> or </w:t>
      </w:r>
    </w:p>
    <w:p w:rsidR="00F61159" w:rsidRPr="00F61159" w:rsidRDefault="00F61159" w:rsidP="00A21370">
      <w:pPr>
        <w:pStyle w:val="ATTANNLV3-ASDEFCON"/>
      </w:pPr>
      <w:r w:rsidRPr="00F61159">
        <w:t xml:space="preserve">if sent as an email, when the email enters the </w:t>
      </w:r>
      <w:r w:rsidR="0026174F">
        <w:t>recipient</w:t>
      </w:r>
      <w:r w:rsidR="0026174F" w:rsidRPr="00F61159">
        <w:t xml:space="preserve">’s </w:t>
      </w:r>
      <w:r w:rsidRPr="00F61159">
        <w:t xml:space="preserve">information system, unless the sender’s information system receives a message within one Working Day that the email has not been delivered to the </w:t>
      </w:r>
      <w:r w:rsidR="0026174F">
        <w:t>recipient</w:t>
      </w:r>
      <w:r w:rsidRPr="00F61159">
        <w:t>,</w:t>
      </w:r>
    </w:p>
    <w:p w:rsidR="00C60DFE" w:rsidRPr="00084BC5" w:rsidRDefault="00F61159" w:rsidP="00A21370">
      <w:pPr>
        <w:pStyle w:val="ATTANNLV2-ASDEFCON"/>
      </w:pPr>
      <w:r w:rsidRPr="00F61159">
        <w:rPr>
          <w:rFonts w:eastAsia="Calibri"/>
        </w:rPr>
        <w:t xml:space="preserve">but if the receipt or entry into the information system is not on a Working Day or is after 5.00pm (recipient's local time) on a Working Day, the notice is </w:t>
      </w:r>
      <w:r w:rsidR="00AF06D4">
        <w:rPr>
          <w:rFonts w:eastAsia="Calibri"/>
        </w:rPr>
        <w:t>deemed</w:t>
      </w:r>
      <w:r w:rsidRPr="00F61159">
        <w:rPr>
          <w:rFonts w:eastAsia="Calibri"/>
        </w:rPr>
        <w:t xml:space="preserve"> to be </w:t>
      </w:r>
      <w:r w:rsidR="00AF06D4">
        <w:rPr>
          <w:rFonts w:eastAsia="Calibri"/>
        </w:rPr>
        <w:t>delivered</w:t>
      </w:r>
      <w:r w:rsidRPr="00F61159">
        <w:rPr>
          <w:rFonts w:eastAsia="Calibri"/>
        </w:rPr>
        <w:t xml:space="preserve"> at 9.00am (recipient’s local time) on the next Working Day.</w:t>
      </w:r>
    </w:p>
    <w:p w:rsidR="0005149D" w:rsidRDefault="0005149D" w:rsidP="00A21370">
      <w:pPr>
        <w:pStyle w:val="ASDEFCONNormal"/>
      </w:pPr>
    </w:p>
    <w:p w:rsidR="009D23BF" w:rsidRDefault="00C8690B" w:rsidP="00A21370">
      <w:pPr>
        <w:pStyle w:val="ASDEFCONNormal"/>
      </w:pPr>
      <w:r>
        <w:t>SIGNED</w:t>
      </w:r>
      <w:r w:rsidR="009D23BF" w:rsidRPr="00084BC5">
        <w:t xml:space="preserve"> AS A DEED</w:t>
      </w:r>
      <w:r w:rsidR="009D23BF">
        <w:t xml:space="preserve"> POLL</w:t>
      </w:r>
    </w:p>
    <w:p w:rsidR="00BE3674" w:rsidRDefault="00BE3674" w:rsidP="00BE3674">
      <w:pPr>
        <w:pStyle w:val="Note-ASDEFCON"/>
      </w:pPr>
      <w:r w:rsidRPr="001E3C59">
        <w:lastRenderedPageBreak/>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rsidR="00BE3674" w:rsidRDefault="00BE3674" w:rsidP="00BE3674">
      <w:pPr>
        <w:pStyle w:val="Note-ASDEFCON"/>
        <w:numPr>
          <w:ilvl w:val="0"/>
          <w:numId w:val="41"/>
        </w:numPr>
        <w:ind w:hanging="720"/>
      </w:pPr>
      <w:r w:rsidRPr="003D212D">
        <w:t>http://ibss/PublishedWebsite/LatestFinal/%7B836F0CF2-84F0-43C2-8A34-6D34BD246B0D%7D/Item/EBDAF9B0-2B07-45D4-BC51-67963BAA2394</w:t>
      </w:r>
      <w:r>
        <w:t xml:space="preserve"> </w:t>
      </w:r>
    </w:p>
    <w:p w:rsidR="00BE3674" w:rsidRDefault="00BE3674" w:rsidP="00BE3674">
      <w:pPr>
        <w:pStyle w:val="Note-ASDEFCON"/>
      </w:pPr>
      <w:r w:rsidRPr="001E3C59">
        <w:t>This guidance</w:t>
      </w:r>
      <w:r w:rsidRPr="000B5CC4">
        <w:t xml:space="preserve"> </w:t>
      </w:r>
      <w:r>
        <w:t>is developed for Commonwealth Personnel and</w:t>
      </w:r>
      <w:r w:rsidRPr="001E3C59">
        <w:t xml:space="preserve"> should be used to assess the </w:t>
      </w:r>
      <w:r>
        <w:t xml:space="preserve">Confidant’s </w:t>
      </w:r>
      <w:r w:rsidRPr="001E3C59">
        <w:t xml:space="preserve">execution of the </w:t>
      </w:r>
      <w:r>
        <w:t>Deed</w:t>
      </w:r>
      <w:r w:rsidRPr="001E3C59">
        <w:t>.</w:t>
      </w:r>
      <w:r>
        <w:t xml:space="preserve">  The Confidant should seek its own independent legal advice on its execution of the Deed.</w:t>
      </w:r>
    </w:p>
    <w:p w:rsidR="00BE3674" w:rsidRPr="00E52177" w:rsidRDefault="00BE3674" w:rsidP="00BE3674">
      <w:pPr>
        <w:pStyle w:val="ASDEFCONNormal"/>
        <w:rPr>
          <w:b/>
        </w:rPr>
      </w:pPr>
      <w:r w:rsidRPr="00E52177">
        <w:rPr>
          <w:b/>
        </w:rPr>
        <w:fldChar w:fldCharType="begin">
          <w:ffData>
            <w:name w:val="Text70"/>
            <w:enabled/>
            <w:calcOnExit w:val="0"/>
            <w:textInput>
              <w:default w:val="(INSERT APPROPRIATE CONFIDANT’S EXECUTION CLAUSE)"/>
            </w:textInput>
          </w:ffData>
        </w:fldChar>
      </w:r>
      <w:r w:rsidRPr="00E52177">
        <w:rPr>
          <w:b/>
        </w:rPr>
        <w:instrText xml:space="preserve"> FORMTEXT </w:instrText>
      </w:r>
      <w:r w:rsidRPr="00E52177">
        <w:rPr>
          <w:b/>
        </w:rPr>
      </w:r>
      <w:r w:rsidRPr="00E52177">
        <w:rPr>
          <w:b/>
        </w:rPr>
        <w:fldChar w:fldCharType="separate"/>
      </w:r>
      <w:r w:rsidR="00466CEC">
        <w:rPr>
          <w:b/>
          <w:noProof/>
        </w:rPr>
        <w:t>(INSERT APPROPRIATE CONFIDANT’S EXECUTION CLAUSE)</w:t>
      </w:r>
      <w:r w:rsidRPr="00E52177">
        <w:rPr>
          <w:b/>
        </w:rPr>
        <w:fldChar w:fldCharType="end"/>
      </w:r>
    </w:p>
    <w:p w:rsidR="00BE3674" w:rsidRPr="00F50F29" w:rsidRDefault="00BE3674" w:rsidP="00BE3674">
      <w:pPr>
        <w:pStyle w:val="ASDEFCONNormal"/>
      </w:pPr>
    </w:p>
    <w:p w:rsidR="002C3E4F" w:rsidRPr="00CF0676" w:rsidRDefault="002C3E4F" w:rsidP="00CF0676">
      <w:pPr>
        <w:pStyle w:val="ASDEFCONNormal"/>
        <w:jc w:val="right"/>
        <w:rPr>
          <w:b/>
        </w:rPr>
      </w:pPr>
      <w:r w:rsidRPr="00CF0676">
        <w:rPr>
          <w:b/>
        </w:rPr>
        <w:br w:type="page"/>
      </w:r>
      <w:r w:rsidRPr="00CF0676">
        <w:rPr>
          <w:b/>
        </w:rPr>
        <w:lastRenderedPageBreak/>
        <w:t>SCHEDULE 1</w:t>
      </w:r>
    </w:p>
    <w:p w:rsidR="00E515E5" w:rsidRDefault="00E515E5" w:rsidP="00CF0676">
      <w:pPr>
        <w:pStyle w:val="ATTANNLV1-ASDEFCON"/>
      </w:pPr>
      <w:r w:rsidRPr="00F44E1C">
        <w:t>CONFIDENTIAL INFORMATION</w:t>
      </w:r>
    </w:p>
    <w:p w:rsidR="00F44E1C" w:rsidRPr="001B03DB" w:rsidRDefault="00F44E1C" w:rsidP="00CF0676">
      <w:pPr>
        <w:pStyle w:val="NoteToDrafters-ASDEFCON"/>
      </w:pPr>
      <w:r w:rsidRPr="001B03DB">
        <w:t>Note to drafters:  It is essential to describe the specific Confidential Information that may be used and provided to the Confidant.</w:t>
      </w:r>
    </w:p>
    <w:p w:rsidR="003109D1" w:rsidRDefault="00DC20E5" w:rsidP="00A21370">
      <w:pPr>
        <w:pStyle w:val="ATTANNLV2-ASDEFCON"/>
        <w:rPr>
          <w:b/>
        </w:rPr>
      </w:pPr>
      <w:r w:rsidRPr="00E52177">
        <w:rPr>
          <w:b/>
        </w:rPr>
        <w:fldChar w:fldCharType="begin">
          <w:ffData>
            <w:name w:val="Text71"/>
            <w:enabled/>
            <w:calcOnExit w:val="0"/>
            <w:textInput>
              <w:default w:val="(INSERT CONFIDENTIAL INFORMATION BEING PROVIDED)"/>
            </w:textInput>
          </w:ffData>
        </w:fldChar>
      </w:r>
      <w:r w:rsidRPr="00E52177">
        <w:rPr>
          <w:b/>
        </w:rPr>
        <w:instrText xml:space="preserve"> FORMTEXT </w:instrText>
      </w:r>
      <w:r w:rsidRPr="00E52177">
        <w:rPr>
          <w:b/>
        </w:rPr>
      </w:r>
      <w:r w:rsidRPr="00E52177">
        <w:rPr>
          <w:b/>
        </w:rPr>
        <w:fldChar w:fldCharType="separate"/>
      </w:r>
      <w:r w:rsidR="00466CEC">
        <w:rPr>
          <w:b/>
          <w:noProof/>
        </w:rPr>
        <w:t>(INSERT CONFIDENTIAL INFORMATION BEING PROVIDED)</w:t>
      </w:r>
      <w:r w:rsidRPr="00E52177">
        <w:rPr>
          <w:b/>
        </w:rPr>
        <w:fldChar w:fldCharType="end"/>
      </w:r>
    </w:p>
    <w:p w:rsidR="00E515E5" w:rsidRPr="00F44E1C" w:rsidRDefault="00E515E5" w:rsidP="00CF0676">
      <w:pPr>
        <w:pStyle w:val="ATTANNLV1-ASDEFCON"/>
      </w:pPr>
      <w:r w:rsidRPr="00F44E1C">
        <w:t>PERMITTED PURPOSES</w:t>
      </w:r>
    </w:p>
    <w:p w:rsidR="00E515E5" w:rsidRPr="001B03DB" w:rsidRDefault="00E515E5" w:rsidP="00CF0676">
      <w:pPr>
        <w:pStyle w:val="NoteToDrafters-ASDEFCON"/>
      </w:pPr>
      <w:r w:rsidRPr="001B03DB">
        <w:t xml:space="preserve">Note to drafters:  </w:t>
      </w:r>
      <w:r w:rsidR="003E3929" w:rsidRPr="001B03DB">
        <w:t xml:space="preserve">It is essential to describe </w:t>
      </w:r>
      <w:r w:rsidRPr="001B03DB">
        <w:t xml:space="preserve">the Permitted Purposes for which the </w:t>
      </w:r>
      <w:r w:rsidR="00355FF9" w:rsidRPr="001B03DB">
        <w:t>Confidential</w:t>
      </w:r>
      <w:r w:rsidRPr="001B03DB">
        <w:t xml:space="preserve"> Information may be used by the Confidant</w:t>
      </w:r>
      <w:r w:rsidR="00B26620" w:rsidRPr="001B03DB">
        <w:t xml:space="preserve">.  </w:t>
      </w:r>
      <w:r w:rsidRPr="001B03DB">
        <w:t>The intention of this part of th</w:t>
      </w:r>
      <w:r w:rsidR="00B87E7C" w:rsidRPr="001B03DB">
        <w:t>is</w:t>
      </w:r>
      <w:r w:rsidRPr="001B03DB">
        <w:t xml:space="preserve"> </w:t>
      </w:r>
      <w:r w:rsidR="00B87E7C" w:rsidRPr="001B03DB">
        <w:t>Annex</w:t>
      </w:r>
      <w:r w:rsidRPr="001B03DB">
        <w:t xml:space="preserve"> is to clearly and accurately define the scope of those Permitted Purposes and so confine its use for only those purposes.</w:t>
      </w:r>
    </w:p>
    <w:p w:rsidR="00E515E5" w:rsidRPr="00F44E1C" w:rsidRDefault="00E515E5" w:rsidP="00CF0676">
      <w:pPr>
        <w:pStyle w:val="ATTANNLV1-ASDEFCON"/>
      </w:pPr>
      <w:r w:rsidRPr="00F44E1C">
        <w:t>RELEVANT THIRD PARTY</w:t>
      </w:r>
    </w:p>
    <w:p w:rsidR="00E515E5" w:rsidRPr="001B03DB" w:rsidRDefault="00E515E5" w:rsidP="00CF0676">
      <w:pPr>
        <w:pStyle w:val="NoteToDrafters-ASDEFCON"/>
      </w:pPr>
      <w:r w:rsidRPr="001B03DB">
        <w:t>Note to drafters:  Identify any Relevant Third Party with as much precision as possible</w:t>
      </w:r>
      <w:r w:rsidR="00B26620" w:rsidRPr="001B03DB">
        <w:t xml:space="preserve">.  </w:t>
      </w:r>
      <w:r w:rsidRPr="001B03DB">
        <w:t>If necessary, this can be done by identifying an entity such as a company, or by describing a class of persons that can be readily identified, eg the authors of specified material.</w:t>
      </w:r>
    </w:p>
    <w:p w:rsidR="00C60DFE" w:rsidRPr="0005149D" w:rsidRDefault="0005149D" w:rsidP="00A21370">
      <w:pPr>
        <w:pStyle w:val="ASDEFCONNormal"/>
      </w:pPr>
      <w:r w:rsidRPr="0005149D">
        <w:tab/>
      </w:r>
      <w:bookmarkEnd w:id="0"/>
    </w:p>
    <w:sectPr w:rsidR="00C60DFE" w:rsidRPr="0005149D" w:rsidSect="00CF0676">
      <w:headerReference w:type="default" r:id="rId7"/>
      <w:footerReference w:type="default" r:id="rId8"/>
      <w:headerReference w:type="first" r:id="rId9"/>
      <w:footerReference w:type="first" r:id="rId10"/>
      <w:pgSz w:w="11906" w:h="16838"/>
      <w:pgMar w:top="1304" w:right="1418" w:bottom="907" w:left="1418" w:header="567" w:footer="28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7C1" w:rsidRDefault="001E37C1">
      <w:r>
        <w:separator/>
      </w:r>
    </w:p>
  </w:endnote>
  <w:endnote w:type="continuationSeparator" w:id="0">
    <w:p w:rsidR="001E37C1" w:rsidRDefault="001E3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F0676" w:rsidTr="00CF0676">
      <w:tc>
        <w:tcPr>
          <w:tcW w:w="2500" w:type="pct"/>
        </w:tcPr>
        <w:p w:rsidR="00CF0676" w:rsidRDefault="00466CEC" w:rsidP="004A531B">
          <w:pPr>
            <w:pStyle w:val="ASDEFCONHeaderFooterLeft"/>
          </w:pPr>
          <w:fldSimple w:instr=" DOCPROPERTY Footer_Left ">
            <w:r>
              <w:t>Attachment to Draft Conditions of Contract</w:t>
            </w:r>
          </w:fldSimple>
          <w:r w:rsidR="00CF0676">
            <w:t xml:space="preserve"> (</w:t>
          </w:r>
          <w:r w:rsidR="008D1ABF">
            <w:fldChar w:fldCharType="begin"/>
          </w:r>
          <w:r w:rsidR="008D1ABF">
            <w:instrText xml:space="preserve"> DOCPROPERTY  Version  \* MERGEFORMAT </w:instrText>
          </w:r>
          <w:r w:rsidR="008D1ABF">
            <w:fldChar w:fldCharType="separate"/>
          </w:r>
          <w:r w:rsidR="008D1ABF">
            <w:t>V5.2</w:t>
          </w:r>
          <w:r w:rsidR="008D1ABF">
            <w:fldChar w:fldCharType="end"/>
          </w:r>
          <w:r w:rsidR="00CF0676">
            <w:t>)</w:t>
          </w:r>
        </w:p>
      </w:tc>
      <w:tc>
        <w:tcPr>
          <w:tcW w:w="2500" w:type="pct"/>
        </w:tcPr>
        <w:p w:rsidR="00CF0676" w:rsidRDefault="00CF0676" w:rsidP="00CF0676">
          <w:pPr>
            <w:pStyle w:val="ASDEFCONHeaderFooterRight"/>
          </w:pPr>
          <w:r>
            <w:t>I-B</w:t>
          </w:r>
          <w:r>
            <w:rPr>
              <w:rStyle w:val="PageNumber"/>
            </w:rPr>
            <w:fldChar w:fldCharType="begin"/>
          </w:r>
          <w:r>
            <w:rPr>
              <w:rStyle w:val="PageNumber"/>
            </w:rPr>
            <w:instrText xml:space="preserve"> PAGE </w:instrText>
          </w:r>
          <w:r>
            <w:rPr>
              <w:rStyle w:val="PageNumber"/>
            </w:rPr>
            <w:fldChar w:fldCharType="separate"/>
          </w:r>
          <w:r w:rsidR="008D1ABF">
            <w:rPr>
              <w:rStyle w:val="PageNumber"/>
              <w:noProof/>
            </w:rPr>
            <w:t>2</w:t>
          </w:r>
          <w:r>
            <w:rPr>
              <w:rStyle w:val="PageNumber"/>
            </w:rPr>
            <w:fldChar w:fldCharType="end"/>
          </w:r>
        </w:p>
      </w:tc>
    </w:tr>
    <w:tr w:rsidR="00CF0676" w:rsidTr="00CF0676">
      <w:tc>
        <w:tcPr>
          <w:tcW w:w="5000" w:type="pct"/>
          <w:gridSpan w:val="2"/>
        </w:tcPr>
        <w:p w:rsidR="00CF0676" w:rsidRDefault="00466CEC" w:rsidP="00CF0676">
          <w:pPr>
            <w:pStyle w:val="ASDEFCONHeaderFooterClassification"/>
          </w:pPr>
          <w:fldSimple w:instr=" DOCPROPERTY Classification ">
            <w:r>
              <w:t>OFFICIAL</w:t>
            </w:r>
          </w:fldSimple>
        </w:p>
      </w:tc>
    </w:tr>
  </w:tbl>
  <w:p w:rsidR="006821CD" w:rsidRPr="00CF0676" w:rsidRDefault="006821CD" w:rsidP="00CF06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485" w:rsidRDefault="00466CEC">
    <w:pPr>
      <w:pStyle w:val="Footer"/>
      <w:rPr>
        <w:rStyle w:val="PageNumber"/>
      </w:rPr>
    </w:pPr>
    <w:fldSimple w:instr=" SUBJECT  \* MERGEFORMAT ">
      <w:r>
        <w:t>Attachment to Draft Conditions of Contract</w:t>
      </w:r>
    </w:fldSimple>
    <w:r w:rsidR="00CB5485">
      <w:t xml:space="preserve"> (</w:t>
    </w:r>
    <w:fldSimple w:instr=" DOCPROPERTY  Version  \* MERGEFORMAT ">
      <w:r w:rsidR="008D1ABF">
        <w:t>V5.2</w:t>
      </w:r>
    </w:fldSimple>
    <w:r w:rsidR="00CB5485">
      <w:t>)</w:t>
    </w:r>
    <w:r w:rsidR="00CB5485">
      <w:tab/>
      <w:t>I-B</w:t>
    </w:r>
    <w:r w:rsidR="00CB5485">
      <w:rPr>
        <w:rStyle w:val="PageNumber"/>
      </w:rPr>
      <w:fldChar w:fldCharType="begin"/>
    </w:r>
    <w:r w:rsidR="00CB5485">
      <w:rPr>
        <w:rStyle w:val="PageNumber"/>
      </w:rPr>
      <w:instrText xml:space="preserve"> PAGE </w:instrText>
    </w:r>
    <w:r w:rsidR="00CB5485">
      <w:rPr>
        <w:rStyle w:val="PageNumber"/>
      </w:rPr>
      <w:fldChar w:fldCharType="separate"/>
    </w:r>
    <w:r w:rsidR="008D1ABF">
      <w:rPr>
        <w:rStyle w:val="PageNumber"/>
        <w:noProof/>
      </w:rPr>
      <w:t>1</w:t>
    </w:r>
    <w:r w:rsidR="00CB5485">
      <w:rPr>
        <w:rStyle w:val="PageNumber"/>
      </w:rPr>
      <w:fldChar w:fldCharType="end"/>
    </w:r>
  </w:p>
  <w:tbl>
    <w:tblPr>
      <w:tblW w:w="5000" w:type="pct"/>
      <w:tblLook w:val="0000" w:firstRow="0" w:lastRow="0" w:firstColumn="0" w:lastColumn="0" w:noHBand="0" w:noVBand="0"/>
    </w:tblPr>
    <w:tblGrid>
      <w:gridCol w:w="9070"/>
    </w:tblGrid>
    <w:tr w:rsidR="00C83274" w:rsidTr="006359D3">
      <w:tc>
        <w:tcPr>
          <w:tcW w:w="5000" w:type="pct"/>
        </w:tcPr>
        <w:p w:rsidR="00C83274" w:rsidRDefault="008D1ABF" w:rsidP="00C83274">
          <w:pPr>
            <w:pStyle w:val="ASDEFCONHeaderFooterClassification"/>
          </w:pPr>
          <w:r>
            <w:fldChar w:fldCharType="begin"/>
          </w:r>
          <w:r>
            <w:instrText xml:space="preserve"> DOCPROPERTY Classification </w:instrText>
          </w:r>
          <w:r>
            <w:fldChar w:fldCharType="separate"/>
          </w:r>
          <w:r w:rsidR="00466CEC">
            <w:t>OFFICIAL</w:t>
          </w:r>
          <w:r>
            <w:fldChar w:fldCharType="end"/>
          </w:r>
        </w:p>
      </w:tc>
    </w:tr>
  </w:tbl>
  <w:p w:rsidR="00AF11DD" w:rsidRDefault="00AF11DD" w:rsidP="00C83274">
    <w:pPr>
      <w:pStyle w:val="Footer"/>
      <w:tabs>
        <w:tab w:val="center"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7C1" w:rsidRDefault="001E37C1">
      <w:r>
        <w:separator/>
      </w:r>
    </w:p>
  </w:footnote>
  <w:footnote w:type="continuationSeparator" w:id="0">
    <w:p w:rsidR="001E37C1" w:rsidRDefault="001E3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7"/>
      <w:gridCol w:w="4533"/>
    </w:tblGrid>
    <w:tr w:rsidR="00482803" w:rsidTr="00482803">
      <w:tc>
        <w:tcPr>
          <w:tcW w:w="5000" w:type="pct"/>
          <w:gridSpan w:val="2"/>
        </w:tcPr>
        <w:p w:rsidR="00482803" w:rsidRDefault="008D1ABF" w:rsidP="00482803">
          <w:pPr>
            <w:pStyle w:val="ASDEFCONHeaderFooterClassification"/>
          </w:pPr>
          <w:r>
            <w:fldChar w:fldCharType="begin"/>
          </w:r>
          <w:r>
            <w:instrText xml:space="preserve"> DOCPROPERTY Classification </w:instrText>
          </w:r>
          <w:r>
            <w:fldChar w:fldCharType="separate"/>
          </w:r>
          <w:r w:rsidR="00466CEC">
            <w:t>OFFICIAL</w:t>
          </w:r>
          <w:r>
            <w:fldChar w:fldCharType="end"/>
          </w:r>
        </w:p>
      </w:tc>
    </w:tr>
    <w:tr w:rsidR="00482803" w:rsidTr="00D520D1">
      <w:tc>
        <w:tcPr>
          <w:tcW w:w="2501" w:type="pct"/>
        </w:tcPr>
        <w:p w:rsidR="00482803" w:rsidRDefault="008D1ABF" w:rsidP="00482803">
          <w:pPr>
            <w:pStyle w:val="ASDEFCONHeaderFooterLeft"/>
          </w:pPr>
          <w:r>
            <w:fldChar w:fldCharType="begin"/>
          </w:r>
          <w:r>
            <w:instrText xml:space="preserve"> DOCPROPERTY Header_Left </w:instrText>
          </w:r>
          <w:r>
            <w:fldChar w:fldCharType="separate"/>
          </w:r>
          <w:r w:rsidR="00466CEC">
            <w:t>ASDEFCON (Support)</w:t>
          </w:r>
          <w:r>
            <w:fldChar w:fldCharType="end"/>
          </w:r>
        </w:p>
      </w:tc>
      <w:tc>
        <w:tcPr>
          <w:tcW w:w="2499" w:type="pct"/>
        </w:tcPr>
        <w:p w:rsidR="00482803" w:rsidRDefault="008D1ABF" w:rsidP="00482803">
          <w:pPr>
            <w:pStyle w:val="ASDEFCONHeaderFooterRight"/>
          </w:pPr>
          <w:r>
            <w:fldChar w:fldCharType="begin"/>
          </w:r>
          <w:r>
            <w:instrText xml:space="preserve"> DOCPROPERTY Header_Right </w:instrText>
          </w:r>
          <w:r>
            <w:fldChar w:fldCharType="separate"/>
          </w:r>
          <w:r w:rsidR="00466CEC">
            <w:t>PART 2</w:t>
          </w:r>
          <w:r>
            <w:fldChar w:fldCharType="end"/>
          </w:r>
        </w:p>
      </w:tc>
    </w:tr>
  </w:tbl>
  <w:p w:rsidR="00CB5485" w:rsidRDefault="00CB5485" w:rsidP="00A41203">
    <w:pPr>
      <w:pStyle w:val="ASDEFCONHeaderFooter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7"/>
      <w:gridCol w:w="4533"/>
    </w:tblGrid>
    <w:tr w:rsidR="00482803" w:rsidTr="00482803">
      <w:tc>
        <w:tcPr>
          <w:tcW w:w="5000" w:type="pct"/>
          <w:gridSpan w:val="2"/>
        </w:tcPr>
        <w:p w:rsidR="00482803" w:rsidRDefault="008D1ABF" w:rsidP="00482803">
          <w:pPr>
            <w:pStyle w:val="ASDEFCONHeaderFooterClassification"/>
          </w:pPr>
          <w:r>
            <w:fldChar w:fldCharType="begin"/>
          </w:r>
          <w:r>
            <w:instrText xml:space="preserve"> DOCPROPERTY Classification </w:instrText>
          </w:r>
          <w:r>
            <w:fldChar w:fldCharType="separate"/>
          </w:r>
          <w:r w:rsidR="00466CEC">
            <w:t>OFFICIAL</w:t>
          </w:r>
          <w:r>
            <w:fldChar w:fldCharType="end"/>
          </w:r>
        </w:p>
      </w:tc>
    </w:tr>
    <w:tr w:rsidR="00482803" w:rsidTr="00D520D1">
      <w:tc>
        <w:tcPr>
          <w:tcW w:w="2501" w:type="pct"/>
        </w:tcPr>
        <w:p w:rsidR="00482803" w:rsidRDefault="008D1ABF" w:rsidP="00482803">
          <w:pPr>
            <w:pStyle w:val="ASDEFCONHeaderFooterLeft"/>
          </w:pPr>
          <w:r>
            <w:fldChar w:fldCharType="begin"/>
          </w:r>
          <w:r>
            <w:instrText xml:space="preserve"> DOCPROPERTY Header_Left </w:instrText>
          </w:r>
          <w:r>
            <w:fldChar w:fldCharType="separate"/>
          </w:r>
          <w:r w:rsidR="00466CEC">
            <w:t>ASDEFCON (Support)</w:t>
          </w:r>
          <w:r>
            <w:fldChar w:fldCharType="end"/>
          </w:r>
        </w:p>
      </w:tc>
      <w:tc>
        <w:tcPr>
          <w:tcW w:w="2499" w:type="pct"/>
        </w:tcPr>
        <w:p w:rsidR="00482803" w:rsidRDefault="008D1ABF" w:rsidP="00482803">
          <w:pPr>
            <w:pStyle w:val="ASDEFCONHeaderFooterRight"/>
          </w:pPr>
          <w:r>
            <w:fldChar w:fldCharType="begin"/>
          </w:r>
          <w:r>
            <w:instrText xml:space="preserve"> DOCPROPERTY Header_Right </w:instrText>
          </w:r>
          <w:r>
            <w:fldChar w:fldCharType="separate"/>
          </w:r>
          <w:r w:rsidR="00466CEC">
            <w:t>PART 2</w:t>
          </w:r>
          <w:r>
            <w:fldChar w:fldCharType="end"/>
          </w:r>
        </w:p>
      </w:tc>
    </w:tr>
  </w:tbl>
  <w:p w:rsidR="00364526" w:rsidRDefault="00364526" w:rsidP="00A41203">
    <w:pPr>
      <w:pStyle w:val="ASDEFCONHeaderFooterCenter"/>
    </w:pPr>
  </w:p>
  <w:p w:rsidR="00CB5485" w:rsidRPr="00CF0676" w:rsidRDefault="00CF0676" w:rsidP="00CF0676">
    <w:pPr>
      <w:pStyle w:val="ASDEFCONHeaderFooterClassification"/>
    </w:pPr>
    <w:r>
      <w:t>ANNEX B</w:t>
    </w:r>
    <w:r w:rsidRPr="000F737C">
      <w:t xml:space="preserve"> TO ATTACHMENT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AD078C7"/>
    <w:multiLevelType w:val="hybridMultilevel"/>
    <w:tmpl w:val="840663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4"/>
  </w:num>
  <w:num w:numId="4">
    <w:abstractNumId w:val="30"/>
  </w:num>
  <w:num w:numId="5">
    <w:abstractNumId w:val="35"/>
  </w:num>
  <w:num w:numId="6">
    <w:abstractNumId w:val="11"/>
  </w:num>
  <w:num w:numId="7">
    <w:abstractNumId w:val="12"/>
  </w:num>
  <w:num w:numId="8">
    <w:abstractNumId w:val="32"/>
  </w:num>
  <w:num w:numId="9">
    <w:abstractNumId w:val="19"/>
  </w:num>
  <w:num w:numId="10">
    <w:abstractNumId w:val="25"/>
  </w:num>
  <w:num w:numId="11">
    <w:abstractNumId w:val="36"/>
  </w:num>
  <w:num w:numId="12">
    <w:abstractNumId w:val="13"/>
  </w:num>
  <w:num w:numId="13">
    <w:abstractNumId w:val="16"/>
  </w:num>
  <w:num w:numId="14">
    <w:abstractNumId w:val="38"/>
  </w:num>
  <w:num w:numId="15">
    <w:abstractNumId w:val="10"/>
  </w:num>
  <w:num w:numId="16">
    <w:abstractNumId w:val="8"/>
  </w:num>
  <w:num w:numId="17">
    <w:abstractNumId w:val="3"/>
  </w:num>
  <w:num w:numId="18">
    <w:abstractNumId w:val="5"/>
  </w:num>
  <w:num w:numId="19">
    <w:abstractNumId w:val="15"/>
  </w:num>
  <w:num w:numId="20">
    <w:abstractNumId w:val="1"/>
  </w:num>
  <w:num w:numId="21">
    <w:abstractNumId w:val="21"/>
  </w:num>
  <w:num w:numId="22">
    <w:abstractNumId w:val="34"/>
  </w:num>
  <w:num w:numId="23">
    <w:abstractNumId w:val="31"/>
  </w:num>
  <w:num w:numId="24">
    <w:abstractNumId w:val="17"/>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5"/>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6"/>
  </w:num>
  <w:num w:numId="31">
    <w:abstractNumId w:val="37"/>
  </w:num>
  <w:num w:numId="32">
    <w:abstractNumId w:val="14"/>
  </w:num>
  <w:num w:numId="33">
    <w:abstractNumId w:val="23"/>
  </w:num>
  <w:num w:numId="34">
    <w:abstractNumId w:val="9"/>
  </w:num>
  <w:num w:numId="35">
    <w:abstractNumId w:val="4"/>
  </w:num>
  <w:num w:numId="36">
    <w:abstractNumId w:val="27"/>
  </w:num>
  <w:num w:numId="37">
    <w:abstractNumId w:val="28"/>
  </w:num>
  <w:num w:numId="38">
    <w:abstractNumId w:val="3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29"/>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1"/>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12.2"/>
  </w:docVars>
  <w:rsids>
    <w:rsidRoot w:val="008C450E"/>
    <w:rsid w:val="00015CA3"/>
    <w:rsid w:val="00024F95"/>
    <w:rsid w:val="000505E5"/>
    <w:rsid w:val="0005149D"/>
    <w:rsid w:val="000572F6"/>
    <w:rsid w:val="000617AC"/>
    <w:rsid w:val="00082EFA"/>
    <w:rsid w:val="00084BC5"/>
    <w:rsid w:val="00086344"/>
    <w:rsid w:val="000A4A77"/>
    <w:rsid w:val="000A66F6"/>
    <w:rsid w:val="000A6A6F"/>
    <w:rsid w:val="000B33D9"/>
    <w:rsid w:val="000C0FF6"/>
    <w:rsid w:val="000C4CA7"/>
    <w:rsid w:val="000C5B11"/>
    <w:rsid w:val="000C7573"/>
    <w:rsid w:val="000D68C8"/>
    <w:rsid w:val="000F5A0A"/>
    <w:rsid w:val="000F6796"/>
    <w:rsid w:val="001074B9"/>
    <w:rsid w:val="001166C0"/>
    <w:rsid w:val="00127612"/>
    <w:rsid w:val="00130C37"/>
    <w:rsid w:val="001346F7"/>
    <w:rsid w:val="00177340"/>
    <w:rsid w:val="001B03DB"/>
    <w:rsid w:val="001C1108"/>
    <w:rsid w:val="001C3D4A"/>
    <w:rsid w:val="001C3E39"/>
    <w:rsid w:val="001E37C1"/>
    <w:rsid w:val="001E41FF"/>
    <w:rsid w:val="001F3229"/>
    <w:rsid w:val="001F42E2"/>
    <w:rsid w:val="00214328"/>
    <w:rsid w:val="00214D33"/>
    <w:rsid w:val="002218EA"/>
    <w:rsid w:val="00222A89"/>
    <w:rsid w:val="00223B98"/>
    <w:rsid w:val="00235AEA"/>
    <w:rsid w:val="00243FF5"/>
    <w:rsid w:val="00260005"/>
    <w:rsid w:val="0026174F"/>
    <w:rsid w:val="00265904"/>
    <w:rsid w:val="002876BE"/>
    <w:rsid w:val="002A2E71"/>
    <w:rsid w:val="002B04E4"/>
    <w:rsid w:val="002C0E26"/>
    <w:rsid w:val="002C3E4F"/>
    <w:rsid w:val="002D325E"/>
    <w:rsid w:val="002E575B"/>
    <w:rsid w:val="002F6DC4"/>
    <w:rsid w:val="003109D1"/>
    <w:rsid w:val="00314EA5"/>
    <w:rsid w:val="00322C85"/>
    <w:rsid w:val="00334A58"/>
    <w:rsid w:val="00355FF9"/>
    <w:rsid w:val="003626CE"/>
    <w:rsid w:val="003627D9"/>
    <w:rsid w:val="003635FD"/>
    <w:rsid w:val="00364526"/>
    <w:rsid w:val="003867FB"/>
    <w:rsid w:val="003A0931"/>
    <w:rsid w:val="003A34A4"/>
    <w:rsid w:val="003A56E3"/>
    <w:rsid w:val="003B0177"/>
    <w:rsid w:val="003C6626"/>
    <w:rsid w:val="003D36FB"/>
    <w:rsid w:val="003D6D44"/>
    <w:rsid w:val="003D7714"/>
    <w:rsid w:val="003E1221"/>
    <w:rsid w:val="003E2A43"/>
    <w:rsid w:val="003E3929"/>
    <w:rsid w:val="003E7176"/>
    <w:rsid w:val="003F668B"/>
    <w:rsid w:val="00410CD4"/>
    <w:rsid w:val="004353BF"/>
    <w:rsid w:val="0044737B"/>
    <w:rsid w:val="00462CB2"/>
    <w:rsid w:val="00466CEC"/>
    <w:rsid w:val="00482803"/>
    <w:rsid w:val="00497A26"/>
    <w:rsid w:val="004A531B"/>
    <w:rsid w:val="004D65FC"/>
    <w:rsid w:val="004E6267"/>
    <w:rsid w:val="004F75FD"/>
    <w:rsid w:val="00510DD6"/>
    <w:rsid w:val="00512D05"/>
    <w:rsid w:val="005145D3"/>
    <w:rsid w:val="005149D6"/>
    <w:rsid w:val="0052242E"/>
    <w:rsid w:val="005274AA"/>
    <w:rsid w:val="005430FB"/>
    <w:rsid w:val="00543DD8"/>
    <w:rsid w:val="005562A4"/>
    <w:rsid w:val="00557DB4"/>
    <w:rsid w:val="00565ACA"/>
    <w:rsid w:val="00577B27"/>
    <w:rsid w:val="005816BB"/>
    <w:rsid w:val="00581AB7"/>
    <w:rsid w:val="005820F3"/>
    <w:rsid w:val="00584A91"/>
    <w:rsid w:val="00592C18"/>
    <w:rsid w:val="005A0BD8"/>
    <w:rsid w:val="005A1CC1"/>
    <w:rsid w:val="006127D8"/>
    <w:rsid w:val="00623151"/>
    <w:rsid w:val="006236BD"/>
    <w:rsid w:val="0063190E"/>
    <w:rsid w:val="00643B2F"/>
    <w:rsid w:val="00654B68"/>
    <w:rsid w:val="00666FF1"/>
    <w:rsid w:val="00671C6D"/>
    <w:rsid w:val="0067207D"/>
    <w:rsid w:val="00673A3D"/>
    <w:rsid w:val="00680153"/>
    <w:rsid w:val="006821CD"/>
    <w:rsid w:val="006849AC"/>
    <w:rsid w:val="00690B46"/>
    <w:rsid w:val="006A31FE"/>
    <w:rsid w:val="006C0947"/>
    <w:rsid w:val="006C61EE"/>
    <w:rsid w:val="00702153"/>
    <w:rsid w:val="00717417"/>
    <w:rsid w:val="00717FF3"/>
    <w:rsid w:val="0072024A"/>
    <w:rsid w:val="00734D1D"/>
    <w:rsid w:val="00740D0B"/>
    <w:rsid w:val="00751F74"/>
    <w:rsid w:val="00754389"/>
    <w:rsid w:val="00787EBA"/>
    <w:rsid w:val="007C3A64"/>
    <w:rsid w:val="007C76D1"/>
    <w:rsid w:val="007D73C8"/>
    <w:rsid w:val="007F0BD1"/>
    <w:rsid w:val="007F7EA7"/>
    <w:rsid w:val="00800A1B"/>
    <w:rsid w:val="00811D36"/>
    <w:rsid w:val="00820916"/>
    <w:rsid w:val="00822D0D"/>
    <w:rsid w:val="00824A5F"/>
    <w:rsid w:val="00842911"/>
    <w:rsid w:val="008451F6"/>
    <w:rsid w:val="00867F6F"/>
    <w:rsid w:val="008A0BA7"/>
    <w:rsid w:val="008A1D73"/>
    <w:rsid w:val="008A3824"/>
    <w:rsid w:val="008A6517"/>
    <w:rsid w:val="008C450E"/>
    <w:rsid w:val="008C7FA3"/>
    <w:rsid w:val="008D1ABF"/>
    <w:rsid w:val="008D2D97"/>
    <w:rsid w:val="008D52DF"/>
    <w:rsid w:val="008F1DE8"/>
    <w:rsid w:val="00901165"/>
    <w:rsid w:val="00902918"/>
    <w:rsid w:val="00911BE4"/>
    <w:rsid w:val="0092561F"/>
    <w:rsid w:val="0096518A"/>
    <w:rsid w:val="00983A45"/>
    <w:rsid w:val="009920D0"/>
    <w:rsid w:val="009927BC"/>
    <w:rsid w:val="009A6588"/>
    <w:rsid w:val="009A6F3D"/>
    <w:rsid w:val="009B1C05"/>
    <w:rsid w:val="009D23BF"/>
    <w:rsid w:val="00A21370"/>
    <w:rsid w:val="00A21F22"/>
    <w:rsid w:val="00A22AE8"/>
    <w:rsid w:val="00A24DE6"/>
    <w:rsid w:val="00A26D18"/>
    <w:rsid w:val="00A357A1"/>
    <w:rsid w:val="00A41203"/>
    <w:rsid w:val="00A557DC"/>
    <w:rsid w:val="00A61516"/>
    <w:rsid w:val="00A62389"/>
    <w:rsid w:val="00A6444B"/>
    <w:rsid w:val="00A64ECF"/>
    <w:rsid w:val="00A74E58"/>
    <w:rsid w:val="00A814FA"/>
    <w:rsid w:val="00A8580F"/>
    <w:rsid w:val="00A95620"/>
    <w:rsid w:val="00AB2058"/>
    <w:rsid w:val="00AD223A"/>
    <w:rsid w:val="00AE0D77"/>
    <w:rsid w:val="00AE33DC"/>
    <w:rsid w:val="00AF00A3"/>
    <w:rsid w:val="00AF06D4"/>
    <w:rsid w:val="00AF11DD"/>
    <w:rsid w:val="00AF1BEF"/>
    <w:rsid w:val="00AF67DE"/>
    <w:rsid w:val="00B15926"/>
    <w:rsid w:val="00B21E31"/>
    <w:rsid w:val="00B248F5"/>
    <w:rsid w:val="00B26620"/>
    <w:rsid w:val="00B372EF"/>
    <w:rsid w:val="00B41F39"/>
    <w:rsid w:val="00B7262C"/>
    <w:rsid w:val="00B74A65"/>
    <w:rsid w:val="00B87E7C"/>
    <w:rsid w:val="00B9196D"/>
    <w:rsid w:val="00BA5FD0"/>
    <w:rsid w:val="00BA6990"/>
    <w:rsid w:val="00BB3B1B"/>
    <w:rsid w:val="00BB5FDC"/>
    <w:rsid w:val="00BB7349"/>
    <w:rsid w:val="00BE3674"/>
    <w:rsid w:val="00BE3D5D"/>
    <w:rsid w:val="00C20F1B"/>
    <w:rsid w:val="00C317BF"/>
    <w:rsid w:val="00C32AE5"/>
    <w:rsid w:val="00C45B93"/>
    <w:rsid w:val="00C52DFF"/>
    <w:rsid w:val="00C60DFE"/>
    <w:rsid w:val="00C71F28"/>
    <w:rsid w:val="00C74991"/>
    <w:rsid w:val="00C74C4B"/>
    <w:rsid w:val="00C83274"/>
    <w:rsid w:val="00C8690B"/>
    <w:rsid w:val="00C96EF5"/>
    <w:rsid w:val="00C97882"/>
    <w:rsid w:val="00CA2A3C"/>
    <w:rsid w:val="00CA659A"/>
    <w:rsid w:val="00CA729A"/>
    <w:rsid w:val="00CA75F0"/>
    <w:rsid w:val="00CB1C92"/>
    <w:rsid w:val="00CB1CED"/>
    <w:rsid w:val="00CB1DF5"/>
    <w:rsid w:val="00CB5485"/>
    <w:rsid w:val="00CB6CF4"/>
    <w:rsid w:val="00CE3DBA"/>
    <w:rsid w:val="00CE5556"/>
    <w:rsid w:val="00CF0676"/>
    <w:rsid w:val="00D0662A"/>
    <w:rsid w:val="00D0741E"/>
    <w:rsid w:val="00D13543"/>
    <w:rsid w:val="00D173CF"/>
    <w:rsid w:val="00D40A6A"/>
    <w:rsid w:val="00D5622D"/>
    <w:rsid w:val="00D606D4"/>
    <w:rsid w:val="00D7442A"/>
    <w:rsid w:val="00D75EDF"/>
    <w:rsid w:val="00D91244"/>
    <w:rsid w:val="00D938E8"/>
    <w:rsid w:val="00DA5555"/>
    <w:rsid w:val="00DC20E5"/>
    <w:rsid w:val="00DE5A5B"/>
    <w:rsid w:val="00DF3B6F"/>
    <w:rsid w:val="00DF6011"/>
    <w:rsid w:val="00E22340"/>
    <w:rsid w:val="00E24264"/>
    <w:rsid w:val="00E3367F"/>
    <w:rsid w:val="00E35993"/>
    <w:rsid w:val="00E437CE"/>
    <w:rsid w:val="00E515E5"/>
    <w:rsid w:val="00E52177"/>
    <w:rsid w:val="00E61027"/>
    <w:rsid w:val="00E651D9"/>
    <w:rsid w:val="00E84C36"/>
    <w:rsid w:val="00E91270"/>
    <w:rsid w:val="00E9155E"/>
    <w:rsid w:val="00E9442E"/>
    <w:rsid w:val="00E9487C"/>
    <w:rsid w:val="00E97F4F"/>
    <w:rsid w:val="00EA442D"/>
    <w:rsid w:val="00EC76B0"/>
    <w:rsid w:val="00ED168A"/>
    <w:rsid w:val="00ED21BB"/>
    <w:rsid w:val="00ED4730"/>
    <w:rsid w:val="00EE61CA"/>
    <w:rsid w:val="00EF3120"/>
    <w:rsid w:val="00EF7B61"/>
    <w:rsid w:val="00F05EC7"/>
    <w:rsid w:val="00F15E37"/>
    <w:rsid w:val="00F267ED"/>
    <w:rsid w:val="00F26A30"/>
    <w:rsid w:val="00F26F0D"/>
    <w:rsid w:val="00F44E1C"/>
    <w:rsid w:val="00F44EAA"/>
    <w:rsid w:val="00F5025B"/>
    <w:rsid w:val="00F5189D"/>
    <w:rsid w:val="00F61159"/>
    <w:rsid w:val="00F61C26"/>
    <w:rsid w:val="00F862D1"/>
    <w:rsid w:val="00FA53A1"/>
    <w:rsid w:val="00FB1858"/>
    <w:rsid w:val="00FC65C3"/>
    <w:rsid w:val="00FE1BA4"/>
    <w:rsid w:val="00FF0F78"/>
    <w:rsid w:val="00FF12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E6CA811E-3275-4E61-BFCE-72CC4C73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ABF"/>
    <w:pPr>
      <w:spacing w:after="120"/>
      <w:jc w:val="both"/>
    </w:pPr>
    <w:rPr>
      <w:rFonts w:ascii="Arial" w:hAnsi="Arial"/>
      <w:szCs w:val="24"/>
    </w:rPr>
  </w:style>
  <w:style w:type="paragraph" w:styleId="Heading1">
    <w:name w:val="heading 1"/>
    <w:basedOn w:val="Normal"/>
    <w:next w:val="Normal"/>
    <w:link w:val="Heading1Char"/>
    <w:qFormat/>
    <w:rsid w:val="008D1ABF"/>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8D1ABF"/>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9A6588"/>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9A6588"/>
    <w:pPr>
      <w:keepNext/>
      <w:keepLines/>
      <w:spacing w:before="200" w:after="60"/>
      <w:outlineLvl w:val="3"/>
    </w:pPr>
    <w:rPr>
      <w:b/>
      <w:bCs/>
      <w:i/>
      <w:iCs/>
    </w:rPr>
  </w:style>
  <w:style w:type="paragraph" w:styleId="Heading5">
    <w:name w:val="heading 5"/>
    <w:aliases w:val="Para5"/>
    <w:basedOn w:val="Normal"/>
    <w:next w:val="Normal"/>
    <w:qFormat/>
    <w:rsid w:val="00902918"/>
    <w:pPr>
      <w:numPr>
        <w:ilvl w:val="4"/>
        <w:numId w:val="3"/>
      </w:numPr>
      <w:spacing w:before="240" w:after="60"/>
      <w:outlineLvl w:val="4"/>
    </w:pPr>
    <w:rPr>
      <w:b/>
      <w:bCs/>
      <w:iCs/>
      <w:szCs w:val="26"/>
    </w:rPr>
  </w:style>
  <w:style w:type="paragraph" w:styleId="Heading6">
    <w:name w:val="heading 6"/>
    <w:basedOn w:val="Normal"/>
    <w:next w:val="Normal"/>
    <w:qFormat/>
    <w:rsid w:val="00902918"/>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902918"/>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902918"/>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902918"/>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8D1A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1ABF"/>
  </w:style>
  <w:style w:type="paragraph" w:styleId="Footer">
    <w:name w:val="footer"/>
    <w:basedOn w:val="Normal"/>
    <w:pPr>
      <w:tabs>
        <w:tab w:val="right" w:pos="9072"/>
      </w:tabs>
      <w:spacing w:after="0"/>
    </w:pPr>
    <w:rPr>
      <w:snapToGrid w:val="0"/>
      <w:sz w:val="16"/>
      <w:lang w:val="en-US"/>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right" w:pos="9072"/>
      </w:tabs>
      <w:spacing w:after="0"/>
      <w:ind w:left="864" w:hanging="864"/>
    </w:pPr>
    <w:rPr>
      <w:sz w:val="16"/>
      <w:lang w:val="en-US"/>
    </w:rPr>
  </w:style>
  <w:style w:type="character" w:styleId="CommentReference">
    <w:name w:val="annotation reference"/>
    <w:semiHidden/>
    <w:rPr>
      <w:sz w:val="16"/>
    </w:rPr>
  </w:style>
  <w:style w:type="paragraph" w:styleId="CommentText">
    <w:name w:val="annotation text"/>
    <w:basedOn w:val="Normal"/>
    <w:link w:val="CommentTextChar"/>
    <w:semiHidden/>
  </w:style>
  <w:style w:type="table" w:styleId="TableGrid">
    <w:name w:val="Table Grid"/>
    <w:basedOn w:val="TableNormal"/>
    <w:rsid w:val="0090291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8D1ABF"/>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8D1ABF"/>
    <w:pPr>
      <w:spacing w:after="60"/>
      <w:ind w:left="1417" w:hanging="850"/>
    </w:pPr>
    <w:rPr>
      <w:rFonts w:ascii="Arial" w:hAnsi="Arial" w:cs="Arial"/>
      <w:szCs w:val="24"/>
    </w:rPr>
  </w:style>
  <w:style w:type="paragraph" w:styleId="BodyText">
    <w:name w:val="Body Text"/>
    <w:basedOn w:val="Normal"/>
    <w:rsid w:val="00902918"/>
  </w:style>
  <w:style w:type="paragraph" w:customStyle="1" w:styleId="Style1">
    <w:name w:val="Style1"/>
    <w:basedOn w:val="Heading4"/>
    <w:rsid w:val="00902918"/>
    <w:rPr>
      <w:b w:val="0"/>
    </w:rPr>
  </w:style>
  <w:style w:type="paragraph" w:styleId="EndnoteText">
    <w:name w:val="endnote text"/>
    <w:basedOn w:val="Normal"/>
    <w:semiHidden/>
    <w:rsid w:val="00902918"/>
    <w:rPr>
      <w:szCs w:val="20"/>
    </w:rPr>
  </w:style>
  <w:style w:type="paragraph" w:styleId="BalloonText">
    <w:name w:val="Balloon Text"/>
    <w:basedOn w:val="Normal"/>
    <w:semiHidden/>
    <w:rsid w:val="00717417"/>
    <w:rPr>
      <w:rFonts w:ascii="Tahoma" w:hAnsi="Tahoma" w:cs="Tahoma"/>
      <w:sz w:val="16"/>
      <w:szCs w:val="16"/>
    </w:rPr>
  </w:style>
  <w:style w:type="paragraph" w:styleId="CommentSubject">
    <w:name w:val="annotation subject"/>
    <w:basedOn w:val="CommentText"/>
    <w:next w:val="CommentText"/>
    <w:semiHidden/>
    <w:rsid w:val="00D5622D"/>
    <w:rPr>
      <w:b/>
      <w:bCs/>
      <w:szCs w:val="20"/>
    </w:rPr>
  </w:style>
  <w:style w:type="character" w:styleId="Hyperlink">
    <w:name w:val="Hyperlink"/>
    <w:uiPriority w:val="99"/>
    <w:unhideWhenUsed/>
    <w:rsid w:val="008D1ABF"/>
    <w:rPr>
      <w:color w:val="0000FF"/>
      <w:u w:val="single"/>
    </w:rPr>
  </w:style>
  <w:style w:type="paragraph" w:customStyle="1" w:styleId="Default">
    <w:name w:val="Default"/>
    <w:rsid w:val="003D6D44"/>
    <w:pPr>
      <w:autoSpaceDE w:val="0"/>
      <w:autoSpaceDN w:val="0"/>
      <w:adjustRightInd w:val="0"/>
    </w:pPr>
    <w:rPr>
      <w:rFonts w:ascii="Arial" w:eastAsia="MS Mincho" w:hAnsi="Arial" w:cs="Arial"/>
      <w:color w:val="000000"/>
      <w:sz w:val="24"/>
      <w:szCs w:val="24"/>
      <w:lang w:eastAsia="ja-JP"/>
    </w:rPr>
  </w:style>
  <w:style w:type="character" w:customStyle="1" w:styleId="CommentTextChar">
    <w:name w:val="Comment Text Char"/>
    <w:link w:val="CommentText"/>
    <w:semiHidden/>
    <w:rsid w:val="00AF06D4"/>
    <w:rPr>
      <w:rFonts w:ascii="Arial" w:eastAsia="Calibri" w:hAnsi="Arial"/>
      <w:szCs w:val="22"/>
      <w:lang w:val="en-AU" w:eastAsia="en-US" w:bidi="ar-SA"/>
    </w:rPr>
  </w:style>
  <w:style w:type="paragraph" w:customStyle="1" w:styleId="COTCOCLV2-ASDEFCON">
    <w:name w:val="COT/COC LV2 - ASDEFCON"/>
    <w:basedOn w:val="ASDEFCONNormal"/>
    <w:next w:val="COTCOCLV3-ASDEFCON"/>
    <w:rsid w:val="008D1ABF"/>
    <w:pPr>
      <w:keepNext/>
      <w:keepLines/>
      <w:numPr>
        <w:ilvl w:val="1"/>
        <w:numId w:val="4"/>
      </w:numPr>
      <w:pBdr>
        <w:bottom w:val="single" w:sz="4" w:space="1" w:color="auto"/>
      </w:pBdr>
    </w:pPr>
    <w:rPr>
      <w:b/>
    </w:rPr>
  </w:style>
  <w:style w:type="paragraph" w:customStyle="1" w:styleId="ASDEFCONNormal">
    <w:name w:val="ASDEFCON Normal"/>
    <w:link w:val="ASDEFCONNormalChar"/>
    <w:rsid w:val="008D1ABF"/>
    <w:pPr>
      <w:spacing w:after="120"/>
      <w:jc w:val="both"/>
    </w:pPr>
    <w:rPr>
      <w:rFonts w:ascii="Arial" w:hAnsi="Arial"/>
      <w:color w:val="000000"/>
      <w:szCs w:val="40"/>
    </w:rPr>
  </w:style>
  <w:style w:type="character" w:customStyle="1" w:styleId="ASDEFCONNormalChar">
    <w:name w:val="ASDEFCON Normal Char"/>
    <w:link w:val="ASDEFCONNormal"/>
    <w:rsid w:val="008D1ABF"/>
    <w:rPr>
      <w:rFonts w:ascii="Arial" w:hAnsi="Arial"/>
      <w:color w:val="000000"/>
      <w:szCs w:val="40"/>
    </w:rPr>
  </w:style>
  <w:style w:type="paragraph" w:customStyle="1" w:styleId="COTCOCLV3-ASDEFCON">
    <w:name w:val="COT/COC LV3 - ASDEFCON"/>
    <w:basedOn w:val="ASDEFCONNormal"/>
    <w:rsid w:val="008D1ABF"/>
    <w:pPr>
      <w:numPr>
        <w:ilvl w:val="2"/>
        <w:numId w:val="4"/>
      </w:numPr>
    </w:pPr>
  </w:style>
  <w:style w:type="paragraph" w:customStyle="1" w:styleId="COTCOCLV1-ASDEFCON">
    <w:name w:val="COT/COC LV1 - ASDEFCON"/>
    <w:basedOn w:val="ASDEFCONNormal"/>
    <w:next w:val="COTCOCLV2-ASDEFCON"/>
    <w:rsid w:val="008D1ABF"/>
    <w:pPr>
      <w:keepNext/>
      <w:keepLines/>
      <w:numPr>
        <w:numId w:val="4"/>
      </w:numPr>
      <w:spacing w:before="240"/>
    </w:pPr>
    <w:rPr>
      <w:b/>
      <w:caps/>
    </w:rPr>
  </w:style>
  <w:style w:type="paragraph" w:customStyle="1" w:styleId="COTCOCLV4-ASDEFCON">
    <w:name w:val="COT/COC LV4 - ASDEFCON"/>
    <w:basedOn w:val="ASDEFCONNormal"/>
    <w:rsid w:val="008D1ABF"/>
    <w:pPr>
      <w:numPr>
        <w:ilvl w:val="3"/>
        <w:numId w:val="4"/>
      </w:numPr>
    </w:pPr>
  </w:style>
  <w:style w:type="paragraph" w:customStyle="1" w:styleId="COTCOCLV5-ASDEFCON">
    <w:name w:val="COT/COC LV5 - ASDEFCON"/>
    <w:basedOn w:val="ASDEFCONNormal"/>
    <w:rsid w:val="008D1ABF"/>
    <w:pPr>
      <w:numPr>
        <w:ilvl w:val="4"/>
        <w:numId w:val="4"/>
      </w:numPr>
    </w:pPr>
  </w:style>
  <w:style w:type="paragraph" w:customStyle="1" w:styleId="COTCOCLV6-ASDEFCON">
    <w:name w:val="COT/COC LV6 - ASDEFCON"/>
    <w:basedOn w:val="ASDEFCONNormal"/>
    <w:rsid w:val="008D1ABF"/>
    <w:pPr>
      <w:keepLines/>
      <w:numPr>
        <w:ilvl w:val="5"/>
        <w:numId w:val="4"/>
      </w:numPr>
    </w:pPr>
  </w:style>
  <w:style w:type="paragraph" w:customStyle="1" w:styleId="ASDEFCONOption">
    <w:name w:val="ASDEFCON Option"/>
    <w:basedOn w:val="ASDEFCONNormal"/>
    <w:rsid w:val="008D1ABF"/>
    <w:pPr>
      <w:keepNext/>
      <w:spacing w:before="60"/>
    </w:pPr>
    <w:rPr>
      <w:b/>
      <w:i/>
      <w:szCs w:val="24"/>
    </w:rPr>
  </w:style>
  <w:style w:type="paragraph" w:customStyle="1" w:styleId="NoteToDrafters-ASDEFCON">
    <w:name w:val="Note To Drafters - ASDEFCON"/>
    <w:basedOn w:val="ASDEFCONNormal"/>
    <w:rsid w:val="008D1ABF"/>
    <w:pPr>
      <w:keepNext/>
      <w:shd w:val="clear" w:color="auto" w:fill="000000"/>
    </w:pPr>
    <w:rPr>
      <w:b/>
      <w:i/>
      <w:color w:val="FFFFFF"/>
    </w:rPr>
  </w:style>
  <w:style w:type="paragraph" w:customStyle="1" w:styleId="NoteToTenderers-ASDEFCON">
    <w:name w:val="Note To Tenderers - ASDEFCON"/>
    <w:basedOn w:val="ASDEFCONNormal"/>
    <w:rsid w:val="008D1ABF"/>
    <w:pPr>
      <w:keepNext/>
      <w:shd w:val="pct15" w:color="auto" w:fill="auto"/>
    </w:pPr>
    <w:rPr>
      <w:b/>
      <w:i/>
    </w:rPr>
  </w:style>
  <w:style w:type="paragraph" w:customStyle="1" w:styleId="ASDEFCONTitle">
    <w:name w:val="ASDEFCON Title"/>
    <w:basedOn w:val="ASDEFCONNormal"/>
    <w:rsid w:val="008D1ABF"/>
    <w:pPr>
      <w:keepLines/>
      <w:spacing w:before="240"/>
      <w:jc w:val="center"/>
    </w:pPr>
    <w:rPr>
      <w:b/>
      <w:caps/>
    </w:rPr>
  </w:style>
  <w:style w:type="paragraph" w:customStyle="1" w:styleId="ATTANNLV1-ASDEFCON">
    <w:name w:val="ATT/ANN LV1 - ASDEFCON"/>
    <w:basedOn w:val="ASDEFCONNormal"/>
    <w:next w:val="ATTANNLV2-ASDEFCON"/>
    <w:rsid w:val="008D1ABF"/>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8D1ABF"/>
    <w:pPr>
      <w:numPr>
        <w:ilvl w:val="1"/>
        <w:numId w:val="5"/>
      </w:numPr>
    </w:pPr>
    <w:rPr>
      <w:szCs w:val="24"/>
    </w:rPr>
  </w:style>
  <w:style w:type="character" w:customStyle="1" w:styleId="ATTANNLV2-ASDEFCONChar">
    <w:name w:val="ATT/ANN LV2 - ASDEFCON Char"/>
    <w:link w:val="ATTANNLV2-ASDEFCON"/>
    <w:rsid w:val="008D1ABF"/>
    <w:rPr>
      <w:rFonts w:ascii="Arial" w:hAnsi="Arial"/>
      <w:color w:val="000000"/>
      <w:szCs w:val="24"/>
    </w:rPr>
  </w:style>
  <w:style w:type="paragraph" w:customStyle="1" w:styleId="ATTANNLV3-ASDEFCON">
    <w:name w:val="ATT/ANN LV3 - ASDEFCON"/>
    <w:basedOn w:val="ASDEFCONNormal"/>
    <w:rsid w:val="008D1ABF"/>
    <w:pPr>
      <w:numPr>
        <w:ilvl w:val="2"/>
        <w:numId w:val="5"/>
      </w:numPr>
    </w:pPr>
    <w:rPr>
      <w:szCs w:val="24"/>
    </w:rPr>
  </w:style>
  <w:style w:type="paragraph" w:customStyle="1" w:styleId="ATTANNLV4-ASDEFCON">
    <w:name w:val="ATT/ANN LV4 - ASDEFCON"/>
    <w:basedOn w:val="ASDEFCONNormal"/>
    <w:rsid w:val="008D1ABF"/>
    <w:pPr>
      <w:numPr>
        <w:ilvl w:val="3"/>
        <w:numId w:val="5"/>
      </w:numPr>
    </w:pPr>
    <w:rPr>
      <w:szCs w:val="24"/>
    </w:rPr>
  </w:style>
  <w:style w:type="paragraph" w:customStyle="1" w:styleId="ASDEFCONCoverTitle">
    <w:name w:val="ASDEFCON Cover Title"/>
    <w:rsid w:val="008D1ABF"/>
    <w:pPr>
      <w:jc w:val="center"/>
    </w:pPr>
    <w:rPr>
      <w:rFonts w:ascii="Georgia" w:hAnsi="Georgia"/>
      <w:b/>
      <w:color w:val="000000"/>
      <w:sz w:val="100"/>
      <w:szCs w:val="24"/>
    </w:rPr>
  </w:style>
  <w:style w:type="paragraph" w:customStyle="1" w:styleId="ASDEFCONHeaderFooterLeft">
    <w:name w:val="ASDEFCON Header/Footer Left"/>
    <w:basedOn w:val="ASDEFCONNormal"/>
    <w:rsid w:val="008D1ABF"/>
    <w:pPr>
      <w:spacing w:after="0"/>
      <w:jc w:val="left"/>
    </w:pPr>
    <w:rPr>
      <w:sz w:val="16"/>
      <w:szCs w:val="24"/>
    </w:rPr>
  </w:style>
  <w:style w:type="paragraph" w:customStyle="1" w:styleId="ASDEFCONCoverPageIncorp">
    <w:name w:val="ASDEFCON Cover Page Incorp"/>
    <w:rsid w:val="008D1AB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8D1ABF"/>
    <w:rPr>
      <w:b/>
      <w:i/>
    </w:rPr>
  </w:style>
  <w:style w:type="paragraph" w:customStyle="1" w:styleId="COTCOCLV2NONUM-ASDEFCON">
    <w:name w:val="COT/COC LV2 NONUM - ASDEFCON"/>
    <w:basedOn w:val="COTCOCLV2-ASDEFCON"/>
    <w:next w:val="COTCOCLV3-ASDEFCON"/>
    <w:rsid w:val="008D1AB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8D1ABF"/>
    <w:pPr>
      <w:keepNext w:val="0"/>
      <w:numPr>
        <w:numId w:val="0"/>
      </w:numPr>
      <w:ind w:left="851"/>
    </w:pPr>
    <w:rPr>
      <w:bCs/>
      <w:szCs w:val="20"/>
    </w:rPr>
  </w:style>
  <w:style w:type="paragraph" w:customStyle="1" w:styleId="COTCOCLV3NONUM-ASDEFCON">
    <w:name w:val="COT/COC LV3 NONUM - ASDEFCON"/>
    <w:basedOn w:val="COTCOCLV3-ASDEFCON"/>
    <w:next w:val="COTCOCLV3-ASDEFCON"/>
    <w:rsid w:val="008D1ABF"/>
    <w:pPr>
      <w:numPr>
        <w:ilvl w:val="0"/>
        <w:numId w:val="0"/>
      </w:numPr>
      <w:ind w:left="851"/>
    </w:pPr>
    <w:rPr>
      <w:szCs w:val="20"/>
    </w:rPr>
  </w:style>
  <w:style w:type="paragraph" w:customStyle="1" w:styleId="COTCOCLV4NONUM-ASDEFCON">
    <w:name w:val="COT/COC LV4 NONUM - ASDEFCON"/>
    <w:basedOn w:val="COTCOCLV4-ASDEFCON"/>
    <w:next w:val="COTCOCLV4-ASDEFCON"/>
    <w:rsid w:val="008D1ABF"/>
    <w:pPr>
      <w:numPr>
        <w:ilvl w:val="0"/>
        <w:numId w:val="0"/>
      </w:numPr>
      <w:ind w:left="1418"/>
    </w:pPr>
    <w:rPr>
      <w:szCs w:val="20"/>
    </w:rPr>
  </w:style>
  <w:style w:type="paragraph" w:customStyle="1" w:styleId="COTCOCLV5NONUM-ASDEFCON">
    <w:name w:val="COT/COC LV5 NONUM - ASDEFCON"/>
    <w:basedOn w:val="COTCOCLV5-ASDEFCON"/>
    <w:next w:val="COTCOCLV5-ASDEFCON"/>
    <w:rsid w:val="008D1ABF"/>
    <w:pPr>
      <w:numPr>
        <w:ilvl w:val="0"/>
        <w:numId w:val="0"/>
      </w:numPr>
      <w:ind w:left="1985"/>
    </w:pPr>
    <w:rPr>
      <w:szCs w:val="20"/>
    </w:rPr>
  </w:style>
  <w:style w:type="paragraph" w:customStyle="1" w:styleId="COTCOCLV6NONUM-ASDEFCON">
    <w:name w:val="COT/COC LV6 NONUM - ASDEFCON"/>
    <w:basedOn w:val="COTCOCLV6-ASDEFCON"/>
    <w:next w:val="COTCOCLV6-ASDEFCON"/>
    <w:rsid w:val="008D1ABF"/>
    <w:pPr>
      <w:numPr>
        <w:ilvl w:val="0"/>
        <w:numId w:val="0"/>
      </w:numPr>
      <w:ind w:left="2552"/>
    </w:pPr>
    <w:rPr>
      <w:szCs w:val="20"/>
    </w:rPr>
  </w:style>
  <w:style w:type="paragraph" w:customStyle="1" w:styleId="ATTANNLV1NONUM-ASDEFCON">
    <w:name w:val="ATT/ANN LV1 NONUM - ASDEFCON"/>
    <w:basedOn w:val="ATTANNLV1-ASDEFCON"/>
    <w:next w:val="ATTANNLV2-ASDEFCON"/>
    <w:rsid w:val="008D1ABF"/>
    <w:pPr>
      <w:numPr>
        <w:numId w:val="0"/>
      </w:numPr>
      <w:ind w:left="851"/>
    </w:pPr>
    <w:rPr>
      <w:bCs/>
      <w:szCs w:val="20"/>
    </w:rPr>
  </w:style>
  <w:style w:type="paragraph" w:customStyle="1" w:styleId="ATTANNLV2NONUM-ASDEFCON">
    <w:name w:val="ATT/ANN LV2 NONUM - ASDEFCON"/>
    <w:basedOn w:val="ATTANNLV2-ASDEFCON"/>
    <w:next w:val="ATTANNLV2-ASDEFCON"/>
    <w:rsid w:val="008D1ABF"/>
    <w:pPr>
      <w:numPr>
        <w:ilvl w:val="0"/>
        <w:numId w:val="0"/>
      </w:numPr>
      <w:ind w:left="851"/>
    </w:pPr>
    <w:rPr>
      <w:szCs w:val="20"/>
    </w:rPr>
  </w:style>
  <w:style w:type="paragraph" w:customStyle="1" w:styleId="ATTANNLV3NONUM-ASDEFCON">
    <w:name w:val="ATT/ANN LV3 NONUM - ASDEFCON"/>
    <w:basedOn w:val="ATTANNLV3-ASDEFCON"/>
    <w:next w:val="ATTANNLV3-ASDEFCON"/>
    <w:rsid w:val="008D1ABF"/>
    <w:pPr>
      <w:numPr>
        <w:ilvl w:val="0"/>
        <w:numId w:val="0"/>
      </w:numPr>
      <w:ind w:left="1418"/>
    </w:pPr>
    <w:rPr>
      <w:szCs w:val="20"/>
    </w:rPr>
  </w:style>
  <w:style w:type="paragraph" w:customStyle="1" w:styleId="ATTANNLV4NONUM-ASDEFCON">
    <w:name w:val="ATT/ANN LV4 NONUM - ASDEFCON"/>
    <w:basedOn w:val="ATTANNLV4-ASDEFCON"/>
    <w:next w:val="ATTANNLV4-ASDEFCON"/>
    <w:rsid w:val="008D1ABF"/>
    <w:pPr>
      <w:numPr>
        <w:ilvl w:val="0"/>
        <w:numId w:val="0"/>
      </w:numPr>
      <w:ind w:left="1985"/>
    </w:pPr>
    <w:rPr>
      <w:szCs w:val="20"/>
    </w:rPr>
  </w:style>
  <w:style w:type="paragraph" w:customStyle="1" w:styleId="NoteToDraftersBullets-ASDEFCON">
    <w:name w:val="Note To Drafters Bullets - ASDEFCON"/>
    <w:basedOn w:val="NoteToDrafters-ASDEFCON"/>
    <w:rsid w:val="008D1ABF"/>
    <w:pPr>
      <w:numPr>
        <w:numId w:val="6"/>
      </w:numPr>
    </w:pPr>
    <w:rPr>
      <w:bCs/>
      <w:iCs/>
      <w:szCs w:val="20"/>
    </w:rPr>
  </w:style>
  <w:style w:type="paragraph" w:customStyle="1" w:styleId="NoteToDraftersList-ASDEFCON">
    <w:name w:val="Note To Drafters List - ASDEFCON"/>
    <w:basedOn w:val="NoteToDrafters-ASDEFCON"/>
    <w:rsid w:val="008D1ABF"/>
    <w:pPr>
      <w:numPr>
        <w:numId w:val="7"/>
      </w:numPr>
    </w:pPr>
    <w:rPr>
      <w:bCs/>
      <w:iCs/>
      <w:szCs w:val="20"/>
    </w:rPr>
  </w:style>
  <w:style w:type="paragraph" w:customStyle="1" w:styleId="NoteToTenderersBullets-ASDEFCON">
    <w:name w:val="Note To Tenderers Bullets - ASDEFCON"/>
    <w:basedOn w:val="NoteToTenderers-ASDEFCON"/>
    <w:rsid w:val="008D1ABF"/>
    <w:pPr>
      <w:numPr>
        <w:numId w:val="8"/>
      </w:numPr>
    </w:pPr>
    <w:rPr>
      <w:bCs/>
      <w:iCs/>
      <w:szCs w:val="20"/>
    </w:rPr>
  </w:style>
  <w:style w:type="paragraph" w:customStyle="1" w:styleId="NoteToTenderersList-ASDEFCON">
    <w:name w:val="Note To Tenderers List - ASDEFCON"/>
    <w:basedOn w:val="NoteToTenderers-ASDEFCON"/>
    <w:rsid w:val="008D1ABF"/>
    <w:pPr>
      <w:numPr>
        <w:numId w:val="9"/>
      </w:numPr>
    </w:pPr>
    <w:rPr>
      <w:bCs/>
      <w:iCs/>
      <w:szCs w:val="20"/>
    </w:rPr>
  </w:style>
  <w:style w:type="paragraph" w:customStyle="1" w:styleId="SOWHL1-ASDEFCON">
    <w:name w:val="SOW HL1 - ASDEFCON"/>
    <w:basedOn w:val="ASDEFCONNormal"/>
    <w:next w:val="SOWHL2-ASDEFCON"/>
    <w:qFormat/>
    <w:rsid w:val="008D1ABF"/>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8D1ABF"/>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8D1ABF"/>
    <w:pPr>
      <w:keepNext/>
      <w:numPr>
        <w:ilvl w:val="2"/>
        <w:numId w:val="2"/>
      </w:numPr>
    </w:pPr>
    <w:rPr>
      <w:rFonts w:eastAsia="Calibri"/>
      <w:b/>
      <w:szCs w:val="22"/>
      <w:lang w:eastAsia="en-US"/>
    </w:rPr>
  </w:style>
  <w:style w:type="paragraph" w:customStyle="1" w:styleId="SOWHL4-ASDEFCON">
    <w:name w:val="SOW HL4 - ASDEFCON"/>
    <w:basedOn w:val="ASDEFCONNormal"/>
    <w:qFormat/>
    <w:rsid w:val="008D1ABF"/>
    <w:pPr>
      <w:keepNext/>
      <w:numPr>
        <w:ilvl w:val="3"/>
        <w:numId w:val="2"/>
      </w:numPr>
    </w:pPr>
    <w:rPr>
      <w:rFonts w:eastAsia="Calibri"/>
      <w:b/>
      <w:szCs w:val="22"/>
      <w:lang w:eastAsia="en-US"/>
    </w:rPr>
  </w:style>
  <w:style w:type="paragraph" w:customStyle="1" w:styleId="SOWHL5-ASDEFCON">
    <w:name w:val="SOW HL5 - ASDEFCON"/>
    <w:basedOn w:val="ASDEFCONNormal"/>
    <w:qFormat/>
    <w:rsid w:val="008D1ABF"/>
    <w:pPr>
      <w:keepNext/>
      <w:numPr>
        <w:ilvl w:val="4"/>
        <w:numId w:val="2"/>
      </w:numPr>
    </w:pPr>
    <w:rPr>
      <w:rFonts w:eastAsia="Calibri"/>
      <w:b/>
      <w:szCs w:val="22"/>
      <w:lang w:eastAsia="en-US"/>
    </w:rPr>
  </w:style>
  <w:style w:type="paragraph" w:customStyle="1" w:styleId="SOWSubL1-ASDEFCON">
    <w:name w:val="SOW SubL1 - ASDEFCON"/>
    <w:basedOn w:val="ASDEFCONNormal"/>
    <w:qFormat/>
    <w:rsid w:val="008D1ABF"/>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8D1AB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8D1ABF"/>
    <w:pPr>
      <w:numPr>
        <w:ilvl w:val="0"/>
        <w:numId w:val="0"/>
      </w:numPr>
      <w:ind w:left="1134"/>
    </w:pPr>
    <w:rPr>
      <w:rFonts w:eastAsia="Times New Roman"/>
      <w:bCs/>
      <w:szCs w:val="20"/>
    </w:rPr>
  </w:style>
  <w:style w:type="paragraph" w:customStyle="1" w:styleId="SOWTL2-ASDEFCON">
    <w:name w:val="SOW TL2 - ASDEFCON"/>
    <w:basedOn w:val="SOWHL2-ASDEFCON"/>
    <w:rsid w:val="008D1ABF"/>
    <w:pPr>
      <w:keepNext w:val="0"/>
      <w:pBdr>
        <w:bottom w:val="none" w:sz="0" w:space="0" w:color="auto"/>
      </w:pBdr>
    </w:pPr>
    <w:rPr>
      <w:b w:val="0"/>
    </w:rPr>
  </w:style>
  <w:style w:type="paragraph" w:customStyle="1" w:styleId="SOWTL3NONUM-ASDEFCON">
    <w:name w:val="SOW TL3 NONUM - ASDEFCON"/>
    <w:basedOn w:val="SOWTL3-ASDEFCON"/>
    <w:next w:val="SOWTL3-ASDEFCON"/>
    <w:rsid w:val="008D1ABF"/>
    <w:pPr>
      <w:numPr>
        <w:ilvl w:val="0"/>
        <w:numId w:val="0"/>
      </w:numPr>
      <w:ind w:left="1134"/>
    </w:pPr>
    <w:rPr>
      <w:rFonts w:eastAsia="Times New Roman"/>
      <w:bCs/>
      <w:szCs w:val="20"/>
    </w:rPr>
  </w:style>
  <w:style w:type="paragraph" w:customStyle="1" w:styleId="SOWTL3-ASDEFCON">
    <w:name w:val="SOW TL3 - ASDEFCON"/>
    <w:basedOn w:val="SOWHL3-ASDEFCON"/>
    <w:rsid w:val="008D1ABF"/>
    <w:pPr>
      <w:keepNext w:val="0"/>
    </w:pPr>
    <w:rPr>
      <w:b w:val="0"/>
    </w:rPr>
  </w:style>
  <w:style w:type="paragraph" w:customStyle="1" w:styleId="SOWTL4NONUM-ASDEFCON">
    <w:name w:val="SOW TL4 NONUM - ASDEFCON"/>
    <w:basedOn w:val="SOWTL4-ASDEFCON"/>
    <w:next w:val="SOWTL4-ASDEFCON"/>
    <w:rsid w:val="008D1ABF"/>
    <w:pPr>
      <w:numPr>
        <w:ilvl w:val="0"/>
        <w:numId w:val="0"/>
      </w:numPr>
      <w:ind w:left="1134"/>
    </w:pPr>
    <w:rPr>
      <w:rFonts w:eastAsia="Times New Roman"/>
      <w:bCs/>
      <w:szCs w:val="20"/>
    </w:rPr>
  </w:style>
  <w:style w:type="paragraph" w:customStyle="1" w:styleId="SOWTL4-ASDEFCON">
    <w:name w:val="SOW TL4 - ASDEFCON"/>
    <w:basedOn w:val="SOWHL4-ASDEFCON"/>
    <w:rsid w:val="008D1ABF"/>
    <w:pPr>
      <w:keepNext w:val="0"/>
    </w:pPr>
    <w:rPr>
      <w:b w:val="0"/>
    </w:rPr>
  </w:style>
  <w:style w:type="paragraph" w:customStyle="1" w:styleId="SOWTL5NONUM-ASDEFCON">
    <w:name w:val="SOW TL5 NONUM - ASDEFCON"/>
    <w:basedOn w:val="SOWHL5-ASDEFCON"/>
    <w:next w:val="SOWTL5-ASDEFCON"/>
    <w:rsid w:val="008D1ABF"/>
    <w:pPr>
      <w:keepNext w:val="0"/>
      <w:numPr>
        <w:ilvl w:val="0"/>
        <w:numId w:val="0"/>
      </w:numPr>
      <w:ind w:left="1134"/>
    </w:pPr>
    <w:rPr>
      <w:b w:val="0"/>
    </w:rPr>
  </w:style>
  <w:style w:type="paragraph" w:customStyle="1" w:styleId="SOWTL5-ASDEFCON">
    <w:name w:val="SOW TL5 - ASDEFCON"/>
    <w:basedOn w:val="SOWHL5-ASDEFCON"/>
    <w:rsid w:val="008D1ABF"/>
    <w:pPr>
      <w:keepNext w:val="0"/>
    </w:pPr>
    <w:rPr>
      <w:b w:val="0"/>
    </w:rPr>
  </w:style>
  <w:style w:type="paragraph" w:customStyle="1" w:styleId="SOWSubL2-ASDEFCON">
    <w:name w:val="SOW SubL2 - ASDEFCON"/>
    <w:basedOn w:val="ASDEFCONNormal"/>
    <w:qFormat/>
    <w:rsid w:val="008D1ABF"/>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8D1ABF"/>
    <w:pPr>
      <w:numPr>
        <w:numId w:val="0"/>
      </w:numPr>
      <w:ind w:left="1701"/>
    </w:pPr>
  </w:style>
  <w:style w:type="paragraph" w:customStyle="1" w:styleId="SOWSubL2NONUM-ASDEFCON">
    <w:name w:val="SOW SubL2 NONUM - ASDEFCON"/>
    <w:basedOn w:val="SOWSubL2-ASDEFCON"/>
    <w:next w:val="SOWSubL2-ASDEFCON"/>
    <w:qFormat/>
    <w:rsid w:val="008D1ABF"/>
    <w:pPr>
      <w:numPr>
        <w:ilvl w:val="0"/>
        <w:numId w:val="0"/>
      </w:numPr>
      <w:ind w:left="2268"/>
    </w:pPr>
  </w:style>
  <w:style w:type="paragraph" w:styleId="FootnoteText">
    <w:name w:val="footnote text"/>
    <w:basedOn w:val="Normal"/>
    <w:link w:val="FootnoteTextChar"/>
    <w:semiHidden/>
    <w:rsid w:val="008D1ABF"/>
    <w:rPr>
      <w:szCs w:val="20"/>
    </w:rPr>
  </w:style>
  <w:style w:type="character" w:customStyle="1" w:styleId="FootnoteTextChar">
    <w:name w:val="Footnote Text Char"/>
    <w:basedOn w:val="DefaultParagraphFont"/>
    <w:link w:val="FootnoteText"/>
    <w:semiHidden/>
    <w:rsid w:val="00A21370"/>
    <w:rPr>
      <w:rFonts w:ascii="Arial" w:hAnsi="Arial"/>
    </w:rPr>
  </w:style>
  <w:style w:type="paragraph" w:customStyle="1" w:styleId="ASDEFCONTextBlock">
    <w:name w:val="ASDEFCON TextBlock"/>
    <w:basedOn w:val="ASDEFCONNormal"/>
    <w:qFormat/>
    <w:rsid w:val="008D1AB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8D1ABF"/>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8D1ABF"/>
    <w:pPr>
      <w:keepNext/>
      <w:spacing w:before="240"/>
    </w:pPr>
    <w:rPr>
      <w:rFonts w:ascii="Arial Bold" w:hAnsi="Arial Bold"/>
      <w:b/>
      <w:bCs/>
      <w:caps/>
      <w:szCs w:val="20"/>
    </w:rPr>
  </w:style>
  <w:style w:type="paragraph" w:customStyle="1" w:styleId="Table8ptHeading-ASDEFCON">
    <w:name w:val="Table 8pt Heading - ASDEFCON"/>
    <w:basedOn w:val="ASDEFCONNormal"/>
    <w:rsid w:val="008D1AB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8D1ABF"/>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8D1ABF"/>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8D1ABF"/>
    <w:rPr>
      <w:rFonts w:ascii="Arial" w:eastAsia="Calibri" w:hAnsi="Arial"/>
      <w:color w:val="000000"/>
      <w:szCs w:val="22"/>
      <w:lang w:eastAsia="en-US"/>
    </w:rPr>
  </w:style>
  <w:style w:type="paragraph" w:customStyle="1" w:styleId="Table8ptSub1-ASDEFCON">
    <w:name w:val="Table 8pt Sub1 - ASDEFCON"/>
    <w:basedOn w:val="Table8ptText-ASDEFCON"/>
    <w:rsid w:val="008D1ABF"/>
    <w:pPr>
      <w:numPr>
        <w:ilvl w:val="1"/>
      </w:numPr>
    </w:pPr>
  </w:style>
  <w:style w:type="paragraph" w:customStyle="1" w:styleId="Table8ptSub2-ASDEFCON">
    <w:name w:val="Table 8pt Sub2 - ASDEFCON"/>
    <w:basedOn w:val="Table8ptText-ASDEFCON"/>
    <w:rsid w:val="008D1ABF"/>
    <w:pPr>
      <w:numPr>
        <w:ilvl w:val="2"/>
      </w:numPr>
    </w:pPr>
  </w:style>
  <w:style w:type="paragraph" w:customStyle="1" w:styleId="Table10ptHeading-ASDEFCON">
    <w:name w:val="Table 10pt Heading - ASDEFCON"/>
    <w:basedOn w:val="ASDEFCONNormal"/>
    <w:rsid w:val="008D1ABF"/>
    <w:pPr>
      <w:keepNext/>
      <w:spacing w:before="60" w:after="60"/>
      <w:jc w:val="center"/>
    </w:pPr>
    <w:rPr>
      <w:b/>
    </w:rPr>
  </w:style>
  <w:style w:type="paragraph" w:customStyle="1" w:styleId="Table8ptBP1-ASDEFCON">
    <w:name w:val="Table 8pt BP1 - ASDEFCON"/>
    <w:basedOn w:val="Table8ptText-ASDEFCON"/>
    <w:rsid w:val="008D1ABF"/>
    <w:pPr>
      <w:numPr>
        <w:numId w:val="12"/>
      </w:numPr>
    </w:pPr>
  </w:style>
  <w:style w:type="paragraph" w:customStyle="1" w:styleId="Table8ptBP2-ASDEFCON">
    <w:name w:val="Table 8pt BP2 - ASDEFCON"/>
    <w:basedOn w:val="Table8ptText-ASDEFCON"/>
    <w:rsid w:val="008D1ABF"/>
    <w:pPr>
      <w:numPr>
        <w:ilvl w:val="1"/>
        <w:numId w:val="12"/>
      </w:numPr>
      <w:tabs>
        <w:tab w:val="clear" w:pos="284"/>
      </w:tabs>
    </w:pPr>
    <w:rPr>
      <w:iCs/>
    </w:rPr>
  </w:style>
  <w:style w:type="paragraph" w:customStyle="1" w:styleId="ASDEFCONBulletsLV1">
    <w:name w:val="ASDEFCON Bullets LV1"/>
    <w:basedOn w:val="ASDEFCONNormal"/>
    <w:rsid w:val="008D1ABF"/>
    <w:pPr>
      <w:numPr>
        <w:numId w:val="14"/>
      </w:numPr>
    </w:pPr>
    <w:rPr>
      <w:rFonts w:eastAsia="Calibri"/>
      <w:szCs w:val="22"/>
      <w:lang w:eastAsia="en-US"/>
    </w:rPr>
  </w:style>
  <w:style w:type="paragraph" w:customStyle="1" w:styleId="Table10ptSub1-ASDEFCON">
    <w:name w:val="Table 10pt Sub1 - ASDEFCON"/>
    <w:basedOn w:val="Table10ptText-ASDEFCON"/>
    <w:rsid w:val="008D1ABF"/>
    <w:pPr>
      <w:numPr>
        <w:ilvl w:val="1"/>
      </w:numPr>
      <w:jc w:val="both"/>
    </w:pPr>
  </w:style>
  <w:style w:type="paragraph" w:customStyle="1" w:styleId="Table10ptSub2-ASDEFCON">
    <w:name w:val="Table 10pt Sub2 - ASDEFCON"/>
    <w:basedOn w:val="Table10ptText-ASDEFCON"/>
    <w:rsid w:val="008D1ABF"/>
    <w:pPr>
      <w:numPr>
        <w:ilvl w:val="2"/>
      </w:numPr>
      <w:jc w:val="both"/>
    </w:pPr>
  </w:style>
  <w:style w:type="paragraph" w:customStyle="1" w:styleId="ASDEFCONBulletsLV2">
    <w:name w:val="ASDEFCON Bullets LV2"/>
    <w:basedOn w:val="ASDEFCONNormal"/>
    <w:rsid w:val="008D1ABF"/>
    <w:pPr>
      <w:numPr>
        <w:numId w:val="1"/>
      </w:numPr>
    </w:pPr>
  </w:style>
  <w:style w:type="paragraph" w:customStyle="1" w:styleId="Table10ptBP1-ASDEFCON">
    <w:name w:val="Table 10pt BP1 - ASDEFCON"/>
    <w:basedOn w:val="ASDEFCONNormal"/>
    <w:rsid w:val="008D1ABF"/>
    <w:pPr>
      <w:numPr>
        <w:numId w:val="18"/>
      </w:numPr>
      <w:spacing w:before="60" w:after="60"/>
    </w:pPr>
  </w:style>
  <w:style w:type="paragraph" w:customStyle="1" w:styleId="Table10ptBP2-ASDEFCON">
    <w:name w:val="Table 10pt BP2 - ASDEFCON"/>
    <w:basedOn w:val="ASDEFCONNormal"/>
    <w:link w:val="Table10ptBP2-ASDEFCONCharChar"/>
    <w:rsid w:val="008D1ABF"/>
    <w:pPr>
      <w:numPr>
        <w:ilvl w:val="1"/>
        <w:numId w:val="18"/>
      </w:numPr>
      <w:spacing w:before="60" w:after="60"/>
    </w:pPr>
  </w:style>
  <w:style w:type="character" w:customStyle="1" w:styleId="Table10ptBP2-ASDEFCONCharChar">
    <w:name w:val="Table 10pt BP2 - ASDEFCON Char Char"/>
    <w:link w:val="Table10ptBP2-ASDEFCON"/>
    <w:rsid w:val="008D1ABF"/>
    <w:rPr>
      <w:rFonts w:ascii="Arial" w:hAnsi="Arial"/>
      <w:color w:val="000000"/>
      <w:szCs w:val="40"/>
    </w:rPr>
  </w:style>
  <w:style w:type="paragraph" w:customStyle="1" w:styleId="GuideMarginHead-ASDEFCON">
    <w:name w:val="Guide Margin Head - ASDEFCON"/>
    <w:basedOn w:val="ASDEFCONNormal"/>
    <w:rsid w:val="008D1AB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8D1ABF"/>
    <w:pPr>
      <w:ind w:left="1680"/>
    </w:pPr>
    <w:rPr>
      <w:lang w:eastAsia="en-US"/>
    </w:rPr>
  </w:style>
  <w:style w:type="paragraph" w:customStyle="1" w:styleId="GuideSublistLv1-ASDEFCON">
    <w:name w:val="Guide Sublist Lv1 - ASDEFCON"/>
    <w:basedOn w:val="ASDEFCONNormal"/>
    <w:qFormat/>
    <w:rsid w:val="008D1ABF"/>
    <w:pPr>
      <w:numPr>
        <w:numId w:val="22"/>
      </w:numPr>
    </w:pPr>
    <w:rPr>
      <w:rFonts w:eastAsia="Calibri"/>
      <w:szCs w:val="22"/>
      <w:lang w:eastAsia="en-US"/>
    </w:rPr>
  </w:style>
  <w:style w:type="paragraph" w:customStyle="1" w:styleId="GuideBullets-ASDEFCON">
    <w:name w:val="Guide Bullets - ASDEFCON"/>
    <w:basedOn w:val="ASDEFCONNormal"/>
    <w:rsid w:val="008D1ABF"/>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8D1AB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8D1ABF"/>
    <w:pPr>
      <w:keepNext/>
      <w:spacing w:before="240"/>
    </w:pPr>
    <w:rPr>
      <w:rFonts w:eastAsia="Calibri"/>
      <w:b/>
      <w:caps/>
      <w:szCs w:val="20"/>
      <w:lang w:eastAsia="en-US"/>
    </w:rPr>
  </w:style>
  <w:style w:type="paragraph" w:customStyle="1" w:styleId="ASDEFCONSublist">
    <w:name w:val="ASDEFCON Sublist"/>
    <w:basedOn w:val="ASDEFCONNormal"/>
    <w:rsid w:val="008D1ABF"/>
    <w:pPr>
      <w:numPr>
        <w:numId w:val="23"/>
      </w:numPr>
    </w:pPr>
    <w:rPr>
      <w:iCs/>
    </w:rPr>
  </w:style>
  <w:style w:type="paragraph" w:customStyle="1" w:styleId="ASDEFCONRecitals">
    <w:name w:val="ASDEFCON Recitals"/>
    <w:basedOn w:val="ASDEFCONNormal"/>
    <w:link w:val="ASDEFCONRecitalsCharChar"/>
    <w:rsid w:val="008D1ABF"/>
    <w:pPr>
      <w:numPr>
        <w:numId w:val="15"/>
      </w:numPr>
    </w:pPr>
  </w:style>
  <w:style w:type="character" w:customStyle="1" w:styleId="ASDEFCONRecitalsCharChar">
    <w:name w:val="ASDEFCON Recitals Char Char"/>
    <w:link w:val="ASDEFCONRecitals"/>
    <w:rsid w:val="008D1ABF"/>
    <w:rPr>
      <w:rFonts w:ascii="Arial" w:hAnsi="Arial"/>
      <w:color w:val="000000"/>
      <w:szCs w:val="40"/>
    </w:rPr>
  </w:style>
  <w:style w:type="paragraph" w:customStyle="1" w:styleId="NoteList-ASDEFCON">
    <w:name w:val="Note List - ASDEFCON"/>
    <w:basedOn w:val="ASDEFCONNormal"/>
    <w:rsid w:val="008D1ABF"/>
    <w:pPr>
      <w:numPr>
        <w:numId w:val="16"/>
      </w:numPr>
    </w:pPr>
    <w:rPr>
      <w:b/>
      <w:bCs/>
      <w:i/>
    </w:rPr>
  </w:style>
  <w:style w:type="paragraph" w:customStyle="1" w:styleId="NoteBullets-ASDEFCON">
    <w:name w:val="Note Bullets - ASDEFCON"/>
    <w:basedOn w:val="ASDEFCONNormal"/>
    <w:rsid w:val="008D1ABF"/>
    <w:pPr>
      <w:numPr>
        <w:numId w:val="17"/>
      </w:numPr>
    </w:pPr>
    <w:rPr>
      <w:b/>
      <w:i/>
    </w:rPr>
  </w:style>
  <w:style w:type="paragraph" w:styleId="Caption">
    <w:name w:val="caption"/>
    <w:basedOn w:val="Normal"/>
    <w:next w:val="Normal"/>
    <w:qFormat/>
    <w:rsid w:val="008D1ABF"/>
    <w:rPr>
      <w:b/>
      <w:bCs/>
      <w:szCs w:val="20"/>
    </w:rPr>
  </w:style>
  <w:style w:type="paragraph" w:customStyle="1" w:styleId="ASDEFCONOperativePartListLV1">
    <w:name w:val="ASDEFCON Operative Part List LV1"/>
    <w:basedOn w:val="ASDEFCONNormal"/>
    <w:rsid w:val="008D1ABF"/>
    <w:pPr>
      <w:numPr>
        <w:numId w:val="19"/>
      </w:numPr>
    </w:pPr>
    <w:rPr>
      <w:iCs/>
    </w:rPr>
  </w:style>
  <w:style w:type="paragraph" w:customStyle="1" w:styleId="ASDEFCONOperativePartListLV2">
    <w:name w:val="ASDEFCON Operative Part List LV2"/>
    <w:basedOn w:val="ASDEFCONOperativePartListLV1"/>
    <w:rsid w:val="008D1ABF"/>
    <w:pPr>
      <w:numPr>
        <w:ilvl w:val="1"/>
      </w:numPr>
    </w:pPr>
  </w:style>
  <w:style w:type="paragraph" w:customStyle="1" w:styleId="ASDEFCONOptionSpace">
    <w:name w:val="ASDEFCON Option Space"/>
    <w:basedOn w:val="ASDEFCONNormal"/>
    <w:rsid w:val="008D1ABF"/>
    <w:pPr>
      <w:spacing w:after="0"/>
    </w:pPr>
    <w:rPr>
      <w:bCs/>
      <w:color w:val="FFFFFF"/>
      <w:sz w:val="8"/>
    </w:rPr>
  </w:style>
  <w:style w:type="paragraph" w:customStyle="1" w:styleId="ATTANNReferencetoCOC">
    <w:name w:val="ATT/ANN Reference to COC"/>
    <w:basedOn w:val="ASDEFCONNormal"/>
    <w:rsid w:val="008D1ABF"/>
    <w:pPr>
      <w:keepNext/>
      <w:jc w:val="right"/>
    </w:pPr>
    <w:rPr>
      <w:i/>
      <w:iCs/>
      <w:szCs w:val="20"/>
    </w:rPr>
  </w:style>
  <w:style w:type="paragraph" w:customStyle="1" w:styleId="ASDEFCONHeaderFooterCenter">
    <w:name w:val="ASDEFCON Header/Footer Center"/>
    <w:basedOn w:val="ASDEFCONHeaderFooterLeft"/>
    <w:rsid w:val="008D1ABF"/>
    <w:pPr>
      <w:jc w:val="center"/>
    </w:pPr>
    <w:rPr>
      <w:szCs w:val="20"/>
    </w:rPr>
  </w:style>
  <w:style w:type="paragraph" w:customStyle="1" w:styleId="ASDEFCONHeaderFooterRight">
    <w:name w:val="ASDEFCON Header/Footer Right"/>
    <w:basedOn w:val="ASDEFCONHeaderFooterLeft"/>
    <w:rsid w:val="008D1ABF"/>
    <w:pPr>
      <w:jc w:val="right"/>
    </w:pPr>
    <w:rPr>
      <w:szCs w:val="20"/>
    </w:rPr>
  </w:style>
  <w:style w:type="paragraph" w:customStyle="1" w:styleId="ASDEFCONHeaderFooterClassification">
    <w:name w:val="ASDEFCON Header/Footer Classification"/>
    <w:basedOn w:val="ASDEFCONHeaderFooterLeft"/>
    <w:rsid w:val="008D1ABF"/>
    <w:pPr>
      <w:jc w:val="center"/>
    </w:pPr>
    <w:rPr>
      <w:rFonts w:ascii="Arial Bold" w:hAnsi="Arial Bold"/>
      <w:b/>
      <w:bCs/>
      <w:caps/>
      <w:sz w:val="20"/>
    </w:rPr>
  </w:style>
  <w:style w:type="paragraph" w:customStyle="1" w:styleId="GuideLV3Head-ASDEFCON">
    <w:name w:val="Guide LV3 Head - ASDEFCON"/>
    <w:basedOn w:val="ASDEFCONNormal"/>
    <w:rsid w:val="008D1ABF"/>
    <w:pPr>
      <w:keepNext/>
    </w:pPr>
    <w:rPr>
      <w:rFonts w:eastAsia="Calibri"/>
      <w:b/>
      <w:szCs w:val="22"/>
      <w:lang w:eastAsia="en-US"/>
    </w:rPr>
  </w:style>
  <w:style w:type="paragraph" w:customStyle="1" w:styleId="GuideSublistLv2-ASDEFCON">
    <w:name w:val="Guide Sublist Lv2 - ASDEFCON"/>
    <w:basedOn w:val="ASDEFCONNormal"/>
    <w:rsid w:val="008D1ABF"/>
    <w:pPr>
      <w:numPr>
        <w:ilvl w:val="1"/>
        <w:numId w:val="22"/>
      </w:numPr>
    </w:pPr>
  </w:style>
  <w:style w:type="character" w:customStyle="1" w:styleId="Heading2Char">
    <w:name w:val="Heading 2 Char"/>
    <w:link w:val="Heading2"/>
    <w:rsid w:val="008D1ABF"/>
    <w:rPr>
      <w:rFonts w:ascii="Cambria" w:hAnsi="Cambria"/>
      <w:b/>
      <w:bCs/>
      <w:color w:val="4F81BD"/>
      <w:sz w:val="26"/>
      <w:szCs w:val="26"/>
    </w:rPr>
  </w:style>
  <w:style w:type="paragraph" w:styleId="TOC3">
    <w:name w:val="toc 3"/>
    <w:basedOn w:val="Normal"/>
    <w:next w:val="Normal"/>
    <w:autoRedefine/>
    <w:rsid w:val="008D1ABF"/>
    <w:pPr>
      <w:spacing w:after="100"/>
      <w:ind w:left="400"/>
    </w:pPr>
  </w:style>
  <w:style w:type="paragraph" w:styleId="TOC4">
    <w:name w:val="toc 4"/>
    <w:basedOn w:val="Normal"/>
    <w:next w:val="Normal"/>
    <w:autoRedefine/>
    <w:rsid w:val="008D1ABF"/>
    <w:pPr>
      <w:spacing w:after="100"/>
      <w:ind w:left="600"/>
    </w:pPr>
  </w:style>
  <w:style w:type="paragraph" w:styleId="TOC5">
    <w:name w:val="toc 5"/>
    <w:basedOn w:val="Normal"/>
    <w:next w:val="Normal"/>
    <w:autoRedefine/>
    <w:rsid w:val="008D1ABF"/>
    <w:pPr>
      <w:spacing w:after="100"/>
      <w:ind w:left="800"/>
    </w:pPr>
  </w:style>
  <w:style w:type="paragraph" w:styleId="TOC6">
    <w:name w:val="toc 6"/>
    <w:basedOn w:val="Normal"/>
    <w:next w:val="Normal"/>
    <w:autoRedefine/>
    <w:rsid w:val="008D1ABF"/>
    <w:pPr>
      <w:spacing w:after="100"/>
      <w:ind w:left="1000"/>
    </w:pPr>
  </w:style>
  <w:style w:type="paragraph" w:styleId="TOC7">
    <w:name w:val="toc 7"/>
    <w:basedOn w:val="Normal"/>
    <w:next w:val="Normal"/>
    <w:autoRedefine/>
    <w:rsid w:val="008D1ABF"/>
    <w:pPr>
      <w:spacing w:after="100"/>
      <w:ind w:left="1200"/>
    </w:pPr>
  </w:style>
  <w:style w:type="paragraph" w:styleId="TOC8">
    <w:name w:val="toc 8"/>
    <w:basedOn w:val="Normal"/>
    <w:next w:val="Normal"/>
    <w:autoRedefine/>
    <w:rsid w:val="008D1ABF"/>
    <w:pPr>
      <w:spacing w:after="100"/>
      <w:ind w:left="1400"/>
    </w:pPr>
  </w:style>
  <w:style w:type="paragraph" w:styleId="TOC9">
    <w:name w:val="toc 9"/>
    <w:basedOn w:val="Normal"/>
    <w:next w:val="Normal"/>
    <w:autoRedefine/>
    <w:rsid w:val="008D1ABF"/>
    <w:pPr>
      <w:spacing w:after="100"/>
      <w:ind w:left="1600"/>
    </w:pPr>
  </w:style>
  <w:style w:type="paragraph" w:customStyle="1" w:styleId="ASDEFCONList">
    <w:name w:val="ASDEFCON List"/>
    <w:basedOn w:val="ASDEFCONNormal"/>
    <w:qFormat/>
    <w:rsid w:val="008D1ABF"/>
    <w:pPr>
      <w:numPr>
        <w:numId w:val="24"/>
      </w:numPr>
    </w:pPr>
  </w:style>
  <w:style w:type="paragraph" w:styleId="TOCHeading">
    <w:name w:val="TOC Heading"/>
    <w:basedOn w:val="Heading1"/>
    <w:next w:val="Normal"/>
    <w:uiPriority w:val="39"/>
    <w:semiHidden/>
    <w:unhideWhenUsed/>
    <w:qFormat/>
    <w:rsid w:val="00A21370"/>
    <w:pPr>
      <w:keepLines/>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HandbookLevel2Header">
    <w:name w:val="Handbook Level 2 Header"/>
    <w:basedOn w:val="Heading2"/>
    <w:autoRedefine/>
    <w:qFormat/>
    <w:rsid w:val="00A814FA"/>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9A6588"/>
    <w:rPr>
      <w:rFonts w:ascii="Arial" w:hAnsi="Arial" w:cs="Arial"/>
      <w:b/>
      <w:bCs/>
      <w:kern w:val="32"/>
      <w:sz w:val="32"/>
      <w:szCs w:val="32"/>
    </w:rPr>
  </w:style>
  <w:style w:type="character" w:styleId="FollowedHyperlink">
    <w:name w:val="FollowedHyperlink"/>
    <w:basedOn w:val="DefaultParagraphFont"/>
    <w:semiHidden/>
    <w:unhideWhenUsed/>
    <w:rsid w:val="007C3A64"/>
    <w:rPr>
      <w:color w:val="800080" w:themeColor="followedHyperlink"/>
      <w:u w:val="single"/>
    </w:rPr>
  </w:style>
  <w:style w:type="paragraph" w:styleId="Subtitle">
    <w:name w:val="Subtitle"/>
    <w:basedOn w:val="Normal"/>
    <w:next w:val="Normal"/>
    <w:link w:val="SubtitleChar"/>
    <w:uiPriority w:val="99"/>
    <w:qFormat/>
    <w:rsid w:val="009A6588"/>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9A6588"/>
    <w:rPr>
      <w:i/>
      <w:color w:val="003760"/>
      <w:spacing w:val="15"/>
    </w:rPr>
  </w:style>
  <w:style w:type="paragraph" w:customStyle="1" w:styleId="StyleTitleGeorgiaNotBoldLeft">
    <w:name w:val="Style Title + Georgia Not Bold Left"/>
    <w:basedOn w:val="Title"/>
    <w:qFormat/>
    <w:rsid w:val="009A6588"/>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9A6588"/>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9A6588"/>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9A6588"/>
    <w:rPr>
      <w:rFonts w:ascii="Arial" w:hAnsi="Arial"/>
      <w:b/>
      <w:bCs/>
      <w:i/>
      <w:color w:val="CF4520"/>
      <w:sz w:val="24"/>
      <w:szCs w:val="24"/>
    </w:rPr>
  </w:style>
  <w:style w:type="character" w:customStyle="1" w:styleId="Heading4Char">
    <w:name w:val="Heading 4 Char"/>
    <w:aliases w:val="Para4 Char"/>
    <w:link w:val="Heading4"/>
    <w:uiPriority w:val="9"/>
    <w:rsid w:val="009A6588"/>
    <w:rPr>
      <w:rFonts w:ascii="Arial" w:hAnsi="Arial"/>
      <w:b/>
      <w:bCs/>
      <w:i/>
      <w:iCs/>
      <w:szCs w:val="24"/>
    </w:rPr>
  </w:style>
  <w:style w:type="paragraph" w:customStyle="1" w:styleId="Bullet">
    <w:name w:val="Bullet"/>
    <w:basedOn w:val="ListParagraph"/>
    <w:qFormat/>
    <w:rsid w:val="009A6588"/>
    <w:pPr>
      <w:numPr>
        <w:numId w:val="42"/>
      </w:numPr>
      <w:tabs>
        <w:tab w:val="left" w:pos="567"/>
      </w:tabs>
      <w:jc w:val="left"/>
    </w:pPr>
  </w:style>
  <w:style w:type="paragraph" w:styleId="ListParagraph">
    <w:name w:val="List Paragraph"/>
    <w:basedOn w:val="Normal"/>
    <w:uiPriority w:val="34"/>
    <w:qFormat/>
    <w:rsid w:val="009A6588"/>
    <w:pPr>
      <w:ind w:left="720"/>
    </w:pPr>
  </w:style>
  <w:style w:type="paragraph" w:customStyle="1" w:styleId="Bullet2">
    <w:name w:val="Bullet 2"/>
    <w:basedOn w:val="Normal"/>
    <w:rsid w:val="009A6588"/>
    <w:pPr>
      <w:numPr>
        <w:numId w:val="49"/>
      </w:numPr>
      <w:tabs>
        <w:tab w:val="left" w:pos="1134"/>
        <w:tab w:val="left" w:pos="1701"/>
      </w:tabs>
      <w:contextualSpacing/>
      <w:jc w:val="left"/>
    </w:pPr>
  </w:style>
  <w:style w:type="paragraph" w:styleId="Revision">
    <w:name w:val="Revision"/>
    <w:hidden/>
    <w:uiPriority w:val="99"/>
    <w:semiHidden/>
    <w:rsid w:val="00364526"/>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60</TotalTime>
  <Pages>6</Pages>
  <Words>2141</Words>
  <Characters>11100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ASDEFCON (Support)</vt:lpstr>
    </vt:vector>
  </TitlesOfParts>
  <Manager>CASG</Manager>
  <Company>Department of Defence</Company>
  <LinksUpToDate>false</LinksUpToDate>
  <CharactersWithSpaces>13215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lastModifiedBy>Laursen, Christian MR</cp:lastModifiedBy>
  <cp:revision>28</cp:revision>
  <cp:lastPrinted>2015-07-03T06:04:00Z</cp:lastPrinted>
  <dcterms:created xsi:type="dcterms:W3CDTF">2018-09-19T04:06:00Z</dcterms:created>
  <dcterms:modified xsi:type="dcterms:W3CDTF">2024-08-22T03:27:00Z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BM75423855</vt:lpwstr>
  </property>
  <property fmtid="{D5CDD505-2E9C-101B-9397-08002B2CF9AE}" pid="4" name="Objective-Title">
    <vt:lpwstr>026_SPTV5.2_CATTI_ANNB_DeedOfConfidentialityAndFidelity</vt:lpwstr>
  </property>
  <property fmtid="{D5CDD505-2E9C-101B-9397-08002B2CF9AE}" pid="5" name="Objective-Comment">
    <vt:lpwstr/>
  </property>
  <property fmtid="{D5CDD505-2E9C-101B-9397-08002B2CF9AE}" pid="6" name="Objective-CreationStamp">
    <vt:filetime>2024-05-29T05:23:03Z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2024-08-12T00:48:04Z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