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2A5D" w:rsidRPr="00CE4089" w:rsidRDefault="004A2A5D" w:rsidP="00ED2A80">
      <w:pPr>
        <w:pStyle w:val="ASDEFCONTitle"/>
      </w:pPr>
      <w:r w:rsidRPr="00CE4089">
        <w:t>resident personnel (optional)</w:t>
      </w:r>
    </w:p>
    <w:p w:rsidR="00C20EC2" w:rsidRDefault="004A2A5D" w:rsidP="00ED2A80">
      <w:pPr>
        <w:pStyle w:val="NoteToDrafters-ASDEFCON"/>
      </w:pPr>
      <w:r w:rsidRPr="00CE4089">
        <w:t xml:space="preserve">Note to drafters:  </w:t>
      </w:r>
      <w:r w:rsidR="002D468F">
        <w:t xml:space="preserve">Attachment </w:t>
      </w:r>
      <w:r w:rsidR="001975CA">
        <w:t xml:space="preserve">L </w:t>
      </w:r>
      <w:r w:rsidR="002D468F">
        <w:t>contains</w:t>
      </w:r>
      <w:r w:rsidR="004E0326">
        <w:t xml:space="preserve"> a recommended structure that should be </w:t>
      </w:r>
      <w:r w:rsidR="00201A56">
        <w:t>developed and amended</w:t>
      </w:r>
      <w:r w:rsidR="004E0326">
        <w:t xml:space="preserve"> to suit the needs of the </w:t>
      </w:r>
      <w:r w:rsidR="00C20EC2">
        <w:t>proposed</w:t>
      </w:r>
      <w:r w:rsidR="004E0326">
        <w:t xml:space="preserve"> Contract</w:t>
      </w:r>
      <w:r w:rsidR="00C20EC2">
        <w:t xml:space="preserve">.  </w:t>
      </w:r>
      <w:r w:rsidR="002D468F">
        <w:t>Further c</w:t>
      </w:r>
      <w:r w:rsidR="00C20EC2">
        <w:t>onsiderations include:</w:t>
      </w:r>
    </w:p>
    <w:p w:rsidR="004E0326" w:rsidRDefault="00C20EC2" w:rsidP="00ED2A80">
      <w:pPr>
        <w:pStyle w:val="NoteToDraftersList-ASDEFCON"/>
      </w:pPr>
      <w:r>
        <w:t xml:space="preserve">if RP will be located at multiple locations, </w:t>
      </w:r>
      <w:r w:rsidR="002D468F">
        <w:t xml:space="preserve">using </w:t>
      </w:r>
      <w:r>
        <w:t xml:space="preserve">annexes for </w:t>
      </w:r>
      <w:r w:rsidR="002D468F">
        <w:t xml:space="preserve">the facilities and ICT requirements for </w:t>
      </w:r>
      <w:r>
        <w:t>each location;</w:t>
      </w:r>
    </w:p>
    <w:p w:rsidR="004E0326" w:rsidRDefault="00C20EC2" w:rsidP="00ED2A80">
      <w:pPr>
        <w:pStyle w:val="NoteToDraftersList-ASDEFCON"/>
      </w:pPr>
      <w:r>
        <w:t xml:space="preserve">if RP will </w:t>
      </w:r>
      <w:r w:rsidR="002D468F">
        <w:t>reside</w:t>
      </w:r>
      <w:r>
        <w:t xml:space="preserve"> with Appr</w:t>
      </w:r>
      <w:r w:rsidR="002D468F">
        <w:t xml:space="preserve">oved Subcontractors, amending </w:t>
      </w:r>
      <w:r>
        <w:t>clauses accordingly; and</w:t>
      </w:r>
    </w:p>
    <w:p w:rsidR="00C20EC2" w:rsidRDefault="00C20EC2" w:rsidP="00ED2A80">
      <w:pPr>
        <w:pStyle w:val="NoteToDraftersList-ASDEFCON"/>
      </w:pPr>
      <w:proofErr w:type="gramStart"/>
      <w:r>
        <w:t>the</w:t>
      </w:r>
      <w:proofErr w:type="gramEnd"/>
      <w:r>
        <w:t xml:space="preserve"> need </w:t>
      </w:r>
      <w:r w:rsidR="002D468F">
        <w:t>to</w:t>
      </w:r>
      <w:r>
        <w:t xml:space="preserve"> </w:t>
      </w:r>
      <w:r w:rsidR="002D468F">
        <w:t>accommodate</w:t>
      </w:r>
      <w:r>
        <w:t xml:space="preserve"> both on-going positions in the RP and temporary </w:t>
      </w:r>
      <w:r w:rsidR="002D468F">
        <w:t>staff</w:t>
      </w:r>
      <w:r>
        <w:t xml:space="preserve"> (</w:t>
      </w:r>
      <w:proofErr w:type="spellStart"/>
      <w:r>
        <w:t>eg</w:t>
      </w:r>
      <w:proofErr w:type="spellEnd"/>
      <w:r>
        <w:t>, when performing regulatory audits or other activities).</w:t>
      </w:r>
    </w:p>
    <w:p w:rsidR="000627F3" w:rsidRDefault="000627F3" w:rsidP="00ED2A80">
      <w:pPr>
        <w:pStyle w:val="ATTANNLV1-ASDEFCON"/>
      </w:pPr>
      <w:r>
        <w:t>Introduction</w:t>
      </w:r>
    </w:p>
    <w:p w:rsidR="000627F3" w:rsidRDefault="000627F3" w:rsidP="00ED2A80">
      <w:pPr>
        <w:pStyle w:val="ATTANNLV2-ASDEFCON"/>
      </w:pPr>
      <w:r>
        <w:t>The purpose of this Attachment L is to detail the role</w:t>
      </w:r>
      <w:r w:rsidR="00491103">
        <w:t>s</w:t>
      </w:r>
      <w:r>
        <w:t xml:space="preserve"> of Resident Personnel (RP) and to define the resources required to be provided by the Contractor to </w:t>
      </w:r>
      <w:r w:rsidR="004E0326">
        <w:t>enable</w:t>
      </w:r>
      <w:r>
        <w:t xml:space="preserve"> the RP </w:t>
      </w:r>
      <w:r w:rsidR="004E0326">
        <w:t>to efficiently undertake</w:t>
      </w:r>
      <w:r>
        <w:t xml:space="preserve"> </w:t>
      </w:r>
      <w:r w:rsidR="00491103">
        <w:t xml:space="preserve">those </w:t>
      </w:r>
      <w:r>
        <w:t>role</w:t>
      </w:r>
      <w:r w:rsidR="00491103">
        <w:t>s</w:t>
      </w:r>
      <w:r>
        <w:t>.</w:t>
      </w:r>
    </w:p>
    <w:p w:rsidR="00C20EC2" w:rsidRDefault="00C20EC2" w:rsidP="00ED2A80">
      <w:pPr>
        <w:pStyle w:val="NoteToDrafters-ASDEFCON"/>
      </w:pPr>
      <w:r>
        <w:t>Note to drafters:</w:t>
      </w:r>
      <w:r w:rsidR="009F5CC2">
        <w:t xml:space="preserve"> </w:t>
      </w:r>
      <w:r>
        <w:t xml:space="preserve"> The introduction should be updated to reflect the objectives for using RP.</w:t>
      </w:r>
    </w:p>
    <w:p w:rsidR="000627F3" w:rsidRDefault="000627F3" w:rsidP="00ED2A80">
      <w:pPr>
        <w:pStyle w:val="ATTANNLV2-ASDEFCON"/>
      </w:pPr>
      <w:r>
        <w:t>The parties acknowledge that the objective</w:t>
      </w:r>
      <w:r w:rsidR="000E5257">
        <w:t>s</w:t>
      </w:r>
      <w:r>
        <w:t xml:space="preserve"> of locat</w:t>
      </w:r>
      <w:r w:rsidR="000E5257">
        <w:t>ing RP at Contractor premises are</w:t>
      </w:r>
      <w:r w:rsidR="004E0326">
        <w:t>:</w:t>
      </w:r>
    </w:p>
    <w:p w:rsidR="004E0326" w:rsidRDefault="000E5257" w:rsidP="00ED2A80">
      <w:pPr>
        <w:pStyle w:val="ATTANNLV3-ASDEFCON"/>
      </w:pPr>
      <w:r>
        <w:t xml:space="preserve">to </w:t>
      </w:r>
      <w:r w:rsidR="004E0326">
        <w:t>provide the Commonwealth with visibility of day</w:t>
      </w:r>
      <w:r w:rsidR="00491103">
        <w:t>-</w:t>
      </w:r>
      <w:r w:rsidR="004E0326">
        <w:t>to</w:t>
      </w:r>
      <w:r w:rsidR="00491103">
        <w:t>-</w:t>
      </w:r>
      <w:r w:rsidR="004E0326">
        <w:t>day Contract activities without the need for a greater number of formal meetings;</w:t>
      </w:r>
    </w:p>
    <w:p w:rsidR="004E0326" w:rsidRDefault="000E5257" w:rsidP="00ED2A80">
      <w:pPr>
        <w:pStyle w:val="ATTANNLV3-ASDEFCON"/>
      </w:pPr>
      <w:r>
        <w:t xml:space="preserve">to </w:t>
      </w:r>
      <w:r w:rsidR="004E0326">
        <w:t>facilitate communication between the Contractor and the Commonwealth; and</w:t>
      </w:r>
    </w:p>
    <w:p w:rsidR="004E0326" w:rsidRDefault="000E5257" w:rsidP="00ED2A80">
      <w:pPr>
        <w:pStyle w:val="ATTANNLV3-ASDEFCON"/>
      </w:pPr>
      <w:proofErr w:type="gramStart"/>
      <w:r>
        <w:t>to</w:t>
      </w:r>
      <w:proofErr w:type="gramEnd"/>
      <w:r>
        <w:t xml:space="preserve"> </w:t>
      </w:r>
      <w:r w:rsidR="004E0326">
        <w:t>expedite Contract administrative functions within the RP’s scope of responsibility.</w:t>
      </w:r>
    </w:p>
    <w:p w:rsidR="00C16718" w:rsidRDefault="00135371" w:rsidP="00ED2A80">
      <w:pPr>
        <w:pStyle w:val="ATTANNLV1-ASDEFCON"/>
      </w:pPr>
      <w:r>
        <w:t>Resident Personnel</w:t>
      </w:r>
    </w:p>
    <w:p w:rsidR="002D468F" w:rsidRDefault="002D468F" w:rsidP="00ED2A80">
      <w:pPr>
        <w:pStyle w:val="NoteToDrafters-ASDEFCON"/>
      </w:pPr>
      <w:r>
        <w:t>Note to drafters:</w:t>
      </w:r>
      <w:r w:rsidR="009F5CC2">
        <w:t xml:space="preserve"> </w:t>
      </w:r>
      <w:r>
        <w:t xml:space="preserve"> If the RP team is small a simple list rather than the following table may be suitable.</w:t>
      </w:r>
      <w:r w:rsidR="001000A5">
        <w:t xml:space="preserve">  If a table is to be used, </w:t>
      </w:r>
      <w:r w:rsidR="009B01D1">
        <w:t>delete the examples and insert the</w:t>
      </w:r>
      <w:r w:rsidR="001000A5">
        <w:t xml:space="preserve"> required</w:t>
      </w:r>
      <w:r w:rsidR="009B01D1">
        <w:t xml:space="preserve"> details</w:t>
      </w:r>
      <w:r w:rsidR="001000A5">
        <w:t>.</w:t>
      </w:r>
    </w:p>
    <w:p w:rsidR="002D468F" w:rsidRDefault="004961FB" w:rsidP="00ED2A80">
      <w:pPr>
        <w:pStyle w:val="ATTANNLV2-ASDEFCON"/>
      </w:pPr>
      <w:r>
        <w:fldChar w:fldCharType="begin"/>
      </w:r>
      <w:r>
        <w:instrText xml:space="preserve"> REF _Ref368057682 \h </w:instrText>
      </w:r>
      <w:r w:rsidR="00B86F1E">
        <w:instrText xml:space="preserve"> \* MERGEFORMAT </w:instrText>
      </w:r>
      <w:r>
        <w:fldChar w:fldCharType="separate"/>
      </w:r>
      <w:r w:rsidR="008D31B8">
        <w:t xml:space="preserve">Table </w:t>
      </w:r>
      <w:r w:rsidR="008D31B8">
        <w:rPr>
          <w:noProof/>
        </w:rPr>
        <w:t>1</w:t>
      </w:r>
      <w:r>
        <w:fldChar w:fldCharType="end"/>
      </w:r>
      <w:r>
        <w:t xml:space="preserve"> </w:t>
      </w:r>
      <w:r w:rsidR="001000A5">
        <w:t>lists</w:t>
      </w:r>
      <w:r w:rsidR="002D468F">
        <w:t xml:space="preserve"> the </w:t>
      </w:r>
      <w:r w:rsidR="001000A5">
        <w:t xml:space="preserve">ongoing positions in </w:t>
      </w:r>
      <w:r w:rsidR="002D468F">
        <w:t>the RP team.</w:t>
      </w:r>
    </w:p>
    <w:p w:rsidR="004961FB" w:rsidRDefault="004961FB" w:rsidP="009B01D1">
      <w:pPr>
        <w:pStyle w:val="Caption"/>
        <w:keepNext/>
      </w:pPr>
      <w:bookmarkStart w:id="0" w:name="_Ref368057682"/>
      <w:r>
        <w:t xml:space="preserve">Table </w:t>
      </w:r>
      <w:r w:rsidR="009B01D1">
        <w:rPr>
          <w:noProof/>
        </w:rPr>
        <w:fldChar w:fldCharType="begin"/>
      </w:r>
      <w:r w:rsidR="009B01D1">
        <w:rPr>
          <w:noProof/>
        </w:rPr>
        <w:instrText xml:space="preserve"> SEQ Table \* ARABIC </w:instrText>
      </w:r>
      <w:r w:rsidR="009B01D1">
        <w:rPr>
          <w:noProof/>
        </w:rPr>
        <w:fldChar w:fldCharType="separate"/>
      </w:r>
      <w:r w:rsidR="008D31B8">
        <w:rPr>
          <w:noProof/>
        </w:rPr>
        <w:t>1</w:t>
      </w:r>
      <w:r w:rsidR="009B01D1">
        <w:rPr>
          <w:noProof/>
        </w:rPr>
        <w:fldChar w:fldCharType="end"/>
      </w:r>
      <w:bookmarkEnd w:id="0"/>
      <w:r>
        <w:t>: Resident Personnel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4"/>
        <w:gridCol w:w="3787"/>
        <w:gridCol w:w="1655"/>
        <w:gridCol w:w="1380"/>
        <w:gridCol w:w="1505"/>
      </w:tblGrid>
      <w:tr w:rsidR="004961FB" w:rsidRPr="0010568A" w:rsidTr="0010568A">
        <w:tc>
          <w:tcPr>
            <w:tcW w:w="739" w:type="dxa"/>
            <w:shd w:val="clear" w:color="auto" w:fill="E7E6E6"/>
          </w:tcPr>
          <w:p w:rsidR="002D468F" w:rsidRDefault="002D468F" w:rsidP="00ED2A80">
            <w:pPr>
              <w:pStyle w:val="Table8ptHeading-ASDEFCON"/>
            </w:pPr>
            <w:r>
              <w:t>serial</w:t>
            </w:r>
          </w:p>
        </w:tc>
        <w:tc>
          <w:tcPr>
            <w:tcW w:w="3905" w:type="dxa"/>
            <w:shd w:val="clear" w:color="auto" w:fill="E7E6E6"/>
          </w:tcPr>
          <w:p w:rsidR="002D468F" w:rsidRDefault="001000A5" w:rsidP="00ED2A80">
            <w:pPr>
              <w:pStyle w:val="Table8ptHeading-ASDEFCON"/>
            </w:pPr>
            <w:r>
              <w:t>Position Title</w:t>
            </w:r>
          </w:p>
        </w:tc>
        <w:tc>
          <w:tcPr>
            <w:tcW w:w="1701" w:type="dxa"/>
            <w:shd w:val="clear" w:color="auto" w:fill="E7E6E6"/>
          </w:tcPr>
          <w:p w:rsidR="002D468F" w:rsidRDefault="001000A5" w:rsidP="00ED2A80">
            <w:pPr>
              <w:pStyle w:val="Table8ptHeading-ASDEFCON"/>
            </w:pPr>
            <w:r>
              <w:t>Grade / Rank</w:t>
            </w:r>
          </w:p>
        </w:tc>
        <w:tc>
          <w:tcPr>
            <w:tcW w:w="1418" w:type="dxa"/>
            <w:shd w:val="clear" w:color="auto" w:fill="E7E6E6"/>
          </w:tcPr>
          <w:p w:rsidR="002D468F" w:rsidRDefault="001000A5" w:rsidP="00ED2A80">
            <w:pPr>
              <w:pStyle w:val="Table8ptHeading-ASDEFCON"/>
            </w:pPr>
            <w:r>
              <w:t>Start</w:t>
            </w:r>
          </w:p>
        </w:tc>
        <w:tc>
          <w:tcPr>
            <w:tcW w:w="1524" w:type="dxa"/>
            <w:shd w:val="clear" w:color="auto" w:fill="E7E6E6"/>
          </w:tcPr>
          <w:p w:rsidR="002D468F" w:rsidRDefault="005762DB" w:rsidP="00ED2A80">
            <w:pPr>
              <w:pStyle w:val="Table8ptHeading-ASDEFCON"/>
            </w:pPr>
            <w:r>
              <w:t>Completion</w:t>
            </w:r>
          </w:p>
        </w:tc>
      </w:tr>
      <w:tr w:rsidR="001000A5" w:rsidTr="0010568A">
        <w:tc>
          <w:tcPr>
            <w:tcW w:w="9287" w:type="dxa"/>
            <w:gridSpan w:val="5"/>
            <w:shd w:val="clear" w:color="auto" w:fill="auto"/>
          </w:tcPr>
          <w:p w:rsidR="001000A5" w:rsidRDefault="001000A5" w:rsidP="00ED2A80">
            <w:pPr>
              <w:pStyle w:val="Table8ptHeading-ASDEFCON"/>
            </w:pPr>
            <w:r>
              <w:t>Location 1</w:t>
            </w:r>
          </w:p>
        </w:tc>
      </w:tr>
      <w:tr w:rsidR="002D468F" w:rsidTr="0010568A">
        <w:tc>
          <w:tcPr>
            <w:tcW w:w="739" w:type="dxa"/>
            <w:shd w:val="clear" w:color="auto" w:fill="auto"/>
          </w:tcPr>
          <w:p w:rsidR="002D468F" w:rsidRPr="00193BF5" w:rsidRDefault="002D468F" w:rsidP="00ED2A80">
            <w:pPr>
              <w:pStyle w:val="Table8ptText-ASDEFCON"/>
              <w:rPr>
                <w:i/>
              </w:rPr>
            </w:pPr>
            <w:r w:rsidRPr="00193BF5">
              <w:rPr>
                <w:i/>
              </w:rPr>
              <w:t>1</w:t>
            </w:r>
          </w:p>
        </w:tc>
        <w:tc>
          <w:tcPr>
            <w:tcW w:w="3905" w:type="dxa"/>
            <w:shd w:val="clear" w:color="auto" w:fill="auto"/>
          </w:tcPr>
          <w:p w:rsidR="002D468F" w:rsidRPr="00193BF5" w:rsidRDefault="001000A5" w:rsidP="00ED2A80">
            <w:pPr>
              <w:pStyle w:val="Table8ptText-ASDEFCON"/>
              <w:rPr>
                <w:i/>
              </w:rPr>
            </w:pPr>
            <w:r w:rsidRPr="00193BF5">
              <w:rPr>
                <w:i/>
              </w:rPr>
              <w:t>RP Team Leader</w:t>
            </w:r>
          </w:p>
        </w:tc>
        <w:tc>
          <w:tcPr>
            <w:tcW w:w="1701" w:type="dxa"/>
            <w:shd w:val="clear" w:color="auto" w:fill="auto"/>
          </w:tcPr>
          <w:p w:rsidR="002D468F" w:rsidRPr="00193BF5" w:rsidRDefault="002D468F" w:rsidP="00ED2A80">
            <w:pPr>
              <w:pStyle w:val="Table8ptText-ASDEFCON"/>
              <w:rPr>
                <w:i/>
              </w:rPr>
            </w:pPr>
          </w:p>
        </w:tc>
        <w:tc>
          <w:tcPr>
            <w:tcW w:w="1418" w:type="dxa"/>
            <w:shd w:val="clear" w:color="auto" w:fill="auto"/>
          </w:tcPr>
          <w:p w:rsidR="002D468F" w:rsidRPr="00193BF5" w:rsidRDefault="001000A5" w:rsidP="00ED2A80">
            <w:pPr>
              <w:pStyle w:val="Table8ptText-ASDEFCON"/>
              <w:rPr>
                <w:i/>
              </w:rPr>
            </w:pPr>
            <w:r w:rsidRPr="00193BF5">
              <w:rPr>
                <w:i/>
              </w:rPr>
              <w:t>ED + 20</w:t>
            </w:r>
          </w:p>
        </w:tc>
        <w:tc>
          <w:tcPr>
            <w:tcW w:w="1524" w:type="dxa"/>
            <w:shd w:val="clear" w:color="auto" w:fill="auto"/>
          </w:tcPr>
          <w:p w:rsidR="002D468F" w:rsidRDefault="002D468F" w:rsidP="00ED2A80">
            <w:pPr>
              <w:pStyle w:val="Table8ptText-ASDEFCON"/>
            </w:pPr>
          </w:p>
        </w:tc>
      </w:tr>
      <w:tr w:rsidR="002D468F" w:rsidTr="0010568A">
        <w:tc>
          <w:tcPr>
            <w:tcW w:w="739" w:type="dxa"/>
            <w:shd w:val="clear" w:color="auto" w:fill="auto"/>
          </w:tcPr>
          <w:p w:rsidR="002D468F" w:rsidRPr="00193BF5" w:rsidRDefault="002D468F" w:rsidP="00ED2A80">
            <w:pPr>
              <w:pStyle w:val="Table8ptText-ASDEFCON"/>
              <w:rPr>
                <w:i/>
              </w:rPr>
            </w:pPr>
            <w:r w:rsidRPr="00193BF5">
              <w:rPr>
                <w:i/>
              </w:rPr>
              <w:t>2</w:t>
            </w:r>
          </w:p>
        </w:tc>
        <w:tc>
          <w:tcPr>
            <w:tcW w:w="3905" w:type="dxa"/>
            <w:shd w:val="clear" w:color="auto" w:fill="auto"/>
          </w:tcPr>
          <w:p w:rsidR="002D468F" w:rsidRPr="00193BF5" w:rsidRDefault="001000A5" w:rsidP="00ED2A80">
            <w:pPr>
              <w:pStyle w:val="Table8ptText-ASDEFCON"/>
              <w:rPr>
                <w:i/>
              </w:rPr>
            </w:pPr>
            <w:r w:rsidRPr="00193BF5">
              <w:rPr>
                <w:i/>
              </w:rPr>
              <w:t>Logistics Manager</w:t>
            </w:r>
          </w:p>
        </w:tc>
        <w:tc>
          <w:tcPr>
            <w:tcW w:w="1701" w:type="dxa"/>
            <w:shd w:val="clear" w:color="auto" w:fill="auto"/>
          </w:tcPr>
          <w:p w:rsidR="002D468F" w:rsidRPr="00193BF5" w:rsidRDefault="002D468F" w:rsidP="00ED2A80">
            <w:pPr>
              <w:pStyle w:val="Table8ptText-ASDEFCON"/>
              <w:rPr>
                <w:i/>
              </w:rPr>
            </w:pPr>
          </w:p>
        </w:tc>
        <w:tc>
          <w:tcPr>
            <w:tcW w:w="1418" w:type="dxa"/>
            <w:shd w:val="clear" w:color="auto" w:fill="auto"/>
          </w:tcPr>
          <w:p w:rsidR="002D468F" w:rsidRPr="00193BF5" w:rsidRDefault="001000A5" w:rsidP="00ED2A80">
            <w:pPr>
              <w:pStyle w:val="Table8ptText-ASDEFCON"/>
              <w:rPr>
                <w:i/>
              </w:rPr>
            </w:pPr>
            <w:r w:rsidRPr="00193BF5">
              <w:rPr>
                <w:i/>
              </w:rPr>
              <w:t>OD - 20</w:t>
            </w:r>
          </w:p>
        </w:tc>
        <w:tc>
          <w:tcPr>
            <w:tcW w:w="1524" w:type="dxa"/>
            <w:shd w:val="clear" w:color="auto" w:fill="auto"/>
          </w:tcPr>
          <w:p w:rsidR="002D468F" w:rsidRDefault="002D468F" w:rsidP="00ED2A80">
            <w:pPr>
              <w:pStyle w:val="Table8ptText-ASDEFCON"/>
            </w:pPr>
          </w:p>
        </w:tc>
      </w:tr>
      <w:tr w:rsidR="002D468F" w:rsidTr="0010568A">
        <w:tc>
          <w:tcPr>
            <w:tcW w:w="739" w:type="dxa"/>
            <w:shd w:val="clear" w:color="auto" w:fill="auto"/>
          </w:tcPr>
          <w:p w:rsidR="002D468F" w:rsidRPr="00193BF5" w:rsidRDefault="002D468F" w:rsidP="00ED2A80">
            <w:pPr>
              <w:pStyle w:val="Table8ptText-ASDEFCON"/>
              <w:rPr>
                <w:i/>
              </w:rPr>
            </w:pPr>
            <w:r w:rsidRPr="00193BF5">
              <w:rPr>
                <w:i/>
              </w:rPr>
              <w:t>3</w:t>
            </w:r>
          </w:p>
        </w:tc>
        <w:tc>
          <w:tcPr>
            <w:tcW w:w="3905" w:type="dxa"/>
            <w:shd w:val="clear" w:color="auto" w:fill="auto"/>
          </w:tcPr>
          <w:p w:rsidR="002D468F" w:rsidRPr="00193BF5" w:rsidRDefault="001000A5" w:rsidP="00ED2A80">
            <w:pPr>
              <w:pStyle w:val="Table8ptText-ASDEFCON"/>
              <w:rPr>
                <w:i/>
              </w:rPr>
            </w:pPr>
            <w:r w:rsidRPr="00193BF5">
              <w:rPr>
                <w:i/>
              </w:rPr>
              <w:t xml:space="preserve">Maintenance </w:t>
            </w:r>
            <w:r w:rsidR="000E5257" w:rsidRPr="00193BF5">
              <w:rPr>
                <w:i/>
              </w:rPr>
              <w:t>Coordinator</w:t>
            </w:r>
          </w:p>
        </w:tc>
        <w:tc>
          <w:tcPr>
            <w:tcW w:w="1701" w:type="dxa"/>
            <w:shd w:val="clear" w:color="auto" w:fill="auto"/>
          </w:tcPr>
          <w:p w:rsidR="002D468F" w:rsidRPr="00193BF5" w:rsidRDefault="002D468F" w:rsidP="00ED2A80">
            <w:pPr>
              <w:pStyle w:val="Table8ptText-ASDEFCON"/>
              <w:rPr>
                <w:i/>
              </w:rPr>
            </w:pPr>
          </w:p>
        </w:tc>
        <w:tc>
          <w:tcPr>
            <w:tcW w:w="1418" w:type="dxa"/>
            <w:shd w:val="clear" w:color="auto" w:fill="auto"/>
          </w:tcPr>
          <w:p w:rsidR="002D468F" w:rsidRPr="00193BF5" w:rsidRDefault="002D468F" w:rsidP="00ED2A80">
            <w:pPr>
              <w:pStyle w:val="Table8ptText-ASDEFCON"/>
              <w:rPr>
                <w:i/>
              </w:rPr>
            </w:pPr>
          </w:p>
        </w:tc>
        <w:tc>
          <w:tcPr>
            <w:tcW w:w="1524" w:type="dxa"/>
            <w:shd w:val="clear" w:color="auto" w:fill="auto"/>
          </w:tcPr>
          <w:p w:rsidR="002D468F" w:rsidRDefault="002D468F" w:rsidP="00ED2A80">
            <w:pPr>
              <w:pStyle w:val="Table8ptText-ASDEFCON"/>
            </w:pPr>
          </w:p>
        </w:tc>
      </w:tr>
      <w:tr w:rsidR="001000A5" w:rsidTr="0010568A">
        <w:tc>
          <w:tcPr>
            <w:tcW w:w="739" w:type="dxa"/>
            <w:shd w:val="clear" w:color="auto" w:fill="auto"/>
          </w:tcPr>
          <w:p w:rsidR="001000A5" w:rsidRPr="00193BF5" w:rsidRDefault="000E5257" w:rsidP="00ED2A80">
            <w:pPr>
              <w:pStyle w:val="Table8ptText-ASDEFCON"/>
              <w:rPr>
                <w:i/>
              </w:rPr>
            </w:pPr>
            <w:r w:rsidRPr="00193BF5">
              <w:rPr>
                <w:i/>
              </w:rPr>
              <w:t>4</w:t>
            </w:r>
          </w:p>
        </w:tc>
        <w:tc>
          <w:tcPr>
            <w:tcW w:w="3905" w:type="dxa"/>
            <w:shd w:val="clear" w:color="auto" w:fill="auto"/>
          </w:tcPr>
          <w:p w:rsidR="001000A5" w:rsidRPr="00193BF5" w:rsidRDefault="000E5257" w:rsidP="00ED2A80">
            <w:pPr>
              <w:pStyle w:val="Table8ptText-ASDEFCON"/>
              <w:rPr>
                <w:i/>
              </w:rPr>
            </w:pPr>
            <w:r w:rsidRPr="00193BF5">
              <w:rPr>
                <w:i/>
              </w:rPr>
              <w:t>Commercial Manager</w:t>
            </w:r>
          </w:p>
        </w:tc>
        <w:tc>
          <w:tcPr>
            <w:tcW w:w="1701" w:type="dxa"/>
            <w:shd w:val="clear" w:color="auto" w:fill="auto"/>
          </w:tcPr>
          <w:p w:rsidR="001000A5" w:rsidRPr="00193BF5" w:rsidRDefault="001000A5" w:rsidP="00ED2A80">
            <w:pPr>
              <w:pStyle w:val="Table8ptText-ASDEFCON"/>
              <w:rPr>
                <w:i/>
              </w:rPr>
            </w:pPr>
          </w:p>
        </w:tc>
        <w:tc>
          <w:tcPr>
            <w:tcW w:w="1418" w:type="dxa"/>
            <w:shd w:val="clear" w:color="auto" w:fill="auto"/>
          </w:tcPr>
          <w:p w:rsidR="001000A5" w:rsidRPr="00193BF5" w:rsidRDefault="001000A5" w:rsidP="00ED2A80">
            <w:pPr>
              <w:pStyle w:val="Table8ptText-ASDEFCON"/>
              <w:rPr>
                <w:i/>
              </w:rPr>
            </w:pPr>
            <w:r w:rsidRPr="00193BF5">
              <w:rPr>
                <w:i/>
              </w:rPr>
              <w:t>OD +</w:t>
            </w:r>
            <w:r w:rsidR="000E5257" w:rsidRPr="00193BF5">
              <w:rPr>
                <w:i/>
              </w:rPr>
              <w:t xml:space="preserve"> </w:t>
            </w:r>
            <w:r w:rsidRPr="00193BF5">
              <w:rPr>
                <w:i/>
              </w:rPr>
              <w:t>20</w:t>
            </w:r>
          </w:p>
        </w:tc>
        <w:tc>
          <w:tcPr>
            <w:tcW w:w="1524" w:type="dxa"/>
            <w:shd w:val="clear" w:color="auto" w:fill="auto"/>
          </w:tcPr>
          <w:p w:rsidR="001000A5" w:rsidRDefault="001000A5" w:rsidP="00ED2A80">
            <w:pPr>
              <w:pStyle w:val="Table8ptText-ASDEFCON"/>
            </w:pPr>
          </w:p>
        </w:tc>
      </w:tr>
      <w:tr w:rsidR="001000A5" w:rsidTr="0010568A">
        <w:tc>
          <w:tcPr>
            <w:tcW w:w="739" w:type="dxa"/>
            <w:shd w:val="clear" w:color="auto" w:fill="auto"/>
          </w:tcPr>
          <w:p w:rsidR="001000A5" w:rsidRPr="00193BF5" w:rsidRDefault="000E5257" w:rsidP="00ED2A80">
            <w:pPr>
              <w:pStyle w:val="Table8ptText-ASDEFCON"/>
              <w:rPr>
                <w:i/>
              </w:rPr>
            </w:pPr>
            <w:r w:rsidRPr="00193BF5">
              <w:rPr>
                <w:i/>
              </w:rPr>
              <w:t>5</w:t>
            </w:r>
          </w:p>
        </w:tc>
        <w:tc>
          <w:tcPr>
            <w:tcW w:w="3905" w:type="dxa"/>
            <w:shd w:val="clear" w:color="auto" w:fill="auto"/>
          </w:tcPr>
          <w:p w:rsidR="001000A5" w:rsidRPr="00193BF5" w:rsidRDefault="000E5257" w:rsidP="00ED2A80">
            <w:pPr>
              <w:pStyle w:val="Table8ptText-ASDEFCON"/>
              <w:rPr>
                <w:i/>
              </w:rPr>
            </w:pPr>
            <w:r w:rsidRPr="00193BF5">
              <w:rPr>
                <w:i/>
              </w:rPr>
              <w:t>Contract Support</w:t>
            </w:r>
          </w:p>
        </w:tc>
        <w:tc>
          <w:tcPr>
            <w:tcW w:w="1701" w:type="dxa"/>
            <w:shd w:val="clear" w:color="auto" w:fill="auto"/>
          </w:tcPr>
          <w:p w:rsidR="001000A5" w:rsidRPr="00193BF5" w:rsidRDefault="001000A5" w:rsidP="00ED2A80">
            <w:pPr>
              <w:pStyle w:val="Table8ptText-ASDEFCON"/>
              <w:rPr>
                <w:i/>
              </w:rPr>
            </w:pPr>
          </w:p>
        </w:tc>
        <w:tc>
          <w:tcPr>
            <w:tcW w:w="1418" w:type="dxa"/>
            <w:shd w:val="clear" w:color="auto" w:fill="auto"/>
          </w:tcPr>
          <w:p w:rsidR="001000A5" w:rsidRPr="00193BF5" w:rsidRDefault="001000A5" w:rsidP="00ED2A80">
            <w:pPr>
              <w:pStyle w:val="Table8ptText-ASDEFCON"/>
              <w:rPr>
                <w:i/>
              </w:rPr>
            </w:pPr>
          </w:p>
        </w:tc>
        <w:tc>
          <w:tcPr>
            <w:tcW w:w="1524" w:type="dxa"/>
            <w:shd w:val="clear" w:color="auto" w:fill="auto"/>
          </w:tcPr>
          <w:p w:rsidR="001000A5" w:rsidRDefault="001000A5" w:rsidP="00ED2A80">
            <w:pPr>
              <w:pStyle w:val="Table8ptText-ASDEFCON"/>
            </w:pPr>
          </w:p>
        </w:tc>
      </w:tr>
      <w:tr w:rsidR="001000A5" w:rsidTr="0010568A">
        <w:tc>
          <w:tcPr>
            <w:tcW w:w="9287" w:type="dxa"/>
            <w:gridSpan w:val="5"/>
            <w:shd w:val="clear" w:color="auto" w:fill="auto"/>
          </w:tcPr>
          <w:p w:rsidR="001000A5" w:rsidRDefault="001000A5" w:rsidP="00ED2A80">
            <w:pPr>
              <w:pStyle w:val="Table8ptHeading-ASDEFCON"/>
            </w:pPr>
            <w:r>
              <w:t>Location 2</w:t>
            </w:r>
          </w:p>
        </w:tc>
      </w:tr>
      <w:tr w:rsidR="001000A5" w:rsidTr="0010568A">
        <w:tc>
          <w:tcPr>
            <w:tcW w:w="739" w:type="dxa"/>
            <w:shd w:val="clear" w:color="auto" w:fill="auto"/>
          </w:tcPr>
          <w:p w:rsidR="001000A5" w:rsidRPr="00193BF5" w:rsidRDefault="000E5257" w:rsidP="00ED2A80">
            <w:pPr>
              <w:pStyle w:val="Table8ptText-ASDEFCON"/>
              <w:rPr>
                <w:i/>
              </w:rPr>
            </w:pPr>
            <w:r w:rsidRPr="00193BF5">
              <w:rPr>
                <w:i/>
              </w:rPr>
              <w:t>6</w:t>
            </w:r>
          </w:p>
        </w:tc>
        <w:tc>
          <w:tcPr>
            <w:tcW w:w="3905" w:type="dxa"/>
            <w:shd w:val="clear" w:color="auto" w:fill="auto"/>
          </w:tcPr>
          <w:p w:rsidR="001000A5" w:rsidRPr="00193BF5" w:rsidRDefault="001000A5" w:rsidP="00ED2A80">
            <w:pPr>
              <w:pStyle w:val="Table8ptText-ASDEFCON"/>
              <w:rPr>
                <w:i/>
              </w:rPr>
            </w:pPr>
            <w:r w:rsidRPr="00193BF5">
              <w:rPr>
                <w:i/>
              </w:rPr>
              <w:t>Technical Representative</w:t>
            </w:r>
          </w:p>
        </w:tc>
        <w:tc>
          <w:tcPr>
            <w:tcW w:w="1701" w:type="dxa"/>
            <w:shd w:val="clear" w:color="auto" w:fill="auto"/>
          </w:tcPr>
          <w:p w:rsidR="001000A5" w:rsidRDefault="001000A5" w:rsidP="00ED2A80">
            <w:pPr>
              <w:pStyle w:val="Table8ptText-ASDEFCON"/>
            </w:pPr>
          </w:p>
        </w:tc>
        <w:tc>
          <w:tcPr>
            <w:tcW w:w="1418" w:type="dxa"/>
            <w:shd w:val="clear" w:color="auto" w:fill="auto"/>
          </w:tcPr>
          <w:p w:rsidR="001000A5" w:rsidRDefault="001000A5" w:rsidP="00ED2A80">
            <w:pPr>
              <w:pStyle w:val="Table8ptText-ASDEFCON"/>
            </w:pPr>
          </w:p>
        </w:tc>
        <w:tc>
          <w:tcPr>
            <w:tcW w:w="1524" w:type="dxa"/>
            <w:shd w:val="clear" w:color="auto" w:fill="auto"/>
          </w:tcPr>
          <w:p w:rsidR="001000A5" w:rsidRDefault="001000A5" w:rsidP="00ED2A80">
            <w:pPr>
              <w:pStyle w:val="Table8ptText-ASDEFCON"/>
            </w:pPr>
          </w:p>
        </w:tc>
      </w:tr>
    </w:tbl>
    <w:p w:rsidR="00135371" w:rsidRDefault="00135371" w:rsidP="00ED2A80">
      <w:pPr>
        <w:pStyle w:val="ATTANNLV1-ASDEFCON"/>
      </w:pPr>
      <w:r>
        <w:t>Role of Resident Personnel</w:t>
      </w:r>
    </w:p>
    <w:p w:rsidR="00135371" w:rsidRDefault="000E5257" w:rsidP="00ED2A80">
      <w:pPr>
        <w:pStyle w:val="NoteToDrafters-ASDEFCON"/>
      </w:pPr>
      <w:r>
        <w:t>Note to drafters:</w:t>
      </w:r>
      <w:r w:rsidR="00A6405E">
        <w:t xml:space="preserve"> </w:t>
      </w:r>
      <w:r>
        <w:t xml:space="preserve"> If the RP </w:t>
      </w:r>
      <w:r w:rsidR="00491103">
        <w:t xml:space="preserve">team </w:t>
      </w:r>
      <w:r>
        <w:t xml:space="preserve">is </w:t>
      </w:r>
      <w:r w:rsidR="005762DB">
        <w:t>small</w:t>
      </w:r>
      <w:r w:rsidR="00491103">
        <w:t>,</w:t>
      </w:r>
      <w:r>
        <w:t xml:space="preserve"> </w:t>
      </w:r>
      <w:r w:rsidR="005762DB">
        <w:t xml:space="preserve">details of </w:t>
      </w:r>
      <w:r w:rsidR="00491103">
        <w:t xml:space="preserve">the </w:t>
      </w:r>
      <w:r w:rsidR="005762DB">
        <w:t>role</w:t>
      </w:r>
      <w:r w:rsidR="00491103">
        <w:t>s</w:t>
      </w:r>
      <w:r>
        <w:t xml:space="preserve"> may be inserted here</w:t>
      </w:r>
      <w:r w:rsidR="00491103">
        <w:t>;</w:t>
      </w:r>
      <w:r>
        <w:t xml:space="preserve"> alternatively</w:t>
      </w:r>
      <w:r w:rsidR="00491103">
        <w:t>,</w:t>
      </w:r>
      <w:r>
        <w:t xml:space="preserve"> an annex </w:t>
      </w:r>
      <w:r w:rsidR="005762DB">
        <w:t>for</w:t>
      </w:r>
      <w:r>
        <w:t xml:space="preserve"> duty statements or terms of reference may be added.  Consideration should be given to </w:t>
      </w:r>
      <w:r w:rsidR="005762DB">
        <w:t>identifying</w:t>
      </w:r>
      <w:r>
        <w:t xml:space="preserve"> Commonwealth activities </w:t>
      </w:r>
      <w:r w:rsidR="004961FB">
        <w:t xml:space="preserve">that are </w:t>
      </w:r>
      <w:r>
        <w:t>requ</w:t>
      </w:r>
      <w:r w:rsidR="004961FB">
        <w:t>ired under the C</w:t>
      </w:r>
      <w:r>
        <w:t>ontract (</w:t>
      </w:r>
      <w:proofErr w:type="spellStart"/>
      <w:r>
        <w:t>eg</w:t>
      </w:r>
      <w:proofErr w:type="spellEnd"/>
      <w:r>
        <w:t xml:space="preserve">, Commonwealth action </w:t>
      </w:r>
      <w:r w:rsidR="00491103">
        <w:t>for data items</w:t>
      </w:r>
      <w:r w:rsidR="004961FB">
        <w:t xml:space="preserve"> in accordance with the CDRL, acting as the Commonwealth Representative’s delegate at specific meetings, </w:t>
      </w:r>
      <w:proofErr w:type="spellStart"/>
      <w:r w:rsidR="004961FB">
        <w:t>etc</w:t>
      </w:r>
      <w:proofErr w:type="spellEnd"/>
      <w:r w:rsidR="004961FB">
        <w:t>) where this can be done succinctly.</w:t>
      </w:r>
      <w:r w:rsidR="00491103">
        <w:t xml:space="preserve">  </w:t>
      </w:r>
      <w:r w:rsidR="009B01D1">
        <w:t xml:space="preserve">If </w:t>
      </w:r>
      <w:r w:rsidR="00491103">
        <w:t xml:space="preserve">specific roles </w:t>
      </w:r>
      <w:r w:rsidR="009B01D1">
        <w:t xml:space="preserve">are to </w:t>
      </w:r>
      <w:r w:rsidR="00491103">
        <w:t>be excluded (</w:t>
      </w:r>
      <w:proofErr w:type="spellStart"/>
      <w:r w:rsidR="00491103">
        <w:t>eg</w:t>
      </w:r>
      <w:proofErr w:type="spellEnd"/>
      <w:r w:rsidR="00491103">
        <w:t>, processing of CCPs), th</w:t>
      </w:r>
      <w:r w:rsidR="009B01D1">
        <w:t>e</w:t>
      </w:r>
      <w:r w:rsidR="00491103">
        <w:t>s</w:t>
      </w:r>
      <w:r w:rsidR="009B01D1">
        <w:t>e</w:t>
      </w:r>
      <w:r w:rsidR="00491103">
        <w:t xml:space="preserve"> should also be identified here.</w:t>
      </w:r>
    </w:p>
    <w:p w:rsidR="00193BF5" w:rsidRDefault="00D21436" w:rsidP="00ED2A80">
      <w:pPr>
        <w:pStyle w:val="ATTANNLV2-ASDEFCON"/>
      </w:pPr>
      <w:r w:rsidRPr="00ED2A80">
        <w:rPr>
          <w:b/>
        </w:rPr>
        <w:fldChar w:fldCharType="begin">
          <w:ffData>
            <w:name w:val="Text1"/>
            <w:enabled/>
            <w:calcOnExit w:val="0"/>
            <w:textInput>
              <w:default w:val="[DRAFTER TO INSERT DETAILS OF RP TEAM AND MEMBER ROLES / TERMS OF REFERENCE]"/>
            </w:textInput>
          </w:ffData>
        </w:fldChar>
      </w:r>
      <w:r w:rsidRPr="00ED2A80">
        <w:rPr>
          <w:b/>
        </w:rPr>
        <w:instrText xml:space="preserve"> FORMTEXT </w:instrText>
      </w:r>
      <w:r w:rsidRPr="00ED2A80">
        <w:rPr>
          <w:b/>
        </w:rPr>
      </w:r>
      <w:r w:rsidRPr="00ED2A80">
        <w:rPr>
          <w:b/>
        </w:rPr>
        <w:fldChar w:fldCharType="separate"/>
      </w:r>
      <w:r w:rsidR="009167EE">
        <w:rPr>
          <w:b/>
          <w:noProof/>
        </w:rPr>
        <w:t>[DRAFTER TO INSERT DETAILS OF RP TEAM AND MEMBER ROLES / TERMS OF REFERENCE]</w:t>
      </w:r>
      <w:r w:rsidRPr="00ED2A80">
        <w:rPr>
          <w:b/>
        </w:rPr>
        <w:fldChar w:fldCharType="end"/>
      </w:r>
      <w:r w:rsidR="004961FB">
        <w:t>.</w:t>
      </w:r>
      <w:bookmarkStart w:id="1" w:name="_GoBack"/>
      <w:bookmarkEnd w:id="1"/>
    </w:p>
    <w:p w:rsidR="00135371" w:rsidRDefault="00135371" w:rsidP="00ED2A80">
      <w:pPr>
        <w:pStyle w:val="ATTANNLV1-ASDEFCON"/>
      </w:pPr>
      <w:r>
        <w:lastRenderedPageBreak/>
        <w:t>Contractor</w:t>
      </w:r>
      <w:r w:rsidR="000E5257">
        <w:t>-Provided</w:t>
      </w:r>
      <w:r>
        <w:t xml:space="preserve"> Facilities for Resident Personnel</w:t>
      </w:r>
    </w:p>
    <w:p w:rsidR="00997FF6" w:rsidRDefault="00997FF6" w:rsidP="00ED2A80">
      <w:pPr>
        <w:pStyle w:val="NoteToDrafters-ASDEFCON"/>
      </w:pPr>
      <w:r>
        <w:t>Note to drafters:</w:t>
      </w:r>
      <w:r w:rsidR="00A6405E">
        <w:t xml:space="preserve"> </w:t>
      </w:r>
      <w:r>
        <w:t xml:space="preserve"> Insert details and amend the following suggested clauses as required.</w:t>
      </w:r>
    </w:p>
    <w:p w:rsidR="002E6CE2" w:rsidRDefault="002E6CE2" w:rsidP="00ED2A80">
      <w:pPr>
        <w:pStyle w:val="ATTANNLV2-ASDEFCON"/>
      </w:pPr>
      <w:r>
        <w:t>Unless otherwise agreed by the Commonwealth Representative, the work area provided by the Contractor for the RP shall:</w:t>
      </w:r>
    </w:p>
    <w:p w:rsidR="00135371" w:rsidRDefault="002E6CE2" w:rsidP="00ED2A80">
      <w:pPr>
        <w:pStyle w:val="ATTANNLV3-ASDEFCON"/>
      </w:pPr>
      <w:r>
        <w:t>accommodate all members of the RP within a single area (</w:t>
      </w:r>
      <w:proofErr w:type="spellStart"/>
      <w:r>
        <w:t>ie</w:t>
      </w:r>
      <w:proofErr w:type="spellEnd"/>
      <w:r>
        <w:t>, RP team members should not be physically isolated unless otherwise agreed);</w:t>
      </w:r>
    </w:p>
    <w:p w:rsidR="002E6CE2" w:rsidRDefault="002E6CE2" w:rsidP="00ED2A80">
      <w:pPr>
        <w:pStyle w:val="ATTANNLV3-ASDEFCON"/>
      </w:pPr>
      <w:r>
        <w:t>include a lockable office for the RP Team Leader;</w:t>
      </w:r>
      <w:r w:rsidR="00491103">
        <w:t xml:space="preserve"> and</w:t>
      </w:r>
    </w:p>
    <w:p w:rsidR="00B7175B" w:rsidRPr="002A7AD1" w:rsidRDefault="00B7175B" w:rsidP="00ED2A80">
      <w:pPr>
        <w:pStyle w:val="ATTANNLV3-ASDEFCON"/>
      </w:pPr>
      <w:proofErr w:type="gramStart"/>
      <w:r w:rsidRPr="002A7AD1">
        <w:t>include</w:t>
      </w:r>
      <w:proofErr w:type="gramEnd"/>
      <w:r w:rsidRPr="002A7AD1">
        <w:t xml:space="preserve"> at least </w:t>
      </w:r>
      <w:r w:rsidR="00D21436" w:rsidRPr="002A7AD1">
        <w:rPr>
          <w:b/>
        </w:rPr>
        <w:fldChar w:fldCharType="begin">
          <w:ffData>
            <w:name w:val=""/>
            <w:enabled/>
            <w:calcOnExit w:val="0"/>
            <w:textInput>
              <w:default w:val="[DRAFTER TO INSERT]"/>
            </w:textInput>
          </w:ffData>
        </w:fldChar>
      </w:r>
      <w:r w:rsidR="00D21436" w:rsidRPr="002A7AD1">
        <w:rPr>
          <w:b/>
        </w:rPr>
        <w:instrText xml:space="preserve"> FORMTEXT </w:instrText>
      </w:r>
      <w:r w:rsidR="00D21436" w:rsidRPr="002A7AD1">
        <w:rPr>
          <w:b/>
        </w:rPr>
      </w:r>
      <w:r w:rsidR="00D21436" w:rsidRPr="002A7AD1">
        <w:rPr>
          <w:b/>
        </w:rPr>
        <w:fldChar w:fldCharType="separate"/>
      </w:r>
      <w:r w:rsidR="009167EE">
        <w:rPr>
          <w:b/>
          <w:noProof/>
        </w:rPr>
        <w:t>[DRAFTER TO INSERT]</w:t>
      </w:r>
      <w:r w:rsidR="00D21436" w:rsidRPr="002A7AD1">
        <w:rPr>
          <w:b/>
        </w:rPr>
        <w:fldChar w:fldCharType="end"/>
      </w:r>
      <w:r w:rsidRPr="002A7AD1">
        <w:t xml:space="preserve"> workstations </w:t>
      </w:r>
      <w:r w:rsidR="00491103" w:rsidRPr="002A7AD1">
        <w:t xml:space="preserve">(including desks and chairs) </w:t>
      </w:r>
      <w:r w:rsidR="002E6CE2" w:rsidRPr="002A7AD1">
        <w:t>for</w:t>
      </w:r>
      <w:r w:rsidRPr="002A7AD1">
        <w:t xml:space="preserve"> temporary RP team members and visitors as may be required from time to time.</w:t>
      </w:r>
    </w:p>
    <w:p w:rsidR="002E6CE2" w:rsidRPr="002A7AD1" w:rsidRDefault="002E6CE2" w:rsidP="00ED2A80">
      <w:pPr>
        <w:pStyle w:val="ATTANNLV2-ASDEFCON"/>
      </w:pPr>
      <w:r w:rsidRPr="002A7AD1">
        <w:t xml:space="preserve">The Contractor shall provide a workstation for each RP team member </w:t>
      </w:r>
      <w:r w:rsidR="005762DB" w:rsidRPr="002A7AD1">
        <w:t>that includes:</w:t>
      </w:r>
    </w:p>
    <w:p w:rsidR="005762DB" w:rsidRPr="002A7AD1" w:rsidRDefault="005762DB" w:rsidP="00ED2A80">
      <w:pPr>
        <w:pStyle w:val="ATTANNLV3-ASDEFCON"/>
      </w:pPr>
      <w:r w:rsidRPr="002A7AD1">
        <w:t xml:space="preserve">the Information and Communications Technology (ICT) required by clause </w:t>
      </w:r>
      <w:r w:rsidRPr="002A7AD1">
        <w:fldChar w:fldCharType="begin"/>
      </w:r>
      <w:r w:rsidRPr="002A7AD1">
        <w:instrText xml:space="preserve"> REF _Ref368059804 \r \h </w:instrText>
      </w:r>
      <w:r w:rsidR="00B86F1E" w:rsidRPr="002A7AD1">
        <w:instrText xml:space="preserve"> \* MERGEFORMAT </w:instrText>
      </w:r>
      <w:r w:rsidRPr="002A7AD1">
        <w:fldChar w:fldCharType="separate"/>
      </w:r>
      <w:r w:rsidR="008D31B8">
        <w:t>6</w:t>
      </w:r>
      <w:r w:rsidRPr="002A7AD1">
        <w:fldChar w:fldCharType="end"/>
      </w:r>
      <w:r w:rsidRPr="002A7AD1">
        <w:t>; and</w:t>
      </w:r>
    </w:p>
    <w:p w:rsidR="005762DB" w:rsidRPr="002A7AD1" w:rsidRDefault="00D21436" w:rsidP="00ED2A80">
      <w:pPr>
        <w:pStyle w:val="ATTANNLV3-ASDEFCON"/>
      </w:pPr>
      <w:r w:rsidRPr="00ED2A80">
        <w:rPr>
          <w:b/>
        </w:rPr>
        <w:fldChar w:fldCharType="begin">
          <w:ffData>
            <w:name w:val=""/>
            <w:enabled/>
            <w:calcOnExit w:val="0"/>
            <w:textInput>
              <w:default w:val="[DRAFTER TO INSERT]"/>
            </w:textInput>
          </w:ffData>
        </w:fldChar>
      </w:r>
      <w:r w:rsidRPr="00ED2A80">
        <w:rPr>
          <w:b/>
        </w:rPr>
        <w:instrText xml:space="preserve"> FORMTEXT </w:instrText>
      </w:r>
      <w:r w:rsidRPr="00ED2A80">
        <w:rPr>
          <w:b/>
        </w:rPr>
      </w:r>
      <w:r w:rsidRPr="00ED2A80">
        <w:rPr>
          <w:b/>
        </w:rPr>
        <w:fldChar w:fldCharType="separate"/>
      </w:r>
      <w:r w:rsidR="009167EE">
        <w:rPr>
          <w:b/>
          <w:noProof/>
        </w:rPr>
        <w:t>[DRAFTER TO INSERT]</w:t>
      </w:r>
      <w:r w:rsidRPr="00ED2A80">
        <w:rPr>
          <w:b/>
        </w:rPr>
        <w:fldChar w:fldCharType="end"/>
      </w:r>
      <w:r w:rsidR="005762DB" w:rsidRPr="002A7AD1">
        <w:t>.</w:t>
      </w:r>
    </w:p>
    <w:p w:rsidR="005762DB" w:rsidRPr="002A7AD1" w:rsidRDefault="005762DB" w:rsidP="00ED2A80">
      <w:pPr>
        <w:pStyle w:val="ATTANNLV2-ASDEFCON"/>
      </w:pPr>
      <w:r w:rsidRPr="002A7AD1">
        <w:t>The Contractor shall provide the RP with a secure storage facility for classified matter up to an</w:t>
      </w:r>
      <w:r w:rsidR="00C908B6" w:rsidRPr="002A7AD1">
        <w:t>d</w:t>
      </w:r>
      <w:r w:rsidRPr="002A7AD1">
        <w:t xml:space="preserve"> including </w:t>
      </w:r>
      <w:r w:rsidR="00D21436" w:rsidRPr="002A7AD1">
        <w:rPr>
          <w:b/>
        </w:rPr>
        <w:fldChar w:fldCharType="begin">
          <w:ffData>
            <w:name w:val=""/>
            <w:enabled/>
            <w:calcOnExit w:val="0"/>
            <w:textInput>
              <w:default w:val="[DRAFTER TO INSERT]"/>
            </w:textInput>
          </w:ffData>
        </w:fldChar>
      </w:r>
      <w:r w:rsidR="00D21436" w:rsidRPr="002A7AD1">
        <w:rPr>
          <w:b/>
        </w:rPr>
        <w:instrText xml:space="preserve"> FORMTEXT </w:instrText>
      </w:r>
      <w:r w:rsidR="00D21436" w:rsidRPr="002A7AD1">
        <w:rPr>
          <w:b/>
        </w:rPr>
      </w:r>
      <w:r w:rsidR="00D21436" w:rsidRPr="002A7AD1">
        <w:rPr>
          <w:b/>
        </w:rPr>
        <w:fldChar w:fldCharType="separate"/>
      </w:r>
      <w:r w:rsidR="009167EE">
        <w:rPr>
          <w:b/>
          <w:noProof/>
        </w:rPr>
        <w:t>[DRAFTER TO INSERT]</w:t>
      </w:r>
      <w:r w:rsidR="00D21436" w:rsidRPr="002A7AD1">
        <w:rPr>
          <w:b/>
        </w:rPr>
        <w:fldChar w:fldCharType="end"/>
      </w:r>
      <w:r w:rsidRPr="002A7AD1">
        <w:t>.</w:t>
      </w:r>
    </w:p>
    <w:p w:rsidR="00B7175B" w:rsidRPr="002A7AD1" w:rsidRDefault="00B7175B" w:rsidP="00ED2A80">
      <w:pPr>
        <w:pStyle w:val="ATTANNLV2-ASDEFCON"/>
      </w:pPr>
      <w:r w:rsidRPr="002A7AD1">
        <w:t xml:space="preserve">The </w:t>
      </w:r>
      <w:r w:rsidR="002E6CE2" w:rsidRPr="002A7AD1">
        <w:t xml:space="preserve">Contractor shall provide the RP with </w:t>
      </w:r>
      <w:r w:rsidRPr="002A7AD1">
        <w:t>access to a private meeting room facility</w:t>
      </w:r>
      <w:r w:rsidR="005762DB" w:rsidRPr="002A7AD1">
        <w:t>,</w:t>
      </w:r>
      <w:r w:rsidRPr="002A7AD1">
        <w:t xml:space="preserve"> </w:t>
      </w:r>
      <w:r w:rsidR="005762DB" w:rsidRPr="002A7AD1">
        <w:t>on an as</w:t>
      </w:r>
      <w:r w:rsidR="00491103" w:rsidRPr="002A7AD1">
        <w:t>-</w:t>
      </w:r>
      <w:r w:rsidR="005762DB" w:rsidRPr="002A7AD1">
        <w:t xml:space="preserve">required basis, </w:t>
      </w:r>
      <w:r w:rsidRPr="002A7AD1">
        <w:t xml:space="preserve">sufficient to accommodate at least </w:t>
      </w:r>
      <w:r w:rsidR="00D21436" w:rsidRPr="002A7AD1">
        <w:rPr>
          <w:b/>
        </w:rPr>
        <w:fldChar w:fldCharType="begin">
          <w:ffData>
            <w:name w:val=""/>
            <w:enabled/>
            <w:calcOnExit w:val="0"/>
            <w:textInput>
              <w:default w:val="[DRAFTER TO INSERT]"/>
            </w:textInput>
          </w:ffData>
        </w:fldChar>
      </w:r>
      <w:r w:rsidR="00D21436" w:rsidRPr="002A7AD1">
        <w:rPr>
          <w:b/>
        </w:rPr>
        <w:instrText xml:space="preserve"> FORMTEXT </w:instrText>
      </w:r>
      <w:r w:rsidR="00D21436" w:rsidRPr="002A7AD1">
        <w:rPr>
          <w:b/>
        </w:rPr>
      </w:r>
      <w:r w:rsidR="00D21436" w:rsidRPr="002A7AD1">
        <w:rPr>
          <w:b/>
        </w:rPr>
        <w:fldChar w:fldCharType="separate"/>
      </w:r>
      <w:r w:rsidR="009167EE">
        <w:rPr>
          <w:b/>
          <w:noProof/>
        </w:rPr>
        <w:t>[DRAFTER TO INSERT]</w:t>
      </w:r>
      <w:r w:rsidR="00D21436" w:rsidRPr="002A7AD1">
        <w:rPr>
          <w:b/>
        </w:rPr>
        <w:fldChar w:fldCharType="end"/>
      </w:r>
      <w:r w:rsidRPr="002A7AD1">
        <w:t xml:space="preserve"> persons.</w:t>
      </w:r>
    </w:p>
    <w:p w:rsidR="00293278" w:rsidRPr="00293278" w:rsidRDefault="00293278" w:rsidP="00ED2A80">
      <w:pPr>
        <w:pStyle w:val="NoteToDrafters-ASDEFCON"/>
      </w:pPr>
      <w:r>
        <w:t xml:space="preserve">Note to drafters: </w:t>
      </w:r>
      <w:r w:rsidR="00A6405E">
        <w:t xml:space="preserve"> </w:t>
      </w:r>
      <w:r>
        <w:t>Consider also company cafeteria (if available), washroom facilities, etc.</w:t>
      </w:r>
    </w:p>
    <w:p w:rsidR="00997FF6" w:rsidRDefault="00997FF6" w:rsidP="00ED2A80">
      <w:pPr>
        <w:pStyle w:val="ATTANNLV1-ASDEFCON"/>
      </w:pPr>
      <w:r>
        <w:t>Work Health and Safety</w:t>
      </w:r>
    </w:p>
    <w:p w:rsidR="00997FF6" w:rsidRPr="00C07C37" w:rsidRDefault="00997FF6" w:rsidP="00ED2A80">
      <w:pPr>
        <w:pStyle w:val="NoteToDrafters-ASDEFCON"/>
      </w:pPr>
      <w:r>
        <w:t>Note to drafters:</w:t>
      </w:r>
      <w:r w:rsidR="00A6405E">
        <w:t xml:space="preserve"> </w:t>
      </w:r>
      <w:r>
        <w:t xml:space="preserve"> The following clauses should be reviewed, amended, and expanded as necessary to address WHS requirements for the RP.  Refer also to clause 11.4</w:t>
      </w:r>
      <w:r w:rsidR="001975CA">
        <w:t xml:space="preserve"> of the COC</w:t>
      </w:r>
      <w:r>
        <w:t xml:space="preserve"> and clause 12</w:t>
      </w:r>
      <w:r w:rsidR="001975CA">
        <w:t xml:space="preserve"> of the SOW</w:t>
      </w:r>
      <w:r>
        <w:t xml:space="preserve"> for standard Cont</w:t>
      </w:r>
      <w:r w:rsidR="00293278">
        <w:t>ract requirements for WHS and the code of practice referenced in clause 12.3.</w:t>
      </w:r>
      <w:r w:rsidR="008D0558">
        <w:t>4</w:t>
      </w:r>
      <w:r w:rsidR="001975CA">
        <w:t xml:space="preserve"> of the SOW.</w:t>
      </w:r>
    </w:p>
    <w:p w:rsidR="00997FF6" w:rsidRDefault="00B7175B" w:rsidP="00ED2A80">
      <w:pPr>
        <w:pStyle w:val="ATTANNLV2-ASDEFCON"/>
      </w:pPr>
      <w:r>
        <w:t>The Contractor shall</w:t>
      </w:r>
      <w:r w:rsidRPr="00B7175B">
        <w:t xml:space="preserve"> </w:t>
      </w:r>
      <w:r>
        <w:t>provide</w:t>
      </w:r>
      <w:r w:rsidR="0011389A">
        <w:t xml:space="preserve">, and shall ensure that the Subcontractors provide </w:t>
      </w:r>
      <w:r>
        <w:t>the RP with:</w:t>
      </w:r>
    </w:p>
    <w:p w:rsidR="00997FF6" w:rsidRDefault="00997FF6" w:rsidP="00ED2A80">
      <w:pPr>
        <w:pStyle w:val="ATTANNLV3-ASDEFCON"/>
      </w:pPr>
      <w:r>
        <w:t xml:space="preserve">a safe working environment </w:t>
      </w:r>
      <w:r w:rsidR="008D0558">
        <w:t>in accordance with clause 12.3.4</w:t>
      </w:r>
      <w:r w:rsidR="001975CA">
        <w:t xml:space="preserve"> of the SOW</w:t>
      </w:r>
      <w:r w:rsidR="00B7175B">
        <w:t>;</w:t>
      </w:r>
    </w:p>
    <w:p w:rsidR="00997FF6" w:rsidRDefault="00B7175B" w:rsidP="00ED2A80">
      <w:pPr>
        <w:pStyle w:val="ATTANNLV3-ASDEFCON"/>
      </w:pPr>
      <w:r>
        <w:t>access to</w:t>
      </w:r>
      <w:r w:rsidR="00997FF6">
        <w:t xml:space="preserve"> all safety-related training and briefings as may be reasonably required to ensure the health and safety of the </w:t>
      </w:r>
      <w:r>
        <w:t>RP</w:t>
      </w:r>
      <w:r w:rsidR="00997FF6">
        <w:t xml:space="preserve"> </w:t>
      </w:r>
      <w:r>
        <w:t>when located</w:t>
      </w:r>
      <w:r w:rsidR="00997FF6">
        <w:t xml:space="preserve"> </w:t>
      </w:r>
      <w:r>
        <w:t xml:space="preserve">at the Contractor’s </w:t>
      </w:r>
      <w:r w:rsidR="0011389A">
        <w:t xml:space="preserve">or Subcontractor’s </w:t>
      </w:r>
      <w:r>
        <w:t>workplace(s)</w:t>
      </w:r>
      <w:r w:rsidR="0011389A" w:rsidRPr="0011389A">
        <w:t xml:space="preserve"> </w:t>
      </w:r>
      <w:r w:rsidR="0011389A">
        <w:t>(as the case may be)</w:t>
      </w:r>
      <w:r>
        <w:t>; and</w:t>
      </w:r>
    </w:p>
    <w:p w:rsidR="00997FF6" w:rsidRDefault="00997FF6" w:rsidP="00ED2A80">
      <w:pPr>
        <w:pStyle w:val="ATTANNLV3-ASDEFCON"/>
      </w:pPr>
      <w:proofErr w:type="gramStart"/>
      <w:r>
        <w:t>access</w:t>
      </w:r>
      <w:proofErr w:type="gramEnd"/>
      <w:r>
        <w:t xml:space="preserve"> to all WHS procedures, safety risk assessments</w:t>
      </w:r>
      <w:r w:rsidR="00B7175B">
        <w:t xml:space="preserve"> </w:t>
      </w:r>
      <w:r>
        <w:t xml:space="preserve">and other WHS-related information </w:t>
      </w:r>
      <w:r w:rsidR="00B7175B">
        <w:t xml:space="preserve">applicable to the RP when located at the Contractor’s </w:t>
      </w:r>
      <w:r w:rsidR="006C4234">
        <w:t xml:space="preserve">or Subcontractor’s </w:t>
      </w:r>
      <w:r w:rsidR="00B7175B">
        <w:t>workplace(s)</w:t>
      </w:r>
      <w:r w:rsidR="006C4234">
        <w:t xml:space="preserve"> (as the case may be)</w:t>
      </w:r>
      <w:r>
        <w:t>.</w:t>
      </w:r>
    </w:p>
    <w:p w:rsidR="00997FF6" w:rsidRPr="00D05DFA" w:rsidRDefault="00997FF6" w:rsidP="00ED2A80">
      <w:pPr>
        <w:pStyle w:val="ATTANNLV2-ASDEFCON"/>
      </w:pPr>
      <w:r>
        <w:t>In the event of a Notifiable Incident involving RP,</w:t>
      </w:r>
      <w:r w:rsidRPr="00997FF6">
        <w:t xml:space="preserve"> </w:t>
      </w:r>
      <w:r>
        <w:t>the Contractor shall:</w:t>
      </w:r>
    </w:p>
    <w:p w:rsidR="001A588F" w:rsidRDefault="00C908B6" w:rsidP="00ED2A80">
      <w:pPr>
        <w:pStyle w:val="ATTANNLV3-ASDEFCON"/>
      </w:pPr>
      <w:r>
        <w:t>immediately</w:t>
      </w:r>
      <w:r w:rsidR="001A588F">
        <w:t xml:space="preserve"> notify the RP Team Leader or, if the RP Team Leader is not immediately contactable, the next available member of the RP team; and</w:t>
      </w:r>
    </w:p>
    <w:p w:rsidR="00997FF6" w:rsidRPr="00997FF6" w:rsidRDefault="00997FF6" w:rsidP="00ED2A80">
      <w:pPr>
        <w:pStyle w:val="ATTANNLV3-ASDEFCON"/>
      </w:pPr>
      <w:r>
        <w:t xml:space="preserve">report </w:t>
      </w:r>
      <w:r w:rsidR="001A588F">
        <w:t xml:space="preserve">the </w:t>
      </w:r>
      <w:r>
        <w:t>Notifiable Incident in accordance with clause 12.4 of the SOW.</w:t>
      </w:r>
    </w:p>
    <w:p w:rsidR="00135371" w:rsidRDefault="00135371" w:rsidP="00ED2A80">
      <w:pPr>
        <w:pStyle w:val="ATTANNLV1-ASDEFCON"/>
      </w:pPr>
      <w:bookmarkStart w:id="2" w:name="_Ref368059804"/>
      <w:r>
        <w:t>Information and Communications Technology Requirements</w:t>
      </w:r>
      <w:bookmarkEnd w:id="2"/>
    </w:p>
    <w:p w:rsidR="00135371" w:rsidRDefault="00B7175B" w:rsidP="00ED2A80">
      <w:pPr>
        <w:pStyle w:val="ATTANNLV2-ASDEFCON"/>
      </w:pPr>
      <w:r>
        <w:t>The Contractor shall provide the RP with access to the Data Management System (DMS) in accordance with clause 2.3 of the SOW.</w:t>
      </w:r>
    </w:p>
    <w:p w:rsidR="005762DB" w:rsidRDefault="005762DB" w:rsidP="00ED2A80">
      <w:pPr>
        <w:pStyle w:val="NoteToDrafters-ASDEFCON"/>
      </w:pPr>
      <w:r>
        <w:t xml:space="preserve">Note to drafters: </w:t>
      </w:r>
      <w:r w:rsidR="00A6405E">
        <w:t xml:space="preserve"> </w:t>
      </w:r>
      <w:r>
        <w:t>Add further requirements as applicable.  Consideration may be given to telephones, access to the Defence Protected and/or Secret Network</w:t>
      </w:r>
      <w:r w:rsidR="00293278">
        <w:t>, a secure area, access to Contractor systems</w:t>
      </w:r>
      <w:r w:rsidR="00201A56">
        <w:t>,</w:t>
      </w:r>
      <w:r w:rsidR="00201A56" w:rsidRPr="00201A56">
        <w:t xml:space="preserve"> </w:t>
      </w:r>
      <w:r w:rsidR="00201A56">
        <w:t>printers, photocopiers</w:t>
      </w:r>
      <w:r w:rsidR="00293278">
        <w:t xml:space="preserve">, </w:t>
      </w:r>
      <w:r w:rsidR="00201A56">
        <w:t xml:space="preserve">video-conferencing facilities, </w:t>
      </w:r>
      <w:r w:rsidR="00293278">
        <w:t xml:space="preserve">etc.  </w:t>
      </w:r>
      <w:r w:rsidR="00201A56">
        <w:t xml:space="preserve">Additional considerations may include which ICT resources may be shared versus exclusive use.  </w:t>
      </w:r>
      <w:r w:rsidR="00534719">
        <w:t>Refer also to clause 11</w:t>
      </w:r>
      <w:r w:rsidR="00293278">
        <w:t>.10</w:t>
      </w:r>
      <w:r w:rsidR="001975CA">
        <w:t xml:space="preserve"> of the COC</w:t>
      </w:r>
      <w:r w:rsidR="00293278">
        <w:t>, Defence Security.</w:t>
      </w:r>
    </w:p>
    <w:p w:rsidR="005762DB" w:rsidRPr="005762DB" w:rsidRDefault="00295E47" w:rsidP="00ED2A80">
      <w:pPr>
        <w:pStyle w:val="ATTANNLV2-ASDEFCON"/>
      </w:pPr>
      <w:r w:rsidRPr="00ED2A80">
        <w:rPr>
          <w:b/>
        </w:rPr>
        <w:fldChar w:fldCharType="begin">
          <w:ffData>
            <w:name w:val=""/>
            <w:enabled/>
            <w:calcOnExit w:val="0"/>
            <w:textInput>
              <w:default w:val="[DRAFTER TO INSERT]"/>
            </w:textInput>
          </w:ffData>
        </w:fldChar>
      </w:r>
      <w:r w:rsidRPr="00ED2A80">
        <w:rPr>
          <w:b/>
        </w:rPr>
        <w:instrText xml:space="preserve"> FORMTEXT </w:instrText>
      </w:r>
      <w:r w:rsidRPr="00ED2A80">
        <w:rPr>
          <w:b/>
        </w:rPr>
      </w:r>
      <w:r w:rsidRPr="00ED2A80">
        <w:rPr>
          <w:b/>
        </w:rPr>
        <w:fldChar w:fldCharType="separate"/>
      </w:r>
      <w:r w:rsidR="009167EE">
        <w:rPr>
          <w:b/>
          <w:noProof/>
        </w:rPr>
        <w:t>[DRAFTER TO INSERT]</w:t>
      </w:r>
      <w:r w:rsidRPr="00ED2A80">
        <w:rPr>
          <w:b/>
        </w:rPr>
        <w:fldChar w:fldCharType="end"/>
      </w:r>
      <w:r w:rsidR="005762DB">
        <w:t>.</w:t>
      </w:r>
    </w:p>
    <w:p w:rsidR="00135371" w:rsidRDefault="004961FB" w:rsidP="00ED2A80">
      <w:pPr>
        <w:pStyle w:val="ATTANNLV1-ASDEFCON"/>
      </w:pPr>
      <w:r>
        <w:t>annexes</w:t>
      </w:r>
    </w:p>
    <w:p w:rsidR="004961FB" w:rsidRPr="00193BF5" w:rsidRDefault="00295E47" w:rsidP="00ED2A80">
      <w:pPr>
        <w:pStyle w:val="ATTANNListTableofContents-ASDEFCON"/>
        <w:tabs>
          <w:tab w:val="clear" w:pos="567"/>
          <w:tab w:val="left" w:pos="851"/>
        </w:tabs>
        <w:ind w:left="851" w:hanging="851"/>
        <w:rPr>
          <w:b/>
        </w:rPr>
      </w:pPr>
      <w:r w:rsidRPr="00193BF5">
        <w:rPr>
          <w:b/>
        </w:rPr>
        <w:fldChar w:fldCharType="begin">
          <w:ffData>
            <w:name w:val=""/>
            <w:enabled/>
            <w:calcOnExit w:val="0"/>
            <w:textInput>
              <w:default w:val="[DRAFTER TO INSERT]"/>
            </w:textInput>
          </w:ffData>
        </w:fldChar>
      </w:r>
      <w:r w:rsidRPr="00193BF5">
        <w:rPr>
          <w:b/>
        </w:rPr>
        <w:instrText xml:space="preserve"> FORMTEXT </w:instrText>
      </w:r>
      <w:r w:rsidRPr="00193BF5">
        <w:rPr>
          <w:b/>
        </w:rPr>
      </w:r>
      <w:r w:rsidRPr="00193BF5">
        <w:rPr>
          <w:b/>
        </w:rPr>
        <w:fldChar w:fldCharType="separate"/>
      </w:r>
      <w:r w:rsidR="009167EE">
        <w:rPr>
          <w:b/>
          <w:noProof/>
        </w:rPr>
        <w:t>[DRAFTER TO INSERT]</w:t>
      </w:r>
      <w:r w:rsidRPr="00193BF5">
        <w:rPr>
          <w:b/>
        </w:rPr>
        <w:fldChar w:fldCharType="end"/>
      </w:r>
    </w:p>
    <w:sectPr w:rsidR="004961FB" w:rsidRPr="00193BF5" w:rsidSect="008D31B8"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304" w:right="1418" w:bottom="907" w:left="1418" w:header="567" w:footer="283" w:gutter="0"/>
      <w:paperSrc w:first="257" w:other="257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7FEF" w:rsidRDefault="004E7FEF">
      <w:r>
        <w:separator/>
      </w:r>
    </w:p>
  </w:endnote>
  <w:endnote w:type="continuationSeparator" w:id="0">
    <w:p w:rsidR="004E7FEF" w:rsidRDefault="004E7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6"/>
    </w:tblGrid>
    <w:tr w:rsidR="00193BF5" w:rsidTr="00193BF5">
      <w:tc>
        <w:tcPr>
          <w:tcW w:w="2500" w:type="pct"/>
        </w:tcPr>
        <w:p w:rsidR="00193BF5" w:rsidRDefault="008D31B8" w:rsidP="00A17CE3">
          <w:pPr>
            <w:pStyle w:val="ASDEFCONHeaderFooterLeft"/>
          </w:pPr>
          <w:r>
            <w:fldChar w:fldCharType="begin"/>
          </w:r>
          <w:r>
            <w:instrText xml:space="preserve"> DOCPROPERTY Footer_Left </w:instrText>
          </w:r>
          <w:r>
            <w:fldChar w:fldCharType="separate"/>
          </w:r>
          <w:r w:rsidR="009167EE">
            <w:t>Attachment to Draft Conditions of Contract</w:t>
          </w:r>
          <w:r>
            <w:fldChar w:fldCharType="end"/>
          </w:r>
          <w:r w:rsidR="00193BF5">
            <w:t xml:space="preserve"> (</w:t>
          </w:r>
          <w:r>
            <w:fldChar w:fldCharType="begin"/>
          </w:r>
          <w:r>
            <w:instrText xml:space="preserve"> DOCPROPERTY  Version  \* MERGEFORMAT </w:instrText>
          </w:r>
          <w:r>
            <w:fldChar w:fldCharType="separate"/>
          </w:r>
          <w:r>
            <w:t>V5.2</w:t>
          </w:r>
          <w:r>
            <w:fldChar w:fldCharType="end"/>
          </w:r>
          <w:r w:rsidR="00193BF5">
            <w:t>)</w:t>
          </w:r>
        </w:p>
      </w:tc>
      <w:tc>
        <w:tcPr>
          <w:tcW w:w="2500" w:type="pct"/>
        </w:tcPr>
        <w:p w:rsidR="00193BF5" w:rsidRDefault="00193BF5" w:rsidP="00193BF5">
          <w:pPr>
            <w:pStyle w:val="ASDEFCONHeaderFooterRight"/>
          </w:pPr>
          <w:r>
            <w:t>L-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8D31B8">
            <w:rPr>
              <w:noProof/>
            </w:rPr>
            <w:t>2</w:t>
          </w:r>
          <w:r>
            <w:rPr>
              <w:noProof/>
            </w:rPr>
            <w:fldChar w:fldCharType="end"/>
          </w:r>
        </w:p>
      </w:tc>
    </w:tr>
    <w:tr w:rsidR="00193BF5" w:rsidTr="00193BF5">
      <w:tc>
        <w:tcPr>
          <w:tcW w:w="5000" w:type="pct"/>
          <w:gridSpan w:val="2"/>
        </w:tcPr>
        <w:p w:rsidR="00193BF5" w:rsidRDefault="008D31B8" w:rsidP="00193BF5">
          <w:pPr>
            <w:pStyle w:val="ASDEFCONHeaderFooterClassification"/>
          </w:pPr>
          <w:r>
            <w:fldChar w:fldCharType="begin"/>
          </w:r>
          <w:r>
            <w:instrText xml:space="preserve"> DOCPROPERTY Classification </w:instrText>
          </w:r>
          <w:r>
            <w:fldChar w:fldCharType="separate"/>
          </w:r>
          <w:r w:rsidR="009167EE">
            <w:t>OFFICIAL</w:t>
          </w:r>
          <w:r>
            <w:fldChar w:fldCharType="end"/>
          </w:r>
        </w:p>
      </w:tc>
    </w:tr>
  </w:tbl>
  <w:p w:rsidR="009B01D1" w:rsidRPr="00193BF5" w:rsidRDefault="009B01D1" w:rsidP="00193BF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681" w:rsidRDefault="00CA3681" w:rsidP="00CA3681">
    <w:pPr>
      <w:pStyle w:val="ASDEFCONHeaderFooterLeft"/>
      <w:jc w:val="both"/>
    </w:pPr>
    <w:fldSimple w:instr=" DOCPROPERTY Footer_Left ">
      <w:r w:rsidR="009167EE">
        <w:t>Attachment to Draft Conditions of Contract</w:t>
      </w:r>
    </w:fldSimple>
    <w:r>
      <w:t xml:space="preserve"> (</w:t>
    </w:r>
    <w:fldSimple w:instr=" DOCPROPERTY  Version  \* MERGEFORMAT ">
      <w:r w:rsidR="008D31B8">
        <w:t>V5.2</w:t>
      </w:r>
    </w:fldSimple>
    <w:r>
      <w:t>)</w:t>
    </w:r>
  </w:p>
  <w:p w:rsidR="00CA3681" w:rsidRDefault="00CA36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7FEF" w:rsidRDefault="004E7FEF">
      <w:r>
        <w:separator/>
      </w:r>
    </w:p>
  </w:footnote>
  <w:footnote w:type="continuationSeparator" w:id="0">
    <w:p w:rsidR="004E7FEF" w:rsidRDefault="004E7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6"/>
    </w:tblGrid>
    <w:tr w:rsidR="009B01D1" w:rsidTr="000928AA">
      <w:tc>
        <w:tcPr>
          <w:tcW w:w="5000" w:type="pct"/>
          <w:gridSpan w:val="2"/>
        </w:tcPr>
        <w:p w:rsidR="009B01D1" w:rsidRDefault="009167EE" w:rsidP="000928AA">
          <w:pPr>
            <w:pStyle w:val="ASDEFCONHeaderFooterClassification"/>
          </w:pPr>
          <w:fldSimple w:instr=" DOCPROPERTY Classification ">
            <w:r>
              <w:t>OFFICIAL</w:t>
            </w:r>
          </w:fldSimple>
        </w:p>
      </w:tc>
    </w:tr>
    <w:tr w:rsidR="009B01D1" w:rsidTr="000928AA">
      <w:tc>
        <w:tcPr>
          <w:tcW w:w="2500" w:type="pct"/>
        </w:tcPr>
        <w:p w:rsidR="009B01D1" w:rsidRDefault="009B01D1" w:rsidP="000928AA">
          <w:pPr>
            <w:pStyle w:val="ASDEFCONHeaderFooterLeft"/>
          </w:pPr>
          <w:r w:rsidRPr="00ED2A80">
            <w:rPr>
              <w:szCs w:val="16"/>
            </w:rPr>
            <w:fldChar w:fldCharType="begin"/>
          </w:r>
          <w:r w:rsidRPr="00ED2A80">
            <w:rPr>
              <w:szCs w:val="16"/>
            </w:rPr>
            <w:instrText xml:space="preserve"> TITLE   \* MERGEFORMAT </w:instrText>
          </w:r>
          <w:r w:rsidRPr="00ED2A80">
            <w:rPr>
              <w:szCs w:val="16"/>
            </w:rPr>
            <w:fldChar w:fldCharType="separate"/>
          </w:r>
          <w:r w:rsidR="009167EE">
            <w:rPr>
              <w:szCs w:val="16"/>
            </w:rPr>
            <w:t>ASDEFCON (Support)</w:t>
          </w:r>
          <w:r w:rsidRPr="00ED2A80">
            <w:rPr>
              <w:szCs w:val="16"/>
            </w:rPr>
            <w:fldChar w:fldCharType="end"/>
          </w:r>
        </w:p>
      </w:tc>
      <w:tc>
        <w:tcPr>
          <w:tcW w:w="2500" w:type="pct"/>
        </w:tcPr>
        <w:p w:rsidR="009B01D1" w:rsidRDefault="009B01D1" w:rsidP="000928AA">
          <w:pPr>
            <w:pStyle w:val="ASDEFCONHeaderFooterRight"/>
          </w:pPr>
          <w:r w:rsidRPr="00ED2A80">
            <w:rPr>
              <w:szCs w:val="16"/>
            </w:rPr>
            <w:fldChar w:fldCharType="begin"/>
          </w:r>
          <w:r w:rsidRPr="00ED2A80">
            <w:rPr>
              <w:szCs w:val="16"/>
            </w:rPr>
            <w:instrText xml:space="preserve"> DOCPROPERTY  Category  \* MERGEFORMAT </w:instrText>
          </w:r>
          <w:r w:rsidRPr="00ED2A80">
            <w:rPr>
              <w:szCs w:val="16"/>
            </w:rPr>
            <w:fldChar w:fldCharType="separate"/>
          </w:r>
          <w:r w:rsidR="009167EE">
            <w:rPr>
              <w:szCs w:val="16"/>
            </w:rPr>
            <w:t>PART 2</w:t>
          </w:r>
          <w:r w:rsidRPr="00ED2A80">
            <w:rPr>
              <w:szCs w:val="16"/>
            </w:rPr>
            <w:fldChar w:fldCharType="end"/>
          </w:r>
        </w:p>
      </w:tc>
    </w:tr>
  </w:tbl>
  <w:p w:rsidR="00A7791B" w:rsidRDefault="00A7791B" w:rsidP="00A7791B">
    <w:pPr>
      <w:pStyle w:val="ASDEFCONHeaderFooterClassification"/>
    </w:pPr>
    <w:r w:rsidRPr="00CE4089">
      <w:t>ATTACHMENT L</w:t>
    </w:r>
  </w:p>
  <w:p w:rsidR="009B01D1" w:rsidRPr="00CE4089" w:rsidRDefault="009B01D1" w:rsidP="00C67261">
    <w:pPr>
      <w:pStyle w:val="ASDEFCONHeaderFooter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6"/>
    </w:tblGrid>
    <w:tr w:rsidR="00BD6224" w:rsidTr="00D520D1">
      <w:tc>
        <w:tcPr>
          <w:tcW w:w="5000" w:type="pct"/>
          <w:gridSpan w:val="2"/>
        </w:tcPr>
        <w:p w:rsidR="00BD6224" w:rsidRDefault="009167EE" w:rsidP="00BD6224">
          <w:pPr>
            <w:pStyle w:val="ASDEFCONHeaderFooterClassification"/>
          </w:pPr>
          <w:fldSimple w:instr=" DOCPROPERTY Classification ">
            <w:r>
              <w:t>OFFICIAL</w:t>
            </w:r>
          </w:fldSimple>
        </w:p>
      </w:tc>
    </w:tr>
    <w:tr w:rsidR="00BD6224" w:rsidTr="00D520D1">
      <w:tc>
        <w:tcPr>
          <w:tcW w:w="2500" w:type="pct"/>
        </w:tcPr>
        <w:p w:rsidR="00BD6224" w:rsidRDefault="00BD6224" w:rsidP="00BD6224">
          <w:pPr>
            <w:pStyle w:val="ASDEFCONHeaderFooterLeft"/>
          </w:pPr>
          <w:r w:rsidRPr="00ED2A80">
            <w:rPr>
              <w:szCs w:val="16"/>
            </w:rPr>
            <w:fldChar w:fldCharType="begin"/>
          </w:r>
          <w:r w:rsidRPr="00ED2A80">
            <w:rPr>
              <w:szCs w:val="16"/>
            </w:rPr>
            <w:instrText xml:space="preserve"> TITLE   \* MERGEFORMAT </w:instrText>
          </w:r>
          <w:r w:rsidRPr="00ED2A80">
            <w:rPr>
              <w:szCs w:val="16"/>
            </w:rPr>
            <w:fldChar w:fldCharType="separate"/>
          </w:r>
          <w:r w:rsidR="009167EE">
            <w:rPr>
              <w:szCs w:val="16"/>
            </w:rPr>
            <w:t>ASDEFCON (Support)</w:t>
          </w:r>
          <w:r w:rsidRPr="00ED2A80">
            <w:rPr>
              <w:szCs w:val="16"/>
            </w:rPr>
            <w:fldChar w:fldCharType="end"/>
          </w:r>
        </w:p>
      </w:tc>
      <w:tc>
        <w:tcPr>
          <w:tcW w:w="2500" w:type="pct"/>
        </w:tcPr>
        <w:p w:rsidR="00BD6224" w:rsidRDefault="00BD6224" w:rsidP="00BD6224">
          <w:pPr>
            <w:pStyle w:val="ASDEFCONHeaderFooterRight"/>
          </w:pPr>
          <w:r w:rsidRPr="00ED2A80">
            <w:rPr>
              <w:szCs w:val="16"/>
            </w:rPr>
            <w:fldChar w:fldCharType="begin"/>
          </w:r>
          <w:r w:rsidRPr="00ED2A80">
            <w:rPr>
              <w:szCs w:val="16"/>
            </w:rPr>
            <w:instrText xml:space="preserve"> DOCPROPERTY  Category  \* MERGEFORMAT </w:instrText>
          </w:r>
          <w:r w:rsidRPr="00ED2A80">
            <w:rPr>
              <w:szCs w:val="16"/>
            </w:rPr>
            <w:fldChar w:fldCharType="separate"/>
          </w:r>
          <w:r w:rsidR="009167EE">
            <w:rPr>
              <w:szCs w:val="16"/>
            </w:rPr>
            <w:t>PART 2</w:t>
          </w:r>
          <w:r w:rsidRPr="00ED2A80">
            <w:rPr>
              <w:szCs w:val="16"/>
            </w:rPr>
            <w:fldChar w:fldCharType="end"/>
          </w:r>
        </w:p>
      </w:tc>
    </w:tr>
  </w:tbl>
  <w:p w:rsidR="00BD6224" w:rsidRDefault="00BD6224" w:rsidP="00BD6224">
    <w:pPr>
      <w:pStyle w:val="ASDEFCONHeaderFooterClassification"/>
    </w:pPr>
    <w:r w:rsidRPr="00CE4089">
      <w:t>ATTACHMENT 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383826F8"/>
    <w:lvl w:ilvl="0">
      <w:numFmt w:val="decimal"/>
      <w:pStyle w:val="Bullet"/>
      <w:lvlText w:val="*"/>
      <w:lvlJc w:val="left"/>
      <w:rPr>
        <w:rFonts w:cs="Times New Roman"/>
      </w:rPr>
    </w:lvl>
  </w:abstractNum>
  <w:abstractNum w:abstractNumId="1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7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8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B46098"/>
    <w:multiLevelType w:val="singleLevel"/>
    <w:tmpl w:val="9620EEC2"/>
    <w:lvl w:ilvl="0">
      <w:start w:val="1"/>
      <w:numFmt w:val="bullet"/>
      <w:pStyle w:val="Bullet2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</w:abstractNum>
  <w:abstractNum w:abstractNumId="20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1" w15:restartNumberingAfterBreak="0">
    <w:nsid w:val="4FD319C4"/>
    <w:multiLevelType w:val="multilevel"/>
    <w:tmpl w:val="CFD83E02"/>
    <w:name w:val="DMO - NumList 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22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24" w15:restartNumberingAfterBreak="0">
    <w:nsid w:val="53285E90"/>
    <w:multiLevelType w:val="singleLevel"/>
    <w:tmpl w:val="342037A4"/>
    <w:lvl w:ilvl="0">
      <w:start w:val="1"/>
      <w:numFmt w:val="lowerLetter"/>
      <w:pStyle w:val="Indentlist"/>
      <w:lvlText w:val="%1."/>
      <w:lvlJc w:val="left"/>
      <w:pPr>
        <w:tabs>
          <w:tab w:val="num" w:pos="2552"/>
        </w:tabs>
        <w:ind w:left="2552" w:hanging="851"/>
      </w:pPr>
      <w:rPr>
        <w:rFonts w:hint="default"/>
      </w:rPr>
    </w:lvl>
  </w:abstractNum>
  <w:abstractNum w:abstractNumId="25" w15:restartNumberingAfterBreak="0">
    <w:nsid w:val="535828C6"/>
    <w:multiLevelType w:val="multilevel"/>
    <w:tmpl w:val="83D860D8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6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26A5A02"/>
    <w:multiLevelType w:val="hybridMultilevel"/>
    <w:tmpl w:val="9606EFEC"/>
    <w:lvl w:ilvl="0" w:tplc="FE9C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1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 w15:restartNumberingAfterBreak="0">
    <w:nsid w:val="7810495E"/>
    <w:multiLevelType w:val="singleLevel"/>
    <w:tmpl w:val="90CA269C"/>
    <w:lvl w:ilvl="0">
      <w:start w:val="1"/>
      <w:numFmt w:val="lowerLetter"/>
      <w:pStyle w:val="TablePar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7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6"/>
  </w:num>
  <w:num w:numId="3">
    <w:abstractNumId w:val="23"/>
  </w:num>
  <w:num w:numId="4">
    <w:abstractNumId w:val="36"/>
  </w:num>
  <w:num w:numId="5">
    <w:abstractNumId w:val="24"/>
    <w:lvlOverride w:ilvl="0">
      <w:startOverride w:val="1"/>
    </w:lvlOverride>
  </w:num>
  <w:num w:numId="6">
    <w:abstractNumId w:val="30"/>
  </w:num>
  <w:num w:numId="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11"/>
  </w:num>
  <w:num w:numId="10">
    <w:abstractNumId w:val="32"/>
  </w:num>
  <w:num w:numId="11">
    <w:abstractNumId w:val="18"/>
  </w:num>
  <w:num w:numId="12">
    <w:abstractNumId w:val="25"/>
  </w:num>
  <w:num w:numId="13">
    <w:abstractNumId w:val="37"/>
  </w:num>
  <w:num w:numId="14">
    <w:abstractNumId w:val="12"/>
  </w:num>
  <w:num w:numId="15">
    <w:abstractNumId w:val="15"/>
  </w:num>
  <w:num w:numId="16">
    <w:abstractNumId w:val="39"/>
  </w:num>
  <w:num w:numId="17">
    <w:abstractNumId w:val="9"/>
  </w:num>
  <w:num w:numId="18">
    <w:abstractNumId w:val="7"/>
  </w:num>
  <w:num w:numId="19">
    <w:abstractNumId w:val="2"/>
  </w:num>
  <w:num w:numId="20">
    <w:abstractNumId w:val="4"/>
  </w:num>
  <w:num w:numId="21">
    <w:abstractNumId w:val="14"/>
  </w:num>
  <w:num w:numId="22">
    <w:abstractNumId w:val="1"/>
  </w:num>
  <w:num w:numId="23">
    <w:abstractNumId w:val="20"/>
  </w:num>
  <w:num w:numId="24">
    <w:abstractNumId w:val="34"/>
  </w:num>
  <w:num w:numId="25">
    <w:abstractNumId w:val="31"/>
  </w:num>
  <w:num w:numId="26">
    <w:abstractNumId w:val="16"/>
  </w:num>
  <w:num w:numId="27">
    <w:abstractNumId w:val="35"/>
  </w:num>
  <w:num w:numId="2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3"/>
  </w:num>
  <w:num w:numId="31">
    <w:abstractNumId w:val="5"/>
  </w:num>
  <w:num w:numId="32">
    <w:abstractNumId w:val="38"/>
  </w:num>
  <w:num w:numId="33">
    <w:abstractNumId w:val="13"/>
  </w:num>
  <w:num w:numId="34">
    <w:abstractNumId w:val="22"/>
  </w:num>
  <w:num w:numId="35">
    <w:abstractNumId w:val="8"/>
  </w:num>
  <w:num w:numId="36">
    <w:abstractNumId w:val="3"/>
  </w:num>
  <w:num w:numId="37">
    <w:abstractNumId w:val="27"/>
  </w:num>
  <w:num w:numId="38">
    <w:abstractNumId w:val="28"/>
  </w:num>
  <w:num w:numId="39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0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1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2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3">
    <w:abstractNumId w:val="29"/>
  </w:num>
  <w:num w:numId="44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5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6">
    <w:abstractNumId w:val="19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AU" w:vendorID="64" w:dllVersion="131078" w:nlCheck="1" w:checkStyle="1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UFooterText" w:val="Legal\311848255.1"/>
  </w:docVars>
  <w:rsids>
    <w:rsidRoot w:val="00CE4089"/>
    <w:rsid w:val="000627F3"/>
    <w:rsid w:val="00085F9E"/>
    <w:rsid w:val="000928AA"/>
    <w:rsid w:val="000C2ABE"/>
    <w:rsid w:val="000E5257"/>
    <w:rsid w:val="001000A5"/>
    <w:rsid w:val="0010568A"/>
    <w:rsid w:val="0011389A"/>
    <w:rsid w:val="00135371"/>
    <w:rsid w:val="001429FA"/>
    <w:rsid w:val="00143B4B"/>
    <w:rsid w:val="00174E6C"/>
    <w:rsid w:val="00193BF5"/>
    <w:rsid w:val="001975CA"/>
    <w:rsid w:val="001A588F"/>
    <w:rsid w:val="001A5DC2"/>
    <w:rsid w:val="001F4DA4"/>
    <w:rsid w:val="001F57A1"/>
    <w:rsid w:val="00201A56"/>
    <w:rsid w:val="00293278"/>
    <w:rsid w:val="00295E47"/>
    <w:rsid w:val="002A7AD1"/>
    <w:rsid w:val="002B0E23"/>
    <w:rsid w:val="002C0D27"/>
    <w:rsid w:val="002D468F"/>
    <w:rsid w:val="002E6CE2"/>
    <w:rsid w:val="00327642"/>
    <w:rsid w:val="00370C2E"/>
    <w:rsid w:val="00370DF2"/>
    <w:rsid w:val="003E48BF"/>
    <w:rsid w:val="003E49D0"/>
    <w:rsid w:val="003F5644"/>
    <w:rsid w:val="00491103"/>
    <w:rsid w:val="004961FB"/>
    <w:rsid w:val="0049656B"/>
    <w:rsid w:val="004A2A5D"/>
    <w:rsid w:val="004B4805"/>
    <w:rsid w:val="004E0326"/>
    <w:rsid w:val="004E6C90"/>
    <w:rsid w:val="004E7FEF"/>
    <w:rsid w:val="00500269"/>
    <w:rsid w:val="00534719"/>
    <w:rsid w:val="005762DB"/>
    <w:rsid w:val="005B7AB5"/>
    <w:rsid w:val="005E750F"/>
    <w:rsid w:val="006309F4"/>
    <w:rsid w:val="00690063"/>
    <w:rsid w:val="006C4234"/>
    <w:rsid w:val="006E0FE8"/>
    <w:rsid w:val="00761FEC"/>
    <w:rsid w:val="007731CA"/>
    <w:rsid w:val="00792EB3"/>
    <w:rsid w:val="007A0A0A"/>
    <w:rsid w:val="007A2079"/>
    <w:rsid w:val="007A280E"/>
    <w:rsid w:val="007D2F6D"/>
    <w:rsid w:val="007E7C61"/>
    <w:rsid w:val="0080091A"/>
    <w:rsid w:val="00846B34"/>
    <w:rsid w:val="00852EFA"/>
    <w:rsid w:val="0087509C"/>
    <w:rsid w:val="008B406C"/>
    <w:rsid w:val="008C7A72"/>
    <w:rsid w:val="008D0558"/>
    <w:rsid w:val="008D31B8"/>
    <w:rsid w:val="009167EE"/>
    <w:rsid w:val="00944889"/>
    <w:rsid w:val="00997FF6"/>
    <w:rsid w:val="009B01D1"/>
    <w:rsid w:val="009D2DF7"/>
    <w:rsid w:val="009F5AED"/>
    <w:rsid w:val="009F5CC2"/>
    <w:rsid w:val="00A17CE3"/>
    <w:rsid w:val="00A450DE"/>
    <w:rsid w:val="00A6405E"/>
    <w:rsid w:val="00A74688"/>
    <w:rsid w:val="00A7791B"/>
    <w:rsid w:val="00A8224E"/>
    <w:rsid w:val="00A84E35"/>
    <w:rsid w:val="00AE30D4"/>
    <w:rsid w:val="00B7175B"/>
    <w:rsid w:val="00B86F1E"/>
    <w:rsid w:val="00BB25B2"/>
    <w:rsid w:val="00BC7750"/>
    <w:rsid w:val="00BD6224"/>
    <w:rsid w:val="00BE6924"/>
    <w:rsid w:val="00C02A52"/>
    <w:rsid w:val="00C11CF1"/>
    <w:rsid w:val="00C16718"/>
    <w:rsid w:val="00C20EC2"/>
    <w:rsid w:val="00C321F4"/>
    <w:rsid w:val="00C66DEC"/>
    <w:rsid w:val="00C67261"/>
    <w:rsid w:val="00C81997"/>
    <w:rsid w:val="00C908B6"/>
    <w:rsid w:val="00CA3681"/>
    <w:rsid w:val="00CE0CDB"/>
    <w:rsid w:val="00CE283D"/>
    <w:rsid w:val="00CE4089"/>
    <w:rsid w:val="00D15566"/>
    <w:rsid w:val="00D21436"/>
    <w:rsid w:val="00D225E8"/>
    <w:rsid w:val="00D349FB"/>
    <w:rsid w:val="00D52B5C"/>
    <w:rsid w:val="00D635A3"/>
    <w:rsid w:val="00D732A7"/>
    <w:rsid w:val="00DA336F"/>
    <w:rsid w:val="00DB4338"/>
    <w:rsid w:val="00DF072D"/>
    <w:rsid w:val="00E0762B"/>
    <w:rsid w:val="00E26BD4"/>
    <w:rsid w:val="00E34A85"/>
    <w:rsid w:val="00E877F9"/>
    <w:rsid w:val="00EC6015"/>
    <w:rsid w:val="00ED1BBA"/>
    <w:rsid w:val="00ED2A80"/>
    <w:rsid w:val="00F43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5:docId w15:val="{EB4D1E0C-65D0-46B4-A63B-64DFEC449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31B8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qFormat/>
    <w:rsid w:val="008D31B8"/>
    <w:pPr>
      <w:keepNext/>
      <w:numPr>
        <w:numId w:val="12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aliases w:val="Para2"/>
    <w:basedOn w:val="Normal"/>
    <w:next w:val="Normal"/>
    <w:link w:val="Heading2Char"/>
    <w:unhideWhenUsed/>
    <w:qFormat/>
    <w:rsid w:val="008D31B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aliases w:val="Para3,head3hdbk,H3,C Sub-Sub/Italic,h3 sub heading,Head 3,Head 31,Head 32,C Sub-Sub/Italic1,3,Sub2Para"/>
    <w:basedOn w:val="Normal"/>
    <w:next w:val="Normal"/>
    <w:link w:val="Heading3Char"/>
    <w:uiPriority w:val="9"/>
    <w:qFormat/>
    <w:rsid w:val="00C67261"/>
    <w:pPr>
      <w:keepNext/>
      <w:keepLines/>
      <w:spacing w:before="120" w:after="60"/>
      <w:outlineLvl w:val="2"/>
    </w:pPr>
    <w:rPr>
      <w:b/>
      <w:bCs/>
      <w:i/>
      <w:color w:val="CF4520"/>
      <w:sz w:val="24"/>
    </w:rPr>
  </w:style>
  <w:style w:type="paragraph" w:styleId="Heading4">
    <w:name w:val="heading 4"/>
    <w:aliases w:val="Para4"/>
    <w:basedOn w:val="Normal"/>
    <w:next w:val="Normal"/>
    <w:link w:val="Heading4Char"/>
    <w:uiPriority w:val="9"/>
    <w:qFormat/>
    <w:rsid w:val="00C67261"/>
    <w:pPr>
      <w:keepNext/>
      <w:keepLines/>
      <w:spacing w:before="200" w:after="60"/>
      <w:outlineLvl w:val="3"/>
    </w:pPr>
    <w:rPr>
      <w:b/>
      <w:bCs/>
      <w:i/>
      <w:iCs/>
    </w:rPr>
  </w:style>
  <w:style w:type="paragraph" w:styleId="Heading5">
    <w:name w:val="heading 5"/>
    <w:aliases w:val="Para5"/>
    <w:basedOn w:val="Normal"/>
    <w:next w:val="Normal"/>
    <w:link w:val="Heading5Char1"/>
    <w:qFormat/>
    <w:rsid w:val="005B7AB5"/>
    <w:pPr>
      <w:numPr>
        <w:ilvl w:val="4"/>
        <w:numId w:val="3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link w:val="Heading6Char1"/>
    <w:qFormat/>
    <w:rsid w:val="005B7AB5"/>
    <w:pPr>
      <w:numPr>
        <w:ilvl w:val="5"/>
        <w:numId w:val="3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link w:val="Heading7Char1"/>
    <w:qFormat/>
    <w:rsid w:val="005B7AB5"/>
    <w:pPr>
      <w:numPr>
        <w:ilvl w:val="6"/>
        <w:numId w:val="3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link w:val="Heading8Char1"/>
    <w:qFormat/>
    <w:rsid w:val="005B7AB5"/>
    <w:pPr>
      <w:numPr>
        <w:ilvl w:val="7"/>
        <w:numId w:val="3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link w:val="Heading9Char1"/>
    <w:qFormat/>
    <w:rsid w:val="005B7AB5"/>
    <w:pPr>
      <w:numPr>
        <w:ilvl w:val="8"/>
        <w:numId w:val="3"/>
      </w:numPr>
      <w:spacing w:before="240" w:after="60"/>
      <w:outlineLvl w:val="8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  <w:rsid w:val="008D31B8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8D31B8"/>
  </w:style>
  <w:style w:type="paragraph" w:styleId="TOC1">
    <w:name w:val="toc 1"/>
    <w:next w:val="ASDEFCONNormal"/>
    <w:autoRedefine/>
    <w:uiPriority w:val="39"/>
    <w:rsid w:val="008D31B8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paragraph" w:styleId="TOC2">
    <w:name w:val="toc 2"/>
    <w:next w:val="ASDEFCONNormal"/>
    <w:autoRedefine/>
    <w:uiPriority w:val="39"/>
    <w:rsid w:val="008D31B8"/>
    <w:pPr>
      <w:spacing w:after="60"/>
      <w:ind w:left="1417" w:hanging="850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8D31B8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8D31B8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8D31B8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8D31B8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8D31B8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8D31B8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8D31B8"/>
    <w:pPr>
      <w:spacing w:after="100"/>
      <w:ind w:left="1600"/>
    </w:pPr>
  </w:style>
  <w:style w:type="paragraph" w:styleId="Header">
    <w:name w:val="header"/>
    <w:basedOn w:val="Normal"/>
    <w:link w:val="HeaderChar1"/>
    <w:rsid w:val="00D52B5C"/>
    <w:pPr>
      <w:tabs>
        <w:tab w:val="center" w:pos="4153"/>
        <w:tab w:val="right" w:pos="8306"/>
      </w:tabs>
    </w:pPr>
  </w:style>
  <w:style w:type="character" w:customStyle="1" w:styleId="HeaderChar">
    <w:name w:val="Header Char"/>
    <w:rsid w:val="00D52B5C"/>
    <w:rPr>
      <w:rFonts w:ascii="Arial" w:hAnsi="Arial" w:cs="Times New Roman"/>
      <w:sz w:val="22"/>
      <w:szCs w:val="22"/>
      <w:lang w:val="x-none" w:eastAsia="en-US"/>
    </w:rPr>
  </w:style>
  <w:style w:type="paragraph" w:styleId="Footer">
    <w:name w:val="footer"/>
    <w:basedOn w:val="Normal"/>
    <w:link w:val="FooterChar1"/>
    <w:rsid w:val="00D52B5C"/>
    <w:pPr>
      <w:tabs>
        <w:tab w:val="center" w:pos="4153"/>
        <w:tab w:val="right" w:pos="8306"/>
      </w:tabs>
    </w:pPr>
  </w:style>
  <w:style w:type="character" w:customStyle="1" w:styleId="FooterChar">
    <w:name w:val="Footer Char"/>
    <w:rsid w:val="00D52B5C"/>
    <w:rPr>
      <w:rFonts w:ascii="Arial" w:hAnsi="Arial" w:cs="Times New Roman"/>
      <w:sz w:val="22"/>
      <w:szCs w:val="22"/>
      <w:lang w:val="x-none" w:eastAsia="en-US"/>
    </w:rPr>
  </w:style>
  <w:style w:type="table" w:styleId="TableGrid">
    <w:name w:val="Table Grid"/>
    <w:basedOn w:val="TableNormal"/>
    <w:rsid w:val="005B7AB5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1"/>
    <w:rsid w:val="005B7AB5"/>
  </w:style>
  <w:style w:type="paragraph" w:customStyle="1" w:styleId="Style1">
    <w:name w:val="Style1"/>
    <w:basedOn w:val="Heading4"/>
    <w:rsid w:val="005B7AB5"/>
    <w:rPr>
      <w:b w:val="0"/>
    </w:rPr>
  </w:style>
  <w:style w:type="paragraph" w:styleId="EndnoteText">
    <w:name w:val="endnote text"/>
    <w:basedOn w:val="Normal"/>
    <w:link w:val="EndnoteTextChar1"/>
    <w:semiHidden/>
    <w:rsid w:val="005B7AB5"/>
    <w:rPr>
      <w:szCs w:val="20"/>
    </w:rPr>
  </w:style>
  <w:style w:type="paragraph" w:styleId="BalloonText">
    <w:name w:val="Balloon Text"/>
    <w:basedOn w:val="Normal"/>
    <w:link w:val="BalloonTextChar"/>
    <w:autoRedefine/>
    <w:rsid w:val="009B01D1"/>
    <w:rPr>
      <w:sz w:val="18"/>
      <w:szCs w:val="20"/>
    </w:rPr>
  </w:style>
  <w:style w:type="paragraph" w:customStyle="1" w:styleId="NoteToDrafters">
    <w:name w:val="Note To Drafters"/>
    <w:basedOn w:val="Normal"/>
    <w:next w:val="Normal"/>
    <w:autoRedefine/>
    <w:semiHidden/>
    <w:rsid w:val="00D52B5C"/>
    <w:pPr>
      <w:keepNext/>
      <w:shd w:val="clear" w:color="auto" w:fill="000000"/>
      <w:spacing w:before="120"/>
    </w:pPr>
    <w:rPr>
      <w:b/>
      <w:i/>
    </w:rPr>
  </w:style>
  <w:style w:type="paragraph" w:customStyle="1" w:styleId="NotetoTenderers">
    <w:name w:val="Note to Tenderers"/>
    <w:basedOn w:val="Normal"/>
    <w:next w:val="Normal"/>
    <w:semiHidden/>
    <w:rsid w:val="00D52B5C"/>
    <w:pPr>
      <w:shd w:val="pct15" w:color="auto" w:fill="FFFFFF"/>
      <w:spacing w:before="120"/>
    </w:pPr>
    <w:rPr>
      <w:b/>
      <w:i/>
    </w:rPr>
  </w:style>
  <w:style w:type="paragraph" w:customStyle="1" w:styleId="Options">
    <w:name w:val="Options"/>
    <w:basedOn w:val="Normal"/>
    <w:next w:val="Normal"/>
    <w:semiHidden/>
    <w:rsid w:val="00D52B5C"/>
    <w:pPr>
      <w:widowControl w:val="0"/>
    </w:pPr>
    <w:rPr>
      <w:b/>
      <w:i/>
    </w:rPr>
  </w:style>
  <w:style w:type="paragraph" w:customStyle="1" w:styleId="subpara">
    <w:name w:val="sub para"/>
    <w:basedOn w:val="Normal"/>
    <w:semiHidden/>
    <w:rsid w:val="00D52B5C"/>
    <w:pPr>
      <w:tabs>
        <w:tab w:val="num" w:pos="1134"/>
        <w:tab w:val="left" w:pos="1418"/>
      </w:tabs>
      <w:ind w:left="1134" w:hanging="567"/>
    </w:pPr>
  </w:style>
  <w:style w:type="paragraph" w:customStyle="1" w:styleId="subsubpara">
    <w:name w:val="sub sub para"/>
    <w:basedOn w:val="Normal"/>
    <w:autoRedefine/>
    <w:semiHidden/>
    <w:rsid w:val="00D52B5C"/>
    <w:pPr>
      <w:tabs>
        <w:tab w:val="left" w:pos="1985"/>
        <w:tab w:val="num" w:pos="2138"/>
      </w:tabs>
      <w:ind w:left="1985" w:hanging="567"/>
    </w:pPr>
  </w:style>
  <w:style w:type="paragraph" w:customStyle="1" w:styleId="TitleCase">
    <w:name w:val="Title Case"/>
    <w:basedOn w:val="Normal"/>
    <w:next w:val="Normal"/>
    <w:semiHidden/>
    <w:rsid w:val="00D52B5C"/>
    <w:rPr>
      <w:b/>
      <w:caps/>
    </w:rPr>
  </w:style>
  <w:style w:type="paragraph" w:customStyle="1" w:styleId="Recitals">
    <w:name w:val="Recitals"/>
    <w:basedOn w:val="Normal"/>
    <w:semiHidden/>
    <w:rsid w:val="00D52B5C"/>
    <w:pPr>
      <w:tabs>
        <w:tab w:val="left" w:pos="851"/>
        <w:tab w:val="num" w:pos="1134"/>
      </w:tabs>
    </w:pPr>
  </w:style>
  <w:style w:type="paragraph" w:customStyle="1" w:styleId="NormalIndent1">
    <w:name w:val="Normal Indent1"/>
    <w:basedOn w:val="Normal"/>
    <w:autoRedefine/>
    <w:semiHidden/>
    <w:rsid w:val="00D52B5C"/>
    <w:pPr>
      <w:keepNext/>
      <w:ind w:left="851"/>
    </w:pPr>
  </w:style>
  <w:style w:type="paragraph" w:customStyle="1" w:styleId="TablePara">
    <w:name w:val="Table Para"/>
    <w:autoRedefine/>
    <w:semiHidden/>
    <w:rsid w:val="00D52B5C"/>
    <w:pPr>
      <w:numPr>
        <w:numId w:val="4"/>
      </w:numPr>
      <w:spacing w:before="120" w:after="120"/>
      <w:jc w:val="both"/>
    </w:pPr>
    <w:rPr>
      <w:rFonts w:ascii="Arial" w:hAnsi="Arial"/>
      <w:noProof/>
      <w:lang w:val="en-US" w:eastAsia="en-US"/>
    </w:rPr>
  </w:style>
  <w:style w:type="paragraph" w:customStyle="1" w:styleId="TableStyle">
    <w:name w:val="Table Style"/>
    <w:basedOn w:val="Normal"/>
    <w:autoRedefine/>
    <w:semiHidden/>
    <w:rsid w:val="00D52B5C"/>
  </w:style>
  <w:style w:type="paragraph" w:customStyle="1" w:styleId="TableSubpara">
    <w:name w:val="Table Subpara"/>
    <w:autoRedefine/>
    <w:semiHidden/>
    <w:rsid w:val="00D52B5C"/>
    <w:pPr>
      <w:spacing w:before="120" w:after="120"/>
      <w:ind w:left="568" w:hanging="568"/>
      <w:jc w:val="both"/>
    </w:pPr>
    <w:rPr>
      <w:rFonts w:ascii="Arial" w:hAnsi="Arial"/>
      <w:noProof/>
      <w:lang w:val="en-US" w:eastAsia="en-US"/>
    </w:rPr>
  </w:style>
  <w:style w:type="paragraph" w:customStyle="1" w:styleId="Indentlist">
    <w:name w:val="Indent list"/>
    <w:basedOn w:val="Normal"/>
    <w:rsid w:val="00D52B5C"/>
    <w:pPr>
      <w:numPr>
        <w:numId w:val="5"/>
      </w:numPr>
      <w:tabs>
        <w:tab w:val="left" w:pos="1701"/>
      </w:tabs>
    </w:pPr>
  </w:style>
  <w:style w:type="paragraph" w:customStyle="1" w:styleId="Level11fo">
    <w:name w:val="Level 1.1fo"/>
    <w:basedOn w:val="Normal"/>
    <w:rsid w:val="00D52B5C"/>
    <w:pPr>
      <w:spacing w:before="200" w:after="0" w:line="240" w:lineRule="atLeast"/>
      <w:ind w:left="720"/>
    </w:pPr>
    <w:rPr>
      <w:rFonts w:eastAsia="SimSun"/>
      <w:szCs w:val="20"/>
      <w:lang w:eastAsia="zh-CN"/>
    </w:rPr>
  </w:style>
  <w:style w:type="character" w:customStyle="1" w:styleId="ArialBold10">
    <w:name w:val="ArialBold10"/>
    <w:rsid w:val="00D52B5C"/>
    <w:rPr>
      <w:rFonts w:ascii="Arial" w:hAnsi="Arial" w:cs="Arial"/>
      <w:b/>
      <w:sz w:val="20"/>
    </w:rPr>
  </w:style>
  <w:style w:type="character" w:customStyle="1" w:styleId="Heading1Char">
    <w:name w:val="Heading 1 Char"/>
    <w:link w:val="Heading1"/>
    <w:locked/>
    <w:rsid w:val="00C67261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aliases w:val="Para2 Char1"/>
    <w:link w:val="Heading2"/>
    <w:locked/>
    <w:rsid w:val="008D31B8"/>
    <w:rPr>
      <w:rFonts w:ascii="Cambria" w:hAnsi="Cambria"/>
      <w:b/>
      <w:bCs/>
      <w:color w:val="4F81BD"/>
      <w:sz w:val="26"/>
      <w:szCs w:val="26"/>
    </w:rPr>
  </w:style>
  <w:style w:type="character" w:customStyle="1" w:styleId="Heading3Char">
    <w:name w:val="Heading 3 Char"/>
    <w:aliases w:val="Para3 Char1,head3hdbk Char1,H3 Char1,C Sub-Sub/Italic Char1,h3 sub heading Char1,Head 3 Char1,Head 31 Char1,Head 32 Char1,C Sub-Sub/Italic1 Char1,3 Char1,Sub2Para Char1"/>
    <w:link w:val="Heading3"/>
    <w:uiPriority w:val="9"/>
    <w:locked/>
    <w:rsid w:val="00C67261"/>
    <w:rPr>
      <w:rFonts w:ascii="Arial" w:hAnsi="Arial"/>
      <w:b/>
      <w:bCs/>
      <w:i/>
      <w:color w:val="CF4520"/>
      <w:sz w:val="24"/>
      <w:szCs w:val="24"/>
    </w:rPr>
  </w:style>
  <w:style w:type="character" w:customStyle="1" w:styleId="Heading4Char">
    <w:name w:val="Heading 4 Char"/>
    <w:aliases w:val="Para4 Char1"/>
    <w:link w:val="Heading4"/>
    <w:uiPriority w:val="9"/>
    <w:locked/>
    <w:rsid w:val="00C67261"/>
    <w:rPr>
      <w:rFonts w:ascii="Arial" w:hAnsi="Arial"/>
      <w:b/>
      <w:bCs/>
      <w:i/>
      <w:iCs/>
      <w:szCs w:val="24"/>
    </w:rPr>
  </w:style>
  <w:style w:type="character" w:customStyle="1" w:styleId="Heading5Char">
    <w:name w:val="Heading 5 Char"/>
    <w:semiHidden/>
    <w:locked/>
    <w:rsid w:val="00D52B5C"/>
    <w:rPr>
      <w:rFonts w:ascii="Calibri" w:hAnsi="Calibri"/>
      <w:b/>
      <w:bCs/>
      <w:i/>
      <w:iCs/>
      <w:sz w:val="26"/>
      <w:szCs w:val="26"/>
      <w:lang w:val="x-none" w:eastAsia="en-US" w:bidi="ar-SA"/>
    </w:rPr>
  </w:style>
  <w:style w:type="character" w:customStyle="1" w:styleId="Heading6Char">
    <w:name w:val="Heading 6 Char"/>
    <w:semiHidden/>
    <w:locked/>
    <w:rsid w:val="00D52B5C"/>
    <w:rPr>
      <w:rFonts w:ascii="Calibri" w:hAnsi="Calibri"/>
      <w:b/>
      <w:bCs/>
      <w:sz w:val="22"/>
      <w:szCs w:val="22"/>
      <w:lang w:val="x-none" w:eastAsia="en-US" w:bidi="ar-SA"/>
    </w:rPr>
  </w:style>
  <w:style w:type="character" w:customStyle="1" w:styleId="Heading7Char">
    <w:name w:val="Heading 7 Char"/>
    <w:semiHidden/>
    <w:locked/>
    <w:rsid w:val="00D52B5C"/>
    <w:rPr>
      <w:rFonts w:ascii="Calibri" w:hAnsi="Calibri"/>
      <w:sz w:val="24"/>
      <w:szCs w:val="24"/>
      <w:lang w:val="x-none" w:eastAsia="en-US" w:bidi="ar-SA"/>
    </w:rPr>
  </w:style>
  <w:style w:type="character" w:customStyle="1" w:styleId="Heading8Char">
    <w:name w:val="Heading 8 Char"/>
    <w:semiHidden/>
    <w:locked/>
    <w:rsid w:val="00D52B5C"/>
    <w:rPr>
      <w:rFonts w:ascii="Calibri" w:hAnsi="Calibri"/>
      <w:i/>
      <w:iCs/>
      <w:sz w:val="24"/>
      <w:szCs w:val="24"/>
      <w:lang w:val="x-none" w:eastAsia="en-US" w:bidi="ar-SA"/>
    </w:rPr>
  </w:style>
  <w:style w:type="character" w:customStyle="1" w:styleId="Heading9Char">
    <w:name w:val="Heading 9 Char"/>
    <w:semiHidden/>
    <w:locked/>
    <w:rsid w:val="00D52B5C"/>
    <w:rPr>
      <w:rFonts w:ascii="Cambria" w:hAnsi="Cambria"/>
      <w:sz w:val="22"/>
      <w:szCs w:val="22"/>
      <w:lang w:val="x-none" w:eastAsia="en-US" w:bidi="ar-SA"/>
    </w:rPr>
  </w:style>
  <w:style w:type="character" w:customStyle="1" w:styleId="CommentTextChar">
    <w:name w:val="Comment Text Char"/>
    <w:semiHidden/>
    <w:locked/>
    <w:rsid w:val="00D52B5C"/>
    <w:rPr>
      <w:rFonts w:ascii="Arial" w:hAnsi="Arial" w:cs="Times New Roman"/>
      <w:lang w:val="x-none" w:eastAsia="en-US"/>
    </w:rPr>
  </w:style>
  <w:style w:type="character" w:customStyle="1" w:styleId="CommentSubjectChar">
    <w:name w:val="Comment Subject Char"/>
    <w:semiHidden/>
    <w:locked/>
    <w:rsid w:val="00D52B5C"/>
    <w:rPr>
      <w:rFonts w:ascii="Arial" w:hAnsi="Arial" w:cs="Times New Roman"/>
      <w:b/>
      <w:bCs/>
      <w:lang w:val="x-none" w:eastAsia="en-US"/>
    </w:rPr>
  </w:style>
  <w:style w:type="character" w:customStyle="1" w:styleId="BalloonTextChar">
    <w:name w:val="Balloon Text Char"/>
    <w:link w:val="BalloonText"/>
    <w:locked/>
    <w:rsid w:val="009B01D1"/>
    <w:rPr>
      <w:rFonts w:ascii="Arial" w:hAnsi="Arial"/>
      <w:sz w:val="18"/>
    </w:rPr>
  </w:style>
  <w:style w:type="character" w:customStyle="1" w:styleId="BodyTextChar">
    <w:name w:val="Body Text Char"/>
    <w:semiHidden/>
    <w:locked/>
    <w:rsid w:val="00D52B5C"/>
    <w:rPr>
      <w:rFonts w:ascii="Arial" w:hAnsi="Arial" w:cs="Times New Roman"/>
      <w:sz w:val="22"/>
      <w:szCs w:val="22"/>
      <w:lang w:val="x-none" w:eastAsia="en-US"/>
    </w:rPr>
  </w:style>
  <w:style w:type="character" w:customStyle="1" w:styleId="EndnoteTextChar">
    <w:name w:val="Endnote Text Char"/>
    <w:semiHidden/>
    <w:locked/>
    <w:rsid w:val="00D52B5C"/>
    <w:rPr>
      <w:rFonts w:ascii="Arial" w:hAnsi="Arial" w:cs="Times New Roman"/>
      <w:lang w:val="x-none" w:eastAsia="en-US"/>
    </w:rPr>
  </w:style>
  <w:style w:type="character" w:customStyle="1" w:styleId="SC430">
    <w:name w:val="SC430"/>
    <w:rsid w:val="00D52B5C"/>
    <w:rPr>
      <w:rFonts w:cs="Arial"/>
      <w:color w:val="000000"/>
      <w:sz w:val="20"/>
      <w:szCs w:val="20"/>
    </w:rPr>
  </w:style>
  <w:style w:type="character" w:customStyle="1" w:styleId="Heading1Char1">
    <w:name w:val="Heading 1 Char1"/>
    <w:locked/>
    <w:rsid w:val="00D52B5C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1">
    <w:name w:val="Heading 2 Char1"/>
    <w:aliases w:val="Para2 Char"/>
    <w:uiPriority w:val="9"/>
    <w:locked/>
    <w:rsid w:val="00D52B5C"/>
    <w:rPr>
      <w:b/>
      <w:bCs/>
      <w:sz w:val="26"/>
      <w:szCs w:val="26"/>
      <w:lang w:val="en-AU" w:eastAsia="en-US" w:bidi="ar-SA"/>
    </w:rPr>
  </w:style>
  <w:style w:type="character" w:customStyle="1" w:styleId="Heading3Char1">
    <w:name w:val="Heading 3 Char1"/>
    <w:aliases w:val="Para3 Char,head3hdbk Char,H3 Char,C Sub-Sub/Italic Char,h3 sub heading Char,Head 3 Char,Head 31 Char,Head 32 Char,C Sub-Sub/Italic1 Char,3 Char,Sub2Para Char"/>
    <w:uiPriority w:val="9"/>
    <w:locked/>
    <w:rsid w:val="00D52B5C"/>
    <w:rPr>
      <w:b/>
      <w:bCs/>
      <w:szCs w:val="24"/>
    </w:rPr>
  </w:style>
  <w:style w:type="character" w:customStyle="1" w:styleId="Heading4Char1">
    <w:name w:val="Heading 4 Char1"/>
    <w:aliases w:val="Para4 Char"/>
    <w:uiPriority w:val="9"/>
    <w:locked/>
    <w:rsid w:val="00D52B5C"/>
    <w:rPr>
      <w:b/>
      <w:bCs/>
      <w:iCs/>
      <w:szCs w:val="24"/>
    </w:rPr>
  </w:style>
  <w:style w:type="character" w:customStyle="1" w:styleId="Heading5Char1">
    <w:name w:val="Heading 5 Char1"/>
    <w:aliases w:val="Para5 Char"/>
    <w:link w:val="Heading5"/>
    <w:locked/>
    <w:rsid w:val="00D52B5C"/>
    <w:rPr>
      <w:rFonts w:ascii="Arial" w:hAnsi="Arial"/>
      <w:b/>
      <w:bCs/>
      <w:iCs/>
      <w:szCs w:val="26"/>
    </w:rPr>
  </w:style>
  <w:style w:type="character" w:customStyle="1" w:styleId="Heading6Char1">
    <w:name w:val="Heading 6 Char1"/>
    <w:link w:val="Heading6"/>
    <w:locked/>
    <w:rsid w:val="00D52B5C"/>
    <w:rPr>
      <w:b/>
      <w:bCs/>
      <w:sz w:val="22"/>
      <w:szCs w:val="24"/>
    </w:rPr>
  </w:style>
  <w:style w:type="character" w:customStyle="1" w:styleId="Heading7Char1">
    <w:name w:val="Heading 7 Char1"/>
    <w:link w:val="Heading7"/>
    <w:locked/>
    <w:rsid w:val="00D52B5C"/>
    <w:rPr>
      <w:sz w:val="24"/>
      <w:szCs w:val="24"/>
    </w:rPr>
  </w:style>
  <w:style w:type="character" w:customStyle="1" w:styleId="Heading8Char1">
    <w:name w:val="Heading 8 Char1"/>
    <w:link w:val="Heading8"/>
    <w:locked/>
    <w:rsid w:val="00D52B5C"/>
    <w:rPr>
      <w:i/>
      <w:iCs/>
      <w:sz w:val="24"/>
      <w:szCs w:val="24"/>
    </w:rPr>
  </w:style>
  <w:style w:type="character" w:customStyle="1" w:styleId="Heading9Char1">
    <w:name w:val="Heading 9 Char1"/>
    <w:link w:val="Heading9"/>
    <w:locked/>
    <w:rsid w:val="00D52B5C"/>
    <w:rPr>
      <w:rFonts w:ascii="Arial" w:hAnsi="Arial" w:cs="Arial"/>
      <w:sz w:val="22"/>
      <w:szCs w:val="24"/>
    </w:rPr>
  </w:style>
  <w:style w:type="paragraph" w:styleId="CommentText">
    <w:name w:val="annotation text"/>
    <w:basedOn w:val="Normal"/>
    <w:link w:val="CommentTextChar1"/>
    <w:rsid w:val="00D52B5C"/>
  </w:style>
  <w:style w:type="character" w:customStyle="1" w:styleId="CommentTextChar1">
    <w:name w:val="Comment Text Char1"/>
    <w:link w:val="CommentText"/>
    <w:rsid w:val="00D52B5C"/>
    <w:rPr>
      <w:rFonts w:ascii="Arial" w:eastAsia="Calibri" w:hAnsi="Arial"/>
      <w:szCs w:val="22"/>
      <w:lang w:eastAsia="en-US"/>
    </w:rPr>
  </w:style>
  <w:style w:type="character" w:customStyle="1" w:styleId="HeaderChar1">
    <w:name w:val="Header Char1"/>
    <w:link w:val="Header"/>
    <w:rsid w:val="00D52B5C"/>
    <w:rPr>
      <w:rFonts w:ascii="Arial" w:eastAsia="Calibri" w:hAnsi="Arial"/>
      <w:szCs w:val="22"/>
      <w:lang w:eastAsia="en-US"/>
    </w:rPr>
  </w:style>
  <w:style w:type="character" w:customStyle="1" w:styleId="FooterChar1">
    <w:name w:val="Footer Char1"/>
    <w:link w:val="Footer"/>
    <w:rsid w:val="00D52B5C"/>
    <w:rPr>
      <w:rFonts w:ascii="Arial" w:eastAsia="Calibri" w:hAnsi="Arial"/>
      <w:szCs w:val="22"/>
      <w:lang w:eastAsia="en-US"/>
    </w:rPr>
  </w:style>
  <w:style w:type="character" w:styleId="CommentReference">
    <w:name w:val="annotation reference"/>
    <w:rsid w:val="00D52B5C"/>
    <w:rPr>
      <w:rFonts w:cs="Times New Roman"/>
      <w:sz w:val="16"/>
    </w:rPr>
  </w:style>
  <w:style w:type="character" w:styleId="PageNumber">
    <w:name w:val="page number"/>
    <w:rsid w:val="00D52B5C"/>
    <w:rPr>
      <w:rFonts w:cs="Times New Roman"/>
    </w:rPr>
  </w:style>
  <w:style w:type="character" w:customStyle="1" w:styleId="EndnoteTextChar1">
    <w:name w:val="Endnote Text Char1"/>
    <w:link w:val="EndnoteText"/>
    <w:semiHidden/>
    <w:locked/>
    <w:rsid w:val="00D52B5C"/>
    <w:rPr>
      <w:rFonts w:ascii="Arial" w:eastAsia="Calibri" w:hAnsi="Arial"/>
      <w:lang w:val="en-AU" w:eastAsia="en-US" w:bidi="ar-SA"/>
    </w:rPr>
  </w:style>
  <w:style w:type="character" w:customStyle="1" w:styleId="BodyTextChar1">
    <w:name w:val="Body Text Char1"/>
    <w:link w:val="BodyText"/>
    <w:locked/>
    <w:rsid w:val="00D52B5C"/>
    <w:rPr>
      <w:rFonts w:ascii="Arial" w:eastAsia="Calibri" w:hAnsi="Arial"/>
      <w:szCs w:val="22"/>
      <w:lang w:val="en-AU" w:eastAsia="en-US" w:bidi="ar-SA"/>
    </w:rPr>
  </w:style>
  <w:style w:type="character" w:styleId="Hyperlink">
    <w:name w:val="Hyperlink"/>
    <w:uiPriority w:val="99"/>
    <w:unhideWhenUsed/>
    <w:rsid w:val="008D31B8"/>
    <w:rPr>
      <w:color w:val="0000FF"/>
      <w:u w:val="single"/>
    </w:rPr>
  </w:style>
  <w:style w:type="character" w:styleId="FollowedHyperlink">
    <w:name w:val="FollowedHyperlink"/>
    <w:rsid w:val="00D52B5C"/>
    <w:rPr>
      <w:rFonts w:cs="Times New Roman"/>
      <w:color w:val="800080"/>
      <w:u w:val="single"/>
    </w:rPr>
  </w:style>
  <w:style w:type="character" w:styleId="Emphasis">
    <w:name w:val="Emphasis"/>
    <w:qFormat/>
    <w:rsid w:val="00D52B5C"/>
    <w:rPr>
      <w:i/>
      <w:iCs/>
    </w:rPr>
  </w:style>
  <w:style w:type="paragraph" w:styleId="CommentSubject">
    <w:name w:val="annotation subject"/>
    <w:basedOn w:val="CommentText"/>
    <w:next w:val="CommentText"/>
    <w:link w:val="CommentSubjectChar1"/>
    <w:rsid w:val="00D52B5C"/>
    <w:rPr>
      <w:b/>
      <w:bCs/>
    </w:rPr>
  </w:style>
  <w:style w:type="character" w:customStyle="1" w:styleId="CommentSubjectChar1">
    <w:name w:val="Comment Subject Char1"/>
    <w:link w:val="CommentSubject"/>
    <w:rsid w:val="00D52B5C"/>
    <w:rPr>
      <w:rFonts w:ascii="Arial" w:eastAsia="Calibri" w:hAnsi="Arial"/>
      <w:b/>
      <w:bCs/>
      <w:szCs w:val="22"/>
      <w:lang w:eastAsia="en-US"/>
    </w:rPr>
  </w:style>
  <w:style w:type="character" w:customStyle="1" w:styleId="BalloonTextChar1">
    <w:name w:val="Balloon Text Char1"/>
    <w:semiHidden/>
    <w:rsid w:val="00D52B5C"/>
    <w:rPr>
      <w:rFonts w:ascii="Tahoma" w:eastAsia="Calibri" w:hAnsi="Tahoma" w:cs="Tahoma"/>
      <w:sz w:val="16"/>
      <w:szCs w:val="16"/>
      <w:lang w:eastAsia="en-US"/>
    </w:rPr>
  </w:style>
  <w:style w:type="paragraph" w:styleId="Caption">
    <w:name w:val="caption"/>
    <w:basedOn w:val="Normal"/>
    <w:next w:val="Normal"/>
    <w:qFormat/>
    <w:rsid w:val="008D31B8"/>
    <w:rPr>
      <w:b/>
      <w:bCs/>
      <w:szCs w:val="20"/>
    </w:rPr>
  </w:style>
  <w:style w:type="paragraph" w:customStyle="1" w:styleId="COTCOCLV2-ASDEFCON">
    <w:name w:val="COT/COC LV2 - ASDEFCON"/>
    <w:basedOn w:val="ASDEFCONNormal"/>
    <w:next w:val="COTCOCLV3-ASDEFCON"/>
    <w:rsid w:val="008D31B8"/>
    <w:pPr>
      <w:keepNext/>
      <w:keepLines/>
      <w:numPr>
        <w:ilvl w:val="1"/>
        <w:numId w:val="6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8D31B8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8D31B8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8D31B8"/>
    <w:pPr>
      <w:numPr>
        <w:ilvl w:val="2"/>
        <w:numId w:val="6"/>
      </w:numPr>
    </w:pPr>
  </w:style>
  <w:style w:type="paragraph" w:customStyle="1" w:styleId="COTCOCLV1-ASDEFCON">
    <w:name w:val="COT/COC LV1 - ASDEFCON"/>
    <w:basedOn w:val="ASDEFCONNormal"/>
    <w:next w:val="COTCOCLV2-ASDEFCON"/>
    <w:rsid w:val="008D31B8"/>
    <w:pPr>
      <w:keepNext/>
      <w:keepLines/>
      <w:numPr>
        <w:numId w:val="6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8D31B8"/>
    <w:pPr>
      <w:numPr>
        <w:ilvl w:val="3"/>
        <w:numId w:val="6"/>
      </w:numPr>
    </w:pPr>
  </w:style>
  <w:style w:type="paragraph" w:customStyle="1" w:styleId="COTCOCLV5-ASDEFCON">
    <w:name w:val="COT/COC LV5 - ASDEFCON"/>
    <w:basedOn w:val="ASDEFCONNormal"/>
    <w:rsid w:val="008D31B8"/>
    <w:pPr>
      <w:numPr>
        <w:ilvl w:val="4"/>
        <w:numId w:val="6"/>
      </w:numPr>
    </w:pPr>
  </w:style>
  <w:style w:type="paragraph" w:customStyle="1" w:styleId="COTCOCLV6-ASDEFCON">
    <w:name w:val="COT/COC LV6 - ASDEFCON"/>
    <w:basedOn w:val="ASDEFCONNormal"/>
    <w:rsid w:val="008D31B8"/>
    <w:pPr>
      <w:keepLines/>
      <w:numPr>
        <w:ilvl w:val="5"/>
        <w:numId w:val="6"/>
      </w:numPr>
    </w:pPr>
  </w:style>
  <w:style w:type="paragraph" w:customStyle="1" w:styleId="ASDEFCONOption">
    <w:name w:val="ASDEFCON Option"/>
    <w:basedOn w:val="ASDEFCONNormal"/>
    <w:rsid w:val="008D31B8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8D31B8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8D31B8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ASDEFCONNormal"/>
    <w:rsid w:val="008D31B8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8D31B8"/>
    <w:pPr>
      <w:keepNext/>
      <w:keepLines/>
      <w:numPr>
        <w:numId w:val="27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8D31B8"/>
    <w:pPr>
      <w:numPr>
        <w:ilvl w:val="1"/>
        <w:numId w:val="27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8D31B8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8D31B8"/>
    <w:pPr>
      <w:numPr>
        <w:ilvl w:val="2"/>
        <w:numId w:val="27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8D31B8"/>
    <w:pPr>
      <w:numPr>
        <w:ilvl w:val="3"/>
        <w:numId w:val="27"/>
      </w:numPr>
    </w:pPr>
    <w:rPr>
      <w:szCs w:val="24"/>
    </w:rPr>
  </w:style>
  <w:style w:type="paragraph" w:customStyle="1" w:styleId="ASDEFCONCoverTitle">
    <w:name w:val="ASDEFCON Cover Title"/>
    <w:rsid w:val="008D31B8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8D31B8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8D31B8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8D31B8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8D31B8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8D31B8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8D31B8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8D31B8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8D31B8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8D31B8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8D31B8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8D31B8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8D31B8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8D31B8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8D31B8"/>
    <w:pPr>
      <w:numPr>
        <w:numId w:val="8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8D31B8"/>
    <w:pPr>
      <w:numPr>
        <w:numId w:val="9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8D31B8"/>
    <w:pPr>
      <w:numPr>
        <w:numId w:val="10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8D31B8"/>
    <w:pPr>
      <w:numPr>
        <w:numId w:val="11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8D31B8"/>
    <w:pPr>
      <w:keepNext/>
      <w:numPr>
        <w:numId w:val="2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8D31B8"/>
    <w:pPr>
      <w:keepNext/>
      <w:numPr>
        <w:ilvl w:val="1"/>
        <w:numId w:val="2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8D31B8"/>
    <w:pPr>
      <w:keepNext/>
      <w:numPr>
        <w:ilvl w:val="2"/>
        <w:numId w:val="2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8D31B8"/>
    <w:pPr>
      <w:keepNext/>
      <w:numPr>
        <w:ilvl w:val="3"/>
        <w:numId w:val="2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8D31B8"/>
    <w:pPr>
      <w:keepNext/>
      <w:numPr>
        <w:ilvl w:val="4"/>
        <w:numId w:val="2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8D31B8"/>
    <w:pPr>
      <w:numPr>
        <w:ilvl w:val="5"/>
        <w:numId w:val="2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8D31B8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8D31B8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8D31B8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8D31B8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8D31B8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8D31B8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8D31B8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8D31B8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8D31B8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8D31B8"/>
    <w:pPr>
      <w:numPr>
        <w:ilvl w:val="6"/>
        <w:numId w:val="2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8D31B8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8D31B8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link w:val="FootnoteTextChar"/>
    <w:semiHidden/>
    <w:rsid w:val="008D31B8"/>
    <w:rPr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ED2A80"/>
    <w:rPr>
      <w:rFonts w:ascii="Arial" w:hAnsi="Arial"/>
    </w:rPr>
  </w:style>
  <w:style w:type="paragraph" w:customStyle="1" w:styleId="ASDEFCONTextBlock">
    <w:name w:val="ASDEFCON TextBlock"/>
    <w:basedOn w:val="ASDEFCONNormal"/>
    <w:qFormat/>
    <w:rsid w:val="008D31B8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8D31B8"/>
    <w:pPr>
      <w:numPr>
        <w:numId w:val="13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8D31B8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8D31B8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8D31B8"/>
    <w:pPr>
      <w:numPr>
        <w:numId w:val="22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8D31B8"/>
    <w:pPr>
      <w:numPr>
        <w:numId w:val="23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8D31B8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8D31B8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8D31B8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8D31B8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8D31B8"/>
    <w:pPr>
      <w:numPr>
        <w:numId w:val="14"/>
      </w:numPr>
    </w:pPr>
  </w:style>
  <w:style w:type="paragraph" w:customStyle="1" w:styleId="Table8ptBP2-ASDEFCON">
    <w:name w:val="Table 8pt BP2 - ASDEFCON"/>
    <w:basedOn w:val="Table8ptText-ASDEFCON"/>
    <w:rsid w:val="008D31B8"/>
    <w:pPr>
      <w:numPr>
        <w:ilvl w:val="1"/>
        <w:numId w:val="14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8D31B8"/>
    <w:pPr>
      <w:numPr>
        <w:numId w:val="16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8D31B8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8D31B8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8D31B8"/>
    <w:pPr>
      <w:numPr>
        <w:numId w:val="1"/>
      </w:numPr>
    </w:pPr>
  </w:style>
  <w:style w:type="paragraph" w:customStyle="1" w:styleId="Table10ptBP1-ASDEFCON">
    <w:name w:val="Table 10pt BP1 - ASDEFCON"/>
    <w:basedOn w:val="ASDEFCONNormal"/>
    <w:rsid w:val="008D31B8"/>
    <w:pPr>
      <w:numPr>
        <w:numId w:val="20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8D31B8"/>
    <w:pPr>
      <w:numPr>
        <w:ilvl w:val="1"/>
        <w:numId w:val="20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8D31B8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8D31B8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8D31B8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8D31B8"/>
    <w:pPr>
      <w:numPr>
        <w:numId w:val="24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8D31B8"/>
    <w:pPr>
      <w:numPr>
        <w:ilvl w:val="6"/>
        <w:numId w:val="15"/>
      </w:numPr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8D31B8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8D31B8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8D31B8"/>
    <w:pPr>
      <w:numPr>
        <w:numId w:val="25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8D31B8"/>
    <w:pPr>
      <w:numPr>
        <w:numId w:val="17"/>
      </w:numPr>
    </w:pPr>
  </w:style>
  <w:style w:type="character" w:customStyle="1" w:styleId="ASDEFCONRecitalsCharChar">
    <w:name w:val="ASDEFCON Recitals Char Char"/>
    <w:link w:val="ASDEFCONRecitals"/>
    <w:rsid w:val="008D31B8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8D31B8"/>
    <w:pPr>
      <w:numPr>
        <w:numId w:val="18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8D31B8"/>
    <w:pPr>
      <w:numPr>
        <w:numId w:val="19"/>
      </w:numPr>
    </w:pPr>
    <w:rPr>
      <w:b/>
      <w:i/>
    </w:rPr>
  </w:style>
  <w:style w:type="paragraph" w:customStyle="1" w:styleId="ASDEFCONOperativePartListLV1">
    <w:name w:val="ASDEFCON Operative Part List LV1"/>
    <w:basedOn w:val="ASDEFCONNormal"/>
    <w:rsid w:val="008D31B8"/>
    <w:pPr>
      <w:numPr>
        <w:numId w:val="21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8D31B8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8D31B8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8D31B8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8D31B8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8D31B8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8D31B8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8D31B8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8D31B8"/>
    <w:pPr>
      <w:numPr>
        <w:ilvl w:val="1"/>
        <w:numId w:val="24"/>
      </w:numPr>
    </w:pPr>
  </w:style>
  <w:style w:type="paragraph" w:customStyle="1" w:styleId="ASDEFCONList">
    <w:name w:val="ASDEFCON List"/>
    <w:basedOn w:val="ASDEFCONNormal"/>
    <w:qFormat/>
    <w:rsid w:val="008D31B8"/>
    <w:pPr>
      <w:numPr>
        <w:numId w:val="26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D2A80"/>
    <w:pPr>
      <w:keepLines/>
      <w:spacing w:after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customStyle="1" w:styleId="HandbookLevel2Header">
    <w:name w:val="Handbook Level 2 Header"/>
    <w:basedOn w:val="Heading2"/>
    <w:autoRedefine/>
    <w:qFormat/>
    <w:rsid w:val="00193BF5"/>
    <w:pPr>
      <w:pBdr>
        <w:top w:val="single" w:sz="4" w:space="1" w:color="E86D1F"/>
      </w:pBdr>
      <w:spacing w:after="240"/>
    </w:pPr>
    <w:rPr>
      <w:rFonts w:ascii="Arial Bold" w:hAnsi="Arial Bold"/>
      <w:color w:val="E86D1F"/>
      <w:sz w:val="20"/>
    </w:rPr>
  </w:style>
  <w:style w:type="paragraph" w:styleId="Subtitle">
    <w:name w:val="Subtitle"/>
    <w:basedOn w:val="Normal"/>
    <w:next w:val="Normal"/>
    <w:link w:val="SubtitleChar"/>
    <w:uiPriority w:val="99"/>
    <w:qFormat/>
    <w:rsid w:val="00C67261"/>
    <w:pPr>
      <w:numPr>
        <w:ilvl w:val="1"/>
      </w:numPr>
      <w:spacing w:before="120"/>
      <w:ind w:left="567"/>
    </w:pPr>
    <w:rPr>
      <w:rFonts w:ascii="Times New Roman" w:hAnsi="Times New Roman"/>
      <w:i/>
      <w:color w:val="003760"/>
      <w:spacing w:val="15"/>
      <w:szCs w:val="20"/>
    </w:rPr>
  </w:style>
  <w:style w:type="character" w:customStyle="1" w:styleId="SubtitleChar">
    <w:name w:val="Subtitle Char"/>
    <w:link w:val="Subtitle"/>
    <w:uiPriority w:val="99"/>
    <w:rsid w:val="00C67261"/>
    <w:rPr>
      <w:i/>
      <w:color w:val="003760"/>
      <w:spacing w:val="15"/>
    </w:rPr>
  </w:style>
  <w:style w:type="paragraph" w:customStyle="1" w:styleId="StyleTitleGeorgiaNotBoldLeft">
    <w:name w:val="Style Title + Georgia Not Bold Left"/>
    <w:basedOn w:val="Title"/>
    <w:qFormat/>
    <w:rsid w:val="00C67261"/>
    <w:pPr>
      <w:spacing w:before="0" w:after="240"/>
      <w:contextualSpacing/>
      <w:jc w:val="left"/>
      <w:outlineLvl w:val="9"/>
    </w:pPr>
    <w:rPr>
      <w:rFonts w:ascii="Georgia" w:hAnsi="Georgia"/>
      <w:b w:val="0"/>
      <w:bCs w:val="0"/>
      <w:color w:val="CF4520"/>
      <w:spacing w:val="5"/>
      <w:sz w:val="52"/>
      <w:szCs w:val="20"/>
      <w:lang w:val="en-US"/>
    </w:rPr>
  </w:style>
  <w:style w:type="paragraph" w:styleId="Title">
    <w:name w:val="Title"/>
    <w:basedOn w:val="Normal"/>
    <w:next w:val="Normal"/>
    <w:link w:val="TitleChar"/>
    <w:qFormat/>
    <w:rsid w:val="00C67261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C67261"/>
    <w:rPr>
      <w:rFonts w:ascii="Calibri Light" w:hAnsi="Calibri Light"/>
      <w:b/>
      <w:bCs/>
      <w:kern w:val="28"/>
      <w:sz w:val="32"/>
      <w:szCs w:val="32"/>
    </w:rPr>
  </w:style>
  <w:style w:type="paragraph" w:customStyle="1" w:styleId="Bullet">
    <w:name w:val="Bullet"/>
    <w:basedOn w:val="ListParagraph"/>
    <w:qFormat/>
    <w:rsid w:val="00C67261"/>
    <w:pPr>
      <w:numPr>
        <w:numId w:val="39"/>
      </w:numPr>
      <w:tabs>
        <w:tab w:val="left" w:pos="567"/>
      </w:tabs>
      <w:jc w:val="left"/>
    </w:pPr>
  </w:style>
  <w:style w:type="paragraph" w:styleId="ListParagraph">
    <w:name w:val="List Paragraph"/>
    <w:basedOn w:val="Normal"/>
    <w:uiPriority w:val="34"/>
    <w:qFormat/>
    <w:rsid w:val="00C67261"/>
    <w:pPr>
      <w:ind w:left="720"/>
    </w:pPr>
  </w:style>
  <w:style w:type="paragraph" w:customStyle="1" w:styleId="Bullet2">
    <w:name w:val="Bullet 2"/>
    <w:basedOn w:val="Normal"/>
    <w:rsid w:val="00C67261"/>
    <w:pPr>
      <w:numPr>
        <w:numId w:val="46"/>
      </w:numPr>
      <w:tabs>
        <w:tab w:val="left" w:pos="1134"/>
        <w:tab w:val="left" w:pos="1701"/>
      </w:tabs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tian.laursen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70</TotalTime>
  <Pages>2</Pages>
  <Words>887</Words>
  <Characters>4803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ASDEFCON (Support)</vt:lpstr>
    </vt:vector>
  </TitlesOfParts>
  <Company>Capability Acquisition and Sustainment Group</Company>
  <LinksUpToDate>false</LinksUpToDate>
  <CharactersWithSpaces>5679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ASDEFCON (Support)</dc:title>
  <dc:subject>Attachment to Draft Conditions of Contract</dc:subject>
  <dc:creator>ASDEFCON SOW Policy</dc:creator>
  <cp:lastModifiedBy>Laursen, Christian MR</cp:lastModifiedBy>
  <cp:revision>26</cp:revision>
  <cp:lastPrinted>2014-01-23T23:43:00Z</cp:lastPrinted>
  <dcterms:created xsi:type="dcterms:W3CDTF">2018-06-26T03:04:00Z</dcterms:created>
  <dcterms:modified xsi:type="dcterms:W3CDTF">2024-08-22T03:13:00Z</dcterms:modified>
  <cp:category>PART 2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V5.2</vt:lpwstr>
  </property>
  <property fmtid="{D5CDD505-2E9C-101B-9397-08002B2CF9AE}" pid="3" name="Objective-Id">
    <vt:lpwstr>BM75423869</vt:lpwstr>
  </property>
  <property fmtid="{D5CDD505-2E9C-101B-9397-08002B2CF9AE}" pid="4" name="Objective-Title">
    <vt:lpwstr>034_SPTV5.2_CATTL_ResidentPersonnel</vt:lpwstr>
  </property>
  <property fmtid="{D5CDD505-2E9C-101B-9397-08002B2CF9AE}" pid="5" name="Objective-Comment">
    <vt:lpwstr/>
  </property>
  <property fmtid="{D5CDD505-2E9C-101B-9397-08002B2CF9AE}" pid="6" name="Objective-CreationStamp">
    <vt:filetime>2024-05-29T05:23:07Z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2024-08-12T00:57:25Z</vt:filetime>
  </property>
  <property fmtid="{D5CDD505-2E9C-101B-9397-08002B2CF9AE}" pid="11" name="Objective-Owner">
    <vt:lpwstr>Daly, Mark Mr 3</vt:lpwstr>
  </property>
  <property fmtid="{D5CDD505-2E9C-101B-9397-08002B2CF9AE}" pid="12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3" name="Objective-Parent">
    <vt:lpwstr>04 Attachments to the Conditions of Contract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1.1</vt:lpwstr>
  </property>
  <property fmtid="{D5CDD505-2E9C-101B-9397-08002B2CF9AE}" pid="16" name="Objective-VersionNumber">
    <vt:i4>2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Official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Header_Left">
    <vt:lpwstr>ASDEFCON (Support)</vt:lpwstr>
  </property>
  <property fmtid="{D5CDD505-2E9C-101B-9397-08002B2CF9AE}" pid="23" name="Header_Right">
    <vt:lpwstr>PART 2</vt:lpwstr>
  </property>
  <property fmtid="{D5CDD505-2E9C-101B-9397-08002B2CF9AE}" pid="24" name="Classification">
    <vt:lpwstr>OFFICIAL</vt:lpwstr>
  </property>
  <property fmtid="{D5CDD505-2E9C-101B-9397-08002B2CF9AE}" pid="25" name="Footer_Left">
    <vt:lpwstr>Attachment to Draft Conditions of Contract</vt:lpwstr>
  </property>
  <property fmtid="{D5CDD505-2E9C-101B-9397-08002B2CF9AE}" pid="26" name="Objective-Reason for Security Classification Change [system]">
    <vt:lpwstr/>
  </property>
</Properties>
</file>