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82038" w14:textId="77777777" w:rsidR="00336446" w:rsidRPr="0011132A" w:rsidRDefault="00336446">
      <w:pPr>
        <w:pStyle w:val="ASDEFCONTitle"/>
        <w:rPr>
          <w:rFonts w:cs="Arial"/>
          <w:szCs w:val="20"/>
        </w:rPr>
      </w:pPr>
      <w:bookmarkStart w:id="0" w:name="_GoBack"/>
      <w:r w:rsidRPr="0011132A">
        <w:rPr>
          <w:rFonts w:cs="Arial"/>
          <w:szCs w:val="20"/>
        </w:rPr>
        <w:t>GLOSSARY (CORE)</w:t>
      </w:r>
    </w:p>
    <w:p w14:paraId="6DD8CE98" w14:textId="77777777" w:rsidR="00336446" w:rsidRDefault="00336446" w:rsidP="002A62AE">
      <w:pPr>
        <w:pStyle w:val="NoteToDrafters-ASDEFCON"/>
      </w:pPr>
      <w:r>
        <w:t>Note to drafters:  Definitions, acronyms and abbreviations that are not used in a particular Contract may be deleted from this list.  If drafters consider that an additional definition, acronym or abbreviation should be added, careful consideration needs to be given to the legal effect of the proposed addition in the context of the existing document.</w:t>
      </w:r>
    </w:p>
    <w:p w14:paraId="317A9DA6" w14:textId="77777777" w:rsidR="00336446" w:rsidRDefault="00336446">
      <w:pPr>
        <w:pStyle w:val="NoteToDrafters-ASDEFCON"/>
      </w:pPr>
      <w:r>
        <w:t>All acronyms, abbreviations, definitions and referenced documents (if included in definitions), should be reviewed for currency prior to both the RFT release and the Effective Date.</w:t>
      </w:r>
    </w:p>
    <w:p w14:paraId="47FEA9AB" w14:textId="77777777" w:rsidR="00336446" w:rsidRDefault="00336446" w:rsidP="002A62AE">
      <w:pPr>
        <w:pStyle w:val="ATTANNLV1-ASDEFCON"/>
      </w:pPr>
      <w:r>
        <w:t>Acronyms and Abbreviations</w:t>
      </w:r>
    </w:p>
    <w:p w14:paraId="0FBFE016" w14:textId="77777777" w:rsidR="00336446" w:rsidRDefault="00336446" w:rsidP="002A62AE">
      <w:pPr>
        <w:pStyle w:val="ASDEFCONNormal"/>
      </w:pPr>
    </w:p>
    <w:p w14:paraId="4F047319" w14:textId="77777777" w:rsidR="00336446" w:rsidRDefault="00336446" w:rsidP="002A62AE">
      <w:pPr>
        <w:pStyle w:val="Table8ptHeading-ASDEFCON"/>
        <w:sectPr w:rsidR="00336446">
          <w:headerReference w:type="even" r:id="rId7"/>
          <w:headerReference w:type="default" r:id="rId8"/>
          <w:footerReference w:type="even" r:id="rId9"/>
          <w:footerReference w:type="default" r:id="rId10"/>
          <w:headerReference w:type="first" r:id="rId11"/>
          <w:pgSz w:w="11907" w:h="16840" w:code="9"/>
          <w:pgMar w:top="1304" w:right="1418" w:bottom="794" w:left="1418" w:header="567" w:footer="283" w:gutter="0"/>
          <w:paperSrc w:first="7" w:other="7"/>
          <w:pgNumType w:start="1"/>
          <w:cols w:space="720"/>
          <w:docGrid w:linePitch="272"/>
        </w:sectPr>
      </w:pPr>
    </w:p>
    <w:tbl>
      <w:tblPr>
        <w:tblW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3261"/>
      </w:tblGrid>
      <w:tr w:rsidR="00B84502" w14:paraId="7BDAEE24" w14:textId="77777777">
        <w:trPr>
          <w:tblHeader/>
        </w:trPr>
        <w:tc>
          <w:tcPr>
            <w:tcW w:w="1242" w:type="dxa"/>
            <w:shd w:val="pct10" w:color="000000" w:fill="FFFFFF"/>
          </w:tcPr>
          <w:p w14:paraId="78C06E61" w14:textId="77777777" w:rsidR="00336446" w:rsidRDefault="00336446">
            <w:pPr>
              <w:pStyle w:val="Table8ptHeading-ASDEFCON"/>
            </w:pPr>
            <w:r>
              <w:t>Abbreviation</w:t>
            </w:r>
          </w:p>
        </w:tc>
        <w:tc>
          <w:tcPr>
            <w:tcW w:w="3261" w:type="dxa"/>
            <w:shd w:val="pct10" w:color="000000" w:fill="FFFFFF"/>
          </w:tcPr>
          <w:p w14:paraId="09577973" w14:textId="77777777" w:rsidR="00336446" w:rsidRDefault="00336446">
            <w:pPr>
              <w:pStyle w:val="Table8ptHeading-ASDEFCON"/>
            </w:pPr>
            <w:r>
              <w:t>Description</w:t>
            </w:r>
          </w:p>
        </w:tc>
      </w:tr>
      <w:tr w:rsidR="00B84502" w14:paraId="24B89361" w14:textId="77777777">
        <w:tc>
          <w:tcPr>
            <w:tcW w:w="1242" w:type="dxa"/>
          </w:tcPr>
          <w:p w14:paraId="18EED238" w14:textId="77777777" w:rsidR="00336446" w:rsidRDefault="00336446" w:rsidP="002A62AE">
            <w:pPr>
              <w:pStyle w:val="Table8ptText-ASDEFCON"/>
            </w:pPr>
            <w:r>
              <w:t>ABN</w:t>
            </w:r>
          </w:p>
        </w:tc>
        <w:tc>
          <w:tcPr>
            <w:tcW w:w="3261" w:type="dxa"/>
          </w:tcPr>
          <w:p w14:paraId="1D035AA1" w14:textId="77777777" w:rsidR="00336446" w:rsidRDefault="00336446" w:rsidP="002A62AE">
            <w:pPr>
              <w:pStyle w:val="Table8ptText-ASDEFCON"/>
            </w:pPr>
            <w:r>
              <w:t>Australian Business Number</w:t>
            </w:r>
          </w:p>
        </w:tc>
      </w:tr>
      <w:tr w:rsidR="00B63848" w14:paraId="00881DFC" w14:textId="77777777">
        <w:tc>
          <w:tcPr>
            <w:tcW w:w="1242" w:type="dxa"/>
          </w:tcPr>
          <w:p w14:paraId="7AC66C8D" w14:textId="4F28D1A5" w:rsidR="00B63848" w:rsidRDefault="00B63848" w:rsidP="002A62AE">
            <w:pPr>
              <w:pStyle w:val="Table8ptText-ASDEFCON"/>
            </w:pPr>
            <w:r>
              <w:t>ACE</w:t>
            </w:r>
          </w:p>
        </w:tc>
        <w:tc>
          <w:tcPr>
            <w:tcW w:w="3261" w:type="dxa"/>
          </w:tcPr>
          <w:p w14:paraId="293F6811" w14:textId="5182899F" w:rsidR="00B63848" w:rsidRDefault="00B63848" w:rsidP="00D45B9D">
            <w:pPr>
              <w:pStyle w:val="Table8ptText-ASDEFCON"/>
              <w:numPr>
                <w:ilvl w:val="0"/>
                <w:numId w:val="0"/>
              </w:numPr>
            </w:pPr>
            <w:r>
              <w:t>Australian Contract Expenditure</w:t>
            </w:r>
          </w:p>
        </w:tc>
      </w:tr>
      <w:tr w:rsidR="00B84502" w14:paraId="0361E5B9" w14:textId="77777777">
        <w:tc>
          <w:tcPr>
            <w:tcW w:w="1242" w:type="dxa"/>
          </w:tcPr>
          <w:p w14:paraId="57FAAF40" w14:textId="77777777" w:rsidR="00336446" w:rsidRDefault="00336446" w:rsidP="002A62AE">
            <w:pPr>
              <w:pStyle w:val="Table8ptText-ASDEFCON"/>
            </w:pPr>
            <w:r>
              <w:t>ACM</w:t>
            </w:r>
          </w:p>
        </w:tc>
        <w:tc>
          <w:tcPr>
            <w:tcW w:w="3261" w:type="dxa"/>
          </w:tcPr>
          <w:p w14:paraId="4722213C" w14:textId="77777777" w:rsidR="00336446" w:rsidRDefault="00336446" w:rsidP="002A62AE">
            <w:pPr>
              <w:pStyle w:val="Table8ptText-ASDEFCON"/>
            </w:pPr>
            <w:r>
              <w:t xml:space="preserve">Asbestos Containing Material </w:t>
            </w:r>
          </w:p>
        </w:tc>
      </w:tr>
      <w:tr w:rsidR="00B84502" w14:paraId="2B862904" w14:textId="77777777">
        <w:tc>
          <w:tcPr>
            <w:tcW w:w="1242" w:type="dxa"/>
          </w:tcPr>
          <w:p w14:paraId="5DB6A566" w14:textId="77777777" w:rsidR="00336446" w:rsidRDefault="00336446" w:rsidP="002A62AE">
            <w:pPr>
              <w:pStyle w:val="Table8ptText-ASDEFCON"/>
            </w:pPr>
            <w:r>
              <w:t>ACIP</w:t>
            </w:r>
          </w:p>
        </w:tc>
        <w:tc>
          <w:tcPr>
            <w:tcW w:w="3261" w:type="dxa"/>
          </w:tcPr>
          <w:p w14:paraId="42F426ED" w14:textId="77777777" w:rsidR="00336446" w:rsidRDefault="00336446" w:rsidP="002A62AE">
            <w:pPr>
              <w:pStyle w:val="Table8ptText-ASDEFCON"/>
            </w:pPr>
            <w:r>
              <w:t>Approved Contractor Insurance Program</w:t>
            </w:r>
          </w:p>
        </w:tc>
      </w:tr>
      <w:tr w:rsidR="00B84502" w14:paraId="784F5F60" w14:textId="77777777">
        <w:tc>
          <w:tcPr>
            <w:tcW w:w="1242" w:type="dxa"/>
          </w:tcPr>
          <w:p w14:paraId="54E04CE7" w14:textId="77777777" w:rsidR="00336446" w:rsidRDefault="00336446" w:rsidP="002A62AE">
            <w:pPr>
              <w:pStyle w:val="Table8ptText-ASDEFCON"/>
            </w:pPr>
            <w:r>
              <w:t>ADF</w:t>
            </w:r>
          </w:p>
        </w:tc>
        <w:tc>
          <w:tcPr>
            <w:tcW w:w="3261" w:type="dxa"/>
          </w:tcPr>
          <w:p w14:paraId="3BF31A93" w14:textId="77777777" w:rsidR="00336446" w:rsidRDefault="00336446" w:rsidP="002A62AE">
            <w:pPr>
              <w:pStyle w:val="Table8ptText-ASDEFCON"/>
            </w:pPr>
            <w:r>
              <w:t>Australian Defence Force</w:t>
            </w:r>
          </w:p>
        </w:tc>
      </w:tr>
      <w:tr w:rsidR="00D45B9D" w14:paraId="41482B9D" w14:textId="77777777">
        <w:tc>
          <w:tcPr>
            <w:tcW w:w="1242" w:type="dxa"/>
          </w:tcPr>
          <w:p w14:paraId="34ADC14F" w14:textId="592AA190" w:rsidR="00D45B9D" w:rsidRDefault="00D45B9D" w:rsidP="002A62AE">
            <w:pPr>
              <w:pStyle w:val="Table8ptText-ASDEFCON"/>
            </w:pPr>
            <w:r>
              <w:t>AFD</w:t>
            </w:r>
          </w:p>
        </w:tc>
        <w:tc>
          <w:tcPr>
            <w:tcW w:w="3261" w:type="dxa"/>
          </w:tcPr>
          <w:p w14:paraId="08DDD52F" w14:textId="1369BDA0" w:rsidR="00D45B9D" w:rsidRDefault="00D45B9D" w:rsidP="00D45B9D">
            <w:pPr>
              <w:pStyle w:val="Table8ptText-ASDEFCON"/>
              <w:numPr>
                <w:ilvl w:val="0"/>
                <w:numId w:val="0"/>
              </w:numPr>
            </w:pPr>
            <w:r>
              <w:t>Application for a Deviation</w:t>
            </w:r>
          </w:p>
        </w:tc>
      </w:tr>
      <w:tr w:rsidR="00D45B9D" w14:paraId="6A2EB984" w14:textId="77777777">
        <w:tc>
          <w:tcPr>
            <w:tcW w:w="1242" w:type="dxa"/>
          </w:tcPr>
          <w:p w14:paraId="7A5F606C" w14:textId="296E828E" w:rsidR="00D45B9D" w:rsidRDefault="00D45B9D" w:rsidP="002A62AE">
            <w:pPr>
              <w:pStyle w:val="Table8ptText-ASDEFCON"/>
            </w:pPr>
            <w:r>
              <w:t>AIA</w:t>
            </w:r>
          </w:p>
        </w:tc>
        <w:tc>
          <w:tcPr>
            <w:tcW w:w="3261" w:type="dxa"/>
          </w:tcPr>
          <w:p w14:paraId="38031AFA" w14:textId="2EA3575F" w:rsidR="00D45B9D" w:rsidRDefault="00B57B9B" w:rsidP="00D45B9D">
            <w:pPr>
              <w:pStyle w:val="Table8ptText-ASDEFCON"/>
              <w:numPr>
                <w:ilvl w:val="0"/>
                <w:numId w:val="0"/>
              </w:numPr>
            </w:pPr>
            <w:r>
              <w:t>Australian Industry Activity</w:t>
            </w:r>
          </w:p>
        </w:tc>
      </w:tr>
      <w:tr w:rsidR="00B63848" w14:paraId="116302F8" w14:textId="77777777">
        <w:tc>
          <w:tcPr>
            <w:tcW w:w="1242" w:type="dxa"/>
          </w:tcPr>
          <w:p w14:paraId="57A44376" w14:textId="52698747" w:rsidR="00B63848" w:rsidRDefault="00B63848" w:rsidP="002A62AE">
            <w:pPr>
              <w:pStyle w:val="Table8ptText-ASDEFCON"/>
            </w:pPr>
            <w:r>
              <w:t>AIC</w:t>
            </w:r>
          </w:p>
        </w:tc>
        <w:tc>
          <w:tcPr>
            <w:tcW w:w="3261" w:type="dxa"/>
          </w:tcPr>
          <w:p w14:paraId="53BCE9D2" w14:textId="39EB7E0F" w:rsidR="00B63848" w:rsidRDefault="00B63848" w:rsidP="00D45B9D">
            <w:pPr>
              <w:pStyle w:val="Table8ptText-ASDEFCON"/>
              <w:numPr>
                <w:ilvl w:val="0"/>
                <w:numId w:val="0"/>
              </w:numPr>
            </w:pPr>
            <w:r>
              <w:t>Australian Industry Capability</w:t>
            </w:r>
          </w:p>
        </w:tc>
      </w:tr>
      <w:tr w:rsidR="00B84502" w14:paraId="43270CA9" w14:textId="77777777">
        <w:tc>
          <w:tcPr>
            <w:tcW w:w="1242" w:type="dxa"/>
          </w:tcPr>
          <w:p w14:paraId="180AEE3F" w14:textId="77777777" w:rsidR="00336446" w:rsidRDefault="00336446" w:rsidP="002A62AE">
            <w:pPr>
              <w:pStyle w:val="Table8ptText-ASDEFCON"/>
            </w:pPr>
            <w:r>
              <w:t>ANZ</w:t>
            </w:r>
          </w:p>
        </w:tc>
        <w:tc>
          <w:tcPr>
            <w:tcW w:w="3261" w:type="dxa"/>
          </w:tcPr>
          <w:p w14:paraId="7662B0D7" w14:textId="7DFBBC8C" w:rsidR="00336446" w:rsidRDefault="00336446" w:rsidP="002D08B8">
            <w:pPr>
              <w:pStyle w:val="Table8ptText-ASDEFCON"/>
            </w:pPr>
            <w:r>
              <w:t>Australia and New Zealand</w:t>
            </w:r>
          </w:p>
        </w:tc>
      </w:tr>
      <w:tr w:rsidR="00B84502" w14:paraId="4618F61B" w14:textId="77777777">
        <w:tc>
          <w:tcPr>
            <w:tcW w:w="1242" w:type="dxa"/>
          </w:tcPr>
          <w:p w14:paraId="4C1D803E" w14:textId="77777777" w:rsidR="00336446" w:rsidRDefault="00336446" w:rsidP="002A62AE">
            <w:pPr>
              <w:pStyle w:val="Table8ptText-ASDEFCON"/>
            </w:pPr>
            <w:r>
              <w:t>APS</w:t>
            </w:r>
          </w:p>
        </w:tc>
        <w:tc>
          <w:tcPr>
            <w:tcW w:w="3261" w:type="dxa"/>
          </w:tcPr>
          <w:p w14:paraId="22CDA3FD" w14:textId="77777777" w:rsidR="00336446" w:rsidRDefault="00336446" w:rsidP="002A62AE">
            <w:pPr>
              <w:pStyle w:val="Table8ptText-ASDEFCON"/>
            </w:pPr>
            <w:r>
              <w:t>Adjusted Performance Score</w:t>
            </w:r>
          </w:p>
        </w:tc>
      </w:tr>
      <w:tr w:rsidR="00B84502" w14:paraId="1854B4C8" w14:textId="77777777">
        <w:tc>
          <w:tcPr>
            <w:tcW w:w="1242" w:type="dxa"/>
          </w:tcPr>
          <w:p w14:paraId="46A63171" w14:textId="77777777" w:rsidR="00336446" w:rsidRDefault="00336446" w:rsidP="002A62AE">
            <w:pPr>
              <w:pStyle w:val="Table8ptText-ASDEFCON"/>
            </w:pPr>
            <w:r>
              <w:t>ASD</w:t>
            </w:r>
          </w:p>
        </w:tc>
        <w:tc>
          <w:tcPr>
            <w:tcW w:w="3261" w:type="dxa"/>
          </w:tcPr>
          <w:p w14:paraId="70C38866" w14:textId="77777777" w:rsidR="00336446" w:rsidRDefault="00336446" w:rsidP="002A62AE">
            <w:pPr>
              <w:pStyle w:val="Table8ptText-ASDEFCON"/>
            </w:pPr>
            <w:r>
              <w:t>Australian Signals Directorate</w:t>
            </w:r>
          </w:p>
        </w:tc>
      </w:tr>
      <w:tr w:rsidR="00C17C73" w14:paraId="2F730BB7" w14:textId="77777777">
        <w:tc>
          <w:tcPr>
            <w:tcW w:w="1242" w:type="dxa"/>
          </w:tcPr>
          <w:p w14:paraId="15E65AC6" w14:textId="062B2FA9" w:rsidR="00C17C73" w:rsidRDefault="00C17C73" w:rsidP="002A62AE">
            <w:pPr>
              <w:pStyle w:val="Table8ptText-ASDEFCON"/>
            </w:pPr>
            <w:r>
              <w:t>CAATE</w:t>
            </w:r>
          </w:p>
        </w:tc>
        <w:tc>
          <w:tcPr>
            <w:tcW w:w="3261" w:type="dxa"/>
          </w:tcPr>
          <w:p w14:paraId="41352902" w14:textId="777F032F" w:rsidR="00C17C73" w:rsidRDefault="00C17C73" w:rsidP="00B67463">
            <w:pPr>
              <w:pStyle w:val="Table8ptText-ASDEFCON"/>
            </w:pPr>
            <w:r>
              <w:t>Commonwealth-</w:t>
            </w:r>
            <w:r w:rsidR="00B67463">
              <w:t>A</w:t>
            </w:r>
            <w:r>
              <w:t>uthorised Annual Technical Effort</w:t>
            </w:r>
          </w:p>
        </w:tc>
      </w:tr>
      <w:tr w:rsidR="00B84502" w14:paraId="2345CF34" w14:textId="77777777">
        <w:tc>
          <w:tcPr>
            <w:tcW w:w="1242" w:type="dxa"/>
          </w:tcPr>
          <w:p w14:paraId="04A81CB9" w14:textId="77777777" w:rsidR="00336446" w:rsidRDefault="00336446" w:rsidP="002A62AE">
            <w:pPr>
              <w:pStyle w:val="Table8ptText-ASDEFCON"/>
            </w:pPr>
            <w:r>
              <w:t>CASG</w:t>
            </w:r>
          </w:p>
        </w:tc>
        <w:tc>
          <w:tcPr>
            <w:tcW w:w="3261" w:type="dxa"/>
          </w:tcPr>
          <w:p w14:paraId="4062A44C" w14:textId="77777777" w:rsidR="00336446" w:rsidRDefault="00336446" w:rsidP="002A62AE">
            <w:pPr>
              <w:pStyle w:val="Table8ptText-ASDEFCON"/>
            </w:pPr>
            <w:r>
              <w:t>Capability Acquisition and Sustainment Group</w:t>
            </w:r>
          </w:p>
        </w:tc>
      </w:tr>
      <w:tr w:rsidR="00B84502" w14:paraId="3503C4C4" w14:textId="77777777">
        <w:tc>
          <w:tcPr>
            <w:tcW w:w="1242" w:type="dxa"/>
          </w:tcPr>
          <w:p w14:paraId="482ABE54" w14:textId="77777777" w:rsidR="00336446" w:rsidRDefault="00336446" w:rsidP="002A62AE">
            <w:pPr>
              <w:pStyle w:val="Table8ptText-ASDEFCON"/>
            </w:pPr>
            <w:r>
              <w:t>CASR</w:t>
            </w:r>
          </w:p>
        </w:tc>
        <w:tc>
          <w:tcPr>
            <w:tcW w:w="3261" w:type="dxa"/>
          </w:tcPr>
          <w:p w14:paraId="2AD47E73" w14:textId="77777777" w:rsidR="00336446" w:rsidRDefault="00336446" w:rsidP="002A62AE">
            <w:pPr>
              <w:pStyle w:val="Table8ptText-ASDEFCON"/>
            </w:pPr>
            <w:r>
              <w:t>Commonwealth Assets Stocktaking Report</w:t>
            </w:r>
          </w:p>
        </w:tc>
      </w:tr>
      <w:tr w:rsidR="00B84502" w14:paraId="602267D7" w14:textId="77777777">
        <w:tc>
          <w:tcPr>
            <w:tcW w:w="1242" w:type="dxa"/>
          </w:tcPr>
          <w:p w14:paraId="6CA05583" w14:textId="77777777" w:rsidR="00336446" w:rsidRDefault="00336446" w:rsidP="002A62AE">
            <w:pPr>
              <w:pStyle w:val="Table8ptText-ASDEFCON"/>
            </w:pPr>
            <w:r>
              <w:t>CAGE</w:t>
            </w:r>
          </w:p>
        </w:tc>
        <w:tc>
          <w:tcPr>
            <w:tcW w:w="3261" w:type="dxa"/>
          </w:tcPr>
          <w:p w14:paraId="5DFD7946" w14:textId="77777777" w:rsidR="00336446" w:rsidRDefault="00336446" w:rsidP="002A62AE">
            <w:pPr>
              <w:pStyle w:val="Table8ptText-ASDEFCON"/>
            </w:pPr>
            <w:r>
              <w:t>Commercial And Government Entity</w:t>
            </w:r>
          </w:p>
        </w:tc>
      </w:tr>
      <w:tr w:rsidR="005923E0" w14:paraId="7C54B03B" w14:textId="77777777">
        <w:tc>
          <w:tcPr>
            <w:tcW w:w="1242" w:type="dxa"/>
          </w:tcPr>
          <w:p w14:paraId="6D81E649" w14:textId="565AFF37" w:rsidR="005923E0" w:rsidRDefault="005923E0" w:rsidP="002A62AE">
            <w:pPr>
              <w:pStyle w:val="Table8ptText-ASDEFCON"/>
            </w:pPr>
            <w:r>
              <w:t>CCB</w:t>
            </w:r>
          </w:p>
        </w:tc>
        <w:tc>
          <w:tcPr>
            <w:tcW w:w="3261" w:type="dxa"/>
          </w:tcPr>
          <w:p w14:paraId="2B6C7F19" w14:textId="578AE219" w:rsidR="005923E0" w:rsidRDefault="005923E0" w:rsidP="002A62AE">
            <w:pPr>
              <w:pStyle w:val="Table8ptText-ASDEFCON"/>
            </w:pPr>
            <w:r>
              <w:t>Configuration Control Board</w:t>
            </w:r>
          </w:p>
        </w:tc>
      </w:tr>
      <w:tr w:rsidR="00B84502" w14:paraId="5900EB91" w14:textId="77777777">
        <w:tc>
          <w:tcPr>
            <w:tcW w:w="1242" w:type="dxa"/>
          </w:tcPr>
          <w:p w14:paraId="22F69526" w14:textId="77777777" w:rsidR="00336446" w:rsidRDefault="00336446" w:rsidP="002A62AE">
            <w:pPr>
              <w:pStyle w:val="Table8ptText-ASDEFCON"/>
            </w:pPr>
            <w:r>
              <w:t>CCP</w:t>
            </w:r>
          </w:p>
        </w:tc>
        <w:tc>
          <w:tcPr>
            <w:tcW w:w="3261" w:type="dxa"/>
          </w:tcPr>
          <w:p w14:paraId="68C497D0" w14:textId="77777777" w:rsidR="00336446" w:rsidRDefault="00336446" w:rsidP="002A62AE">
            <w:pPr>
              <w:pStyle w:val="Table8ptText-ASDEFCON"/>
            </w:pPr>
            <w:r>
              <w:t>Contract Change Proposal</w:t>
            </w:r>
          </w:p>
        </w:tc>
      </w:tr>
      <w:tr w:rsidR="005923E0" w14:paraId="587A79CB" w14:textId="77777777">
        <w:tc>
          <w:tcPr>
            <w:tcW w:w="1242" w:type="dxa"/>
          </w:tcPr>
          <w:p w14:paraId="63DD5EC9" w14:textId="0F2191D1" w:rsidR="005923E0" w:rsidRDefault="005923E0" w:rsidP="002A62AE">
            <w:pPr>
              <w:pStyle w:val="Table8ptText-ASDEFCON"/>
            </w:pPr>
            <w:r>
              <w:t>CI</w:t>
            </w:r>
          </w:p>
        </w:tc>
        <w:tc>
          <w:tcPr>
            <w:tcW w:w="3261" w:type="dxa"/>
          </w:tcPr>
          <w:p w14:paraId="3E8A3E07" w14:textId="4E445486" w:rsidR="005923E0" w:rsidRDefault="005923E0" w:rsidP="002A62AE">
            <w:pPr>
              <w:pStyle w:val="Table8ptText-ASDEFCON"/>
            </w:pPr>
            <w:r>
              <w:t>Configuration Item</w:t>
            </w:r>
          </w:p>
        </w:tc>
      </w:tr>
      <w:tr w:rsidR="005923E0" w14:paraId="52CA74AE" w14:textId="77777777">
        <w:tc>
          <w:tcPr>
            <w:tcW w:w="1242" w:type="dxa"/>
          </w:tcPr>
          <w:p w14:paraId="63E639E0" w14:textId="6CE698C3" w:rsidR="005923E0" w:rsidRDefault="005923E0" w:rsidP="002A62AE">
            <w:pPr>
              <w:pStyle w:val="Table8ptText-ASDEFCON"/>
            </w:pPr>
            <w:r>
              <w:t>CM</w:t>
            </w:r>
          </w:p>
        </w:tc>
        <w:tc>
          <w:tcPr>
            <w:tcW w:w="3261" w:type="dxa"/>
          </w:tcPr>
          <w:p w14:paraId="12474262" w14:textId="1D78A3ED" w:rsidR="005923E0" w:rsidRDefault="005923E0" w:rsidP="002A62AE">
            <w:pPr>
              <w:pStyle w:val="Table8ptText-ASDEFCON"/>
            </w:pPr>
            <w:r>
              <w:t>Configuration Management</w:t>
            </w:r>
          </w:p>
        </w:tc>
      </w:tr>
      <w:tr w:rsidR="00B84502" w14:paraId="76D1C3D2" w14:textId="77777777">
        <w:tc>
          <w:tcPr>
            <w:tcW w:w="1242" w:type="dxa"/>
          </w:tcPr>
          <w:p w14:paraId="1359EDD3" w14:textId="77777777" w:rsidR="00336446" w:rsidRDefault="00336446" w:rsidP="002A62AE">
            <w:pPr>
              <w:pStyle w:val="Table8ptText-ASDEFCON"/>
            </w:pPr>
            <w:r>
              <w:t>CMCA</w:t>
            </w:r>
          </w:p>
        </w:tc>
        <w:tc>
          <w:tcPr>
            <w:tcW w:w="3261" w:type="dxa"/>
          </w:tcPr>
          <w:p w14:paraId="7C056A73" w14:textId="77777777" w:rsidR="00336446" w:rsidRDefault="00336446" w:rsidP="002A62AE">
            <w:pPr>
              <w:pStyle w:val="Table8ptText-ASDEFCON"/>
            </w:pPr>
            <w:r>
              <w:t>Contractor Managed Commonwealth Assets</w:t>
            </w:r>
          </w:p>
        </w:tc>
      </w:tr>
      <w:tr w:rsidR="00B84502" w14:paraId="4E1CC314" w14:textId="77777777">
        <w:tc>
          <w:tcPr>
            <w:tcW w:w="1242" w:type="dxa"/>
          </w:tcPr>
          <w:p w14:paraId="68524DD7" w14:textId="77777777" w:rsidR="00336446" w:rsidRDefault="00336446" w:rsidP="002A62AE">
            <w:pPr>
              <w:pStyle w:val="Table8ptText-ASDEFCON"/>
            </w:pPr>
            <w:r>
              <w:t>COC</w:t>
            </w:r>
          </w:p>
        </w:tc>
        <w:tc>
          <w:tcPr>
            <w:tcW w:w="3261" w:type="dxa"/>
          </w:tcPr>
          <w:p w14:paraId="3881295E" w14:textId="77777777" w:rsidR="00336446" w:rsidRDefault="00336446" w:rsidP="002A62AE">
            <w:pPr>
              <w:pStyle w:val="Table8ptText-ASDEFCON"/>
            </w:pPr>
            <w:r>
              <w:t>Conditions of Contract</w:t>
            </w:r>
          </w:p>
        </w:tc>
      </w:tr>
      <w:tr w:rsidR="00B84502" w14:paraId="376B2C15" w14:textId="77777777">
        <w:tc>
          <w:tcPr>
            <w:tcW w:w="1242" w:type="dxa"/>
          </w:tcPr>
          <w:p w14:paraId="4074BE7E" w14:textId="77777777" w:rsidR="00336446" w:rsidRDefault="00336446" w:rsidP="002A62AE">
            <w:pPr>
              <w:pStyle w:val="Table8ptText-ASDEFCON"/>
            </w:pPr>
            <w:r>
              <w:t>COMSEC</w:t>
            </w:r>
          </w:p>
        </w:tc>
        <w:tc>
          <w:tcPr>
            <w:tcW w:w="3261" w:type="dxa"/>
          </w:tcPr>
          <w:p w14:paraId="59BCB4A6" w14:textId="77777777" w:rsidR="00336446" w:rsidRDefault="00336446" w:rsidP="002A62AE">
            <w:pPr>
              <w:pStyle w:val="Table8ptText-ASDEFCON"/>
            </w:pPr>
            <w:r>
              <w:t xml:space="preserve">Communications Security </w:t>
            </w:r>
          </w:p>
        </w:tc>
      </w:tr>
      <w:tr w:rsidR="00B84502" w14:paraId="14C3000A" w14:textId="77777777">
        <w:tc>
          <w:tcPr>
            <w:tcW w:w="1242" w:type="dxa"/>
          </w:tcPr>
          <w:p w14:paraId="2586EB10" w14:textId="77777777" w:rsidR="00336446" w:rsidRDefault="00336446" w:rsidP="002A62AE">
            <w:pPr>
              <w:pStyle w:val="Table8ptText-ASDEFCON"/>
            </w:pPr>
            <w:r>
              <w:t>CPR</w:t>
            </w:r>
          </w:p>
        </w:tc>
        <w:tc>
          <w:tcPr>
            <w:tcW w:w="3261" w:type="dxa"/>
          </w:tcPr>
          <w:p w14:paraId="43F47897" w14:textId="77777777" w:rsidR="00336446" w:rsidRDefault="00336446" w:rsidP="002A62AE">
            <w:pPr>
              <w:pStyle w:val="Table8ptText-ASDEFCON"/>
            </w:pPr>
            <w:r>
              <w:t>Contract Performance Review</w:t>
            </w:r>
          </w:p>
        </w:tc>
      </w:tr>
      <w:tr w:rsidR="00B84502" w14:paraId="3013A697" w14:textId="77777777">
        <w:tc>
          <w:tcPr>
            <w:tcW w:w="1242" w:type="dxa"/>
          </w:tcPr>
          <w:p w14:paraId="17E5488A" w14:textId="77777777" w:rsidR="00336446" w:rsidRDefault="00336446" w:rsidP="002A62AE">
            <w:pPr>
              <w:pStyle w:val="Table8ptText-ASDEFCON"/>
            </w:pPr>
            <w:r>
              <w:t>CPRs</w:t>
            </w:r>
          </w:p>
        </w:tc>
        <w:tc>
          <w:tcPr>
            <w:tcW w:w="3261" w:type="dxa"/>
          </w:tcPr>
          <w:p w14:paraId="521CA5DB" w14:textId="22FB1889" w:rsidR="00336446" w:rsidRDefault="00336446" w:rsidP="00083CF9">
            <w:pPr>
              <w:pStyle w:val="Table8ptText-ASDEFCON"/>
            </w:pPr>
            <w:r>
              <w:t>Commonwealth Procurement Rules</w:t>
            </w:r>
            <w:r w:rsidR="00B67463">
              <w:t xml:space="preserve"> – July 2022</w:t>
            </w:r>
          </w:p>
        </w:tc>
      </w:tr>
      <w:tr w:rsidR="005923E0" w14:paraId="64273166" w14:textId="77777777">
        <w:tc>
          <w:tcPr>
            <w:tcW w:w="1242" w:type="dxa"/>
          </w:tcPr>
          <w:p w14:paraId="409CA973" w14:textId="09006D92" w:rsidR="005923E0" w:rsidRDefault="005923E0" w:rsidP="002A62AE">
            <w:pPr>
              <w:pStyle w:val="Table8ptText-ASDEFCON"/>
            </w:pPr>
            <w:r>
              <w:t>CSA</w:t>
            </w:r>
          </w:p>
        </w:tc>
        <w:tc>
          <w:tcPr>
            <w:tcW w:w="3261" w:type="dxa"/>
          </w:tcPr>
          <w:p w14:paraId="551D67E2" w14:textId="174D6062" w:rsidR="005923E0" w:rsidRDefault="005923E0" w:rsidP="002A62AE">
            <w:pPr>
              <w:pStyle w:val="Table8ptText-ASDEFCON"/>
            </w:pPr>
            <w:r>
              <w:t>Configuration Status Accounting</w:t>
            </w:r>
          </w:p>
        </w:tc>
      </w:tr>
      <w:tr w:rsidR="00B84502" w14:paraId="095B953F" w14:textId="77777777">
        <w:tc>
          <w:tcPr>
            <w:tcW w:w="1242" w:type="dxa"/>
          </w:tcPr>
          <w:p w14:paraId="7CEAB523" w14:textId="77777777" w:rsidR="00336446" w:rsidRDefault="00336446" w:rsidP="002A62AE">
            <w:pPr>
              <w:pStyle w:val="Table8ptText-ASDEFCON"/>
            </w:pPr>
            <w:r>
              <w:t>CSR</w:t>
            </w:r>
          </w:p>
        </w:tc>
        <w:tc>
          <w:tcPr>
            <w:tcW w:w="3261" w:type="dxa"/>
          </w:tcPr>
          <w:p w14:paraId="5333E817" w14:textId="77777777" w:rsidR="00336446" w:rsidRDefault="00336446" w:rsidP="002A62AE">
            <w:pPr>
              <w:pStyle w:val="Table8ptText-ASDEFCON"/>
            </w:pPr>
            <w:r>
              <w:t>Contract Status Report</w:t>
            </w:r>
          </w:p>
        </w:tc>
      </w:tr>
      <w:tr w:rsidR="00B84502" w14:paraId="3C20936A" w14:textId="77777777">
        <w:tc>
          <w:tcPr>
            <w:tcW w:w="1242" w:type="dxa"/>
          </w:tcPr>
          <w:p w14:paraId="19795207" w14:textId="77777777" w:rsidR="00336446" w:rsidRDefault="00336446" w:rsidP="002A62AE">
            <w:pPr>
              <w:pStyle w:val="Table8ptText-ASDEFCON"/>
            </w:pPr>
            <w:r>
              <w:t>CWBS</w:t>
            </w:r>
          </w:p>
        </w:tc>
        <w:tc>
          <w:tcPr>
            <w:tcW w:w="3261" w:type="dxa"/>
          </w:tcPr>
          <w:p w14:paraId="5E4C9C99" w14:textId="77777777" w:rsidR="00336446" w:rsidRDefault="00336446" w:rsidP="002A62AE">
            <w:pPr>
              <w:pStyle w:val="Table8ptText-ASDEFCON"/>
            </w:pPr>
            <w:r>
              <w:t>Contract Work Breakdown Structure</w:t>
            </w:r>
          </w:p>
        </w:tc>
      </w:tr>
      <w:tr w:rsidR="00B84502" w14:paraId="0F49A34B" w14:textId="77777777">
        <w:tc>
          <w:tcPr>
            <w:tcW w:w="1242" w:type="dxa"/>
          </w:tcPr>
          <w:p w14:paraId="48C430AF" w14:textId="77777777" w:rsidR="00336446" w:rsidRDefault="00336446" w:rsidP="002A62AE">
            <w:pPr>
              <w:pStyle w:val="Table8ptText-ASDEFCON"/>
            </w:pPr>
            <w:r>
              <w:t>DEFLOGMAN</w:t>
            </w:r>
          </w:p>
        </w:tc>
        <w:tc>
          <w:tcPr>
            <w:tcW w:w="3261" w:type="dxa"/>
          </w:tcPr>
          <w:p w14:paraId="298C87FC" w14:textId="77777777" w:rsidR="00336446" w:rsidRDefault="00336446" w:rsidP="002A62AE">
            <w:pPr>
              <w:pStyle w:val="Table8ptText-ASDEFCON"/>
            </w:pPr>
            <w:r>
              <w:t>Defence Logistics Manual</w:t>
            </w:r>
          </w:p>
        </w:tc>
      </w:tr>
      <w:tr w:rsidR="00B84502" w14:paraId="3B7E8FBF" w14:textId="77777777">
        <w:tc>
          <w:tcPr>
            <w:tcW w:w="1242" w:type="dxa"/>
          </w:tcPr>
          <w:p w14:paraId="170A386F" w14:textId="77777777" w:rsidR="00336446" w:rsidRDefault="00336446" w:rsidP="002A62AE">
            <w:pPr>
              <w:pStyle w:val="Table8ptText-ASDEFCON"/>
            </w:pPr>
            <w:r>
              <w:t>DID</w:t>
            </w:r>
          </w:p>
        </w:tc>
        <w:tc>
          <w:tcPr>
            <w:tcW w:w="3261" w:type="dxa"/>
          </w:tcPr>
          <w:p w14:paraId="7E23B909" w14:textId="77777777" w:rsidR="00336446" w:rsidRDefault="00336446" w:rsidP="002A62AE">
            <w:pPr>
              <w:pStyle w:val="Table8ptText-ASDEFCON"/>
            </w:pPr>
            <w:r>
              <w:t>Data Item Description</w:t>
            </w:r>
          </w:p>
        </w:tc>
      </w:tr>
      <w:tr w:rsidR="00B84502" w14:paraId="30C0DF6A" w14:textId="77777777">
        <w:tc>
          <w:tcPr>
            <w:tcW w:w="1242" w:type="dxa"/>
          </w:tcPr>
          <w:p w14:paraId="015D676F" w14:textId="77777777" w:rsidR="00336446" w:rsidRDefault="00336446" w:rsidP="002A62AE">
            <w:pPr>
              <w:pStyle w:val="Table8ptText-ASDEFCON"/>
            </w:pPr>
            <w:r>
              <w:t>DISP</w:t>
            </w:r>
          </w:p>
        </w:tc>
        <w:tc>
          <w:tcPr>
            <w:tcW w:w="3261" w:type="dxa"/>
          </w:tcPr>
          <w:p w14:paraId="7755C704" w14:textId="77777777" w:rsidR="00336446" w:rsidRDefault="00336446" w:rsidP="002A62AE">
            <w:pPr>
              <w:pStyle w:val="Table8ptText-ASDEFCON"/>
            </w:pPr>
            <w:r>
              <w:t>Defence Industry Security Program</w:t>
            </w:r>
          </w:p>
        </w:tc>
      </w:tr>
      <w:tr w:rsidR="00B84502" w14:paraId="30D121E4" w14:textId="77777777">
        <w:tc>
          <w:tcPr>
            <w:tcW w:w="1242" w:type="dxa"/>
          </w:tcPr>
          <w:p w14:paraId="7247A75E" w14:textId="77777777" w:rsidR="00336446" w:rsidRDefault="00336446" w:rsidP="002A62AE">
            <w:pPr>
              <w:pStyle w:val="Table8ptText-ASDEFCON"/>
            </w:pPr>
            <w:r>
              <w:t>DPMC</w:t>
            </w:r>
          </w:p>
        </w:tc>
        <w:tc>
          <w:tcPr>
            <w:tcW w:w="3261" w:type="dxa"/>
          </w:tcPr>
          <w:p w14:paraId="41ECB463" w14:textId="77777777" w:rsidR="00336446" w:rsidRDefault="00336446" w:rsidP="002A62AE">
            <w:pPr>
              <w:pStyle w:val="Table8ptText-ASDEFCON"/>
            </w:pPr>
            <w:r>
              <w:t>Department of Prime Minister and Cabinet</w:t>
            </w:r>
          </w:p>
        </w:tc>
      </w:tr>
      <w:tr w:rsidR="00B84502" w14:paraId="089074BF" w14:textId="77777777">
        <w:tc>
          <w:tcPr>
            <w:tcW w:w="1242" w:type="dxa"/>
          </w:tcPr>
          <w:p w14:paraId="620DFF31" w14:textId="77777777" w:rsidR="00336446" w:rsidRDefault="00336446" w:rsidP="002A62AE">
            <w:pPr>
              <w:pStyle w:val="Table8ptText-ASDEFCON"/>
            </w:pPr>
            <w:r>
              <w:t>DSPF</w:t>
            </w:r>
          </w:p>
        </w:tc>
        <w:tc>
          <w:tcPr>
            <w:tcW w:w="3261" w:type="dxa"/>
          </w:tcPr>
          <w:p w14:paraId="4E03F30F" w14:textId="77777777" w:rsidR="00336446" w:rsidRDefault="00336446" w:rsidP="002A62AE">
            <w:pPr>
              <w:pStyle w:val="Table8ptText-ASDEFCON"/>
            </w:pPr>
            <w:r>
              <w:t>Defence Security Principles Framework</w:t>
            </w:r>
          </w:p>
        </w:tc>
      </w:tr>
      <w:tr w:rsidR="002E03CD" w14:paraId="60E1408B" w14:textId="77777777">
        <w:tc>
          <w:tcPr>
            <w:tcW w:w="1242" w:type="dxa"/>
          </w:tcPr>
          <w:p w14:paraId="3638632C" w14:textId="0E7B8A64" w:rsidR="002E03CD" w:rsidRDefault="002E03CD" w:rsidP="002A62AE">
            <w:pPr>
              <w:pStyle w:val="Table8ptText-ASDEFCON"/>
            </w:pPr>
            <w:r>
              <w:t>ERP</w:t>
            </w:r>
          </w:p>
        </w:tc>
        <w:tc>
          <w:tcPr>
            <w:tcW w:w="3261" w:type="dxa"/>
          </w:tcPr>
          <w:p w14:paraId="2C415186" w14:textId="381A1059" w:rsidR="002E03CD" w:rsidRDefault="002E03CD" w:rsidP="002E03CD">
            <w:pPr>
              <w:pStyle w:val="Table8ptText-ASDEFCON"/>
              <w:numPr>
                <w:ilvl w:val="0"/>
                <w:numId w:val="0"/>
              </w:numPr>
            </w:pPr>
            <w:r>
              <w:t>Enterprise Resource Planning</w:t>
            </w:r>
          </w:p>
        </w:tc>
      </w:tr>
      <w:tr w:rsidR="00B84502" w14:paraId="25987467" w14:textId="77777777">
        <w:tc>
          <w:tcPr>
            <w:tcW w:w="1242" w:type="dxa"/>
          </w:tcPr>
          <w:p w14:paraId="28DB8540" w14:textId="77777777" w:rsidR="00336446" w:rsidRDefault="00336446" w:rsidP="002A62AE">
            <w:pPr>
              <w:pStyle w:val="Table8ptText-ASDEFCON"/>
            </w:pPr>
            <w:r>
              <w:t>ESCM</w:t>
            </w:r>
          </w:p>
        </w:tc>
        <w:tc>
          <w:tcPr>
            <w:tcW w:w="3261" w:type="dxa"/>
          </w:tcPr>
          <w:p w14:paraId="0893B521" w14:textId="77777777" w:rsidR="00336446" w:rsidRDefault="00336446" w:rsidP="002A62AE">
            <w:pPr>
              <w:pStyle w:val="Table8ptText-ASDEFCON"/>
            </w:pPr>
            <w:r>
              <w:t>Electronic Supply Chain Manual</w:t>
            </w:r>
          </w:p>
        </w:tc>
      </w:tr>
      <w:tr w:rsidR="00F1628C" w14:paraId="7EDDC5F5" w14:textId="77777777">
        <w:tc>
          <w:tcPr>
            <w:tcW w:w="1242" w:type="dxa"/>
          </w:tcPr>
          <w:p w14:paraId="708DAF8A" w14:textId="4312DFFB" w:rsidR="00F1628C" w:rsidRDefault="00F1628C" w:rsidP="002A62AE">
            <w:pPr>
              <w:pStyle w:val="Table8ptText-ASDEFCON"/>
            </w:pPr>
            <w:r>
              <w:t>FBL</w:t>
            </w:r>
          </w:p>
        </w:tc>
        <w:tc>
          <w:tcPr>
            <w:tcW w:w="3261" w:type="dxa"/>
          </w:tcPr>
          <w:p w14:paraId="069435BA" w14:textId="230FA453" w:rsidR="00F1628C" w:rsidRDefault="00F1628C" w:rsidP="002A62AE">
            <w:pPr>
              <w:pStyle w:val="Table8ptText-ASDEFCON"/>
            </w:pPr>
            <w:r>
              <w:t>Functional Baseline</w:t>
            </w:r>
          </w:p>
        </w:tc>
      </w:tr>
      <w:tr w:rsidR="00B84502" w14:paraId="0FBB79A4" w14:textId="77777777">
        <w:tc>
          <w:tcPr>
            <w:tcW w:w="1242" w:type="dxa"/>
          </w:tcPr>
          <w:p w14:paraId="64B65CD9" w14:textId="77777777" w:rsidR="00336446" w:rsidRDefault="00336446" w:rsidP="002A62AE">
            <w:pPr>
              <w:pStyle w:val="Table8ptText-ASDEFCON"/>
            </w:pPr>
            <w:r>
              <w:t>G&amp;A</w:t>
            </w:r>
          </w:p>
        </w:tc>
        <w:tc>
          <w:tcPr>
            <w:tcW w:w="3261" w:type="dxa"/>
          </w:tcPr>
          <w:p w14:paraId="4314CAF9" w14:textId="77777777" w:rsidR="00336446" w:rsidRDefault="00336446" w:rsidP="002A62AE">
            <w:pPr>
              <w:pStyle w:val="Table8ptText-ASDEFCON"/>
              <w:rPr>
                <w:szCs w:val="22"/>
              </w:rPr>
            </w:pPr>
            <w:r>
              <w:t>General and Administrative</w:t>
            </w:r>
            <w:r>
              <w:rPr>
                <w:szCs w:val="22"/>
              </w:rPr>
              <w:t xml:space="preserve"> </w:t>
            </w:r>
          </w:p>
        </w:tc>
      </w:tr>
      <w:tr w:rsidR="00B84502" w14:paraId="27DC5699" w14:textId="77777777">
        <w:tc>
          <w:tcPr>
            <w:tcW w:w="1242" w:type="dxa"/>
          </w:tcPr>
          <w:p w14:paraId="2636517C" w14:textId="77777777" w:rsidR="00336446" w:rsidRDefault="00336446" w:rsidP="002A62AE">
            <w:pPr>
              <w:pStyle w:val="Table8ptText-ASDEFCON"/>
            </w:pPr>
            <w:r>
              <w:t>GFD</w:t>
            </w:r>
          </w:p>
        </w:tc>
        <w:tc>
          <w:tcPr>
            <w:tcW w:w="3261" w:type="dxa"/>
          </w:tcPr>
          <w:p w14:paraId="0CE0D1C6" w14:textId="77777777" w:rsidR="00336446" w:rsidRDefault="00336446" w:rsidP="002A62AE">
            <w:pPr>
              <w:pStyle w:val="Table8ptText-ASDEFCON"/>
            </w:pPr>
            <w:r>
              <w:t>Government Furnished Data</w:t>
            </w:r>
          </w:p>
        </w:tc>
      </w:tr>
      <w:tr w:rsidR="00B84502" w14:paraId="536E9535" w14:textId="77777777">
        <w:tc>
          <w:tcPr>
            <w:tcW w:w="1242" w:type="dxa"/>
          </w:tcPr>
          <w:p w14:paraId="4AF2F1DD" w14:textId="77777777" w:rsidR="00336446" w:rsidRDefault="00336446" w:rsidP="002A62AE">
            <w:pPr>
              <w:pStyle w:val="Table8ptText-ASDEFCON"/>
            </w:pPr>
            <w:r>
              <w:t>GFE</w:t>
            </w:r>
          </w:p>
        </w:tc>
        <w:tc>
          <w:tcPr>
            <w:tcW w:w="3261" w:type="dxa"/>
          </w:tcPr>
          <w:p w14:paraId="653593A9" w14:textId="77777777" w:rsidR="00336446" w:rsidRDefault="00336446" w:rsidP="002A62AE">
            <w:pPr>
              <w:pStyle w:val="Table8ptText-ASDEFCON"/>
            </w:pPr>
            <w:r>
              <w:t>Government Furnished Equipment</w:t>
            </w:r>
          </w:p>
        </w:tc>
      </w:tr>
      <w:tr w:rsidR="00B84502" w14:paraId="03791369" w14:textId="77777777">
        <w:tc>
          <w:tcPr>
            <w:tcW w:w="1242" w:type="dxa"/>
          </w:tcPr>
          <w:p w14:paraId="545EF1C9" w14:textId="77777777" w:rsidR="00336446" w:rsidRDefault="00336446" w:rsidP="002A62AE">
            <w:pPr>
              <w:pStyle w:val="Table8ptText-ASDEFCON"/>
            </w:pPr>
            <w:r>
              <w:t>GFI</w:t>
            </w:r>
          </w:p>
        </w:tc>
        <w:tc>
          <w:tcPr>
            <w:tcW w:w="3261" w:type="dxa"/>
          </w:tcPr>
          <w:p w14:paraId="596E9C90" w14:textId="77777777" w:rsidR="00336446" w:rsidRDefault="00336446" w:rsidP="002A62AE">
            <w:pPr>
              <w:pStyle w:val="Table8ptText-ASDEFCON"/>
            </w:pPr>
            <w:r>
              <w:t>Government Furnished Information</w:t>
            </w:r>
          </w:p>
        </w:tc>
      </w:tr>
      <w:tr w:rsidR="00B84502" w14:paraId="3D4A041D" w14:textId="77777777">
        <w:tc>
          <w:tcPr>
            <w:tcW w:w="1242" w:type="dxa"/>
          </w:tcPr>
          <w:p w14:paraId="56EA677A" w14:textId="77777777" w:rsidR="00336446" w:rsidRDefault="00336446" w:rsidP="002A62AE">
            <w:pPr>
              <w:pStyle w:val="Table8ptText-ASDEFCON"/>
            </w:pPr>
            <w:r>
              <w:t>GFM</w:t>
            </w:r>
          </w:p>
        </w:tc>
        <w:tc>
          <w:tcPr>
            <w:tcW w:w="3261" w:type="dxa"/>
          </w:tcPr>
          <w:p w14:paraId="7990A655" w14:textId="77777777" w:rsidR="00336446" w:rsidRDefault="00336446" w:rsidP="002A62AE">
            <w:pPr>
              <w:pStyle w:val="Table8ptText-ASDEFCON"/>
            </w:pPr>
            <w:r>
              <w:t>Government Furnished Material</w:t>
            </w:r>
          </w:p>
        </w:tc>
      </w:tr>
      <w:tr w:rsidR="00B84502" w14:paraId="296A8BF0" w14:textId="77777777">
        <w:tc>
          <w:tcPr>
            <w:tcW w:w="1242" w:type="dxa"/>
          </w:tcPr>
          <w:p w14:paraId="5B8CA27A" w14:textId="77777777" w:rsidR="00336446" w:rsidRDefault="00336446" w:rsidP="002A62AE">
            <w:pPr>
              <w:pStyle w:val="Table8ptText-ASDEFCON"/>
            </w:pPr>
            <w:r>
              <w:t>GST</w:t>
            </w:r>
          </w:p>
        </w:tc>
        <w:tc>
          <w:tcPr>
            <w:tcW w:w="3261" w:type="dxa"/>
          </w:tcPr>
          <w:p w14:paraId="3D420946" w14:textId="77777777" w:rsidR="00336446" w:rsidRDefault="00336446" w:rsidP="002A62AE">
            <w:pPr>
              <w:pStyle w:val="Table8ptText-ASDEFCON"/>
            </w:pPr>
            <w:r>
              <w:t>Goods and Services Tax</w:t>
            </w:r>
          </w:p>
        </w:tc>
      </w:tr>
      <w:tr w:rsidR="00B63848" w14:paraId="5E2675F5" w14:textId="77777777">
        <w:tc>
          <w:tcPr>
            <w:tcW w:w="1242" w:type="dxa"/>
          </w:tcPr>
          <w:p w14:paraId="549B328F" w14:textId="3EEB4B88" w:rsidR="00B63848" w:rsidRDefault="00B63848" w:rsidP="002A62AE">
            <w:pPr>
              <w:pStyle w:val="Table8ptText-ASDEFCON"/>
            </w:pPr>
            <w:r>
              <w:t>ICE</w:t>
            </w:r>
          </w:p>
        </w:tc>
        <w:tc>
          <w:tcPr>
            <w:tcW w:w="3261" w:type="dxa"/>
          </w:tcPr>
          <w:p w14:paraId="60EF79F4" w14:textId="7381CA7D" w:rsidR="00B63848" w:rsidRDefault="00B63848" w:rsidP="00D45B9D">
            <w:pPr>
              <w:pStyle w:val="Table8ptText-ASDEFCON"/>
              <w:numPr>
                <w:ilvl w:val="0"/>
                <w:numId w:val="0"/>
              </w:numPr>
            </w:pPr>
            <w:r>
              <w:t>Imported Contract Expenditure</w:t>
            </w:r>
          </w:p>
        </w:tc>
      </w:tr>
      <w:tr w:rsidR="00B84502" w14:paraId="35AE0984" w14:textId="77777777">
        <w:tc>
          <w:tcPr>
            <w:tcW w:w="1242" w:type="dxa"/>
          </w:tcPr>
          <w:p w14:paraId="53691F75" w14:textId="77777777" w:rsidR="00336446" w:rsidRDefault="00336446" w:rsidP="002A62AE">
            <w:pPr>
              <w:pStyle w:val="Table8ptText-ASDEFCON"/>
            </w:pPr>
            <w:r>
              <w:t>IP</w:t>
            </w:r>
          </w:p>
        </w:tc>
        <w:tc>
          <w:tcPr>
            <w:tcW w:w="3261" w:type="dxa"/>
          </w:tcPr>
          <w:p w14:paraId="02E8BD2D" w14:textId="77777777" w:rsidR="00336446" w:rsidRDefault="00336446" w:rsidP="002A62AE">
            <w:pPr>
              <w:pStyle w:val="Table8ptText-ASDEFCON"/>
            </w:pPr>
            <w:r>
              <w:t>Intellectual Property</w:t>
            </w:r>
          </w:p>
        </w:tc>
      </w:tr>
      <w:tr w:rsidR="00B84502" w14:paraId="7107B340" w14:textId="77777777">
        <w:tc>
          <w:tcPr>
            <w:tcW w:w="1242" w:type="dxa"/>
          </w:tcPr>
          <w:p w14:paraId="70AFE033" w14:textId="77777777" w:rsidR="00336446" w:rsidRDefault="00336446" w:rsidP="002A62AE">
            <w:pPr>
              <w:pStyle w:val="Table8ptText-ASDEFCON"/>
            </w:pPr>
            <w:r>
              <w:t>KPI</w:t>
            </w:r>
          </w:p>
        </w:tc>
        <w:tc>
          <w:tcPr>
            <w:tcW w:w="3261" w:type="dxa"/>
          </w:tcPr>
          <w:p w14:paraId="2638EDCE" w14:textId="77777777" w:rsidR="00336446" w:rsidRDefault="00336446" w:rsidP="002A62AE">
            <w:pPr>
              <w:pStyle w:val="Table8ptText-ASDEFCON"/>
            </w:pPr>
            <w:r>
              <w:t>Key Performance Indicator</w:t>
            </w:r>
          </w:p>
        </w:tc>
      </w:tr>
      <w:tr w:rsidR="00B84502" w14:paraId="59B349A8" w14:textId="77777777">
        <w:tc>
          <w:tcPr>
            <w:tcW w:w="1242" w:type="dxa"/>
          </w:tcPr>
          <w:p w14:paraId="4F74A006" w14:textId="77777777" w:rsidR="00336446" w:rsidRDefault="00336446" w:rsidP="002A62AE">
            <w:pPr>
              <w:pStyle w:val="Table8ptText-ASDEFCON"/>
            </w:pPr>
            <w:r>
              <w:t>MEC</w:t>
            </w:r>
          </w:p>
        </w:tc>
        <w:tc>
          <w:tcPr>
            <w:tcW w:w="3261" w:type="dxa"/>
          </w:tcPr>
          <w:p w14:paraId="482BF719" w14:textId="77777777" w:rsidR="00336446" w:rsidRDefault="00336446" w:rsidP="002A62AE">
            <w:pPr>
              <w:pStyle w:val="Table8ptText-ASDEFCON"/>
            </w:pPr>
            <w:r>
              <w:t>Multiple Entry Consolidated</w:t>
            </w:r>
          </w:p>
        </w:tc>
      </w:tr>
      <w:tr w:rsidR="00B84502" w14:paraId="27EB536F" w14:textId="77777777">
        <w:tc>
          <w:tcPr>
            <w:tcW w:w="1242" w:type="dxa"/>
          </w:tcPr>
          <w:p w14:paraId="4E1D8820" w14:textId="77777777" w:rsidR="00336446" w:rsidRDefault="00336446" w:rsidP="002A62AE">
            <w:pPr>
              <w:pStyle w:val="Table8ptText-ASDEFCON"/>
            </w:pPr>
            <w:r>
              <w:t>MILIS</w:t>
            </w:r>
          </w:p>
        </w:tc>
        <w:tc>
          <w:tcPr>
            <w:tcW w:w="3261" w:type="dxa"/>
          </w:tcPr>
          <w:p w14:paraId="5DFC0226" w14:textId="77777777" w:rsidR="00336446" w:rsidRDefault="00336446" w:rsidP="002A62AE">
            <w:pPr>
              <w:pStyle w:val="Table8ptText-ASDEFCON"/>
            </w:pPr>
            <w:r>
              <w:t>Military Integrated Logistics Information System</w:t>
            </w:r>
          </w:p>
        </w:tc>
      </w:tr>
      <w:tr w:rsidR="00B84502" w14:paraId="6E072521" w14:textId="77777777">
        <w:tc>
          <w:tcPr>
            <w:tcW w:w="1242" w:type="dxa"/>
          </w:tcPr>
          <w:p w14:paraId="09EC84D2" w14:textId="77777777" w:rsidR="00336446" w:rsidRDefault="00336446" w:rsidP="002A62AE">
            <w:pPr>
              <w:pStyle w:val="Table8ptText-ASDEFCON"/>
            </w:pPr>
            <w:r>
              <w:t>MMP</w:t>
            </w:r>
          </w:p>
        </w:tc>
        <w:tc>
          <w:tcPr>
            <w:tcW w:w="3261" w:type="dxa"/>
          </w:tcPr>
          <w:p w14:paraId="51B0284E" w14:textId="77777777" w:rsidR="00336446" w:rsidRDefault="00336446" w:rsidP="002A62AE">
            <w:pPr>
              <w:pStyle w:val="Table8ptText-ASDEFCON"/>
            </w:pPr>
            <w:r>
              <w:t>Maintenance Management Plan</w:t>
            </w:r>
          </w:p>
        </w:tc>
      </w:tr>
      <w:tr w:rsidR="00B84502" w14:paraId="5C08E1A6" w14:textId="77777777">
        <w:tc>
          <w:tcPr>
            <w:tcW w:w="1242" w:type="dxa"/>
          </w:tcPr>
          <w:p w14:paraId="2328594D" w14:textId="77777777" w:rsidR="00336446" w:rsidRDefault="00336446" w:rsidP="002A62AE">
            <w:pPr>
              <w:pStyle w:val="Table8ptText-ASDEFCON"/>
            </w:pPr>
            <w:r>
              <w:t>NATA</w:t>
            </w:r>
          </w:p>
        </w:tc>
        <w:tc>
          <w:tcPr>
            <w:tcW w:w="3261" w:type="dxa"/>
          </w:tcPr>
          <w:p w14:paraId="5DF6B19E" w14:textId="77777777" w:rsidR="00336446" w:rsidRDefault="00336446" w:rsidP="002A62AE">
            <w:pPr>
              <w:pStyle w:val="Table8ptText-ASDEFCON"/>
            </w:pPr>
            <w:r>
              <w:t>National Association of Testing Authorities</w:t>
            </w:r>
          </w:p>
        </w:tc>
      </w:tr>
      <w:tr w:rsidR="00B84502" w14:paraId="20CC1D17" w14:textId="77777777">
        <w:tc>
          <w:tcPr>
            <w:tcW w:w="1242" w:type="dxa"/>
          </w:tcPr>
          <w:p w14:paraId="5BC582AE" w14:textId="77777777" w:rsidR="00336446" w:rsidRDefault="00336446" w:rsidP="002A62AE">
            <w:pPr>
              <w:pStyle w:val="Table8ptText-ASDEFCON"/>
            </w:pPr>
            <w:r>
              <w:t>Non-RI</w:t>
            </w:r>
          </w:p>
        </w:tc>
        <w:tc>
          <w:tcPr>
            <w:tcW w:w="3261" w:type="dxa"/>
          </w:tcPr>
          <w:p w14:paraId="43334432" w14:textId="77777777" w:rsidR="00336446" w:rsidRDefault="00336446" w:rsidP="002A62AE">
            <w:pPr>
              <w:pStyle w:val="Table8ptText-ASDEFCON"/>
            </w:pPr>
            <w:r>
              <w:t>Non-Repairable Item</w:t>
            </w:r>
          </w:p>
        </w:tc>
      </w:tr>
      <w:tr w:rsidR="00B84502" w14:paraId="4454ADDA" w14:textId="77777777">
        <w:tc>
          <w:tcPr>
            <w:tcW w:w="1242" w:type="dxa"/>
          </w:tcPr>
          <w:p w14:paraId="5184B68C" w14:textId="77777777" w:rsidR="00336446" w:rsidRDefault="00336446" w:rsidP="002A62AE">
            <w:pPr>
              <w:pStyle w:val="Table8ptText-ASDEFCON"/>
            </w:pPr>
            <w:r>
              <w:t>NTE</w:t>
            </w:r>
          </w:p>
        </w:tc>
        <w:tc>
          <w:tcPr>
            <w:tcW w:w="3261" w:type="dxa"/>
          </w:tcPr>
          <w:p w14:paraId="6B5C05BA" w14:textId="77777777" w:rsidR="00336446" w:rsidRDefault="00336446" w:rsidP="002A62AE">
            <w:pPr>
              <w:pStyle w:val="Table8ptText-ASDEFCON"/>
            </w:pPr>
            <w:r>
              <w:t>Not To Exceed</w:t>
            </w:r>
          </w:p>
        </w:tc>
      </w:tr>
      <w:tr w:rsidR="00E554A3" w14:paraId="5ABDDC80" w14:textId="77777777">
        <w:tc>
          <w:tcPr>
            <w:tcW w:w="1242" w:type="dxa"/>
          </w:tcPr>
          <w:p w14:paraId="407BF8AB" w14:textId="1C6C1C9D" w:rsidR="00E554A3" w:rsidRDefault="00E554A3" w:rsidP="002A62AE">
            <w:pPr>
              <w:pStyle w:val="Table8ptText-ASDEFCON"/>
            </w:pPr>
            <w:r>
              <w:t>NZBN</w:t>
            </w:r>
          </w:p>
        </w:tc>
        <w:tc>
          <w:tcPr>
            <w:tcW w:w="3261" w:type="dxa"/>
          </w:tcPr>
          <w:p w14:paraId="6EFF7F27" w14:textId="1D6AB6F6" w:rsidR="00E554A3" w:rsidRDefault="00E554A3" w:rsidP="00D45B9D">
            <w:pPr>
              <w:pStyle w:val="Table8ptText-ASDEFCON"/>
              <w:numPr>
                <w:ilvl w:val="0"/>
                <w:numId w:val="0"/>
              </w:numPr>
            </w:pPr>
            <w:r>
              <w:t>New Zealand Business Number</w:t>
            </w:r>
          </w:p>
        </w:tc>
      </w:tr>
      <w:tr w:rsidR="00B84502" w14:paraId="508127B5" w14:textId="77777777">
        <w:tc>
          <w:tcPr>
            <w:tcW w:w="1242" w:type="dxa"/>
          </w:tcPr>
          <w:p w14:paraId="7F9E52A4" w14:textId="77777777" w:rsidR="00336446" w:rsidRDefault="00336446" w:rsidP="002A62AE">
            <w:pPr>
              <w:pStyle w:val="Table8ptText-ASDEFCON"/>
            </w:pPr>
            <w:r>
              <w:t>OEM</w:t>
            </w:r>
          </w:p>
        </w:tc>
        <w:tc>
          <w:tcPr>
            <w:tcW w:w="3261" w:type="dxa"/>
          </w:tcPr>
          <w:p w14:paraId="77D56499" w14:textId="77777777" w:rsidR="00336446" w:rsidRDefault="00336446" w:rsidP="002A62AE">
            <w:pPr>
              <w:pStyle w:val="Table8ptText-ASDEFCON"/>
            </w:pPr>
            <w:r>
              <w:t>Original Equipment Manufacturer</w:t>
            </w:r>
          </w:p>
        </w:tc>
      </w:tr>
      <w:tr w:rsidR="00B84502" w14:paraId="7B4CEFDA" w14:textId="77777777">
        <w:tc>
          <w:tcPr>
            <w:tcW w:w="1242" w:type="dxa"/>
          </w:tcPr>
          <w:p w14:paraId="05DD3AC7" w14:textId="77777777" w:rsidR="00336446" w:rsidRDefault="00336446" w:rsidP="002A62AE">
            <w:pPr>
              <w:pStyle w:val="Table8ptText-ASDEFCON"/>
            </w:pPr>
            <w:r>
              <w:t>QMS</w:t>
            </w:r>
          </w:p>
        </w:tc>
        <w:tc>
          <w:tcPr>
            <w:tcW w:w="3261" w:type="dxa"/>
          </w:tcPr>
          <w:p w14:paraId="1324869D" w14:textId="77777777" w:rsidR="00336446" w:rsidRDefault="00336446" w:rsidP="002A62AE">
            <w:pPr>
              <w:pStyle w:val="Table8ptText-ASDEFCON"/>
            </w:pPr>
            <w:r>
              <w:t>Quality Management System</w:t>
            </w:r>
          </w:p>
        </w:tc>
      </w:tr>
      <w:tr w:rsidR="00F1628C" w14:paraId="065E4F0F" w14:textId="77777777">
        <w:tc>
          <w:tcPr>
            <w:tcW w:w="1242" w:type="dxa"/>
          </w:tcPr>
          <w:p w14:paraId="0AE704E3" w14:textId="1C5C2310" w:rsidR="00F1628C" w:rsidRDefault="00F1628C" w:rsidP="002A62AE">
            <w:pPr>
              <w:pStyle w:val="Table8ptText-ASDEFCON"/>
            </w:pPr>
            <w:r>
              <w:t>PBL</w:t>
            </w:r>
          </w:p>
        </w:tc>
        <w:tc>
          <w:tcPr>
            <w:tcW w:w="3261" w:type="dxa"/>
          </w:tcPr>
          <w:p w14:paraId="5BB33DFF" w14:textId="0CAFF975" w:rsidR="00F1628C" w:rsidRDefault="00F1628C" w:rsidP="002A62AE">
            <w:pPr>
              <w:pStyle w:val="Table8ptText-ASDEFCON"/>
            </w:pPr>
            <w:r>
              <w:t>Product Baseline</w:t>
            </w:r>
          </w:p>
        </w:tc>
      </w:tr>
      <w:tr w:rsidR="006F7C40" w14:paraId="402E4AD4" w14:textId="77777777">
        <w:tc>
          <w:tcPr>
            <w:tcW w:w="1242" w:type="dxa"/>
          </w:tcPr>
          <w:p w14:paraId="7BA58F54" w14:textId="5DC48B7C" w:rsidR="006F7C40" w:rsidRDefault="006F7C40" w:rsidP="006F7C40">
            <w:pPr>
              <w:pStyle w:val="Table8ptText-ASDEFCON"/>
            </w:pPr>
            <w:r>
              <w:t>PEPPOL</w:t>
            </w:r>
          </w:p>
        </w:tc>
        <w:tc>
          <w:tcPr>
            <w:tcW w:w="3261" w:type="dxa"/>
          </w:tcPr>
          <w:p w14:paraId="1978890C" w14:textId="58280C88" w:rsidR="006F7C40" w:rsidRDefault="006F7C40" w:rsidP="006F7C40">
            <w:pPr>
              <w:pStyle w:val="Table8ptText-ASDEFCON"/>
            </w:pPr>
            <w:r w:rsidRPr="00804C1E">
              <w:t>Pan-European Public Procurement On-Line</w:t>
            </w:r>
          </w:p>
        </w:tc>
      </w:tr>
      <w:tr w:rsidR="006F7C40" w14:paraId="17EC1726" w14:textId="77777777">
        <w:tc>
          <w:tcPr>
            <w:tcW w:w="1242" w:type="dxa"/>
          </w:tcPr>
          <w:p w14:paraId="3EE06675" w14:textId="13759A3F" w:rsidR="006F7C40" w:rsidRDefault="006F7C40" w:rsidP="006F7C40">
            <w:pPr>
              <w:pStyle w:val="Table8ptText-ASDEFCON"/>
            </w:pPr>
            <w:r w:rsidRPr="000B460C">
              <w:t>PT PCP</w:t>
            </w:r>
          </w:p>
        </w:tc>
        <w:tc>
          <w:tcPr>
            <w:tcW w:w="3261" w:type="dxa"/>
          </w:tcPr>
          <w:p w14:paraId="21AB1863" w14:textId="5728E3E9" w:rsidR="006F7C40" w:rsidRPr="00095512" w:rsidRDefault="006F7C40" w:rsidP="006F7C40">
            <w:pPr>
              <w:pStyle w:val="NoteToDrafters-ASDEFCON"/>
              <w:rPr>
                <w:sz w:val="16"/>
                <w:szCs w:val="16"/>
              </w:rPr>
            </w:pPr>
            <w:r w:rsidRPr="00095512">
              <w:rPr>
                <w:sz w:val="16"/>
                <w:szCs w:val="16"/>
              </w:rPr>
              <w:t>Note to draft</w:t>
            </w:r>
            <w:r>
              <w:rPr>
                <w:sz w:val="16"/>
                <w:szCs w:val="16"/>
              </w:rPr>
              <w:t>ers: Include if clauses 11.9.1</w:t>
            </w:r>
            <w:r w:rsidR="00342775">
              <w:rPr>
                <w:sz w:val="16"/>
                <w:szCs w:val="16"/>
              </w:rPr>
              <w:t>3</w:t>
            </w:r>
            <w:r>
              <w:rPr>
                <w:sz w:val="16"/>
                <w:szCs w:val="16"/>
              </w:rPr>
              <w:t xml:space="preserve"> </w:t>
            </w:r>
            <w:r w:rsidR="00940E73">
              <w:rPr>
                <w:sz w:val="16"/>
                <w:szCs w:val="16"/>
              </w:rPr>
              <w:t xml:space="preserve">to </w:t>
            </w:r>
            <w:r>
              <w:rPr>
                <w:sz w:val="16"/>
                <w:szCs w:val="16"/>
              </w:rPr>
              <w:t>11.9.1</w:t>
            </w:r>
            <w:r w:rsidR="00342775">
              <w:rPr>
                <w:sz w:val="16"/>
                <w:szCs w:val="16"/>
              </w:rPr>
              <w:t>7</w:t>
            </w:r>
            <w:r>
              <w:rPr>
                <w:sz w:val="16"/>
                <w:szCs w:val="16"/>
              </w:rPr>
              <w:t xml:space="preserve"> </w:t>
            </w:r>
            <w:r w:rsidRPr="00095512">
              <w:rPr>
                <w:sz w:val="16"/>
                <w:szCs w:val="16"/>
              </w:rPr>
              <w:t>(regarding PT PCP) are included in the COC.</w:t>
            </w:r>
          </w:p>
          <w:p w14:paraId="41C75A9D" w14:textId="3BD35BF7" w:rsidR="006F7C40" w:rsidRDefault="006F7C40" w:rsidP="006F7C40">
            <w:pPr>
              <w:pStyle w:val="Table8ptText-ASDEFCON"/>
            </w:pPr>
            <w:r w:rsidRPr="000B460C">
              <w:t>Payment Times Procurement Connected Policy</w:t>
            </w:r>
          </w:p>
        </w:tc>
      </w:tr>
      <w:tr w:rsidR="006F7C40" w14:paraId="5F83D207" w14:textId="77777777">
        <w:tc>
          <w:tcPr>
            <w:tcW w:w="1242" w:type="dxa"/>
          </w:tcPr>
          <w:p w14:paraId="519A6E96" w14:textId="77777777" w:rsidR="006F7C40" w:rsidRDefault="006F7C40" w:rsidP="006F7C40">
            <w:pPr>
              <w:pStyle w:val="Table8ptText-ASDEFCON"/>
            </w:pPr>
            <w:r>
              <w:t>RAAF</w:t>
            </w:r>
          </w:p>
        </w:tc>
        <w:tc>
          <w:tcPr>
            <w:tcW w:w="3261" w:type="dxa"/>
          </w:tcPr>
          <w:p w14:paraId="2C915C04" w14:textId="77777777" w:rsidR="006F7C40" w:rsidRDefault="006F7C40" w:rsidP="006F7C40">
            <w:pPr>
              <w:pStyle w:val="Table8ptText-ASDEFCON"/>
            </w:pPr>
            <w:r>
              <w:t>Royal Australian Air Force</w:t>
            </w:r>
          </w:p>
        </w:tc>
      </w:tr>
      <w:tr w:rsidR="006F7C40" w14:paraId="0140BC2E" w14:textId="77777777">
        <w:tc>
          <w:tcPr>
            <w:tcW w:w="1242" w:type="dxa"/>
          </w:tcPr>
          <w:p w14:paraId="5F1D48CF" w14:textId="77777777" w:rsidR="006F7C40" w:rsidRDefault="006F7C40" w:rsidP="006F7C40">
            <w:pPr>
              <w:pStyle w:val="Table8ptText-ASDEFCON"/>
            </w:pPr>
            <w:r>
              <w:t>RAN</w:t>
            </w:r>
          </w:p>
        </w:tc>
        <w:tc>
          <w:tcPr>
            <w:tcW w:w="3261" w:type="dxa"/>
          </w:tcPr>
          <w:p w14:paraId="017F071E" w14:textId="77777777" w:rsidR="006F7C40" w:rsidRDefault="006F7C40" w:rsidP="006F7C40">
            <w:pPr>
              <w:pStyle w:val="Table8ptText-ASDEFCON"/>
            </w:pPr>
            <w:r>
              <w:t>Royal Australian Navy</w:t>
            </w:r>
          </w:p>
        </w:tc>
      </w:tr>
      <w:tr w:rsidR="006F7C40" w14:paraId="53781060" w14:textId="77777777">
        <w:tc>
          <w:tcPr>
            <w:tcW w:w="1242" w:type="dxa"/>
          </w:tcPr>
          <w:p w14:paraId="2B7FDF9E" w14:textId="77777777" w:rsidR="006F7C40" w:rsidRDefault="006F7C40" w:rsidP="006F7C40">
            <w:pPr>
              <w:pStyle w:val="Table8ptText-ASDEFCON"/>
            </w:pPr>
            <w:r>
              <w:t>RI</w:t>
            </w:r>
          </w:p>
        </w:tc>
        <w:tc>
          <w:tcPr>
            <w:tcW w:w="3261" w:type="dxa"/>
          </w:tcPr>
          <w:p w14:paraId="63B28A7F" w14:textId="77777777" w:rsidR="006F7C40" w:rsidRDefault="006F7C40" w:rsidP="006F7C40">
            <w:pPr>
              <w:pStyle w:val="Table8ptText-ASDEFCON"/>
            </w:pPr>
            <w:r>
              <w:t>Repairable Item</w:t>
            </w:r>
          </w:p>
        </w:tc>
      </w:tr>
      <w:tr w:rsidR="006F7C40" w14:paraId="52A7ADFC" w14:textId="77777777">
        <w:tc>
          <w:tcPr>
            <w:tcW w:w="1242" w:type="dxa"/>
          </w:tcPr>
          <w:p w14:paraId="40191A20" w14:textId="77777777" w:rsidR="006F7C40" w:rsidRDefault="006F7C40" w:rsidP="006F7C40">
            <w:pPr>
              <w:pStyle w:val="Table8ptText-ASDEFCON"/>
            </w:pPr>
            <w:r>
              <w:t>S&amp;Q</w:t>
            </w:r>
          </w:p>
        </w:tc>
        <w:tc>
          <w:tcPr>
            <w:tcW w:w="3261" w:type="dxa"/>
          </w:tcPr>
          <w:p w14:paraId="1E0C2301" w14:textId="77777777" w:rsidR="006F7C40" w:rsidRDefault="006F7C40" w:rsidP="006F7C40">
            <w:pPr>
              <w:pStyle w:val="Table8ptText-ASDEFCON"/>
            </w:pPr>
            <w:r>
              <w:t>Survey and Quote</w:t>
            </w:r>
          </w:p>
        </w:tc>
      </w:tr>
      <w:tr w:rsidR="006F7C40" w14:paraId="54C5E6AD" w14:textId="77777777">
        <w:tc>
          <w:tcPr>
            <w:tcW w:w="1242" w:type="dxa"/>
          </w:tcPr>
          <w:p w14:paraId="05CA8779" w14:textId="77777777" w:rsidR="006F7C40" w:rsidRDefault="006F7C40" w:rsidP="006F7C40">
            <w:pPr>
              <w:pStyle w:val="Table8ptText-ASDEFCON"/>
            </w:pPr>
            <w:r>
              <w:t>S&amp;TE</w:t>
            </w:r>
          </w:p>
        </w:tc>
        <w:tc>
          <w:tcPr>
            <w:tcW w:w="3261" w:type="dxa"/>
          </w:tcPr>
          <w:p w14:paraId="45BBE826" w14:textId="77777777" w:rsidR="006F7C40" w:rsidRDefault="006F7C40" w:rsidP="006F7C40">
            <w:pPr>
              <w:pStyle w:val="Table8ptText-ASDEFCON"/>
              <w:rPr>
                <w:szCs w:val="20"/>
              </w:rPr>
            </w:pPr>
            <w:r>
              <w:t xml:space="preserve">Support and Test Equipment </w:t>
            </w:r>
          </w:p>
        </w:tc>
      </w:tr>
      <w:tr w:rsidR="00083CF9" w14:paraId="4668D475" w14:textId="77777777">
        <w:tc>
          <w:tcPr>
            <w:tcW w:w="1242" w:type="dxa"/>
          </w:tcPr>
          <w:p w14:paraId="54D1E865" w14:textId="7A254E84" w:rsidR="00083CF9" w:rsidRDefault="00083CF9" w:rsidP="006F7C40">
            <w:pPr>
              <w:pStyle w:val="Table8ptText-ASDEFCON"/>
            </w:pPr>
            <w:r>
              <w:t>SAC</w:t>
            </w:r>
          </w:p>
        </w:tc>
        <w:tc>
          <w:tcPr>
            <w:tcW w:w="3261" w:type="dxa"/>
          </w:tcPr>
          <w:p w14:paraId="13CD4F53" w14:textId="52BFE5C5" w:rsidR="00083CF9" w:rsidRDefault="00083CF9" w:rsidP="006F7C40">
            <w:pPr>
              <w:pStyle w:val="Table8ptText-ASDEFCON"/>
            </w:pPr>
            <w:r>
              <w:t>Supplies Acceptance Certificate</w:t>
            </w:r>
          </w:p>
        </w:tc>
      </w:tr>
      <w:tr w:rsidR="006F7C40" w14:paraId="7E19D952" w14:textId="77777777">
        <w:tc>
          <w:tcPr>
            <w:tcW w:w="1242" w:type="dxa"/>
          </w:tcPr>
          <w:p w14:paraId="472F51C4" w14:textId="77777777" w:rsidR="006F7C40" w:rsidRDefault="006F7C40" w:rsidP="006F7C40">
            <w:pPr>
              <w:pStyle w:val="Table8ptText-ASDEFCON"/>
            </w:pPr>
            <w:r>
              <w:lastRenderedPageBreak/>
              <w:t>SCCG</w:t>
            </w:r>
          </w:p>
        </w:tc>
        <w:tc>
          <w:tcPr>
            <w:tcW w:w="3261" w:type="dxa"/>
          </w:tcPr>
          <w:p w14:paraId="7D609AA6" w14:textId="77777777" w:rsidR="006F7C40" w:rsidRDefault="006F7C40" w:rsidP="006F7C40">
            <w:pPr>
              <w:pStyle w:val="Table8ptText-ASDEFCON"/>
            </w:pPr>
            <w:r>
              <w:t>Security Classification and Categorisation Guide</w:t>
            </w:r>
          </w:p>
        </w:tc>
      </w:tr>
      <w:tr w:rsidR="006F7C40" w14:paraId="1AFA1E3F" w14:textId="77777777">
        <w:tc>
          <w:tcPr>
            <w:tcW w:w="1242" w:type="dxa"/>
          </w:tcPr>
          <w:p w14:paraId="40B32B48" w14:textId="77777777" w:rsidR="006F7C40" w:rsidRDefault="006F7C40" w:rsidP="006F7C40">
            <w:pPr>
              <w:pStyle w:val="Table8ptText-ASDEFCON"/>
            </w:pPr>
            <w:r>
              <w:t>SDS</w:t>
            </w:r>
          </w:p>
        </w:tc>
        <w:tc>
          <w:tcPr>
            <w:tcW w:w="3261" w:type="dxa"/>
          </w:tcPr>
          <w:p w14:paraId="349032D0" w14:textId="77777777" w:rsidR="006F7C40" w:rsidRDefault="006F7C40" w:rsidP="006F7C40">
            <w:pPr>
              <w:pStyle w:val="Table8ptText-ASDEFCON"/>
            </w:pPr>
            <w:r>
              <w:t>Safety Data Sheet</w:t>
            </w:r>
          </w:p>
        </w:tc>
      </w:tr>
      <w:tr w:rsidR="00E554A3" w14:paraId="70CC47E8" w14:textId="77777777">
        <w:tc>
          <w:tcPr>
            <w:tcW w:w="1242" w:type="dxa"/>
          </w:tcPr>
          <w:p w14:paraId="3C34B2CE" w14:textId="36257E2E" w:rsidR="00E554A3" w:rsidRDefault="00E554A3" w:rsidP="006F7C40">
            <w:pPr>
              <w:pStyle w:val="Table8ptText-ASDEFCON"/>
            </w:pPr>
            <w:r>
              <w:t>SME</w:t>
            </w:r>
          </w:p>
        </w:tc>
        <w:tc>
          <w:tcPr>
            <w:tcW w:w="3261" w:type="dxa"/>
          </w:tcPr>
          <w:p w14:paraId="4CBC59C2" w14:textId="54F6D44B" w:rsidR="00E554A3" w:rsidRDefault="00E554A3" w:rsidP="00D45B9D">
            <w:pPr>
              <w:pStyle w:val="Table8ptText-ASDEFCON"/>
              <w:numPr>
                <w:ilvl w:val="0"/>
                <w:numId w:val="0"/>
              </w:numPr>
            </w:pPr>
            <w:r>
              <w:t>Small to Medium Enterprise</w:t>
            </w:r>
          </w:p>
        </w:tc>
      </w:tr>
      <w:tr w:rsidR="006F7C40" w14:paraId="44B9E22E" w14:textId="77777777">
        <w:tc>
          <w:tcPr>
            <w:tcW w:w="1242" w:type="dxa"/>
          </w:tcPr>
          <w:p w14:paraId="086711B6" w14:textId="77777777" w:rsidR="006F7C40" w:rsidRDefault="006F7C40" w:rsidP="006F7C40">
            <w:pPr>
              <w:pStyle w:val="Table8ptText-ASDEFCON"/>
            </w:pPr>
            <w:r>
              <w:t>SOW</w:t>
            </w:r>
          </w:p>
        </w:tc>
        <w:tc>
          <w:tcPr>
            <w:tcW w:w="3261" w:type="dxa"/>
          </w:tcPr>
          <w:p w14:paraId="751F16C8" w14:textId="77777777" w:rsidR="006F7C40" w:rsidRDefault="006F7C40" w:rsidP="006F7C40">
            <w:pPr>
              <w:pStyle w:val="Table8ptText-ASDEFCON"/>
            </w:pPr>
            <w:r>
              <w:t>Statement of Work</w:t>
            </w:r>
          </w:p>
        </w:tc>
      </w:tr>
      <w:tr w:rsidR="00714440" w14:paraId="6CABF966" w14:textId="77777777">
        <w:tc>
          <w:tcPr>
            <w:tcW w:w="1242" w:type="dxa"/>
          </w:tcPr>
          <w:p w14:paraId="5AE9F534" w14:textId="64959FA4" w:rsidR="00714440" w:rsidRDefault="00714440" w:rsidP="006F7C40">
            <w:pPr>
              <w:pStyle w:val="Table8ptText-ASDEFCON"/>
            </w:pPr>
            <w:r>
              <w:t>SPTSPW</w:t>
            </w:r>
          </w:p>
        </w:tc>
        <w:tc>
          <w:tcPr>
            <w:tcW w:w="3261" w:type="dxa"/>
          </w:tcPr>
          <w:p w14:paraId="5C70C114" w14:textId="1C50BA00" w:rsidR="00714440" w:rsidRDefault="00714440" w:rsidP="006F7C40">
            <w:pPr>
              <w:pStyle w:val="Table8ptText-ASDEFCON"/>
            </w:pPr>
            <w:r>
              <w:t>Support Short Pricing Workbook</w:t>
            </w:r>
          </w:p>
        </w:tc>
      </w:tr>
      <w:tr w:rsidR="006F7C40" w14:paraId="1DFEDFD4" w14:textId="77777777">
        <w:tc>
          <w:tcPr>
            <w:tcW w:w="1242" w:type="dxa"/>
          </w:tcPr>
          <w:p w14:paraId="2A26CB5D" w14:textId="77777777" w:rsidR="006F7C40" w:rsidRDefault="006F7C40" w:rsidP="006F7C40">
            <w:pPr>
              <w:pStyle w:val="Table8ptText-ASDEFCON"/>
            </w:pPr>
            <w:r>
              <w:t>SSMP</w:t>
            </w:r>
          </w:p>
        </w:tc>
        <w:tc>
          <w:tcPr>
            <w:tcW w:w="3261" w:type="dxa"/>
          </w:tcPr>
          <w:p w14:paraId="2D5481A8" w14:textId="77777777" w:rsidR="006F7C40" w:rsidRDefault="006F7C40" w:rsidP="006F7C40">
            <w:pPr>
              <w:pStyle w:val="Table8ptText-ASDEFCON"/>
            </w:pPr>
            <w:r>
              <w:t>Support Services Management Plan</w:t>
            </w:r>
          </w:p>
        </w:tc>
      </w:tr>
      <w:tr w:rsidR="006F7C40" w14:paraId="20E1FC02" w14:textId="77777777">
        <w:tc>
          <w:tcPr>
            <w:tcW w:w="1242" w:type="dxa"/>
          </w:tcPr>
          <w:p w14:paraId="55DD7AAB" w14:textId="77777777" w:rsidR="006F7C40" w:rsidRDefault="006F7C40" w:rsidP="006F7C40">
            <w:pPr>
              <w:pStyle w:val="Table8ptText-ASDEFCON"/>
            </w:pPr>
            <w:r>
              <w:t>STR</w:t>
            </w:r>
          </w:p>
        </w:tc>
        <w:tc>
          <w:tcPr>
            <w:tcW w:w="3261" w:type="dxa"/>
          </w:tcPr>
          <w:p w14:paraId="2CB7C3DF" w14:textId="77777777" w:rsidR="006F7C40" w:rsidRDefault="006F7C40" w:rsidP="006F7C40">
            <w:pPr>
              <w:pStyle w:val="Table8ptText-ASDEFCON"/>
            </w:pPr>
            <w:r>
              <w:t>Statement of Tax Record</w:t>
            </w:r>
          </w:p>
        </w:tc>
      </w:tr>
      <w:tr w:rsidR="006F7C40" w14:paraId="5356F0AE" w14:textId="77777777">
        <w:tc>
          <w:tcPr>
            <w:tcW w:w="1242" w:type="dxa"/>
          </w:tcPr>
          <w:p w14:paraId="188DA2D5" w14:textId="77777777" w:rsidR="006F7C40" w:rsidRDefault="006F7C40" w:rsidP="006F7C40">
            <w:pPr>
              <w:pStyle w:val="Table8ptText-ASDEFCON"/>
            </w:pPr>
            <w:r>
              <w:t>TD</w:t>
            </w:r>
          </w:p>
        </w:tc>
        <w:tc>
          <w:tcPr>
            <w:tcW w:w="3261" w:type="dxa"/>
          </w:tcPr>
          <w:p w14:paraId="0CAC9182" w14:textId="77777777" w:rsidR="006F7C40" w:rsidRDefault="006F7C40" w:rsidP="006F7C40">
            <w:pPr>
              <w:pStyle w:val="Table8ptText-ASDEFCON"/>
            </w:pPr>
            <w:r>
              <w:t>Technical Data</w:t>
            </w:r>
          </w:p>
        </w:tc>
      </w:tr>
      <w:tr w:rsidR="006F7C40" w14:paraId="7357DEE3" w14:textId="77777777">
        <w:tc>
          <w:tcPr>
            <w:tcW w:w="1242" w:type="dxa"/>
          </w:tcPr>
          <w:p w14:paraId="495C35DA" w14:textId="77777777" w:rsidR="006F7C40" w:rsidRDefault="006F7C40" w:rsidP="006F7C40">
            <w:pPr>
              <w:pStyle w:val="Table8ptText-ASDEFCON"/>
            </w:pPr>
            <w:r>
              <w:t>TDL</w:t>
            </w:r>
          </w:p>
        </w:tc>
        <w:tc>
          <w:tcPr>
            <w:tcW w:w="3261" w:type="dxa"/>
          </w:tcPr>
          <w:p w14:paraId="718AC296" w14:textId="77777777" w:rsidR="006F7C40" w:rsidRDefault="006F7C40" w:rsidP="006F7C40">
            <w:pPr>
              <w:pStyle w:val="Table8ptText-ASDEFCON"/>
            </w:pPr>
            <w:r>
              <w:t>Technical Data List</w:t>
            </w:r>
          </w:p>
        </w:tc>
      </w:tr>
      <w:tr w:rsidR="006F7C40" w14:paraId="1509C7F2" w14:textId="77777777">
        <w:tc>
          <w:tcPr>
            <w:tcW w:w="1242" w:type="dxa"/>
          </w:tcPr>
          <w:p w14:paraId="0D0EA7F9" w14:textId="77777777" w:rsidR="006F7C40" w:rsidRDefault="006F7C40" w:rsidP="006F7C40">
            <w:pPr>
              <w:pStyle w:val="Table8ptText-ASDEFCON"/>
            </w:pPr>
            <w:r>
              <w:t>TDSR</w:t>
            </w:r>
          </w:p>
        </w:tc>
        <w:tc>
          <w:tcPr>
            <w:tcW w:w="3261" w:type="dxa"/>
          </w:tcPr>
          <w:p w14:paraId="064EB887" w14:textId="77777777" w:rsidR="006F7C40" w:rsidRDefault="006F7C40" w:rsidP="006F7C40">
            <w:pPr>
              <w:pStyle w:val="Table8ptText-ASDEFCON"/>
            </w:pPr>
            <w:r>
              <w:t>Technical Data and Software Rights</w:t>
            </w:r>
          </w:p>
        </w:tc>
      </w:tr>
      <w:tr w:rsidR="006F7C40" w14:paraId="7CBEF80C" w14:textId="77777777">
        <w:tc>
          <w:tcPr>
            <w:tcW w:w="1242" w:type="dxa"/>
          </w:tcPr>
          <w:p w14:paraId="33484B88" w14:textId="77777777" w:rsidR="006F7C40" w:rsidRDefault="006F7C40" w:rsidP="006F7C40">
            <w:pPr>
              <w:pStyle w:val="Table8ptText-ASDEFCON"/>
            </w:pPr>
            <w:r>
              <w:t>WHS</w:t>
            </w:r>
          </w:p>
        </w:tc>
        <w:tc>
          <w:tcPr>
            <w:tcW w:w="3261" w:type="dxa"/>
          </w:tcPr>
          <w:p w14:paraId="77867838" w14:textId="77777777" w:rsidR="006F7C40" w:rsidRDefault="006F7C40" w:rsidP="006F7C40">
            <w:pPr>
              <w:pStyle w:val="Table8ptText-ASDEFCON"/>
            </w:pPr>
            <w:r>
              <w:t>Work Health and Safety</w:t>
            </w:r>
          </w:p>
        </w:tc>
      </w:tr>
    </w:tbl>
    <w:p w14:paraId="453EE05E" w14:textId="77777777" w:rsidR="00336446" w:rsidRDefault="00336446" w:rsidP="002A62AE">
      <w:pPr>
        <w:pStyle w:val="ASDEFCONNormal"/>
        <w:sectPr w:rsidR="00336446">
          <w:type w:val="continuous"/>
          <w:pgSz w:w="11907" w:h="16840" w:code="9"/>
          <w:pgMar w:top="1418" w:right="1418" w:bottom="1418" w:left="1418" w:header="567" w:footer="567" w:gutter="0"/>
          <w:paperSrc w:first="69" w:other="69"/>
          <w:pgNumType w:start="1"/>
          <w:cols w:num="2" w:space="567"/>
        </w:sectPr>
      </w:pPr>
    </w:p>
    <w:p w14:paraId="1832414E" w14:textId="77777777" w:rsidR="00336446" w:rsidRDefault="00336446">
      <w:pPr>
        <w:pStyle w:val="ASDEFCONNormal"/>
      </w:pPr>
    </w:p>
    <w:p w14:paraId="5B0007EE" w14:textId="77777777" w:rsidR="00336446" w:rsidRPr="00217979" w:rsidRDefault="00336446" w:rsidP="00336446">
      <w:pPr>
        <w:tabs>
          <w:tab w:val="left" w:pos="3315"/>
        </w:tabs>
        <w:sectPr w:rsidR="00336446" w:rsidRPr="00217979">
          <w:type w:val="continuous"/>
          <w:pgSz w:w="11907" w:h="16840" w:code="9"/>
          <w:pgMar w:top="1418" w:right="1418" w:bottom="1418" w:left="1418" w:header="567" w:footer="567" w:gutter="0"/>
          <w:paperSrc w:first="69" w:other="69"/>
          <w:pgNumType w:start="1"/>
          <w:cols w:space="720"/>
        </w:sectPr>
      </w:pPr>
      <w:r>
        <w:tab/>
      </w:r>
    </w:p>
    <w:p w14:paraId="2B3D10F3" w14:textId="77777777" w:rsidR="00336446" w:rsidRDefault="00336446" w:rsidP="002A62AE">
      <w:pPr>
        <w:pStyle w:val="ATTANNLV1-ASDEFCON"/>
      </w:pPr>
      <w:r>
        <w:lastRenderedPageBreak/>
        <w:t xml:space="preserve">DEFINITIONS </w:t>
      </w:r>
    </w:p>
    <w:p w14:paraId="60C00BCC" w14:textId="77777777" w:rsidR="00336446" w:rsidRDefault="00336446" w:rsidP="002A62AE">
      <w:pPr>
        <w:pStyle w:val="ATTANNLV2-ASDEFCON"/>
        <w:rPr>
          <w:b/>
        </w:rPr>
      </w:pPr>
      <w:r>
        <w:t>In the Contract, unless the contrary intention appears, words, abbreviations and acronyms have the meaning given to them in this Glossary or in the Details Schedule.</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758"/>
        <w:gridCol w:w="1134"/>
        <w:gridCol w:w="6288"/>
      </w:tblGrid>
      <w:tr w:rsidR="00B84502" w14:paraId="683F6B3B" w14:textId="77777777">
        <w:trPr>
          <w:tblHeader/>
        </w:trPr>
        <w:tc>
          <w:tcPr>
            <w:tcW w:w="1758" w:type="dxa"/>
            <w:shd w:val="pct10" w:color="000000" w:fill="FFFFFF"/>
          </w:tcPr>
          <w:p w14:paraId="429182ED" w14:textId="77777777" w:rsidR="00336446" w:rsidRDefault="00336446" w:rsidP="002A62AE">
            <w:pPr>
              <w:pStyle w:val="Table10ptHeading-ASDEFCON"/>
            </w:pPr>
            <w:r>
              <w:t>Term</w:t>
            </w:r>
          </w:p>
        </w:tc>
        <w:tc>
          <w:tcPr>
            <w:tcW w:w="1134" w:type="dxa"/>
            <w:shd w:val="pct10" w:color="000000" w:fill="FFFFFF"/>
          </w:tcPr>
          <w:p w14:paraId="63589490" w14:textId="77777777" w:rsidR="00336446" w:rsidRDefault="00336446" w:rsidP="002A62AE">
            <w:pPr>
              <w:pStyle w:val="Table10ptHeading-ASDEFCON"/>
              <w:rPr>
                <w:lang w:val="en-GB"/>
              </w:rPr>
            </w:pPr>
            <w:r>
              <w:rPr>
                <w:lang w:val="en-GB"/>
              </w:rPr>
              <w:t>Status</w:t>
            </w:r>
          </w:p>
        </w:tc>
        <w:tc>
          <w:tcPr>
            <w:tcW w:w="6288" w:type="dxa"/>
            <w:shd w:val="pct10" w:color="000000" w:fill="FFFFFF"/>
          </w:tcPr>
          <w:p w14:paraId="584849AE" w14:textId="77777777" w:rsidR="00336446" w:rsidRDefault="00336446" w:rsidP="002A62AE">
            <w:pPr>
              <w:pStyle w:val="Table10ptHeading-ASDEFCON"/>
              <w:rPr>
                <w:lang w:val="en-GB"/>
              </w:rPr>
            </w:pPr>
            <w:r>
              <w:rPr>
                <w:lang w:val="en-GB"/>
              </w:rPr>
              <w:t>Definition</w:t>
            </w:r>
          </w:p>
        </w:tc>
      </w:tr>
      <w:tr w:rsidR="00B84502" w14:paraId="67F717BB" w14:textId="77777777">
        <w:tc>
          <w:tcPr>
            <w:tcW w:w="1758" w:type="dxa"/>
          </w:tcPr>
          <w:p w14:paraId="64019A29" w14:textId="77777777" w:rsidR="00336446" w:rsidRDefault="00336446" w:rsidP="002A62AE">
            <w:pPr>
              <w:pStyle w:val="Table10ptText-ASDEFCON"/>
            </w:pPr>
            <w:r>
              <w:t>Acceptance</w:t>
            </w:r>
          </w:p>
        </w:tc>
        <w:tc>
          <w:tcPr>
            <w:tcW w:w="1134" w:type="dxa"/>
          </w:tcPr>
          <w:p w14:paraId="2C840E08" w14:textId="77777777" w:rsidR="00336446" w:rsidRDefault="00336446" w:rsidP="002A62AE">
            <w:pPr>
              <w:pStyle w:val="Table10ptText-ASDEFCON"/>
              <w:rPr>
                <w:lang w:val="en-GB"/>
              </w:rPr>
            </w:pPr>
            <w:r>
              <w:rPr>
                <w:lang w:val="en-GB"/>
              </w:rPr>
              <w:t>(Core)</w:t>
            </w:r>
          </w:p>
        </w:tc>
        <w:tc>
          <w:tcPr>
            <w:tcW w:w="6288" w:type="dxa"/>
          </w:tcPr>
          <w:p w14:paraId="611B1B67" w14:textId="475CC720" w:rsidR="00336446" w:rsidRDefault="00336446" w:rsidP="00270E28">
            <w:pPr>
              <w:pStyle w:val="Table10ptText-ASDEFCON"/>
            </w:pPr>
            <w:r>
              <w:t xml:space="preserve">means acceptance of Deliverables delivered in the course of providing the Services in accordance with clause </w:t>
            </w:r>
            <w:r w:rsidR="00E36E06">
              <w:t>6.5</w:t>
            </w:r>
            <w:r>
              <w:t xml:space="preserve"> of the COC, signified by the Commonwealth Representative’s signature (or by an Authorised Person’s signature) of the </w:t>
            </w:r>
            <w:r w:rsidR="00270E28">
              <w:t>SAC</w:t>
            </w:r>
            <w:r>
              <w:t xml:space="preserve">; and ‘Accept’ has a corresponding meaning. </w:t>
            </w:r>
          </w:p>
        </w:tc>
      </w:tr>
      <w:tr w:rsidR="00DE5BAF" w14:paraId="5080EBF8" w14:textId="77777777">
        <w:tc>
          <w:tcPr>
            <w:tcW w:w="1758" w:type="dxa"/>
          </w:tcPr>
          <w:p w14:paraId="4C16AE6F" w14:textId="6E45FED0" w:rsidR="00DE5BAF" w:rsidRDefault="00DE5BAF" w:rsidP="00DE5BAF">
            <w:pPr>
              <w:pStyle w:val="Table10ptText-ASDEFCON"/>
            </w:pPr>
            <w:r w:rsidRPr="00BF2588">
              <w:t>ACE Measurement Rules</w:t>
            </w:r>
          </w:p>
        </w:tc>
        <w:tc>
          <w:tcPr>
            <w:tcW w:w="1134" w:type="dxa"/>
          </w:tcPr>
          <w:p w14:paraId="1D2EC546" w14:textId="78717C59" w:rsidR="00DE5BAF" w:rsidRDefault="00DE5BAF" w:rsidP="0034490C">
            <w:pPr>
              <w:pStyle w:val="Table10ptText-ASDEFCON"/>
              <w:rPr>
                <w:lang w:val="en-GB"/>
              </w:rPr>
            </w:pPr>
            <w:r w:rsidRPr="00BF2588">
              <w:t>(</w:t>
            </w:r>
            <w:r w:rsidR="0034490C">
              <w:t>Optional</w:t>
            </w:r>
            <w:r w:rsidRPr="00BF2588">
              <w:t>)</w:t>
            </w:r>
          </w:p>
        </w:tc>
        <w:tc>
          <w:tcPr>
            <w:tcW w:w="6288" w:type="dxa"/>
          </w:tcPr>
          <w:p w14:paraId="2652C5F4" w14:textId="4AFB6A92" w:rsidR="00DE5BAF" w:rsidRDefault="00DE5BAF" w:rsidP="00DE5BAF">
            <w:pPr>
              <w:pStyle w:val="Table10ptText-ASDEFCON"/>
            </w:pPr>
            <w:r w:rsidRPr="00BF2588">
              <w:t xml:space="preserve">means the </w:t>
            </w:r>
            <w:r>
              <w:t xml:space="preserve">referenced document titled </w:t>
            </w:r>
            <w:r>
              <w:rPr>
                <w:i/>
              </w:rPr>
              <w:t>‘</w:t>
            </w:r>
            <w:r w:rsidRPr="00265FFE">
              <w:rPr>
                <w:i/>
              </w:rPr>
              <w:t>Australian Contract Expenditure Measurement Rules</w:t>
            </w:r>
            <w:r>
              <w:rPr>
                <w:i/>
              </w:rPr>
              <w:t>’</w:t>
            </w:r>
            <w:r>
              <w:t>, which defines the methods to be applied to determine the values for ACE and ICE for the Contract.</w:t>
            </w:r>
          </w:p>
        </w:tc>
      </w:tr>
      <w:tr w:rsidR="00DE5BAF" w14:paraId="16ABC700" w14:textId="77777777">
        <w:tc>
          <w:tcPr>
            <w:tcW w:w="1758" w:type="dxa"/>
          </w:tcPr>
          <w:p w14:paraId="0D564E8F" w14:textId="77777777" w:rsidR="00DE5BAF" w:rsidRDefault="00DE5BAF" w:rsidP="00DE5BAF">
            <w:pPr>
              <w:pStyle w:val="Table10ptText-ASDEFCON"/>
            </w:pPr>
            <w:r>
              <w:t>Achieved Performance</w:t>
            </w:r>
          </w:p>
        </w:tc>
        <w:tc>
          <w:tcPr>
            <w:tcW w:w="1134" w:type="dxa"/>
          </w:tcPr>
          <w:p w14:paraId="43106D76" w14:textId="77777777" w:rsidR="00DE5BAF" w:rsidRDefault="00DE5BAF" w:rsidP="00DE5BAF">
            <w:pPr>
              <w:pStyle w:val="Table10ptText-ASDEFCON"/>
              <w:rPr>
                <w:lang w:val="en-GB"/>
              </w:rPr>
            </w:pPr>
            <w:r>
              <w:rPr>
                <w:lang w:val="en-GB"/>
              </w:rPr>
              <w:t>(Optional)</w:t>
            </w:r>
          </w:p>
        </w:tc>
        <w:tc>
          <w:tcPr>
            <w:tcW w:w="6288" w:type="dxa"/>
          </w:tcPr>
          <w:p w14:paraId="68441378" w14:textId="77777777" w:rsidR="00DE5BAF" w:rsidRDefault="00DE5BAF" w:rsidP="00DE5BAF">
            <w:pPr>
              <w:pStyle w:val="Table10ptText-ASDEFCON"/>
            </w:pPr>
            <w:r>
              <w:t>for a KPI for a Review Period, means a number representing the Contractor's performance against the KPI in the Review Period, as determined in accordance with Annex E to Attachment B.</w:t>
            </w:r>
          </w:p>
        </w:tc>
      </w:tr>
      <w:tr w:rsidR="00DE5BAF" w14:paraId="0F506D6D" w14:textId="77777777">
        <w:tc>
          <w:tcPr>
            <w:tcW w:w="1758" w:type="dxa"/>
          </w:tcPr>
          <w:p w14:paraId="56FE0DC3" w14:textId="77777777" w:rsidR="00DE5BAF" w:rsidRDefault="00DE5BAF" w:rsidP="00DE5BAF">
            <w:pPr>
              <w:pStyle w:val="Table10ptText-ASDEFCON"/>
            </w:pPr>
            <w:r>
              <w:t>Adjusted Performance Score</w:t>
            </w:r>
          </w:p>
        </w:tc>
        <w:tc>
          <w:tcPr>
            <w:tcW w:w="1134" w:type="dxa"/>
          </w:tcPr>
          <w:p w14:paraId="6B62C59B" w14:textId="77777777" w:rsidR="00DE5BAF" w:rsidRDefault="00DE5BAF" w:rsidP="00DE5BAF">
            <w:pPr>
              <w:pStyle w:val="Table10ptText-ASDEFCON"/>
              <w:rPr>
                <w:lang w:val="en-GB"/>
              </w:rPr>
            </w:pPr>
            <w:r>
              <w:rPr>
                <w:lang w:val="en-GB"/>
              </w:rPr>
              <w:t>(Optional)</w:t>
            </w:r>
          </w:p>
        </w:tc>
        <w:tc>
          <w:tcPr>
            <w:tcW w:w="6288" w:type="dxa"/>
          </w:tcPr>
          <w:p w14:paraId="4743CE5C" w14:textId="77777777" w:rsidR="00DE5BAF" w:rsidRDefault="00DE5BAF" w:rsidP="00DE5BAF">
            <w:pPr>
              <w:pStyle w:val="Table10ptText-ASDEFCON"/>
            </w:pPr>
            <w:r>
              <w:t>for a KPI for a Review Period, means the percentage score determined, in accordance with Annex E to Attachment B, as the Contractor’s Adjusted Performance Score, representing the relative value of the Achieved Performance to the Commonwealth.</w:t>
            </w:r>
          </w:p>
        </w:tc>
      </w:tr>
      <w:tr w:rsidR="00DE5BAF" w14:paraId="5A837B50" w14:textId="77777777">
        <w:tc>
          <w:tcPr>
            <w:tcW w:w="1758" w:type="dxa"/>
          </w:tcPr>
          <w:p w14:paraId="5A79AC27" w14:textId="63EB57CB" w:rsidR="00DE5BAF" w:rsidRDefault="00DE5BAF" w:rsidP="00DE5BAF">
            <w:pPr>
              <w:pStyle w:val="Table10ptText-ASDEFCON"/>
            </w:pPr>
            <w:r>
              <w:t>Adjustment</w:t>
            </w:r>
            <w:r w:rsidRPr="00FB3DDB">
              <w:t xml:space="preserve"> Date</w:t>
            </w:r>
          </w:p>
        </w:tc>
        <w:tc>
          <w:tcPr>
            <w:tcW w:w="1134" w:type="dxa"/>
          </w:tcPr>
          <w:p w14:paraId="08CE44B7" w14:textId="64008CFC" w:rsidR="00DE5BAF" w:rsidRPr="00CB66E7" w:rsidRDefault="00DE5BAF" w:rsidP="00DE5BAF">
            <w:pPr>
              <w:pStyle w:val="Table10ptText-ASDEFCON"/>
              <w:rPr>
                <w:lang w:val="en-GB"/>
              </w:rPr>
            </w:pPr>
            <w:r w:rsidRPr="00CB66E7">
              <w:t>(Core)</w:t>
            </w:r>
          </w:p>
        </w:tc>
        <w:tc>
          <w:tcPr>
            <w:tcW w:w="6288" w:type="dxa"/>
          </w:tcPr>
          <w:p w14:paraId="0F8D4507" w14:textId="77777777" w:rsidR="008542D2" w:rsidRPr="00CB66E7" w:rsidRDefault="00DE5BAF" w:rsidP="00857C22">
            <w:pPr>
              <w:pStyle w:val="Table10ptText-ASDEFCON"/>
            </w:pPr>
            <w:r w:rsidRPr="00CB66E7">
              <w:t>means</w:t>
            </w:r>
            <w:r w:rsidR="008542D2" w:rsidRPr="00CB66E7">
              <w:t>:</w:t>
            </w:r>
          </w:p>
          <w:p w14:paraId="6BB3B239" w14:textId="6F87FCE8" w:rsidR="008542D2" w:rsidRPr="00CB66E7" w:rsidRDefault="008542D2" w:rsidP="008542D2">
            <w:pPr>
              <w:pStyle w:val="Table10ptSub1-ASDEFCON"/>
            </w:pPr>
            <w:r w:rsidRPr="00CB66E7">
              <w:t xml:space="preserve">in respect of the first application of the formula in clause 5.2 of Attachment B, </w:t>
            </w:r>
            <w:r w:rsidR="00F86F17" w:rsidRPr="00CB66E7">
              <w:t>1 July immediately following</w:t>
            </w:r>
            <w:r w:rsidRPr="00CB66E7">
              <w:t xml:space="preserve"> the Effective Date</w:t>
            </w:r>
            <w:r w:rsidR="00F86F17" w:rsidRPr="00CB66E7">
              <w:t>;</w:t>
            </w:r>
            <w:r w:rsidRPr="00CB66E7">
              <w:t xml:space="preserve"> and</w:t>
            </w:r>
          </w:p>
          <w:p w14:paraId="360A69AE" w14:textId="7398E7F0" w:rsidR="00DE5BAF" w:rsidRPr="00CB66E7" w:rsidRDefault="008542D2" w:rsidP="00144189">
            <w:pPr>
              <w:pStyle w:val="Table10ptSub1-ASDEFCON"/>
            </w:pPr>
            <w:r w:rsidRPr="00CB66E7">
              <w:t xml:space="preserve">in respect of any subsequent application of the formula in clause 5.2 of Attachment B, each anniversary of the date </w:t>
            </w:r>
            <w:r w:rsidR="00F86F17" w:rsidRPr="00CB66E7">
              <w:t>referred to</w:t>
            </w:r>
            <w:r w:rsidRPr="00CB66E7">
              <w:t xml:space="preserve"> in paragraph a</w:t>
            </w:r>
            <w:r w:rsidR="00DE5BAF" w:rsidRPr="00CB66E7">
              <w:t>.</w:t>
            </w:r>
          </w:p>
          <w:p w14:paraId="2EDC12D1" w14:textId="364C2342" w:rsidR="00F86F17" w:rsidRPr="00CB66E7" w:rsidRDefault="00144189" w:rsidP="00F86F17">
            <w:pPr>
              <w:pStyle w:val="NoteToDrafters-ASDEFCON"/>
            </w:pPr>
            <w:r w:rsidRPr="00CB66E7">
              <w:t xml:space="preserve">Note to drafters: </w:t>
            </w:r>
            <w:r w:rsidR="00F86F17" w:rsidRPr="00CB66E7">
              <w:t>This definition</w:t>
            </w:r>
            <w:r w:rsidRPr="00CB66E7">
              <w:t xml:space="preserve"> is drafted on the assumption that the Adjustment Dates will align with financial years</w:t>
            </w:r>
            <w:r w:rsidR="00C203C6" w:rsidRPr="00CB66E7">
              <w:t>, but it may be amended to suit the individual draft contract</w:t>
            </w:r>
            <w:r w:rsidRPr="00CB66E7">
              <w:t xml:space="preserve">. </w:t>
            </w:r>
            <w:r w:rsidR="00F86F17" w:rsidRPr="00CB66E7">
              <w:t>If the preference is to align the Adjustment Date</w:t>
            </w:r>
            <w:r w:rsidR="001379C9" w:rsidRPr="00CB66E7">
              <w:t>s</w:t>
            </w:r>
            <w:r w:rsidR="00F86F17" w:rsidRPr="00CB66E7">
              <w:t xml:space="preserve"> with each anniversary of the Effective Date then this definition could be replaced with the following:</w:t>
            </w:r>
          </w:p>
          <w:p w14:paraId="6C2ECD36" w14:textId="3C37FA63" w:rsidR="00144189" w:rsidRPr="00CB66E7" w:rsidRDefault="00F86F17" w:rsidP="00CB66E7">
            <w:pPr>
              <w:pStyle w:val="NoteToDrafters-ASDEFCON"/>
              <w:ind w:firstLine="450"/>
            </w:pPr>
            <w:r w:rsidRPr="00CB66E7">
              <w:t>means each anniversary of the Effective Date</w:t>
            </w:r>
            <w:r w:rsidR="00CB66E7">
              <w:t>.</w:t>
            </w:r>
          </w:p>
        </w:tc>
      </w:tr>
      <w:tr w:rsidR="00DE5BAF" w14:paraId="7C6C573E" w14:textId="77777777">
        <w:tc>
          <w:tcPr>
            <w:tcW w:w="1758" w:type="dxa"/>
          </w:tcPr>
          <w:p w14:paraId="1B82A573" w14:textId="77777777" w:rsidR="00DE5BAF" w:rsidRDefault="00DE5BAF" w:rsidP="00DE5BAF">
            <w:pPr>
              <w:pStyle w:val="Table10ptText-ASDEFCON"/>
            </w:pPr>
            <w:r>
              <w:t>Adjustment Note</w:t>
            </w:r>
          </w:p>
        </w:tc>
        <w:tc>
          <w:tcPr>
            <w:tcW w:w="1134" w:type="dxa"/>
          </w:tcPr>
          <w:p w14:paraId="7E11DEC0" w14:textId="77777777" w:rsidR="00DE5BAF" w:rsidRDefault="00DE5BAF" w:rsidP="00DE5BAF">
            <w:pPr>
              <w:pStyle w:val="Table10ptText-ASDEFCON"/>
              <w:rPr>
                <w:lang w:val="en-GB"/>
              </w:rPr>
            </w:pPr>
            <w:r>
              <w:rPr>
                <w:lang w:val="en-GB"/>
              </w:rPr>
              <w:t>(Core)</w:t>
            </w:r>
          </w:p>
        </w:tc>
        <w:tc>
          <w:tcPr>
            <w:tcW w:w="6288" w:type="dxa"/>
          </w:tcPr>
          <w:p w14:paraId="0E9B71E0" w14:textId="77777777" w:rsidR="00DE5BAF" w:rsidRDefault="00DE5BAF" w:rsidP="00DE5BAF">
            <w:pPr>
              <w:pStyle w:val="Table10ptText-ASDEFCON"/>
            </w:pPr>
            <w:r>
              <w:t>has the same meaning as in the GST Act.</w:t>
            </w:r>
          </w:p>
        </w:tc>
      </w:tr>
      <w:tr w:rsidR="00DE5BAF" w14:paraId="30AF847F" w14:textId="77777777">
        <w:tc>
          <w:tcPr>
            <w:tcW w:w="1758" w:type="dxa"/>
          </w:tcPr>
          <w:p w14:paraId="31AE21B1" w14:textId="10FD7B1C" w:rsidR="00DE5BAF" w:rsidRDefault="00DE5BAF" w:rsidP="00DE5BAF">
            <w:pPr>
              <w:pStyle w:val="Table10ptText-ASDEFCON"/>
            </w:pPr>
            <w:r>
              <w:t>Adjustment Payment</w:t>
            </w:r>
          </w:p>
        </w:tc>
        <w:tc>
          <w:tcPr>
            <w:tcW w:w="1134" w:type="dxa"/>
          </w:tcPr>
          <w:p w14:paraId="004F54AD" w14:textId="649CC6EA" w:rsidR="00DE5BAF" w:rsidRDefault="00DE5BAF" w:rsidP="00DE5BAF">
            <w:pPr>
              <w:pStyle w:val="Table10ptText-ASDEFCON"/>
              <w:rPr>
                <w:lang w:val="en-GB"/>
              </w:rPr>
            </w:pPr>
            <w:r>
              <w:rPr>
                <w:lang w:val="en-GB"/>
              </w:rPr>
              <w:t>(Core)</w:t>
            </w:r>
          </w:p>
        </w:tc>
        <w:tc>
          <w:tcPr>
            <w:tcW w:w="6288" w:type="dxa"/>
          </w:tcPr>
          <w:p w14:paraId="7E702E5C" w14:textId="3B7D47EA" w:rsidR="00DE5BAF" w:rsidRDefault="00DE5BAF" w:rsidP="00DE5BAF">
            <w:pPr>
              <w:pStyle w:val="Table10ptText-ASDEFCON"/>
            </w:pPr>
            <w:r>
              <w:t>has the meaning given by clause 7.3.4 of the COC.</w:t>
            </w:r>
          </w:p>
        </w:tc>
      </w:tr>
      <w:tr w:rsidR="00DE5BAF" w14:paraId="1BBB3E07" w14:textId="77777777">
        <w:tc>
          <w:tcPr>
            <w:tcW w:w="1758" w:type="dxa"/>
          </w:tcPr>
          <w:p w14:paraId="635BE08E" w14:textId="77777777" w:rsidR="00DE5BAF" w:rsidRDefault="00DE5BAF" w:rsidP="00DE5BAF">
            <w:pPr>
              <w:pStyle w:val="Table10ptText-ASDEFCON"/>
              <w:rPr>
                <w:highlight w:val="yellow"/>
              </w:rPr>
            </w:pPr>
            <w:r>
              <w:t>Aeronautical Stock Item</w:t>
            </w:r>
          </w:p>
        </w:tc>
        <w:tc>
          <w:tcPr>
            <w:tcW w:w="1134" w:type="dxa"/>
          </w:tcPr>
          <w:p w14:paraId="56C28B50" w14:textId="77777777" w:rsidR="00DE5BAF" w:rsidRDefault="00DE5BAF" w:rsidP="00DE5BAF">
            <w:pPr>
              <w:pStyle w:val="Table10ptText-ASDEFCON"/>
              <w:rPr>
                <w:highlight w:val="yellow"/>
                <w:lang w:val="en-GB"/>
              </w:rPr>
            </w:pPr>
            <w:r>
              <w:rPr>
                <w:lang w:val="en-GB"/>
              </w:rPr>
              <w:t>(Core)</w:t>
            </w:r>
          </w:p>
        </w:tc>
        <w:tc>
          <w:tcPr>
            <w:tcW w:w="6288" w:type="dxa"/>
          </w:tcPr>
          <w:p w14:paraId="00677334" w14:textId="77777777" w:rsidR="00DE5BAF" w:rsidRDefault="00DE5BAF" w:rsidP="00DE5BAF">
            <w:pPr>
              <w:pStyle w:val="Table10ptText-ASDEFCON"/>
              <w:rPr>
                <w:highlight w:val="yellow"/>
              </w:rPr>
            </w:pPr>
            <w:r>
              <w:t>means aircraft or aircraft related equipment including missiles, propulsion units, safety and survival equipment, and/or the components, accessories and materials required to maintain those items; ground communications, radar and navigation equipment and components necessary for the efficient and safe control and operation of an aircraft, missile or propulsion unit; support equipment, including aircraft simulators and training devices, automated test equipment and breakdown spares.</w:t>
            </w:r>
            <w:r>
              <w:rPr>
                <w:highlight w:val="yellow"/>
              </w:rPr>
              <w:t xml:space="preserve"> </w:t>
            </w:r>
          </w:p>
        </w:tc>
      </w:tr>
      <w:tr w:rsidR="008E1540" w14:paraId="593BAA9B" w14:textId="77777777">
        <w:tc>
          <w:tcPr>
            <w:tcW w:w="1758" w:type="dxa"/>
          </w:tcPr>
          <w:p w14:paraId="068D6744" w14:textId="118D7461" w:rsidR="008E1540" w:rsidRDefault="008E1540" w:rsidP="00DE5BAF">
            <w:pPr>
              <w:pStyle w:val="Table10ptText-ASDEFCON"/>
            </w:pPr>
            <w:r>
              <w:t>AIA Schedule</w:t>
            </w:r>
          </w:p>
        </w:tc>
        <w:tc>
          <w:tcPr>
            <w:tcW w:w="1134" w:type="dxa"/>
          </w:tcPr>
          <w:p w14:paraId="79BF4536" w14:textId="108AD81A" w:rsidR="008E1540" w:rsidRDefault="008E1540" w:rsidP="00440915">
            <w:pPr>
              <w:pStyle w:val="Table10ptText-ASDEFCON"/>
              <w:numPr>
                <w:ilvl w:val="0"/>
                <w:numId w:val="0"/>
              </w:numPr>
              <w:rPr>
                <w:lang w:val="en-GB"/>
              </w:rPr>
            </w:pPr>
            <w:r>
              <w:rPr>
                <w:lang w:val="en-GB"/>
              </w:rPr>
              <w:t>(Optional)</w:t>
            </w:r>
          </w:p>
        </w:tc>
        <w:tc>
          <w:tcPr>
            <w:tcW w:w="6288" w:type="dxa"/>
          </w:tcPr>
          <w:p w14:paraId="39CF1A95" w14:textId="4EEAAD01" w:rsidR="008E1540" w:rsidRDefault="008E03A9" w:rsidP="00440915">
            <w:pPr>
              <w:pStyle w:val="Table10ptText-ASDEFCON"/>
              <w:numPr>
                <w:ilvl w:val="0"/>
                <w:numId w:val="0"/>
              </w:numPr>
            </w:pPr>
            <w:r>
              <w:t>m</w:t>
            </w:r>
            <w:r w:rsidR="008E1540">
              <w:t xml:space="preserve">eans </w:t>
            </w:r>
            <w:r w:rsidR="00A32756">
              <w:t xml:space="preserve">the AIA Schedule within </w:t>
            </w:r>
            <w:r w:rsidR="008E1540">
              <w:t>Attachment K.</w:t>
            </w:r>
          </w:p>
        </w:tc>
      </w:tr>
      <w:tr w:rsidR="008A7D28" w14:paraId="52CC1216" w14:textId="77777777">
        <w:tc>
          <w:tcPr>
            <w:tcW w:w="1758" w:type="dxa"/>
          </w:tcPr>
          <w:p w14:paraId="3ECD1A85" w14:textId="15B0A448" w:rsidR="008A7D28" w:rsidRDefault="008A7D28" w:rsidP="00DE5BAF">
            <w:pPr>
              <w:pStyle w:val="Table10ptText-ASDEFCON"/>
            </w:pPr>
            <w:r>
              <w:t>AIC Obligations</w:t>
            </w:r>
          </w:p>
        </w:tc>
        <w:tc>
          <w:tcPr>
            <w:tcW w:w="1134" w:type="dxa"/>
          </w:tcPr>
          <w:p w14:paraId="5D7F3210" w14:textId="1D4CA2B4" w:rsidR="008A7D28" w:rsidRDefault="008A7D28" w:rsidP="00A47983">
            <w:pPr>
              <w:pStyle w:val="Table10ptText-ASDEFCON"/>
              <w:numPr>
                <w:ilvl w:val="0"/>
                <w:numId w:val="0"/>
              </w:numPr>
              <w:rPr>
                <w:lang w:val="en-GB"/>
              </w:rPr>
            </w:pPr>
            <w:r>
              <w:rPr>
                <w:lang w:val="en-GB"/>
              </w:rPr>
              <w:t>(Optiona</w:t>
            </w:r>
            <w:r w:rsidR="005C693D">
              <w:rPr>
                <w:lang w:val="en-GB"/>
              </w:rPr>
              <w:t>l</w:t>
            </w:r>
            <w:r>
              <w:rPr>
                <w:lang w:val="en-GB"/>
              </w:rPr>
              <w:t>)</w:t>
            </w:r>
          </w:p>
        </w:tc>
        <w:tc>
          <w:tcPr>
            <w:tcW w:w="6288" w:type="dxa"/>
          </w:tcPr>
          <w:p w14:paraId="73B0702B" w14:textId="53950812" w:rsidR="008A7D28" w:rsidRDefault="005C693D" w:rsidP="00DE5BAF">
            <w:pPr>
              <w:pStyle w:val="Table10ptText-ASDEFCON"/>
            </w:pPr>
            <w:r w:rsidRPr="00901737">
              <w:t xml:space="preserve">means the obligations under the </w:t>
            </w:r>
            <w:r w:rsidRPr="00C84C94">
              <w:t>Contract relating to AIC, as described under clause 4</w:t>
            </w:r>
            <w:r w:rsidR="00D119E4" w:rsidRPr="00C84C94">
              <w:t>.2</w:t>
            </w:r>
            <w:r w:rsidRPr="00C84C94">
              <w:t xml:space="preserve"> of the COC</w:t>
            </w:r>
            <w:r w:rsidR="00C06C92" w:rsidRPr="00C84C94">
              <w:t>.</w:t>
            </w:r>
          </w:p>
        </w:tc>
      </w:tr>
      <w:tr w:rsidR="00B63848" w14:paraId="07F54BA6" w14:textId="77777777">
        <w:tc>
          <w:tcPr>
            <w:tcW w:w="1758" w:type="dxa"/>
          </w:tcPr>
          <w:p w14:paraId="2514A412" w14:textId="24105DB8" w:rsidR="00B63848" w:rsidRDefault="00B63848" w:rsidP="00DE5BAF">
            <w:pPr>
              <w:pStyle w:val="Table10ptText-ASDEFCON"/>
            </w:pPr>
            <w:r>
              <w:lastRenderedPageBreak/>
              <w:t>AIC Schedule</w:t>
            </w:r>
          </w:p>
        </w:tc>
        <w:tc>
          <w:tcPr>
            <w:tcW w:w="1134" w:type="dxa"/>
          </w:tcPr>
          <w:p w14:paraId="23E7069B" w14:textId="1A041D67" w:rsidR="00B63848" w:rsidRDefault="00B63848" w:rsidP="00B63848">
            <w:pPr>
              <w:pStyle w:val="Table10ptText-ASDEFCON"/>
              <w:numPr>
                <w:ilvl w:val="0"/>
                <w:numId w:val="0"/>
              </w:numPr>
              <w:rPr>
                <w:lang w:val="en-GB"/>
              </w:rPr>
            </w:pPr>
            <w:r>
              <w:rPr>
                <w:lang w:val="en-GB"/>
              </w:rPr>
              <w:t>(Optional)</w:t>
            </w:r>
          </w:p>
        </w:tc>
        <w:tc>
          <w:tcPr>
            <w:tcW w:w="6288" w:type="dxa"/>
          </w:tcPr>
          <w:p w14:paraId="70F52765" w14:textId="3525B9D8" w:rsidR="00B63848" w:rsidRDefault="00B63848" w:rsidP="00A32756">
            <w:pPr>
              <w:pStyle w:val="Table10ptText-ASDEFCON"/>
            </w:pPr>
            <w:r>
              <w:t xml:space="preserve">means </w:t>
            </w:r>
            <w:r w:rsidR="00A32756">
              <w:t>the AIC Schedule within Attachment K</w:t>
            </w:r>
            <w:r>
              <w:t>.</w:t>
            </w:r>
          </w:p>
        </w:tc>
      </w:tr>
      <w:tr w:rsidR="00DE5BAF" w14:paraId="73209B27" w14:textId="77777777">
        <w:tc>
          <w:tcPr>
            <w:tcW w:w="1758" w:type="dxa"/>
          </w:tcPr>
          <w:p w14:paraId="7947457E" w14:textId="77777777" w:rsidR="00DE5BAF" w:rsidRDefault="00DE5BAF" w:rsidP="00DE5BAF">
            <w:pPr>
              <w:pStyle w:val="Table10ptText-ASDEFCON"/>
            </w:pPr>
            <w:r>
              <w:t>Allowable Costs</w:t>
            </w:r>
          </w:p>
        </w:tc>
        <w:tc>
          <w:tcPr>
            <w:tcW w:w="1134" w:type="dxa"/>
          </w:tcPr>
          <w:p w14:paraId="3E41EEC8" w14:textId="77777777" w:rsidR="00DE5BAF" w:rsidRDefault="00DE5BAF" w:rsidP="00DE5BAF">
            <w:pPr>
              <w:pStyle w:val="Table10ptText-ASDEFCON"/>
              <w:rPr>
                <w:lang w:val="en-GB"/>
              </w:rPr>
            </w:pPr>
            <w:r>
              <w:rPr>
                <w:lang w:val="en-GB"/>
              </w:rPr>
              <w:t>(Core)</w:t>
            </w:r>
          </w:p>
        </w:tc>
        <w:tc>
          <w:tcPr>
            <w:tcW w:w="6288" w:type="dxa"/>
          </w:tcPr>
          <w:p w14:paraId="027239D0" w14:textId="1164D1A4" w:rsidR="00DE5BAF" w:rsidRDefault="00DE5BAF" w:rsidP="00644E9F">
            <w:pPr>
              <w:pStyle w:val="Table10ptText-ASDEFCON"/>
              <w:rPr>
                <w:snapToGrid w:val="0"/>
              </w:rPr>
            </w:pPr>
            <w:r>
              <w:rPr>
                <w:snapToGrid w:val="0"/>
              </w:rPr>
              <w:t xml:space="preserve">means a cost incurred </w:t>
            </w:r>
            <w:r>
              <w:t xml:space="preserve">by </w:t>
            </w:r>
            <w:r>
              <w:rPr>
                <w:snapToGrid w:val="0"/>
              </w:rPr>
              <w:t xml:space="preserve">the </w:t>
            </w:r>
            <w:r>
              <w:t xml:space="preserve">Contractor that is an allowable cost in accordance with the meaning in the </w:t>
            </w:r>
            <w:r w:rsidR="00644E9F">
              <w:t>Defence</w:t>
            </w:r>
            <w:r>
              <w:t xml:space="preserve"> </w:t>
            </w:r>
            <w:r>
              <w:rPr>
                <w:rFonts w:cs="Arial"/>
              </w:rPr>
              <w:t>Cost Principles.</w:t>
            </w:r>
          </w:p>
        </w:tc>
      </w:tr>
      <w:tr w:rsidR="00352C96" w14:paraId="58A43DF5" w14:textId="77777777">
        <w:tc>
          <w:tcPr>
            <w:tcW w:w="1758" w:type="dxa"/>
          </w:tcPr>
          <w:p w14:paraId="3A41B653" w14:textId="7D623220" w:rsidR="00352C96" w:rsidRDefault="00352C96" w:rsidP="00DE5BAF">
            <w:pPr>
              <w:pStyle w:val="Table10ptText-ASDEFCON"/>
            </w:pPr>
            <w:r>
              <w:t>Annual ACE Value</w:t>
            </w:r>
          </w:p>
        </w:tc>
        <w:tc>
          <w:tcPr>
            <w:tcW w:w="1134" w:type="dxa"/>
          </w:tcPr>
          <w:p w14:paraId="05FC678C" w14:textId="1501E90C" w:rsidR="00352C96" w:rsidRDefault="00352C96" w:rsidP="00DE5BAF">
            <w:pPr>
              <w:pStyle w:val="Table10ptText-ASDEFCON"/>
              <w:rPr>
                <w:lang w:val="en-GB"/>
              </w:rPr>
            </w:pPr>
            <w:r>
              <w:rPr>
                <w:lang w:val="en-GB"/>
              </w:rPr>
              <w:t>(Core)</w:t>
            </w:r>
          </w:p>
        </w:tc>
        <w:tc>
          <w:tcPr>
            <w:tcW w:w="6288" w:type="dxa"/>
          </w:tcPr>
          <w:p w14:paraId="3F1D0DB9" w14:textId="6102DE4B" w:rsidR="00352C96" w:rsidRDefault="00352C96" w:rsidP="0007013A">
            <w:pPr>
              <w:pStyle w:val="Table10ptText-ASDEFCON"/>
              <w:rPr>
                <w:snapToGrid w:val="0"/>
              </w:rPr>
            </w:pPr>
            <w:r>
              <w:rPr>
                <w:snapToGrid w:val="0"/>
              </w:rPr>
              <w:t xml:space="preserve">means the value identified </w:t>
            </w:r>
            <w:r w:rsidR="00CD1085">
              <w:rPr>
                <w:snapToGrid w:val="0"/>
              </w:rPr>
              <w:t xml:space="preserve">in Table </w:t>
            </w:r>
            <w:r w:rsidR="0007013A">
              <w:rPr>
                <w:snapToGrid w:val="0"/>
              </w:rPr>
              <w:t>B</w:t>
            </w:r>
            <w:r w:rsidR="00CD1085">
              <w:rPr>
                <w:snapToGrid w:val="0"/>
              </w:rPr>
              <w:t>-</w:t>
            </w:r>
            <w:r w:rsidR="0007013A">
              <w:rPr>
                <w:snapToGrid w:val="0"/>
              </w:rPr>
              <w:t xml:space="preserve">4 </w:t>
            </w:r>
            <w:r w:rsidR="00CD1085">
              <w:rPr>
                <w:snapToGrid w:val="0"/>
              </w:rPr>
              <w:t xml:space="preserve">of Attachment </w:t>
            </w:r>
            <w:r w:rsidR="0007013A">
              <w:rPr>
                <w:snapToGrid w:val="0"/>
              </w:rPr>
              <w:t xml:space="preserve">B </w:t>
            </w:r>
            <w:r>
              <w:rPr>
                <w:snapToGrid w:val="0"/>
              </w:rPr>
              <w:t xml:space="preserve">as the </w:t>
            </w:r>
            <w:r w:rsidR="00E36E0A">
              <w:rPr>
                <w:snapToGrid w:val="0"/>
              </w:rPr>
              <w:t xml:space="preserve">value of </w:t>
            </w:r>
            <w:r>
              <w:rPr>
                <w:snapToGrid w:val="0"/>
              </w:rPr>
              <w:t xml:space="preserve">ACE to be achieved for </w:t>
            </w:r>
            <w:r w:rsidR="00440915">
              <w:rPr>
                <w:snapToGrid w:val="0"/>
              </w:rPr>
              <w:t xml:space="preserve">Recurring Services in </w:t>
            </w:r>
            <w:r>
              <w:rPr>
                <w:snapToGrid w:val="0"/>
              </w:rPr>
              <w:t>an applicable year</w:t>
            </w:r>
            <w:r w:rsidR="00440915">
              <w:rPr>
                <w:snapToGrid w:val="0"/>
              </w:rPr>
              <w:t xml:space="preserve"> (or other period for pricing of the Recurring Services Fee)</w:t>
            </w:r>
            <w:r>
              <w:rPr>
                <w:snapToGrid w:val="0"/>
              </w:rPr>
              <w:t>.</w:t>
            </w:r>
          </w:p>
        </w:tc>
      </w:tr>
      <w:tr w:rsidR="00DE5BAF" w14:paraId="63DE1959" w14:textId="77777777">
        <w:tc>
          <w:tcPr>
            <w:tcW w:w="1758" w:type="dxa"/>
          </w:tcPr>
          <w:p w14:paraId="44ED2905" w14:textId="77777777" w:rsidR="00DE5BAF" w:rsidRDefault="00DE5BAF" w:rsidP="00DE5BAF">
            <w:pPr>
              <w:pStyle w:val="Table10ptText-ASDEFCON"/>
            </w:pPr>
            <w:r>
              <w:t>Application for a Deviation</w:t>
            </w:r>
          </w:p>
        </w:tc>
        <w:tc>
          <w:tcPr>
            <w:tcW w:w="1134" w:type="dxa"/>
          </w:tcPr>
          <w:p w14:paraId="594B8D57" w14:textId="77777777" w:rsidR="00DE5BAF" w:rsidRDefault="00DE5BAF" w:rsidP="00DE5BAF">
            <w:pPr>
              <w:pStyle w:val="Table10ptText-ASDEFCON"/>
              <w:rPr>
                <w:lang w:val="en-GB"/>
              </w:rPr>
            </w:pPr>
            <w:r>
              <w:rPr>
                <w:lang w:val="en-GB"/>
              </w:rPr>
              <w:t>(Core)</w:t>
            </w:r>
          </w:p>
        </w:tc>
        <w:tc>
          <w:tcPr>
            <w:tcW w:w="6288" w:type="dxa"/>
          </w:tcPr>
          <w:p w14:paraId="427A2B5B" w14:textId="77777777" w:rsidR="00DE5BAF" w:rsidRDefault="00DE5BAF" w:rsidP="00DE5BAF">
            <w:pPr>
              <w:pStyle w:val="Table10ptText-ASDEFCON"/>
            </w:pPr>
            <w:r>
              <w:t xml:space="preserve">means an Application for a Deviation in the form of </w:t>
            </w:r>
            <w:r>
              <w:rPr>
                <w:lang w:val="en-GB"/>
              </w:rPr>
              <w:t>the annex to</w:t>
            </w:r>
            <w:r>
              <w:t xml:space="preserve"> DID-PM-MGT-AFD.</w:t>
            </w:r>
          </w:p>
        </w:tc>
      </w:tr>
      <w:tr w:rsidR="00DE5BAF" w14:paraId="50EB1C74" w14:textId="77777777">
        <w:tc>
          <w:tcPr>
            <w:tcW w:w="1758" w:type="dxa"/>
          </w:tcPr>
          <w:p w14:paraId="5A7F5C9F" w14:textId="77777777" w:rsidR="00DE5BAF" w:rsidRDefault="00DE5BAF" w:rsidP="00DE5BAF">
            <w:pPr>
              <w:pStyle w:val="Table10ptText-ASDEFCON"/>
            </w:pPr>
            <w:r>
              <w:t>Approval</w:t>
            </w:r>
          </w:p>
        </w:tc>
        <w:tc>
          <w:tcPr>
            <w:tcW w:w="1134" w:type="dxa"/>
          </w:tcPr>
          <w:p w14:paraId="6311322D" w14:textId="77777777" w:rsidR="00DE5BAF" w:rsidRDefault="00DE5BAF" w:rsidP="00DE5BAF">
            <w:pPr>
              <w:pStyle w:val="Table10ptText-ASDEFCON"/>
              <w:rPr>
                <w:lang w:val="en-GB"/>
              </w:rPr>
            </w:pPr>
            <w:r>
              <w:rPr>
                <w:lang w:val="en-GB"/>
              </w:rPr>
              <w:t>(Core)</w:t>
            </w:r>
          </w:p>
        </w:tc>
        <w:tc>
          <w:tcPr>
            <w:tcW w:w="6288" w:type="dxa"/>
          </w:tcPr>
          <w:p w14:paraId="25BED033" w14:textId="77777777" w:rsidR="00DE5BAF" w:rsidRDefault="00DE5BAF" w:rsidP="00DE5BAF">
            <w:pPr>
              <w:pStyle w:val="Table10ptSub1-ASDEFCON"/>
              <w:rPr>
                <w:snapToGrid w:val="0"/>
              </w:rPr>
            </w:pPr>
            <w:r>
              <w:rPr>
                <w:snapToGrid w:val="0"/>
              </w:rPr>
              <w:t>for a data item, has the meaning given by clause 2.3 of the SOW; and</w:t>
            </w:r>
          </w:p>
          <w:p w14:paraId="244604ED" w14:textId="77777777" w:rsidR="00DE5BAF" w:rsidRDefault="00DE5BAF" w:rsidP="00DE5BAF">
            <w:pPr>
              <w:pStyle w:val="Table10ptSub1-ASDEFCON"/>
              <w:rPr>
                <w:snapToGrid w:val="0"/>
              </w:rPr>
            </w:pPr>
            <w:r>
              <w:rPr>
                <w:snapToGrid w:val="0"/>
              </w:rPr>
              <w:t xml:space="preserve">in every other context, means the act of the Commonwealth Representative approving a particular claim, proposal or course of action as a basis for further work under the Contract. </w:t>
            </w:r>
          </w:p>
          <w:p w14:paraId="2D37CE1E" w14:textId="77777777" w:rsidR="00DE5BAF" w:rsidRDefault="00DE5BAF" w:rsidP="00DE5BAF">
            <w:pPr>
              <w:pStyle w:val="Table10ptText-ASDEFCON"/>
              <w:rPr>
                <w:lang w:val="en-GB"/>
              </w:rPr>
            </w:pPr>
            <w:r>
              <w:rPr>
                <w:snapToGrid w:val="0"/>
              </w:rPr>
              <w:t>Approval in either case does not constitute Acceptance; ‘Approve’ has a corresponding meaning.</w:t>
            </w:r>
          </w:p>
        </w:tc>
      </w:tr>
      <w:tr w:rsidR="00DE5BAF" w14:paraId="6CF63BF6" w14:textId="77777777">
        <w:tc>
          <w:tcPr>
            <w:tcW w:w="1758" w:type="dxa"/>
          </w:tcPr>
          <w:p w14:paraId="66AF79E3" w14:textId="77777777" w:rsidR="00DE5BAF" w:rsidRDefault="00DE5BAF" w:rsidP="00DE5BAF">
            <w:pPr>
              <w:pStyle w:val="Table10ptText-ASDEFCON"/>
            </w:pPr>
            <w:r>
              <w:t>Approved Subcontractor</w:t>
            </w:r>
          </w:p>
        </w:tc>
        <w:tc>
          <w:tcPr>
            <w:tcW w:w="1134" w:type="dxa"/>
          </w:tcPr>
          <w:p w14:paraId="74E3DAF2" w14:textId="77777777" w:rsidR="00DE5BAF" w:rsidRDefault="00DE5BAF" w:rsidP="00DE5BAF">
            <w:pPr>
              <w:pStyle w:val="Table10ptText-ASDEFCON"/>
              <w:rPr>
                <w:lang w:val="en-GB"/>
              </w:rPr>
            </w:pPr>
            <w:r>
              <w:rPr>
                <w:lang w:val="en-GB"/>
              </w:rPr>
              <w:t>(Core)</w:t>
            </w:r>
          </w:p>
        </w:tc>
        <w:tc>
          <w:tcPr>
            <w:tcW w:w="6288" w:type="dxa"/>
          </w:tcPr>
          <w:p w14:paraId="64535BD1" w14:textId="77777777" w:rsidR="00DE5BAF" w:rsidRDefault="00DE5BAF" w:rsidP="00DE5BAF">
            <w:pPr>
              <w:pStyle w:val="Table10ptText-ASDEFCON"/>
              <w:rPr>
                <w:lang w:val="en-GB"/>
              </w:rPr>
            </w:pPr>
            <w:r>
              <w:t xml:space="preserve">means a Subcontractor listed in Attachment I or the Approved </w:t>
            </w:r>
            <w:r>
              <w:rPr>
                <w:snapToGrid w:val="0"/>
              </w:rPr>
              <w:t>Subcontractor</w:t>
            </w:r>
            <w:r>
              <w:t xml:space="preserve"> section of an S&amp;Q Order; and ‘Approved Subcontract’ </w:t>
            </w:r>
            <w:r>
              <w:rPr>
                <w:lang w:val="en-GB"/>
              </w:rPr>
              <w:t>means a contract between the Contractor and an Approved Subcontractor</w:t>
            </w:r>
            <w:r>
              <w:t xml:space="preserve">. </w:t>
            </w:r>
          </w:p>
        </w:tc>
      </w:tr>
      <w:tr w:rsidR="00DE5BAF" w14:paraId="4E0CD011" w14:textId="77777777">
        <w:tc>
          <w:tcPr>
            <w:tcW w:w="1758" w:type="dxa"/>
          </w:tcPr>
          <w:p w14:paraId="3D6740CE" w14:textId="77777777" w:rsidR="00DE5BAF" w:rsidRDefault="00DE5BAF" w:rsidP="00DE5BAF">
            <w:pPr>
              <w:pStyle w:val="Table10ptText-ASDEFCON"/>
            </w:pPr>
            <w:r>
              <w:t>Approved Substance</w:t>
            </w:r>
          </w:p>
        </w:tc>
        <w:tc>
          <w:tcPr>
            <w:tcW w:w="1134" w:type="dxa"/>
          </w:tcPr>
          <w:p w14:paraId="3D2E032A" w14:textId="77777777" w:rsidR="00DE5BAF" w:rsidRDefault="00DE5BAF" w:rsidP="00DE5BAF">
            <w:pPr>
              <w:pStyle w:val="Table10ptText-ASDEFCON"/>
              <w:rPr>
                <w:lang w:val="en-GB"/>
              </w:rPr>
            </w:pPr>
            <w:r>
              <w:rPr>
                <w:lang w:val="en-GB"/>
              </w:rPr>
              <w:t>(Core)</w:t>
            </w:r>
          </w:p>
        </w:tc>
        <w:tc>
          <w:tcPr>
            <w:tcW w:w="6288" w:type="dxa"/>
          </w:tcPr>
          <w:p w14:paraId="293C446A" w14:textId="77777777" w:rsidR="00DE5BAF" w:rsidRDefault="00DE5BAF" w:rsidP="00DE5BAF">
            <w:pPr>
              <w:pStyle w:val="Table10ptText-ASDEFCON"/>
              <w:rPr>
                <w:snapToGrid w:val="0"/>
              </w:rPr>
            </w:pPr>
            <w:r>
              <w:rPr>
                <w:snapToGrid w:val="0"/>
              </w:rPr>
              <w:t>means</w:t>
            </w:r>
            <w:r>
              <w:rPr>
                <w:lang w:val="en-GB"/>
              </w:rPr>
              <w:t xml:space="preserve"> a Problematic Substance that is:</w:t>
            </w:r>
          </w:p>
          <w:p w14:paraId="08196E67" w14:textId="77777777" w:rsidR="00DE5BAF" w:rsidRDefault="00DE5BAF" w:rsidP="00DE5BAF">
            <w:pPr>
              <w:pStyle w:val="Table10ptSub1-ASDEFCON"/>
              <w:rPr>
                <w:snapToGrid w:val="0"/>
              </w:rPr>
            </w:pPr>
            <w:r>
              <w:rPr>
                <w:snapToGrid w:val="0"/>
              </w:rPr>
              <w:t>specified for use by the Commonwealth in writing, including a Problematic Substance used for a purpose(s) stated in Technical Data that has been specified by the Commonwealth for use in providing the Services;</w:t>
            </w:r>
          </w:p>
          <w:p w14:paraId="52AD1B5E" w14:textId="77777777" w:rsidR="00DE5BAF" w:rsidRDefault="00DE5BAF" w:rsidP="00DE5BAF">
            <w:pPr>
              <w:pStyle w:val="Table10ptSub1-ASDEFCON"/>
              <w:rPr>
                <w:snapToGrid w:val="0"/>
              </w:rPr>
            </w:pPr>
            <w:r>
              <w:rPr>
                <w:snapToGrid w:val="0"/>
              </w:rPr>
              <w:t>Approved and used for the purpose(s) specified in an Approved Application for a Deviation; or</w:t>
            </w:r>
          </w:p>
          <w:p w14:paraId="55FFB698" w14:textId="77777777" w:rsidR="00DE5BAF" w:rsidRDefault="00DE5BAF" w:rsidP="00DE5BAF">
            <w:pPr>
              <w:pStyle w:val="Table10ptSub1-ASDEFCON"/>
              <w:rPr>
                <w:snapToGrid w:val="0"/>
              </w:rPr>
            </w:pPr>
            <w:r>
              <w:rPr>
                <w:lang w:val="en-GB"/>
              </w:rPr>
              <w:t>Approved and used for the purpose specified in the Approved SSMP.</w:t>
            </w:r>
          </w:p>
        </w:tc>
      </w:tr>
      <w:tr w:rsidR="00DE5BAF" w14:paraId="2B9A4BB5" w14:textId="77777777">
        <w:tc>
          <w:tcPr>
            <w:tcW w:w="1758" w:type="dxa"/>
          </w:tcPr>
          <w:p w14:paraId="5C96F6C3" w14:textId="77777777" w:rsidR="00DE5BAF" w:rsidRDefault="00DE5BAF" w:rsidP="00DE5BAF">
            <w:pPr>
              <w:pStyle w:val="Table10ptText-ASDEFCON"/>
              <w:rPr>
                <w:highlight w:val="yellow"/>
              </w:rPr>
            </w:pPr>
            <w:r>
              <w:t>Asbestos Containing Material</w:t>
            </w:r>
          </w:p>
        </w:tc>
        <w:tc>
          <w:tcPr>
            <w:tcW w:w="1134" w:type="dxa"/>
          </w:tcPr>
          <w:p w14:paraId="268587D5" w14:textId="77777777" w:rsidR="00DE5BAF" w:rsidRDefault="00DE5BAF" w:rsidP="00DE5BAF">
            <w:pPr>
              <w:pStyle w:val="Table10ptText-ASDEFCON"/>
              <w:rPr>
                <w:highlight w:val="yellow"/>
                <w:lang w:val="en-GB"/>
              </w:rPr>
            </w:pPr>
            <w:r>
              <w:rPr>
                <w:lang w:val="en-GB"/>
              </w:rPr>
              <w:t>(Core)</w:t>
            </w:r>
          </w:p>
        </w:tc>
        <w:tc>
          <w:tcPr>
            <w:tcW w:w="6288" w:type="dxa"/>
          </w:tcPr>
          <w:p w14:paraId="6BB8CCEB" w14:textId="77777777" w:rsidR="00DE5BAF" w:rsidRDefault="00DE5BAF" w:rsidP="00DE5BAF">
            <w:pPr>
              <w:pStyle w:val="Table10ptText-ASDEFCON"/>
              <w:rPr>
                <w:highlight w:val="yellow"/>
              </w:rPr>
            </w:pPr>
            <w:r>
              <w:rPr>
                <w:lang w:val="en-GB"/>
              </w:rPr>
              <w:t xml:space="preserve">has the meaning given in subregulation 5(1) of the </w:t>
            </w:r>
            <w:r>
              <w:rPr>
                <w:i/>
                <w:lang w:val="en-GB"/>
              </w:rPr>
              <w:t>Work Health and Safety Regulations 2011</w:t>
            </w:r>
            <w:r>
              <w:rPr>
                <w:lang w:val="en-GB"/>
              </w:rPr>
              <w:t xml:space="preserve"> (Cth).</w:t>
            </w:r>
          </w:p>
        </w:tc>
      </w:tr>
      <w:tr w:rsidR="00DE5BAF" w14:paraId="2372F960" w14:textId="77777777">
        <w:tc>
          <w:tcPr>
            <w:tcW w:w="1758" w:type="dxa"/>
          </w:tcPr>
          <w:p w14:paraId="59572DCD" w14:textId="77777777" w:rsidR="00DE5BAF" w:rsidRDefault="00DE5BAF" w:rsidP="00DE5BAF">
            <w:pPr>
              <w:pStyle w:val="Table10ptText-ASDEFCON"/>
            </w:pPr>
            <w:r>
              <w:t>Assets Register</w:t>
            </w:r>
          </w:p>
        </w:tc>
        <w:tc>
          <w:tcPr>
            <w:tcW w:w="1134" w:type="dxa"/>
          </w:tcPr>
          <w:p w14:paraId="00850385" w14:textId="77777777" w:rsidR="00DE5BAF" w:rsidRDefault="00DE5BAF" w:rsidP="00DE5BAF">
            <w:pPr>
              <w:pStyle w:val="Table10ptText-ASDEFCON"/>
              <w:rPr>
                <w:lang w:val="en-GB"/>
              </w:rPr>
            </w:pPr>
            <w:r>
              <w:rPr>
                <w:lang w:val="en-GB"/>
              </w:rPr>
              <w:t xml:space="preserve">(Core) </w:t>
            </w:r>
          </w:p>
        </w:tc>
        <w:tc>
          <w:tcPr>
            <w:tcW w:w="6288" w:type="dxa"/>
          </w:tcPr>
          <w:p w14:paraId="09E4A3F7" w14:textId="77777777" w:rsidR="00DE5BAF" w:rsidRDefault="00DE5BAF" w:rsidP="00DE5BAF">
            <w:pPr>
              <w:pStyle w:val="Table10ptText-ASDEFCON"/>
              <w:rPr>
                <w:lang w:val="en-GB"/>
              </w:rPr>
            </w:pPr>
            <w:r>
              <w:t>means the log used by the Contractor for recording Contractor Managed Commonwealth Assets.</w:t>
            </w:r>
          </w:p>
        </w:tc>
      </w:tr>
      <w:tr w:rsidR="00DE5BAF" w14:paraId="3DFF8C2F" w14:textId="77777777">
        <w:tc>
          <w:tcPr>
            <w:tcW w:w="1758" w:type="dxa"/>
          </w:tcPr>
          <w:p w14:paraId="0CD59129" w14:textId="77777777" w:rsidR="00DE5BAF" w:rsidRDefault="00DE5BAF" w:rsidP="00DE5BAF">
            <w:pPr>
              <w:pStyle w:val="Table10ptText-ASDEFCON"/>
            </w:pPr>
            <w:r>
              <w:t>Associated Parties</w:t>
            </w:r>
          </w:p>
        </w:tc>
        <w:tc>
          <w:tcPr>
            <w:tcW w:w="1134" w:type="dxa"/>
          </w:tcPr>
          <w:p w14:paraId="782E9357" w14:textId="77777777" w:rsidR="00DE5BAF" w:rsidRDefault="00DE5BAF" w:rsidP="00DE5BAF">
            <w:pPr>
              <w:pStyle w:val="Table10ptText-ASDEFCON"/>
              <w:rPr>
                <w:lang w:val="en-GB"/>
              </w:rPr>
            </w:pPr>
            <w:r>
              <w:rPr>
                <w:lang w:val="en-GB"/>
              </w:rPr>
              <w:t>(Core)</w:t>
            </w:r>
          </w:p>
        </w:tc>
        <w:tc>
          <w:tcPr>
            <w:tcW w:w="6288" w:type="dxa"/>
          </w:tcPr>
          <w:p w14:paraId="2DD77711" w14:textId="77777777" w:rsidR="00DE5BAF" w:rsidRDefault="00DE5BAF" w:rsidP="00DE5BAF">
            <w:pPr>
              <w:pStyle w:val="Table10ptText-ASDEFCON"/>
            </w:pPr>
            <w:r>
              <w:t>means other entities (including other contractors and Commonwealth organisations) performing activities related to the Products, the Services, the parent system or platform (if applicable), or otherwise having a connection with the Services.</w:t>
            </w:r>
          </w:p>
        </w:tc>
      </w:tr>
      <w:tr w:rsidR="00DE5BAF" w14:paraId="67A57E61" w14:textId="77777777">
        <w:tc>
          <w:tcPr>
            <w:tcW w:w="1758" w:type="dxa"/>
          </w:tcPr>
          <w:p w14:paraId="0FB1CC15" w14:textId="77777777" w:rsidR="00DE5BAF" w:rsidRDefault="00DE5BAF" w:rsidP="00DE5BAF">
            <w:pPr>
              <w:pStyle w:val="Table10ptText-ASDEFCON"/>
            </w:pPr>
            <w:r>
              <w:t>Attachment</w:t>
            </w:r>
          </w:p>
        </w:tc>
        <w:tc>
          <w:tcPr>
            <w:tcW w:w="1134" w:type="dxa"/>
          </w:tcPr>
          <w:p w14:paraId="32EEEF69" w14:textId="77777777" w:rsidR="00DE5BAF" w:rsidRDefault="00DE5BAF" w:rsidP="00DE5BAF">
            <w:pPr>
              <w:pStyle w:val="Table10ptText-ASDEFCON"/>
              <w:rPr>
                <w:lang w:val="en-GB"/>
              </w:rPr>
            </w:pPr>
            <w:r>
              <w:rPr>
                <w:lang w:val="en-GB"/>
              </w:rPr>
              <w:t>(Core)</w:t>
            </w:r>
          </w:p>
        </w:tc>
        <w:tc>
          <w:tcPr>
            <w:tcW w:w="6288" w:type="dxa"/>
          </w:tcPr>
          <w:p w14:paraId="13636850" w14:textId="77777777" w:rsidR="00DE5BAF" w:rsidRDefault="00DE5BAF" w:rsidP="00DE5BAF">
            <w:pPr>
              <w:pStyle w:val="Table10ptText-ASDEFCON"/>
              <w:rPr>
                <w:lang w:val="en-GB"/>
              </w:rPr>
            </w:pPr>
            <w:r>
              <w:rPr>
                <w:lang w:val="en-GB"/>
              </w:rPr>
              <w:t>means an Attachment to the Contract.</w:t>
            </w:r>
          </w:p>
        </w:tc>
      </w:tr>
      <w:tr w:rsidR="00DE5BAF" w14:paraId="1D2CDC25" w14:textId="77777777" w:rsidTr="00336446">
        <w:tc>
          <w:tcPr>
            <w:tcW w:w="1758" w:type="dxa"/>
          </w:tcPr>
          <w:p w14:paraId="52EE4DB7" w14:textId="77777777" w:rsidR="00DE5BAF" w:rsidRDefault="00DE5BAF" w:rsidP="00DE5BAF">
            <w:pPr>
              <w:pStyle w:val="Table10ptText-ASDEFCON"/>
            </w:pPr>
            <w:r>
              <w:t>Audit</w:t>
            </w:r>
          </w:p>
        </w:tc>
        <w:tc>
          <w:tcPr>
            <w:tcW w:w="1134" w:type="dxa"/>
          </w:tcPr>
          <w:p w14:paraId="1B2856B3" w14:textId="77777777" w:rsidR="00DE5BAF" w:rsidRDefault="00DE5BAF" w:rsidP="00DE5BAF">
            <w:pPr>
              <w:pStyle w:val="Table10ptText-ASDEFCON"/>
              <w:rPr>
                <w:lang w:val="en-GB"/>
              </w:rPr>
            </w:pPr>
            <w:r>
              <w:rPr>
                <w:lang w:val="en-GB"/>
              </w:rPr>
              <w:t>(Core)</w:t>
            </w:r>
          </w:p>
        </w:tc>
        <w:tc>
          <w:tcPr>
            <w:tcW w:w="6288" w:type="dxa"/>
          </w:tcPr>
          <w:p w14:paraId="7592D61C" w14:textId="77777777" w:rsidR="00DE5BAF" w:rsidRDefault="00DE5BAF" w:rsidP="00DE5BAF">
            <w:pPr>
              <w:pStyle w:val="Table10ptText-ASDEFCON"/>
              <w:rPr>
                <w:lang w:val="en-GB"/>
              </w:rPr>
            </w:pPr>
            <w:r>
              <w:rPr>
                <w:lang w:val="en-GB"/>
              </w:rPr>
              <w:t xml:space="preserve">means a systematic, independent and documented process for obtaining audit evidence and evaluating it objectively to determine the extent to which audit criteria are fulfilled. </w:t>
            </w:r>
          </w:p>
        </w:tc>
      </w:tr>
      <w:tr w:rsidR="00DE5BAF" w14:paraId="486457A6" w14:textId="77777777" w:rsidTr="00336446">
        <w:tc>
          <w:tcPr>
            <w:tcW w:w="1758" w:type="dxa"/>
          </w:tcPr>
          <w:p w14:paraId="5D06478A" w14:textId="06401A70" w:rsidR="00DE5BAF" w:rsidRDefault="00DE5BAF" w:rsidP="00DE5BAF">
            <w:pPr>
              <w:pStyle w:val="Table10ptText-ASDEFCON"/>
            </w:pPr>
            <w:r>
              <w:t>Australian Contract Expenditure or ACE</w:t>
            </w:r>
          </w:p>
        </w:tc>
        <w:tc>
          <w:tcPr>
            <w:tcW w:w="1134" w:type="dxa"/>
          </w:tcPr>
          <w:p w14:paraId="54F359A4" w14:textId="1DCAF95B" w:rsidR="00DE5BAF" w:rsidRDefault="00DE5BAF" w:rsidP="00DE5BAF">
            <w:pPr>
              <w:pStyle w:val="Table10ptText-ASDEFCON"/>
              <w:rPr>
                <w:lang w:val="en-GB"/>
              </w:rPr>
            </w:pPr>
            <w:r>
              <w:rPr>
                <w:lang w:val="en-GB"/>
              </w:rPr>
              <w:t>(Optional)</w:t>
            </w:r>
          </w:p>
        </w:tc>
        <w:tc>
          <w:tcPr>
            <w:tcW w:w="6288" w:type="dxa"/>
          </w:tcPr>
          <w:p w14:paraId="16C2C09F" w14:textId="50AB2056" w:rsidR="00DE5BAF" w:rsidRDefault="00DE5BAF" w:rsidP="00265F44">
            <w:pPr>
              <w:pStyle w:val="Table10ptText-ASDEFCON"/>
              <w:rPr>
                <w:lang w:val="en-GB"/>
              </w:rPr>
            </w:pPr>
            <w:r w:rsidRPr="00BF2588">
              <w:t xml:space="preserve">has the meaning given in </w:t>
            </w:r>
            <w:r w:rsidR="00265F44">
              <w:t>paragraph</w:t>
            </w:r>
            <w:r w:rsidRPr="00BF2588">
              <w:t xml:space="preserve"> 2.2 of the ACE Measurement Rules.</w:t>
            </w:r>
          </w:p>
        </w:tc>
      </w:tr>
      <w:tr w:rsidR="002E6B51" w14:paraId="69FFF297" w14:textId="77777777" w:rsidTr="00336446">
        <w:tc>
          <w:tcPr>
            <w:tcW w:w="1758" w:type="dxa"/>
          </w:tcPr>
          <w:p w14:paraId="2517AFC9" w14:textId="63EF6324" w:rsidR="002E6B51" w:rsidRDefault="002E6B51" w:rsidP="00DE5BAF">
            <w:pPr>
              <w:pStyle w:val="Table10ptText-ASDEFCON"/>
            </w:pPr>
            <w:r>
              <w:lastRenderedPageBreak/>
              <w:t>Australian Entity</w:t>
            </w:r>
          </w:p>
        </w:tc>
        <w:tc>
          <w:tcPr>
            <w:tcW w:w="1134" w:type="dxa"/>
          </w:tcPr>
          <w:p w14:paraId="18BF6F17" w14:textId="3F3C35EC" w:rsidR="002E6B51" w:rsidRDefault="002E6B51" w:rsidP="00DE5BAF">
            <w:pPr>
              <w:pStyle w:val="Table10ptText-ASDEFCON"/>
              <w:rPr>
                <w:lang w:val="en-GB"/>
              </w:rPr>
            </w:pPr>
            <w:r>
              <w:rPr>
                <w:lang w:val="en-GB"/>
              </w:rPr>
              <w:t>(Optional)</w:t>
            </w:r>
          </w:p>
        </w:tc>
        <w:tc>
          <w:tcPr>
            <w:tcW w:w="6288" w:type="dxa"/>
          </w:tcPr>
          <w:p w14:paraId="4571349B" w14:textId="77777777" w:rsidR="002E6B51" w:rsidRPr="00EF128C" w:rsidRDefault="002E6B51" w:rsidP="002E6B51">
            <w:pPr>
              <w:pStyle w:val="Table10ptText-ASDEFCON"/>
              <w:rPr>
                <w:szCs w:val="20"/>
              </w:rPr>
            </w:pPr>
            <w:r w:rsidRPr="00EF128C">
              <w:t>means</w:t>
            </w:r>
            <w:r w:rsidRPr="00EF128C">
              <w:rPr>
                <w:szCs w:val="20"/>
              </w:rPr>
              <w:t>:</w:t>
            </w:r>
          </w:p>
          <w:p w14:paraId="22FC0B08" w14:textId="77777777" w:rsidR="002E6B51" w:rsidRDefault="002E6B51" w:rsidP="002E6B51">
            <w:pPr>
              <w:pStyle w:val="Table10ptSub1-ASDEFCON"/>
            </w:pPr>
            <w:r w:rsidRPr="00901737">
              <w:t xml:space="preserve">a company registered under the </w:t>
            </w:r>
            <w:r w:rsidRPr="00901737">
              <w:rPr>
                <w:i/>
              </w:rPr>
              <w:t>Corporations Act 2001</w:t>
            </w:r>
            <w:r w:rsidRPr="00901737">
              <w:t xml:space="preserve"> (Cth) or a company registered under the </w:t>
            </w:r>
            <w:r w:rsidRPr="00901737">
              <w:rPr>
                <w:i/>
              </w:rPr>
              <w:t>Companies Act 1993</w:t>
            </w:r>
            <w:r w:rsidRPr="00901737">
              <w:t xml:space="preserve"> (New Zealand);</w:t>
            </w:r>
          </w:p>
          <w:p w14:paraId="3A3FFAE3" w14:textId="77777777" w:rsidR="002E6B51" w:rsidRPr="00901737" w:rsidRDefault="002E6B51" w:rsidP="002E6B51">
            <w:pPr>
              <w:pStyle w:val="Table10ptSub1-ASDEFCON"/>
              <w:rPr>
                <w:b/>
              </w:rPr>
            </w:pPr>
            <w:r w:rsidRPr="00901737">
              <w:t>a body corporate</w:t>
            </w:r>
            <w:r>
              <w:rPr>
                <w:color w:val="auto"/>
              </w:rPr>
              <w:t>, partnership, joint venture or association formed or</w:t>
            </w:r>
            <w:r w:rsidRPr="00901737">
              <w:t xml:space="preserve"> incorporated in Australia or New Zealand; </w:t>
            </w:r>
            <w:r>
              <w:t>or</w:t>
            </w:r>
          </w:p>
          <w:p w14:paraId="4388AD28" w14:textId="77777777" w:rsidR="002E6B51" w:rsidRPr="00EF128C" w:rsidRDefault="002E6B51" w:rsidP="002E6B51">
            <w:pPr>
              <w:pStyle w:val="Table10ptSub1-ASDEFCON"/>
              <w:rPr>
                <w:b/>
              </w:rPr>
            </w:pPr>
            <w:r w:rsidRPr="00901737">
              <w:t>a foreign-owned company in Australia or New Zealand, and which has a registered body number (ie, ARBN or NZRBN)</w:t>
            </w:r>
            <w:r>
              <w:t>,</w:t>
            </w:r>
          </w:p>
          <w:p w14:paraId="03157A42" w14:textId="6D67B770" w:rsidR="002E6B51" w:rsidRPr="00BF2588" w:rsidRDefault="002E6B51" w:rsidP="002E6B51">
            <w:pPr>
              <w:pStyle w:val="Table10ptText-ASDEFCON"/>
            </w:pPr>
            <w:r w:rsidRPr="005C5F77">
              <w:t>carrying on business through a permanent establishment</w:t>
            </w:r>
            <w:r w:rsidRPr="00EF128C">
              <w:t xml:space="preserve"> in Australia or New Zealand</w:t>
            </w:r>
            <w:r>
              <w:t xml:space="preserve">, including as </w:t>
            </w:r>
            <w:r w:rsidRPr="00EF128C">
              <w:t>evidenced th</w:t>
            </w:r>
            <w:r>
              <w:t>r</w:t>
            </w:r>
            <w:r w:rsidRPr="00EF128C">
              <w:t xml:space="preserve">ough </w:t>
            </w:r>
            <w:r>
              <w:t xml:space="preserve">employment and the conduct of business operations in Australia or New Zealand.  </w:t>
            </w:r>
          </w:p>
        </w:tc>
      </w:tr>
      <w:tr w:rsidR="00DE5BAF" w14:paraId="329E7A39" w14:textId="77777777">
        <w:tc>
          <w:tcPr>
            <w:tcW w:w="1758" w:type="dxa"/>
          </w:tcPr>
          <w:p w14:paraId="4C834482" w14:textId="77777777" w:rsidR="00DE5BAF" w:rsidRDefault="00DE5BAF" w:rsidP="00DE5BAF">
            <w:pPr>
              <w:pStyle w:val="Table10ptText-ASDEFCON"/>
            </w:pPr>
            <w:r>
              <w:t>Australian Industry</w:t>
            </w:r>
          </w:p>
        </w:tc>
        <w:tc>
          <w:tcPr>
            <w:tcW w:w="1134" w:type="dxa"/>
          </w:tcPr>
          <w:p w14:paraId="62E81AD2" w14:textId="736E3682" w:rsidR="00DE5BAF" w:rsidRDefault="00DE5BAF" w:rsidP="00CB2F23">
            <w:pPr>
              <w:pStyle w:val="Table10ptText-ASDEFCON"/>
              <w:rPr>
                <w:lang w:val="en-GB"/>
              </w:rPr>
            </w:pPr>
            <w:r>
              <w:rPr>
                <w:lang w:val="en-GB"/>
              </w:rPr>
              <w:t>(</w:t>
            </w:r>
            <w:r w:rsidR="00CB2F23">
              <w:rPr>
                <w:lang w:val="en-GB"/>
              </w:rPr>
              <w:t>Optional</w:t>
            </w:r>
            <w:r>
              <w:rPr>
                <w:lang w:val="en-GB"/>
              </w:rPr>
              <w:t>)</w:t>
            </w:r>
          </w:p>
        </w:tc>
        <w:tc>
          <w:tcPr>
            <w:tcW w:w="6288" w:type="dxa"/>
          </w:tcPr>
          <w:p w14:paraId="20F6AED9" w14:textId="2D96F379" w:rsidR="00DE5BAF" w:rsidRDefault="00DE5BAF" w:rsidP="00DE5BAF">
            <w:pPr>
              <w:pStyle w:val="Table10ptText-ASDEFCON"/>
            </w:pPr>
            <w:r w:rsidRPr="002E6B51">
              <w:rPr>
                <w:lang w:val="en-GB"/>
              </w:rPr>
              <w:t>means</w:t>
            </w:r>
            <w:r w:rsidR="002E6B51" w:rsidRPr="002E6B51">
              <w:rPr>
                <w:lang w:val="en-GB"/>
              </w:rPr>
              <w:t xml:space="preserve"> Australian Entities that perform work in Australia</w:t>
            </w:r>
            <w:r w:rsidR="002E6B51" w:rsidRPr="001963FF">
              <w:rPr>
                <w:lang w:val="en-GB"/>
              </w:rPr>
              <w:t xml:space="preserve"> or New Zealand.</w:t>
            </w:r>
          </w:p>
        </w:tc>
      </w:tr>
      <w:tr w:rsidR="00DE5BAF" w14:paraId="2953E9DE" w14:textId="77777777" w:rsidTr="00336446">
        <w:tc>
          <w:tcPr>
            <w:tcW w:w="1758" w:type="dxa"/>
          </w:tcPr>
          <w:p w14:paraId="04C3A9D0" w14:textId="77777777" w:rsidR="00DE5BAF" w:rsidRDefault="00DE5BAF" w:rsidP="00DE5BAF">
            <w:pPr>
              <w:pStyle w:val="Table10ptText-ASDEFCON"/>
            </w:pPr>
            <w:r>
              <w:t>Australian Industry Activity</w:t>
            </w:r>
          </w:p>
        </w:tc>
        <w:tc>
          <w:tcPr>
            <w:tcW w:w="1134" w:type="dxa"/>
          </w:tcPr>
          <w:p w14:paraId="61564084" w14:textId="7675F390" w:rsidR="00DE5BAF" w:rsidRDefault="00DE5BAF" w:rsidP="00DE5BAF">
            <w:pPr>
              <w:pStyle w:val="Table10ptText-ASDEFCON"/>
              <w:rPr>
                <w:lang w:val="en-GB"/>
              </w:rPr>
            </w:pPr>
            <w:r>
              <w:rPr>
                <w:lang w:val="en-GB"/>
              </w:rPr>
              <w:t>(</w:t>
            </w:r>
            <w:r w:rsidR="00CB2F23">
              <w:rPr>
                <w:lang w:val="en-GB"/>
              </w:rPr>
              <w:t>Optional</w:t>
            </w:r>
            <w:r>
              <w:rPr>
                <w:lang w:val="en-GB"/>
              </w:rPr>
              <w:t>)</w:t>
            </w:r>
          </w:p>
        </w:tc>
        <w:tc>
          <w:tcPr>
            <w:tcW w:w="6288" w:type="dxa"/>
          </w:tcPr>
          <w:p w14:paraId="44F5EB62" w14:textId="60444DF4" w:rsidR="00DE5BAF" w:rsidRPr="0075074E" w:rsidRDefault="00DE5BAF" w:rsidP="00A32756">
            <w:pPr>
              <w:pStyle w:val="Table10ptText-ASDEFCON"/>
              <w:rPr>
                <w:lang w:val="en-GB"/>
              </w:rPr>
            </w:pPr>
            <w:bookmarkStart w:id="1" w:name="_DV_C55"/>
            <w:r w:rsidRPr="0075074E">
              <w:t xml:space="preserve">means an activity </w:t>
            </w:r>
            <w:r w:rsidR="00A32756">
              <w:t>identified as an</w:t>
            </w:r>
            <w:r w:rsidRPr="0075074E">
              <w:t xml:space="preserve"> </w:t>
            </w:r>
            <w:r w:rsidR="00A47983">
              <w:t>Australian</w:t>
            </w:r>
            <w:r w:rsidR="00A47983" w:rsidRPr="0075074E">
              <w:t xml:space="preserve"> </w:t>
            </w:r>
            <w:r w:rsidR="003749DB">
              <w:t>I</w:t>
            </w:r>
            <w:r w:rsidR="003749DB" w:rsidRPr="0075074E">
              <w:t xml:space="preserve">ndustry </w:t>
            </w:r>
            <w:r w:rsidR="00A32756">
              <w:t xml:space="preserve">Activity </w:t>
            </w:r>
            <w:r w:rsidRPr="0075074E">
              <w:t xml:space="preserve">in Attachment </w:t>
            </w:r>
            <w:r>
              <w:t>K</w:t>
            </w:r>
            <w:r w:rsidRPr="0075074E">
              <w:t>.</w:t>
            </w:r>
            <w:bookmarkEnd w:id="1"/>
          </w:p>
        </w:tc>
      </w:tr>
      <w:tr w:rsidR="00DE5BAF" w14:paraId="393BE9DF" w14:textId="77777777" w:rsidTr="00336446">
        <w:tc>
          <w:tcPr>
            <w:tcW w:w="1758" w:type="dxa"/>
          </w:tcPr>
          <w:p w14:paraId="025426FD" w14:textId="0D064EE4" w:rsidR="00DE5BAF" w:rsidRDefault="00DE5BAF" w:rsidP="00DE5BAF">
            <w:pPr>
              <w:pStyle w:val="Table10ptText-ASDEFCON"/>
            </w:pPr>
            <w:r w:rsidRPr="00901737">
              <w:t>Australian Industry Capability or AIC</w:t>
            </w:r>
          </w:p>
        </w:tc>
        <w:tc>
          <w:tcPr>
            <w:tcW w:w="1134" w:type="dxa"/>
          </w:tcPr>
          <w:p w14:paraId="71686876" w14:textId="460D2638" w:rsidR="00DE5BAF" w:rsidRDefault="00DE5BAF" w:rsidP="00DE5BAF">
            <w:pPr>
              <w:pStyle w:val="Table10ptText-ASDEFCON"/>
              <w:rPr>
                <w:lang w:val="en-GB"/>
              </w:rPr>
            </w:pPr>
            <w:r w:rsidRPr="00901737">
              <w:t>(Core)</w:t>
            </w:r>
          </w:p>
        </w:tc>
        <w:tc>
          <w:tcPr>
            <w:tcW w:w="6288" w:type="dxa"/>
          </w:tcPr>
          <w:p w14:paraId="4D7C6BAF" w14:textId="017FFE53" w:rsidR="00DE5BAF" w:rsidRPr="0075074E" w:rsidRDefault="00DE5BAF" w:rsidP="00DE5BAF">
            <w:pPr>
              <w:pStyle w:val="Table10ptText-ASDEFCON"/>
            </w:pPr>
            <w:r w:rsidRPr="00901737">
              <w:t xml:space="preserve">means the program of activities set out in the Contract to achieve the Government and Defence policies for Australian Industry. </w:t>
            </w:r>
          </w:p>
        </w:tc>
      </w:tr>
      <w:tr w:rsidR="00DE5BAF" w14:paraId="310BFDA2" w14:textId="77777777" w:rsidTr="00336446">
        <w:tc>
          <w:tcPr>
            <w:tcW w:w="1758" w:type="dxa"/>
          </w:tcPr>
          <w:p w14:paraId="4A41ED6B" w14:textId="097A6C79" w:rsidR="00DE5BAF" w:rsidRDefault="00DE5BAF" w:rsidP="00DE5BAF">
            <w:pPr>
              <w:pStyle w:val="Table10ptText-ASDEFCON"/>
            </w:pPr>
            <w:r>
              <w:t>Australian Privacy Principles</w:t>
            </w:r>
          </w:p>
        </w:tc>
        <w:tc>
          <w:tcPr>
            <w:tcW w:w="1134" w:type="dxa"/>
          </w:tcPr>
          <w:p w14:paraId="5E3DFF3B" w14:textId="38A00DFD" w:rsidR="00DE5BAF" w:rsidRDefault="00DE5BAF" w:rsidP="00DE5BAF">
            <w:pPr>
              <w:pStyle w:val="Table10ptText-ASDEFCON"/>
              <w:rPr>
                <w:lang w:val="en-GB"/>
              </w:rPr>
            </w:pPr>
            <w:r>
              <w:rPr>
                <w:lang w:val="en-GB"/>
              </w:rPr>
              <w:t>(Core)</w:t>
            </w:r>
          </w:p>
        </w:tc>
        <w:tc>
          <w:tcPr>
            <w:tcW w:w="6288" w:type="dxa"/>
          </w:tcPr>
          <w:p w14:paraId="0B7560B7" w14:textId="6F457552" w:rsidR="00DE5BAF" w:rsidRPr="0075074E" w:rsidRDefault="00DE5BAF" w:rsidP="00DE5BAF">
            <w:pPr>
              <w:pStyle w:val="Table10ptText-ASDEFCON"/>
            </w:pPr>
            <w:r>
              <w:t xml:space="preserve">has the same meaning as in the </w:t>
            </w:r>
            <w:r>
              <w:rPr>
                <w:i/>
              </w:rPr>
              <w:t>Privacy Act</w:t>
            </w:r>
            <w:r>
              <w:t xml:space="preserve"> </w:t>
            </w:r>
            <w:r>
              <w:rPr>
                <w:i/>
              </w:rPr>
              <w:t>1988</w:t>
            </w:r>
            <w:r>
              <w:t xml:space="preserve"> (Cth).</w:t>
            </w:r>
          </w:p>
        </w:tc>
      </w:tr>
      <w:tr w:rsidR="00DE5BAF" w14:paraId="7CEA85F6" w14:textId="77777777" w:rsidTr="00336446">
        <w:tc>
          <w:tcPr>
            <w:tcW w:w="1758" w:type="dxa"/>
          </w:tcPr>
          <w:p w14:paraId="133FA645" w14:textId="77777777" w:rsidR="00DE5BAF" w:rsidRDefault="00DE5BAF" w:rsidP="00DE5BAF">
            <w:pPr>
              <w:pStyle w:val="Table10ptText-ASDEFCON"/>
            </w:pPr>
            <w:r>
              <w:t>Authorisation</w:t>
            </w:r>
          </w:p>
        </w:tc>
        <w:tc>
          <w:tcPr>
            <w:tcW w:w="1134" w:type="dxa"/>
          </w:tcPr>
          <w:p w14:paraId="0BDA5686" w14:textId="77777777" w:rsidR="00DE5BAF" w:rsidRDefault="00DE5BAF" w:rsidP="00DE5BAF">
            <w:pPr>
              <w:pStyle w:val="Table10ptText-ASDEFCON"/>
              <w:rPr>
                <w:lang w:val="en-GB"/>
              </w:rPr>
            </w:pPr>
            <w:r>
              <w:rPr>
                <w:lang w:val="en-GB"/>
              </w:rPr>
              <w:t>(Core)</w:t>
            </w:r>
          </w:p>
        </w:tc>
        <w:tc>
          <w:tcPr>
            <w:tcW w:w="6288" w:type="dxa"/>
          </w:tcPr>
          <w:p w14:paraId="523601A9" w14:textId="77777777" w:rsidR="00DE5BAF" w:rsidRDefault="00DE5BAF" w:rsidP="00DE5BAF">
            <w:pPr>
              <w:pStyle w:val="Table10ptText-ASDEFCON"/>
              <w:rPr>
                <w:lang w:val="en-GB"/>
              </w:rPr>
            </w:pPr>
            <w:r>
              <w:rPr>
                <w:lang w:val="en-GB"/>
              </w:rPr>
              <w:t xml:space="preserve">means </w:t>
            </w:r>
            <w:r>
              <w:t>a licence, accreditation, permit, registration, regulatory approval, Export Approval or other documented authority (however described), required by law and necessary for the provision of Services or the performance of the Contract.</w:t>
            </w:r>
          </w:p>
        </w:tc>
      </w:tr>
      <w:tr w:rsidR="00DE5BAF" w14:paraId="7363C38A" w14:textId="77777777" w:rsidTr="00336446">
        <w:tc>
          <w:tcPr>
            <w:tcW w:w="1758" w:type="dxa"/>
          </w:tcPr>
          <w:p w14:paraId="4C2218D7" w14:textId="77777777" w:rsidR="00DE5BAF" w:rsidRDefault="00DE5BAF" w:rsidP="00DE5BAF">
            <w:pPr>
              <w:pStyle w:val="Table10ptText-ASDEFCON"/>
            </w:pPr>
            <w:r>
              <w:rPr>
                <w:lang w:val="en-GB"/>
              </w:rPr>
              <w:t>Authorised Person</w:t>
            </w:r>
          </w:p>
        </w:tc>
        <w:tc>
          <w:tcPr>
            <w:tcW w:w="1134" w:type="dxa"/>
          </w:tcPr>
          <w:p w14:paraId="531FCE4A" w14:textId="77777777" w:rsidR="00DE5BAF" w:rsidRDefault="00DE5BAF" w:rsidP="00DE5BAF">
            <w:pPr>
              <w:pStyle w:val="Table10ptText-ASDEFCON"/>
              <w:rPr>
                <w:lang w:val="en-GB"/>
              </w:rPr>
            </w:pPr>
            <w:r>
              <w:rPr>
                <w:lang w:val="en-GB"/>
              </w:rPr>
              <w:t>(Core)</w:t>
            </w:r>
          </w:p>
        </w:tc>
        <w:tc>
          <w:tcPr>
            <w:tcW w:w="6288" w:type="dxa"/>
          </w:tcPr>
          <w:p w14:paraId="0639D317" w14:textId="77777777" w:rsidR="00DE5BAF" w:rsidRDefault="00DE5BAF" w:rsidP="00DE5BAF">
            <w:pPr>
              <w:pStyle w:val="Table10ptText-ASDEFCON"/>
              <w:rPr>
                <w:lang w:val="en-GB"/>
              </w:rPr>
            </w:pPr>
            <w:r>
              <w:rPr>
                <w:lang w:val="en-GB"/>
              </w:rPr>
              <w:t>means a person who is delegated a function or authorised to carry out a function on behalf of the Commonwealth Representative in accordance with the Contract.</w:t>
            </w:r>
          </w:p>
        </w:tc>
      </w:tr>
      <w:tr w:rsidR="00DE5BAF" w14:paraId="1FFCBD9F" w14:textId="77777777" w:rsidTr="00336446">
        <w:tc>
          <w:tcPr>
            <w:tcW w:w="1758" w:type="dxa"/>
          </w:tcPr>
          <w:p w14:paraId="55516916" w14:textId="77777777" w:rsidR="00DE5BAF" w:rsidRDefault="00DE5BAF" w:rsidP="00DE5BAF">
            <w:pPr>
              <w:pStyle w:val="Table10ptText-ASDEFCON"/>
            </w:pPr>
            <w:r>
              <w:t>Beyond Economic Repair</w:t>
            </w:r>
          </w:p>
        </w:tc>
        <w:tc>
          <w:tcPr>
            <w:tcW w:w="1134" w:type="dxa"/>
          </w:tcPr>
          <w:p w14:paraId="2F3956D2" w14:textId="77777777" w:rsidR="00DE5BAF" w:rsidRDefault="00DE5BAF" w:rsidP="00DE5BAF">
            <w:pPr>
              <w:pStyle w:val="Table10ptText-ASDEFCON"/>
              <w:rPr>
                <w:lang w:val="en-GB"/>
              </w:rPr>
            </w:pPr>
            <w:r>
              <w:rPr>
                <w:lang w:val="en-GB"/>
              </w:rPr>
              <w:t>(Optional)</w:t>
            </w:r>
          </w:p>
        </w:tc>
        <w:tc>
          <w:tcPr>
            <w:tcW w:w="6288" w:type="dxa"/>
          </w:tcPr>
          <w:p w14:paraId="45C48A5C" w14:textId="77777777" w:rsidR="00DE5BAF" w:rsidRDefault="00DE5BAF" w:rsidP="00DE5BAF">
            <w:pPr>
              <w:pStyle w:val="Table10ptText-ASDEFCON"/>
            </w:pPr>
            <w:r>
              <w:t xml:space="preserve">means the categorisation given to an unserviceable Product when the cost of repairing the Product outweighs the cost of buying a replacement Product. </w:t>
            </w:r>
          </w:p>
        </w:tc>
      </w:tr>
      <w:tr w:rsidR="00DE5BAF" w14:paraId="5ED97FC2" w14:textId="77777777" w:rsidTr="00336446">
        <w:tc>
          <w:tcPr>
            <w:tcW w:w="1758" w:type="dxa"/>
          </w:tcPr>
          <w:p w14:paraId="3E033A34" w14:textId="77777777" w:rsidR="00DE5BAF" w:rsidRDefault="00DE5BAF" w:rsidP="00DE5BAF">
            <w:pPr>
              <w:pStyle w:val="Table10ptText-ASDEFCON"/>
            </w:pPr>
            <w:r>
              <w:t>Beyond Physical Repair</w:t>
            </w:r>
          </w:p>
        </w:tc>
        <w:tc>
          <w:tcPr>
            <w:tcW w:w="1134" w:type="dxa"/>
          </w:tcPr>
          <w:p w14:paraId="1CDCB4A2" w14:textId="77777777" w:rsidR="00DE5BAF" w:rsidRDefault="00DE5BAF" w:rsidP="00DE5BAF">
            <w:pPr>
              <w:pStyle w:val="Table10ptText-ASDEFCON"/>
              <w:rPr>
                <w:lang w:val="en-GB"/>
              </w:rPr>
            </w:pPr>
            <w:r>
              <w:rPr>
                <w:lang w:val="en-GB"/>
              </w:rPr>
              <w:t>(Optional)</w:t>
            </w:r>
          </w:p>
        </w:tc>
        <w:tc>
          <w:tcPr>
            <w:tcW w:w="6288" w:type="dxa"/>
          </w:tcPr>
          <w:p w14:paraId="5A0A793A" w14:textId="77777777" w:rsidR="00DE5BAF" w:rsidRDefault="00DE5BAF" w:rsidP="00DE5BAF">
            <w:pPr>
              <w:pStyle w:val="Table10ptText-ASDEFCON"/>
            </w:pPr>
            <w:r>
              <w:t>means the categorisation given to an unserviceable Product when it cannot physically be repaired (eg, due to damage).</w:t>
            </w:r>
          </w:p>
        </w:tc>
      </w:tr>
      <w:tr w:rsidR="00DE5BAF" w14:paraId="4EBACC2F" w14:textId="77777777" w:rsidTr="00336446">
        <w:tc>
          <w:tcPr>
            <w:tcW w:w="1758" w:type="dxa"/>
          </w:tcPr>
          <w:p w14:paraId="59071F93" w14:textId="77777777" w:rsidR="00DE5BAF" w:rsidRDefault="00DE5BAF" w:rsidP="00DE5BAF">
            <w:pPr>
              <w:pStyle w:val="Table10ptText-ASDEFCON"/>
            </w:pPr>
            <w:r>
              <w:t>Cannibalisation</w:t>
            </w:r>
          </w:p>
        </w:tc>
        <w:tc>
          <w:tcPr>
            <w:tcW w:w="1134" w:type="dxa"/>
          </w:tcPr>
          <w:p w14:paraId="01532C0A" w14:textId="77777777" w:rsidR="00DE5BAF" w:rsidRDefault="00DE5BAF" w:rsidP="00DE5BAF">
            <w:pPr>
              <w:pStyle w:val="Table10ptText-ASDEFCON"/>
              <w:rPr>
                <w:lang w:val="en-GB"/>
              </w:rPr>
            </w:pPr>
            <w:r>
              <w:rPr>
                <w:lang w:val="en-GB"/>
              </w:rPr>
              <w:t>(Optional)</w:t>
            </w:r>
          </w:p>
        </w:tc>
        <w:tc>
          <w:tcPr>
            <w:tcW w:w="6288" w:type="dxa"/>
          </w:tcPr>
          <w:p w14:paraId="6ECD22BE" w14:textId="77777777" w:rsidR="00DE5BAF" w:rsidRDefault="00DE5BAF" w:rsidP="00DE5BAF">
            <w:pPr>
              <w:pStyle w:val="Table10ptText-ASDEFCON"/>
            </w:pPr>
            <w:r>
              <w:t>means the removal of a serviceable item from one system or high-level spare, in order to use that item to make another system available to undertake operations; and ‘Cannibalise’ has a corresponding meaning.</w:t>
            </w:r>
          </w:p>
        </w:tc>
      </w:tr>
      <w:tr w:rsidR="00DE5BAF" w14:paraId="16425189" w14:textId="77777777" w:rsidTr="00336446">
        <w:tc>
          <w:tcPr>
            <w:tcW w:w="1758" w:type="dxa"/>
          </w:tcPr>
          <w:p w14:paraId="6F380183" w14:textId="77777777" w:rsidR="00DE5BAF" w:rsidRDefault="00DE5BAF" w:rsidP="00DE5BAF">
            <w:pPr>
              <w:pStyle w:val="Table10ptText-ASDEFCON"/>
            </w:pPr>
            <w:r>
              <w:t>Capability</w:t>
            </w:r>
          </w:p>
        </w:tc>
        <w:tc>
          <w:tcPr>
            <w:tcW w:w="1134" w:type="dxa"/>
          </w:tcPr>
          <w:p w14:paraId="529EE1A5" w14:textId="77777777" w:rsidR="00DE5BAF" w:rsidRDefault="00DE5BAF" w:rsidP="00DE5BAF">
            <w:pPr>
              <w:pStyle w:val="Table10ptText-ASDEFCON"/>
              <w:rPr>
                <w:lang w:val="en-GB"/>
              </w:rPr>
            </w:pPr>
            <w:r>
              <w:rPr>
                <w:lang w:val="en-GB"/>
              </w:rPr>
              <w:t>(Core)</w:t>
            </w:r>
          </w:p>
        </w:tc>
        <w:tc>
          <w:tcPr>
            <w:tcW w:w="6288" w:type="dxa"/>
          </w:tcPr>
          <w:p w14:paraId="2C866B8A" w14:textId="14E21A3A" w:rsidR="00C00BD4" w:rsidRPr="002D0E2D" w:rsidRDefault="00C00BD4" w:rsidP="00C00BD4">
            <w:pPr>
              <w:pStyle w:val="NoteToDrafters-ASDEFCON"/>
            </w:pPr>
            <w:r w:rsidRPr="00805CFC">
              <w:t xml:space="preserve">Note to drafters: </w:t>
            </w:r>
            <w:r>
              <w:t xml:space="preserve"> </w:t>
            </w:r>
            <w:r w:rsidRPr="00805CFC">
              <w:t xml:space="preserve">Insert the applicable Capability name where indicated.  Amend the following definition if there is no Mission System included at Annex A to the SOW.  Instead, replace the term ‘Mission System’ with the actual higher-level </w:t>
            </w:r>
            <w:r>
              <w:t xml:space="preserve">systems or equipment </w:t>
            </w:r>
            <w:r w:rsidRPr="00805CFC">
              <w:t xml:space="preserve">to which the Products </w:t>
            </w:r>
            <w:r w:rsidR="00654392">
              <w:t>b</w:t>
            </w:r>
            <w:r w:rsidRPr="00805CFC">
              <w:t xml:space="preserve">eing </w:t>
            </w:r>
            <w:r w:rsidR="00654392">
              <w:t>s</w:t>
            </w:r>
            <w:r w:rsidRPr="00805CFC">
              <w:t>upported relate.</w:t>
            </w:r>
          </w:p>
          <w:p w14:paraId="344355E0" w14:textId="02BB9E60" w:rsidR="00DE5BAF" w:rsidRDefault="00DE5BAF" w:rsidP="004766D4">
            <w:pPr>
              <w:pStyle w:val="Table10ptText-ASDEFCON"/>
              <w:rPr>
                <w:lang w:val="en-GB"/>
              </w:rPr>
            </w:pPr>
            <w:r>
              <w:t xml:space="preserve">means the </w:t>
            </w:r>
            <w:r w:rsidR="00C00BD4" w:rsidRPr="00165EFF">
              <w:rPr>
                <w:b/>
              </w:rPr>
              <w:fldChar w:fldCharType="begin">
                <w:ffData>
                  <w:name w:val=""/>
                  <w:enabled/>
                  <w:calcOnExit w:val="0"/>
                  <w:textInput>
                    <w:default w:val="[INSERT NAME]"/>
                  </w:textInput>
                </w:ffData>
              </w:fldChar>
            </w:r>
            <w:r w:rsidR="00C00BD4" w:rsidRPr="002D0E2D">
              <w:rPr>
                <w:b/>
              </w:rPr>
              <w:instrText xml:space="preserve"> FORMTEXT </w:instrText>
            </w:r>
            <w:r w:rsidR="00C00BD4" w:rsidRPr="00165EFF">
              <w:rPr>
                <w:b/>
              </w:rPr>
            </w:r>
            <w:r w:rsidR="00C00BD4" w:rsidRPr="00165EFF">
              <w:rPr>
                <w:b/>
              </w:rPr>
              <w:fldChar w:fldCharType="separate"/>
            </w:r>
            <w:r w:rsidR="0049382A">
              <w:rPr>
                <w:b/>
                <w:noProof/>
              </w:rPr>
              <w:t>[INSERT NAME]</w:t>
            </w:r>
            <w:r w:rsidR="00C00BD4" w:rsidRPr="00165EFF">
              <w:rPr>
                <w:b/>
              </w:rPr>
              <w:fldChar w:fldCharType="end"/>
            </w:r>
            <w:r w:rsidR="00C00BD4" w:rsidRPr="002D0E2D">
              <w:t xml:space="preserve"> Capability</w:t>
            </w:r>
            <w:r>
              <w:t>.  Capability is the power to achieve a desired operational effect in a nominated environment within a specified time and to sustain that effect for a designated period.</w:t>
            </w:r>
            <w:r w:rsidR="00C00BD4">
              <w:t xml:space="preserve">  For t</w:t>
            </w:r>
            <w:r w:rsidR="00C00BD4" w:rsidRPr="002D0E2D">
              <w:t xml:space="preserve">he </w:t>
            </w:r>
            <w:r w:rsidR="00C00BD4" w:rsidRPr="00165EFF">
              <w:rPr>
                <w:b/>
              </w:rPr>
              <w:fldChar w:fldCharType="begin">
                <w:ffData>
                  <w:name w:val=""/>
                  <w:enabled/>
                  <w:calcOnExit w:val="0"/>
                  <w:textInput>
                    <w:default w:val="[INSERT NAME]"/>
                  </w:textInput>
                </w:ffData>
              </w:fldChar>
            </w:r>
            <w:r w:rsidR="00C00BD4" w:rsidRPr="002D0E2D">
              <w:rPr>
                <w:b/>
              </w:rPr>
              <w:instrText xml:space="preserve"> FORMTEXT </w:instrText>
            </w:r>
            <w:r w:rsidR="00C00BD4" w:rsidRPr="00165EFF">
              <w:rPr>
                <w:b/>
              </w:rPr>
            </w:r>
            <w:r w:rsidR="00C00BD4" w:rsidRPr="00165EFF">
              <w:rPr>
                <w:b/>
              </w:rPr>
              <w:fldChar w:fldCharType="separate"/>
            </w:r>
            <w:r w:rsidR="0049382A">
              <w:rPr>
                <w:b/>
                <w:noProof/>
              </w:rPr>
              <w:t>[INSERT NAME]</w:t>
            </w:r>
            <w:r w:rsidR="00C00BD4" w:rsidRPr="00165EFF">
              <w:rPr>
                <w:b/>
              </w:rPr>
              <w:fldChar w:fldCharType="end"/>
            </w:r>
            <w:r w:rsidR="00C00BD4" w:rsidRPr="002D0E2D">
              <w:t xml:space="preserve"> Capability</w:t>
            </w:r>
            <w:r w:rsidR="00C00BD4">
              <w:t>, this</w:t>
            </w:r>
            <w:r w:rsidR="00C00BD4" w:rsidRPr="002D0E2D">
              <w:t xml:space="preserve"> is achieved through the employment of the Mission System(s), the Support System, and other inputs provided by Defence</w:t>
            </w:r>
            <w:r w:rsidR="00C00BD4">
              <w:t>.</w:t>
            </w:r>
          </w:p>
        </w:tc>
      </w:tr>
      <w:tr w:rsidR="00DE5BAF" w14:paraId="1A1A63CD" w14:textId="77777777" w:rsidTr="00336446">
        <w:tc>
          <w:tcPr>
            <w:tcW w:w="1758" w:type="dxa"/>
          </w:tcPr>
          <w:p w14:paraId="093EC279" w14:textId="63CB34BA" w:rsidR="00DE5BAF" w:rsidRDefault="00565861" w:rsidP="00DE5BAF">
            <w:pPr>
              <w:pStyle w:val="Table10ptText-ASDEFCON"/>
            </w:pPr>
            <w:r>
              <w:lastRenderedPageBreak/>
              <w:t xml:space="preserve">Defence </w:t>
            </w:r>
            <w:r w:rsidR="00DE5BAF">
              <w:t>Cost Principles</w:t>
            </w:r>
          </w:p>
        </w:tc>
        <w:tc>
          <w:tcPr>
            <w:tcW w:w="1134" w:type="dxa"/>
          </w:tcPr>
          <w:p w14:paraId="47B75D4B" w14:textId="77777777" w:rsidR="00DE5BAF" w:rsidRDefault="00DE5BAF" w:rsidP="00DE5BAF">
            <w:pPr>
              <w:pStyle w:val="Table10ptText-ASDEFCON"/>
              <w:rPr>
                <w:lang w:val="en-GB"/>
              </w:rPr>
            </w:pPr>
            <w:r>
              <w:rPr>
                <w:lang w:val="en-GB"/>
              </w:rPr>
              <w:t>(Core)</w:t>
            </w:r>
          </w:p>
        </w:tc>
        <w:tc>
          <w:tcPr>
            <w:tcW w:w="6288" w:type="dxa"/>
          </w:tcPr>
          <w:p w14:paraId="6082EF12" w14:textId="05B2AD99" w:rsidR="00DE5BAF" w:rsidRDefault="00DE5BAF" w:rsidP="00565861">
            <w:pPr>
              <w:pStyle w:val="Table10ptText-ASDEFCON"/>
            </w:pPr>
            <w:r>
              <w:t xml:space="preserve">means the </w:t>
            </w:r>
            <w:r w:rsidR="00565861">
              <w:t>Defence</w:t>
            </w:r>
            <w:r>
              <w:t>Cost Principles, as amended from time to time.</w:t>
            </w:r>
          </w:p>
        </w:tc>
      </w:tr>
      <w:tr w:rsidR="00DE5BAF" w14:paraId="0C08B581" w14:textId="77777777" w:rsidTr="00336446">
        <w:tc>
          <w:tcPr>
            <w:tcW w:w="1758" w:type="dxa"/>
          </w:tcPr>
          <w:p w14:paraId="01737649" w14:textId="77777777" w:rsidR="00DE5BAF" w:rsidRDefault="00DE5BAF" w:rsidP="00DE5BAF">
            <w:pPr>
              <w:pStyle w:val="Table10ptText-ASDEFCON"/>
            </w:pPr>
            <w:r>
              <w:t>Certification</w:t>
            </w:r>
          </w:p>
        </w:tc>
        <w:tc>
          <w:tcPr>
            <w:tcW w:w="1134" w:type="dxa"/>
          </w:tcPr>
          <w:p w14:paraId="458D7495" w14:textId="77777777" w:rsidR="00DE5BAF" w:rsidRDefault="00DE5BAF" w:rsidP="00DE5BAF">
            <w:pPr>
              <w:pStyle w:val="Table10ptText-ASDEFCON"/>
              <w:rPr>
                <w:lang w:val="en-GB"/>
              </w:rPr>
            </w:pPr>
            <w:r>
              <w:rPr>
                <w:lang w:val="en-GB"/>
              </w:rPr>
              <w:t>(Core)</w:t>
            </w:r>
          </w:p>
        </w:tc>
        <w:tc>
          <w:tcPr>
            <w:tcW w:w="6288" w:type="dxa"/>
          </w:tcPr>
          <w:p w14:paraId="5EBE5C75" w14:textId="77777777" w:rsidR="00DE5BAF" w:rsidRDefault="00DE5BAF" w:rsidP="00DE5BAF">
            <w:pPr>
              <w:pStyle w:val="Table10ptSub1-ASDEFCON"/>
            </w:pPr>
            <w:r>
              <w:t>for clause 10 of the SOW, has the meaning given by clause 10.1.2 of the SOW.  ’Certified’ has a corresponding meaning; and</w:t>
            </w:r>
          </w:p>
          <w:p w14:paraId="47EDE220" w14:textId="77777777" w:rsidR="00DE5BAF" w:rsidRDefault="00DE5BAF" w:rsidP="00DE5BAF">
            <w:pPr>
              <w:pStyle w:val="Table10ptSub1-ASDEFCON"/>
            </w:pPr>
            <w:r>
              <w:t>in relation to the certification of Products, means the end result of a process, which formally examines and documents compliance of a Product against predefined standards, to the satisfaction of the certificating authority.</w:t>
            </w:r>
          </w:p>
        </w:tc>
      </w:tr>
      <w:tr w:rsidR="00DE5BAF" w14:paraId="4F499653" w14:textId="77777777" w:rsidTr="00336446">
        <w:tc>
          <w:tcPr>
            <w:tcW w:w="1758" w:type="dxa"/>
          </w:tcPr>
          <w:p w14:paraId="4527BB1A" w14:textId="77777777" w:rsidR="00DE5BAF" w:rsidRDefault="00DE5BAF" w:rsidP="00DE5BAF">
            <w:pPr>
              <w:pStyle w:val="Table10ptText-ASDEFCON"/>
            </w:pPr>
            <w:r>
              <w:t>Change of Control</w:t>
            </w:r>
          </w:p>
        </w:tc>
        <w:tc>
          <w:tcPr>
            <w:tcW w:w="1134" w:type="dxa"/>
          </w:tcPr>
          <w:p w14:paraId="2041B8DA" w14:textId="77777777" w:rsidR="00DE5BAF" w:rsidRDefault="00DE5BAF" w:rsidP="00DE5BAF">
            <w:pPr>
              <w:pStyle w:val="Table10ptText-ASDEFCON"/>
              <w:rPr>
                <w:lang w:val="en-GB"/>
              </w:rPr>
            </w:pPr>
            <w:r>
              <w:rPr>
                <w:lang w:val="en-GB"/>
              </w:rPr>
              <w:t>(Core)</w:t>
            </w:r>
          </w:p>
        </w:tc>
        <w:tc>
          <w:tcPr>
            <w:tcW w:w="6288" w:type="dxa"/>
          </w:tcPr>
          <w:p w14:paraId="145D45F6" w14:textId="77777777" w:rsidR="00DE5BAF" w:rsidRDefault="00DE5BAF" w:rsidP="00DE5BAF">
            <w:pPr>
              <w:pStyle w:val="Table10ptText-ASDEFCON"/>
            </w:pPr>
            <w:r>
              <w:t>means:</w:t>
            </w:r>
          </w:p>
          <w:p w14:paraId="59519BC6" w14:textId="77777777" w:rsidR="00DE5BAF" w:rsidRDefault="00DE5BAF" w:rsidP="00DE5BAF">
            <w:pPr>
              <w:pStyle w:val="Table10ptSub1-ASDEFCON"/>
            </w:pPr>
            <w:r>
              <w:t>a body corporate or entity that Controls the Contractor or the Guarantor ceases to Control the Contractor or the Guarantor; or</w:t>
            </w:r>
          </w:p>
          <w:p w14:paraId="2AD1D79E" w14:textId="77777777" w:rsidR="00DE5BAF" w:rsidRDefault="00DE5BAF" w:rsidP="00DE5BAF">
            <w:pPr>
              <w:pStyle w:val="Table10ptSub1-ASDEFCON"/>
            </w:pPr>
            <w:r>
              <w:t>a body corporate or entity that does not Control the Contractor or the Guarantor comes to Control the Contractor or the Guarantor.</w:t>
            </w:r>
          </w:p>
        </w:tc>
      </w:tr>
      <w:tr w:rsidR="00DE5BAF" w14:paraId="7BF289D3" w14:textId="77777777" w:rsidTr="00336446">
        <w:tc>
          <w:tcPr>
            <w:tcW w:w="1758" w:type="dxa"/>
          </w:tcPr>
          <w:p w14:paraId="5518C465" w14:textId="77777777" w:rsidR="00DE5BAF" w:rsidRDefault="00DE5BAF" w:rsidP="00DE5BAF">
            <w:pPr>
              <w:pStyle w:val="Table10ptText-ASDEFCON"/>
            </w:pPr>
            <w:r>
              <w:t>Circuit Layout</w:t>
            </w:r>
          </w:p>
        </w:tc>
        <w:tc>
          <w:tcPr>
            <w:tcW w:w="1134" w:type="dxa"/>
          </w:tcPr>
          <w:p w14:paraId="32333327" w14:textId="77777777" w:rsidR="00DE5BAF" w:rsidRDefault="00DE5BAF" w:rsidP="00DE5BAF">
            <w:pPr>
              <w:pStyle w:val="Table10ptText-ASDEFCON"/>
              <w:rPr>
                <w:lang w:val="en-GB"/>
              </w:rPr>
            </w:pPr>
            <w:r>
              <w:rPr>
                <w:lang w:val="en-GB"/>
              </w:rPr>
              <w:t>(Core)</w:t>
            </w:r>
          </w:p>
        </w:tc>
        <w:tc>
          <w:tcPr>
            <w:tcW w:w="6288" w:type="dxa"/>
          </w:tcPr>
          <w:p w14:paraId="713E3E8D" w14:textId="77777777" w:rsidR="00DE5BAF" w:rsidRDefault="00DE5BAF" w:rsidP="00DE5BAF">
            <w:pPr>
              <w:pStyle w:val="Table10ptText-ASDEFCON"/>
            </w:pPr>
            <w:r>
              <w:t xml:space="preserve">means a circuit layout that is protected under the </w:t>
            </w:r>
            <w:r>
              <w:rPr>
                <w:i/>
              </w:rPr>
              <w:t xml:space="preserve">Circuit Layouts Act 1989 </w:t>
            </w:r>
            <w:r>
              <w:t>(Cth) or the corresponding laws of any other jurisdiction.</w:t>
            </w:r>
          </w:p>
        </w:tc>
      </w:tr>
      <w:tr w:rsidR="00DE5BAF" w14:paraId="0305F4D4" w14:textId="77777777" w:rsidTr="00336446">
        <w:tc>
          <w:tcPr>
            <w:tcW w:w="1758" w:type="dxa"/>
          </w:tcPr>
          <w:p w14:paraId="229E655B" w14:textId="77777777" w:rsidR="00DE5BAF" w:rsidRDefault="00DE5BAF" w:rsidP="00DE5BAF">
            <w:pPr>
              <w:pStyle w:val="Table10ptText-ASDEFCON"/>
            </w:pPr>
            <w:r>
              <w:t>Claim</w:t>
            </w:r>
          </w:p>
        </w:tc>
        <w:tc>
          <w:tcPr>
            <w:tcW w:w="1134" w:type="dxa"/>
          </w:tcPr>
          <w:p w14:paraId="31A317B8" w14:textId="77777777" w:rsidR="00DE5BAF" w:rsidRDefault="00DE5BAF" w:rsidP="00DE5BAF">
            <w:pPr>
              <w:pStyle w:val="Table10ptText-ASDEFCON"/>
              <w:rPr>
                <w:lang w:val="en-GB"/>
              </w:rPr>
            </w:pPr>
            <w:r>
              <w:rPr>
                <w:lang w:val="en-GB"/>
              </w:rPr>
              <w:t>(Core)</w:t>
            </w:r>
          </w:p>
        </w:tc>
        <w:tc>
          <w:tcPr>
            <w:tcW w:w="6288" w:type="dxa"/>
          </w:tcPr>
          <w:p w14:paraId="58D1C881" w14:textId="77777777" w:rsidR="00DE5BAF" w:rsidRDefault="00DE5BAF" w:rsidP="00DE5BAF">
            <w:pPr>
              <w:pStyle w:val="Table10ptText-ASDEFCON"/>
            </w:pPr>
            <w:r>
              <w:t>means a claim, demand, suit or proceeding of any kind, including by way of court proceedings, proceedings in the nature of arbitration, mediation or other methods of dispute resolution and administrative claims and proceedings (whether or not before a tribunal).</w:t>
            </w:r>
          </w:p>
        </w:tc>
      </w:tr>
      <w:tr w:rsidR="00DE5BAF" w14:paraId="6DFFAE48" w14:textId="77777777" w:rsidTr="00336446">
        <w:tc>
          <w:tcPr>
            <w:tcW w:w="1758" w:type="dxa"/>
          </w:tcPr>
          <w:p w14:paraId="168E1514" w14:textId="77777777" w:rsidR="00DE5BAF" w:rsidRDefault="00DE5BAF" w:rsidP="00DE5BAF">
            <w:pPr>
              <w:pStyle w:val="Table10ptText-ASDEFCON"/>
            </w:pPr>
            <w:r>
              <w:t xml:space="preserve">Commercial and Government Entity Code </w:t>
            </w:r>
          </w:p>
        </w:tc>
        <w:tc>
          <w:tcPr>
            <w:tcW w:w="1134" w:type="dxa"/>
          </w:tcPr>
          <w:p w14:paraId="63CB4C40" w14:textId="77777777" w:rsidR="00DE5BAF" w:rsidRDefault="00DE5BAF" w:rsidP="00DE5BAF">
            <w:pPr>
              <w:pStyle w:val="Table10ptText-ASDEFCON"/>
            </w:pPr>
            <w:r>
              <w:t xml:space="preserve">(Core) </w:t>
            </w:r>
          </w:p>
        </w:tc>
        <w:tc>
          <w:tcPr>
            <w:tcW w:w="6288" w:type="dxa"/>
          </w:tcPr>
          <w:p w14:paraId="093915A2" w14:textId="77777777" w:rsidR="00DE5BAF" w:rsidRDefault="00DE5BAF" w:rsidP="00DE5BAF">
            <w:pPr>
              <w:pStyle w:val="Table10ptText-ASDEFCON"/>
              <w:rPr>
                <w:lang w:val="en-GB"/>
              </w:rPr>
            </w:pPr>
            <w:r>
              <w:t xml:space="preserve">means the code that identifies the manufacturer of an item in the NATO Codification System. </w:t>
            </w:r>
          </w:p>
        </w:tc>
      </w:tr>
      <w:tr w:rsidR="00DE5BAF" w14:paraId="5C53A027" w14:textId="77777777" w:rsidTr="00336446">
        <w:tc>
          <w:tcPr>
            <w:tcW w:w="1758" w:type="dxa"/>
          </w:tcPr>
          <w:p w14:paraId="04CDF679" w14:textId="77777777" w:rsidR="00DE5BAF" w:rsidRDefault="00DE5BAF" w:rsidP="00DE5BAF">
            <w:pPr>
              <w:pStyle w:val="Table10ptText-ASDEFCON"/>
            </w:pPr>
            <w:r>
              <w:t>Commercial Item</w:t>
            </w:r>
          </w:p>
        </w:tc>
        <w:tc>
          <w:tcPr>
            <w:tcW w:w="1134" w:type="dxa"/>
          </w:tcPr>
          <w:p w14:paraId="6C752C3D" w14:textId="77777777" w:rsidR="00DE5BAF" w:rsidRDefault="00DE5BAF" w:rsidP="00DE5BAF">
            <w:pPr>
              <w:pStyle w:val="Table10ptText-ASDEFCON"/>
              <w:rPr>
                <w:lang w:val="en-GB"/>
              </w:rPr>
            </w:pPr>
            <w:r>
              <w:rPr>
                <w:lang w:val="en-GB"/>
              </w:rPr>
              <w:t>(Core)</w:t>
            </w:r>
          </w:p>
        </w:tc>
        <w:tc>
          <w:tcPr>
            <w:tcW w:w="6288" w:type="dxa"/>
          </w:tcPr>
          <w:p w14:paraId="662F0769" w14:textId="77777777" w:rsidR="00DE5BAF" w:rsidRDefault="00DE5BAF" w:rsidP="00DE5BAF">
            <w:pPr>
              <w:pStyle w:val="Table10ptText-ASDEFCON"/>
            </w:pPr>
            <w:r>
              <w:t xml:space="preserve">means an item or service that is: </w:t>
            </w:r>
          </w:p>
          <w:p w14:paraId="353C2CAC" w14:textId="77777777" w:rsidR="00DE5BAF" w:rsidRDefault="00DE5BAF" w:rsidP="00DE5BAF">
            <w:pPr>
              <w:pStyle w:val="Table10ptSub1-ASDEFCON"/>
            </w:pPr>
            <w:r>
              <w:t>available to the general public or in the market for defence goods and services for supply on standard commercial terms; and</w:t>
            </w:r>
          </w:p>
          <w:p w14:paraId="608AA10B" w14:textId="77777777" w:rsidR="00DE5BAF" w:rsidRDefault="00DE5BAF" w:rsidP="00DE5BAF">
            <w:pPr>
              <w:pStyle w:val="Table10ptSub1-ASDEFCON"/>
              <w:rPr>
                <w:lang w:val="en-GB"/>
              </w:rPr>
            </w:pPr>
            <w:r>
              <w:t>able to be used for its intended purpose under the Contract without development or modification (except for any minor modification or reconfiguration that is necessary and commonly required to install the item or use the service),</w:t>
            </w:r>
          </w:p>
          <w:p w14:paraId="415105AD" w14:textId="77777777" w:rsidR="00DE5BAF" w:rsidRDefault="00DE5BAF" w:rsidP="00DE5BAF">
            <w:pPr>
              <w:pStyle w:val="Table10ptSub1-ASDEFCON"/>
              <w:numPr>
                <w:ilvl w:val="0"/>
                <w:numId w:val="0"/>
              </w:numPr>
              <w:rPr>
                <w:lang w:val="en-GB"/>
              </w:rPr>
            </w:pPr>
            <w:r>
              <w:rPr>
                <w:lang w:val="en-GB"/>
              </w:rPr>
              <w:t>but does not include an item created, manufactured or produced by the Contractor or a Related Body Corporate of the Contractor.</w:t>
            </w:r>
          </w:p>
        </w:tc>
      </w:tr>
      <w:tr w:rsidR="00DE5BAF" w14:paraId="6286434D" w14:textId="77777777">
        <w:tc>
          <w:tcPr>
            <w:tcW w:w="1758" w:type="dxa"/>
            <w:tcBorders>
              <w:top w:val="single" w:sz="4" w:space="0" w:color="auto"/>
              <w:left w:val="single" w:sz="4" w:space="0" w:color="auto"/>
              <w:bottom w:val="single" w:sz="4" w:space="0" w:color="auto"/>
              <w:right w:val="single" w:sz="4" w:space="0" w:color="auto"/>
            </w:tcBorders>
          </w:tcPr>
          <w:p w14:paraId="0F33DE00" w14:textId="77777777" w:rsidR="00DE5BAF" w:rsidRDefault="00DE5BAF" w:rsidP="00DE5BAF">
            <w:pPr>
              <w:pStyle w:val="Table10ptText-ASDEFCON"/>
            </w:pPr>
            <w:r>
              <w:t>Commercial Software</w:t>
            </w:r>
          </w:p>
        </w:tc>
        <w:tc>
          <w:tcPr>
            <w:tcW w:w="1134" w:type="dxa"/>
            <w:tcBorders>
              <w:top w:val="single" w:sz="4" w:space="0" w:color="auto"/>
              <w:left w:val="single" w:sz="4" w:space="0" w:color="auto"/>
              <w:bottom w:val="single" w:sz="4" w:space="0" w:color="auto"/>
              <w:right w:val="single" w:sz="4" w:space="0" w:color="auto"/>
            </w:tcBorders>
          </w:tcPr>
          <w:p w14:paraId="53D853B5" w14:textId="77777777" w:rsidR="00DE5BAF" w:rsidRDefault="00DE5BAF" w:rsidP="00DE5BAF">
            <w:pPr>
              <w:pStyle w:val="Table10ptText-ASDEFCON"/>
              <w:rPr>
                <w:lang w:val="en-GB"/>
              </w:rPr>
            </w:pPr>
            <w:r>
              <w:rPr>
                <w:lang w:val="en-GB"/>
              </w:rPr>
              <w:t>(Core)</w:t>
            </w:r>
          </w:p>
        </w:tc>
        <w:tc>
          <w:tcPr>
            <w:tcW w:w="6288" w:type="dxa"/>
            <w:tcBorders>
              <w:top w:val="single" w:sz="4" w:space="0" w:color="auto"/>
              <w:left w:val="single" w:sz="4" w:space="0" w:color="auto"/>
              <w:bottom w:val="single" w:sz="4" w:space="0" w:color="auto"/>
              <w:right w:val="single" w:sz="4" w:space="0" w:color="auto"/>
            </w:tcBorders>
          </w:tcPr>
          <w:p w14:paraId="2D1018F4" w14:textId="77777777" w:rsidR="00DE5BAF" w:rsidRDefault="00DE5BAF" w:rsidP="00DE5BAF">
            <w:pPr>
              <w:pStyle w:val="Table10ptText-ASDEFCON"/>
            </w:pPr>
            <w:r>
              <w:t>means Software that is:</w:t>
            </w:r>
          </w:p>
          <w:p w14:paraId="5D9A0615" w14:textId="77777777" w:rsidR="00DE5BAF" w:rsidRDefault="00DE5BAF" w:rsidP="00DE5BAF">
            <w:pPr>
              <w:pStyle w:val="Table10ptSub1-ASDEFCON"/>
            </w:pPr>
            <w:r>
              <w:t xml:space="preserve">a Commercial Item; </w:t>
            </w:r>
          </w:p>
          <w:p w14:paraId="78E82B5E" w14:textId="77777777" w:rsidR="00DE5BAF" w:rsidRDefault="00DE5BAF" w:rsidP="00DE5BAF">
            <w:pPr>
              <w:pStyle w:val="Table10ptSub1-ASDEFCON"/>
            </w:pPr>
            <w:r>
              <w:t>supplied without further development or modification in conjunction with a Commercial Item, under the standard commercial terms applicable to that item; or</w:t>
            </w:r>
          </w:p>
          <w:p w14:paraId="7DD4A9E2" w14:textId="77777777" w:rsidR="00DE5BAF" w:rsidRDefault="00DE5BAF" w:rsidP="00DE5BAF">
            <w:pPr>
              <w:pStyle w:val="Table10ptSub1-ASDEFCON"/>
            </w:pPr>
            <w:r>
              <w:t>Free and Open Source Software.</w:t>
            </w:r>
          </w:p>
        </w:tc>
      </w:tr>
      <w:tr w:rsidR="00DE5BAF" w14:paraId="498B3DD8" w14:textId="77777777" w:rsidTr="00336446">
        <w:tc>
          <w:tcPr>
            <w:tcW w:w="1758" w:type="dxa"/>
          </w:tcPr>
          <w:p w14:paraId="53D0D915" w14:textId="77777777" w:rsidR="00DE5BAF" w:rsidRDefault="00DE5BAF" w:rsidP="00DE5BAF">
            <w:pPr>
              <w:pStyle w:val="Table10ptText-ASDEFCON"/>
            </w:pPr>
            <w:r>
              <w:t>Commercial TD</w:t>
            </w:r>
          </w:p>
        </w:tc>
        <w:tc>
          <w:tcPr>
            <w:tcW w:w="1134" w:type="dxa"/>
          </w:tcPr>
          <w:p w14:paraId="0E24DAFD" w14:textId="77777777" w:rsidR="00DE5BAF" w:rsidRDefault="00DE5BAF" w:rsidP="00DE5BAF">
            <w:pPr>
              <w:pStyle w:val="Table10ptText-ASDEFCON"/>
              <w:rPr>
                <w:lang w:val="en-GB"/>
              </w:rPr>
            </w:pPr>
            <w:r>
              <w:rPr>
                <w:lang w:val="en-GB"/>
              </w:rPr>
              <w:t>(Core)</w:t>
            </w:r>
          </w:p>
        </w:tc>
        <w:tc>
          <w:tcPr>
            <w:tcW w:w="6288" w:type="dxa"/>
          </w:tcPr>
          <w:p w14:paraId="36F1E604" w14:textId="77777777" w:rsidR="00DE5BAF" w:rsidRDefault="00DE5BAF" w:rsidP="00DE5BAF">
            <w:pPr>
              <w:pStyle w:val="Table10ptText-ASDEFCON"/>
            </w:pPr>
            <w:r>
              <w:t>means TD that is:</w:t>
            </w:r>
          </w:p>
          <w:p w14:paraId="7911F394" w14:textId="77777777" w:rsidR="00DE5BAF" w:rsidRDefault="00DE5BAF" w:rsidP="00DE5BAF">
            <w:pPr>
              <w:pStyle w:val="Table10ptSub1-ASDEFCON"/>
            </w:pPr>
            <w:r>
              <w:t>a Commercial Item; or</w:t>
            </w:r>
          </w:p>
          <w:p w14:paraId="40BA6396" w14:textId="77777777" w:rsidR="00DE5BAF" w:rsidRDefault="00DE5BAF" w:rsidP="00DE5BAF">
            <w:pPr>
              <w:pStyle w:val="Table10ptSub1-ASDEFCON"/>
            </w:pPr>
            <w:r>
              <w:t>supplied, without further development or modification, in conjunction with a Commercial Item or Commercial Software under the standard commercial terms applicable to that item or Software.</w:t>
            </w:r>
          </w:p>
        </w:tc>
      </w:tr>
      <w:tr w:rsidR="00DE5BAF" w14:paraId="1A67738C" w14:textId="77777777">
        <w:tc>
          <w:tcPr>
            <w:tcW w:w="1758" w:type="dxa"/>
          </w:tcPr>
          <w:p w14:paraId="7DD064D3" w14:textId="77777777" w:rsidR="00DE5BAF" w:rsidRDefault="00DE5BAF" w:rsidP="00DE5BAF">
            <w:pPr>
              <w:pStyle w:val="Table10ptText-ASDEFCON"/>
            </w:pPr>
            <w:r>
              <w:t>Commercialise</w:t>
            </w:r>
          </w:p>
        </w:tc>
        <w:tc>
          <w:tcPr>
            <w:tcW w:w="1134" w:type="dxa"/>
          </w:tcPr>
          <w:p w14:paraId="3EB8FF4B" w14:textId="77777777" w:rsidR="00DE5BAF" w:rsidRDefault="00DE5BAF" w:rsidP="00DE5BAF">
            <w:pPr>
              <w:pStyle w:val="Table10ptText-ASDEFCON"/>
              <w:rPr>
                <w:lang w:val="en-GB"/>
              </w:rPr>
            </w:pPr>
            <w:r>
              <w:t>(Core)</w:t>
            </w:r>
          </w:p>
        </w:tc>
        <w:tc>
          <w:tcPr>
            <w:tcW w:w="6288" w:type="dxa"/>
          </w:tcPr>
          <w:p w14:paraId="5A26B7D6" w14:textId="77777777" w:rsidR="00DE5BAF" w:rsidRDefault="00DE5BAF" w:rsidP="00DE5BAF">
            <w:pPr>
              <w:pStyle w:val="Table10ptText-ASDEFCON"/>
            </w:pPr>
            <w:r>
              <w:t xml:space="preserve">means, in respect of the Commonwealth or any of its sublicensees, to exploit the IP in TD, Contract Material or Software in return for </w:t>
            </w:r>
            <w:r>
              <w:lastRenderedPageBreak/>
              <w:t>payment of a royalty or a commercial return to the Commonwealth or the sublicensee.</w:t>
            </w:r>
          </w:p>
        </w:tc>
      </w:tr>
      <w:tr w:rsidR="00C17C73" w14:paraId="459AA2A7" w14:textId="77777777">
        <w:tc>
          <w:tcPr>
            <w:tcW w:w="1758" w:type="dxa"/>
          </w:tcPr>
          <w:p w14:paraId="0DC2E0A6" w14:textId="6A095017" w:rsidR="00C17C73" w:rsidRDefault="00C17C73" w:rsidP="00DE5BAF">
            <w:pPr>
              <w:pStyle w:val="Table10ptText-ASDEFCON"/>
            </w:pPr>
            <w:r>
              <w:lastRenderedPageBreak/>
              <w:t>Commonwealth-authorised Annual Technical Effort or CAATE</w:t>
            </w:r>
          </w:p>
        </w:tc>
        <w:tc>
          <w:tcPr>
            <w:tcW w:w="1134" w:type="dxa"/>
          </w:tcPr>
          <w:p w14:paraId="083109E3" w14:textId="7533848E" w:rsidR="00C17C73" w:rsidRDefault="00C17C73" w:rsidP="00DE5BAF">
            <w:pPr>
              <w:pStyle w:val="Table10ptText-ASDEFCON"/>
              <w:rPr>
                <w:lang w:val="en-GB"/>
              </w:rPr>
            </w:pPr>
            <w:r>
              <w:rPr>
                <w:lang w:val="en-GB"/>
              </w:rPr>
              <w:t>(Optional)</w:t>
            </w:r>
          </w:p>
        </w:tc>
        <w:tc>
          <w:tcPr>
            <w:tcW w:w="6288" w:type="dxa"/>
          </w:tcPr>
          <w:p w14:paraId="5C550B2D" w14:textId="6CB94453" w:rsidR="00C17C73" w:rsidRDefault="00C17C73" w:rsidP="00D4054F">
            <w:pPr>
              <w:pStyle w:val="Table10ptText-ASDEFCON"/>
            </w:pPr>
            <w:r>
              <w:t xml:space="preserve">has the meaning </w:t>
            </w:r>
            <w:r w:rsidR="00D4054F">
              <w:t>given by</w:t>
            </w:r>
            <w:r>
              <w:t xml:space="preserve"> clause 5.1.2 of the SOW.</w:t>
            </w:r>
          </w:p>
        </w:tc>
      </w:tr>
      <w:tr w:rsidR="00DE5BAF" w14:paraId="58D68C2D" w14:textId="77777777">
        <w:tc>
          <w:tcPr>
            <w:tcW w:w="1758" w:type="dxa"/>
          </w:tcPr>
          <w:p w14:paraId="0DC87D6E" w14:textId="77777777" w:rsidR="00DE5BAF" w:rsidRDefault="00DE5BAF" w:rsidP="00DE5BAF">
            <w:pPr>
              <w:pStyle w:val="Table10ptText-ASDEFCON"/>
            </w:pPr>
            <w:r>
              <w:t>Commonwealth Contractor</w:t>
            </w:r>
          </w:p>
        </w:tc>
        <w:tc>
          <w:tcPr>
            <w:tcW w:w="1134" w:type="dxa"/>
          </w:tcPr>
          <w:p w14:paraId="5F80A7F2" w14:textId="77777777" w:rsidR="00DE5BAF" w:rsidRDefault="00DE5BAF" w:rsidP="00DE5BAF">
            <w:pPr>
              <w:pStyle w:val="Table10ptText-ASDEFCON"/>
              <w:rPr>
                <w:lang w:val="en-GB"/>
              </w:rPr>
            </w:pPr>
            <w:r>
              <w:rPr>
                <w:lang w:val="en-GB"/>
              </w:rPr>
              <w:t>(Core)</w:t>
            </w:r>
          </w:p>
        </w:tc>
        <w:tc>
          <w:tcPr>
            <w:tcW w:w="6288" w:type="dxa"/>
          </w:tcPr>
          <w:p w14:paraId="65B7D796" w14:textId="77777777" w:rsidR="00DE5BAF" w:rsidRDefault="00DE5BAF" w:rsidP="00DE5BAF">
            <w:pPr>
              <w:pStyle w:val="Table10ptText-ASDEFCON"/>
            </w:pPr>
            <w:r>
              <w:t>means a person (other than the Contractor or a Subcontractor) engaged by the Commonwealth to provide goods or services to the Commonwealth.</w:t>
            </w:r>
          </w:p>
        </w:tc>
      </w:tr>
      <w:tr w:rsidR="00DE5BAF" w14:paraId="73344B3A" w14:textId="77777777">
        <w:tc>
          <w:tcPr>
            <w:tcW w:w="1758" w:type="dxa"/>
          </w:tcPr>
          <w:p w14:paraId="39CC8FC3" w14:textId="77777777" w:rsidR="00DE5BAF" w:rsidRDefault="00DE5BAF" w:rsidP="00DE5BAF">
            <w:pPr>
              <w:pStyle w:val="Table10ptText-ASDEFCON"/>
            </w:pPr>
            <w:r>
              <w:t>Commonwealth Default</w:t>
            </w:r>
          </w:p>
        </w:tc>
        <w:tc>
          <w:tcPr>
            <w:tcW w:w="1134" w:type="dxa"/>
          </w:tcPr>
          <w:p w14:paraId="77B3F784" w14:textId="77777777" w:rsidR="00DE5BAF" w:rsidRDefault="00DE5BAF" w:rsidP="00DE5BAF">
            <w:pPr>
              <w:pStyle w:val="Table10ptText-ASDEFCON"/>
              <w:rPr>
                <w:lang w:val="en-GB"/>
              </w:rPr>
            </w:pPr>
            <w:r>
              <w:rPr>
                <w:lang w:val="en-GB"/>
              </w:rPr>
              <w:t>(Core)</w:t>
            </w:r>
          </w:p>
        </w:tc>
        <w:tc>
          <w:tcPr>
            <w:tcW w:w="6288" w:type="dxa"/>
          </w:tcPr>
          <w:p w14:paraId="4E2B6E53" w14:textId="77777777" w:rsidR="00DE5BAF" w:rsidRDefault="00DE5BAF" w:rsidP="00DE5BAF">
            <w:pPr>
              <w:pStyle w:val="Table10ptText-ASDEFCON"/>
            </w:pPr>
            <w:r>
              <w:t>means a Default by the Commonwealth, a Commonwealth Officer or a Commonwealth Contractor.</w:t>
            </w:r>
          </w:p>
        </w:tc>
      </w:tr>
      <w:tr w:rsidR="00DE5BAF" w14:paraId="250D1F17" w14:textId="77777777">
        <w:tc>
          <w:tcPr>
            <w:tcW w:w="1758" w:type="dxa"/>
          </w:tcPr>
          <w:p w14:paraId="3836F18C" w14:textId="77777777" w:rsidR="00DE5BAF" w:rsidRDefault="00DE5BAF" w:rsidP="00DE5BAF">
            <w:pPr>
              <w:pStyle w:val="Table10ptText-ASDEFCON"/>
            </w:pPr>
            <w:r>
              <w:t>Commonwealth Mandated GFM</w:t>
            </w:r>
          </w:p>
        </w:tc>
        <w:tc>
          <w:tcPr>
            <w:tcW w:w="1134" w:type="dxa"/>
          </w:tcPr>
          <w:p w14:paraId="2EDD5CE8" w14:textId="77777777" w:rsidR="00DE5BAF" w:rsidRDefault="00DE5BAF" w:rsidP="00DE5BAF">
            <w:pPr>
              <w:pStyle w:val="Table10ptText-ASDEFCON"/>
              <w:rPr>
                <w:lang w:val="en-GB"/>
              </w:rPr>
            </w:pPr>
            <w:r>
              <w:rPr>
                <w:lang w:val="en-GB"/>
              </w:rPr>
              <w:t>(Optional)</w:t>
            </w:r>
          </w:p>
        </w:tc>
        <w:tc>
          <w:tcPr>
            <w:tcW w:w="6288" w:type="dxa"/>
          </w:tcPr>
          <w:p w14:paraId="7D41E9F9" w14:textId="77777777" w:rsidR="00DE5BAF" w:rsidRDefault="00DE5BAF" w:rsidP="00DE5BAF">
            <w:pPr>
              <w:pStyle w:val="Table10ptText-ASDEFCON"/>
            </w:pPr>
            <w:r>
              <w:t>means GFE or GFD identified as ‘Commonwealth Mandated GFM’ in:</w:t>
            </w:r>
          </w:p>
          <w:p w14:paraId="64B9F06A" w14:textId="77777777" w:rsidR="00DE5BAF" w:rsidRDefault="00DE5BAF" w:rsidP="00DE5BAF">
            <w:pPr>
              <w:pStyle w:val="Table10ptSub1-ASDEFCON"/>
            </w:pPr>
            <w:r>
              <w:t>Attachment G; or</w:t>
            </w:r>
          </w:p>
          <w:p w14:paraId="4C48EF32" w14:textId="77777777" w:rsidR="00DE5BAF" w:rsidRDefault="00DE5BAF" w:rsidP="00DE5BAF">
            <w:pPr>
              <w:pStyle w:val="Table10ptSub1-ASDEFCON"/>
            </w:pPr>
            <w:r>
              <w:t xml:space="preserve">the GFM section of a S&amp;Q Order. </w:t>
            </w:r>
          </w:p>
        </w:tc>
      </w:tr>
      <w:tr w:rsidR="00DE5BAF" w14:paraId="4841EE33" w14:textId="77777777">
        <w:tc>
          <w:tcPr>
            <w:tcW w:w="1758" w:type="dxa"/>
          </w:tcPr>
          <w:p w14:paraId="036E8B9A" w14:textId="77777777" w:rsidR="00DE5BAF" w:rsidRDefault="00DE5BAF" w:rsidP="00DE5BAF">
            <w:pPr>
              <w:pStyle w:val="Table10ptText-ASDEFCON"/>
            </w:pPr>
            <w:r>
              <w:t>Commonwealth Officer</w:t>
            </w:r>
          </w:p>
        </w:tc>
        <w:tc>
          <w:tcPr>
            <w:tcW w:w="1134" w:type="dxa"/>
          </w:tcPr>
          <w:p w14:paraId="42EE490B" w14:textId="77777777" w:rsidR="00DE5BAF" w:rsidRDefault="00DE5BAF" w:rsidP="00DE5BAF">
            <w:pPr>
              <w:pStyle w:val="Table10ptText-ASDEFCON"/>
              <w:rPr>
                <w:lang w:val="en-GB"/>
              </w:rPr>
            </w:pPr>
            <w:r>
              <w:rPr>
                <w:lang w:val="en-GB"/>
              </w:rPr>
              <w:t>(Core)</w:t>
            </w:r>
          </w:p>
        </w:tc>
        <w:tc>
          <w:tcPr>
            <w:tcW w:w="6288" w:type="dxa"/>
          </w:tcPr>
          <w:p w14:paraId="4A750A61" w14:textId="77777777" w:rsidR="00DE5BAF" w:rsidRDefault="00DE5BAF" w:rsidP="00DE5BAF">
            <w:pPr>
              <w:pStyle w:val="Table10ptText-ASDEFCON"/>
            </w:pPr>
            <w:r>
              <w:t xml:space="preserve">means any of the following: </w:t>
            </w:r>
          </w:p>
          <w:p w14:paraId="071C0DD9" w14:textId="77777777" w:rsidR="00DE5BAF" w:rsidRDefault="00DE5BAF" w:rsidP="00DE5BAF">
            <w:pPr>
              <w:pStyle w:val="Table10ptSub1-ASDEFCON"/>
            </w:pPr>
            <w:r>
              <w:t>a Minister of State for the Commonwealth;</w:t>
            </w:r>
          </w:p>
          <w:p w14:paraId="5A4BF2CE" w14:textId="77777777" w:rsidR="00DE5BAF" w:rsidRDefault="00DE5BAF" w:rsidP="00DE5BAF">
            <w:pPr>
              <w:pStyle w:val="Table10ptSub1-ASDEFCON"/>
            </w:pPr>
            <w:r>
              <w:t xml:space="preserve">a person employed or engaged under the </w:t>
            </w:r>
            <w:r>
              <w:rPr>
                <w:i/>
              </w:rPr>
              <w:t xml:space="preserve">Public Service Act 1999 </w:t>
            </w:r>
            <w:r>
              <w:t xml:space="preserve">(Cth) or the </w:t>
            </w:r>
            <w:r>
              <w:rPr>
                <w:i/>
              </w:rPr>
              <w:t>Members of Parliament (Staff) Act 1984</w:t>
            </w:r>
            <w:r>
              <w:t xml:space="preserve"> (Cth);</w:t>
            </w:r>
          </w:p>
          <w:p w14:paraId="2EAEB2C9" w14:textId="77777777" w:rsidR="00DE5BAF" w:rsidRDefault="00DE5BAF" w:rsidP="00DE5BAF">
            <w:pPr>
              <w:pStyle w:val="Table10ptSub1-ASDEFCON"/>
            </w:pPr>
            <w:r>
              <w:t>a person who is included in Defence Personnel; and</w:t>
            </w:r>
          </w:p>
          <w:p w14:paraId="7F0D9CB6" w14:textId="77777777" w:rsidR="00DE5BAF" w:rsidRDefault="00DE5BAF" w:rsidP="00DE5BAF">
            <w:pPr>
              <w:pStyle w:val="Table10ptSub1-ASDEFCON"/>
            </w:pPr>
            <w:r>
              <w:t>a member of the Australian Federal Police.</w:t>
            </w:r>
          </w:p>
        </w:tc>
      </w:tr>
      <w:tr w:rsidR="00DE5BAF" w14:paraId="5D5BDC6C" w14:textId="77777777">
        <w:tc>
          <w:tcPr>
            <w:tcW w:w="1758" w:type="dxa"/>
          </w:tcPr>
          <w:p w14:paraId="245BEC93" w14:textId="77777777" w:rsidR="00DE5BAF" w:rsidRDefault="00DE5BAF" w:rsidP="00DE5BAF">
            <w:pPr>
              <w:pStyle w:val="Table10ptText-ASDEFCON"/>
            </w:pPr>
            <w:r>
              <w:t>Commonwealth Personnel</w:t>
            </w:r>
          </w:p>
        </w:tc>
        <w:tc>
          <w:tcPr>
            <w:tcW w:w="1134" w:type="dxa"/>
          </w:tcPr>
          <w:p w14:paraId="758F9944" w14:textId="77777777" w:rsidR="00DE5BAF" w:rsidRDefault="00DE5BAF" w:rsidP="00DE5BAF">
            <w:pPr>
              <w:pStyle w:val="Table10ptText-ASDEFCON"/>
              <w:rPr>
                <w:lang w:val="en-GB"/>
              </w:rPr>
            </w:pPr>
            <w:r>
              <w:rPr>
                <w:lang w:val="en-GB"/>
              </w:rPr>
              <w:t>(Core)</w:t>
            </w:r>
          </w:p>
        </w:tc>
        <w:tc>
          <w:tcPr>
            <w:tcW w:w="6288" w:type="dxa"/>
          </w:tcPr>
          <w:p w14:paraId="20F7CC0D" w14:textId="77777777" w:rsidR="00DE5BAF" w:rsidRDefault="00DE5BAF" w:rsidP="00DE5BAF">
            <w:pPr>
              <w:pStyle w:val="Table10ptText-ASDEFCON"/>
            </w:pPr>
            <w:r>
              <w:rPr>
                <w:lang w:val="en-GB"/>
              </w:rPr>
              <w:t>means any Commonwealth Officers, Defence Personnel and any other agents of the Commonwealth.</w:t>
            </w:r>
          </w:p>
        </w:tc>
      </w:tr>
      <w:tr w:rsidR="00DE5BAF" w14:paraId="375343AD" w14:textId="77777777">
        <w:tc>
          <w:tcPr>
            <w:tcW w:w="1758" w:type="dxa"/>
          </w:tcPr>
          <w:p w14:paraId="282402F0" w14:textId="77777777" w:rsidR="00DE5BAF" w:rsidRDefault="00DE5BAF" w:rsidP="00DE5BAF">
            <w:pPr>
              <w:pStyle w:val="Table10ptText-ASDEFCON"/>
            </w:pPr>
            <w:r>
              <w:t>Commonwealth Premises</w:t>
            </w:r>
          </w:p>
        </w:tc>
        <w:tc>
          <w:tcPr>
            <w:tcW w:w="1134" w:type="dxa"/>
          </w:tcPr>
          <w:p w14:paraId="089173A7" w14:textId="77777777" w:rsidR="00DE5BAF" w:rsidRDefault="00DE5BAF" w:rsidP="00DE5BAF">
            <w:pPr>
              <w:pStyle w:val="Table10ptText-ASDEFCON"/>
              <w:rPr>
                <w:lang w:val="en-GB"/>
              </w:rPr>
            </w:pPr>
            <w:r>
              <w:rPr>
                <w:lang w:val="en-GB"/>
              </w:rPr>
              <w:t>(Core)</w:t>
            </w:r>
          </w:p>
        </w:tc>
        <w:tc>
          <w:tcPr>
            <w:tcW w:w="6288" w:type="dxa"/>
          </w:tcPr>
          <w:p w14:paraId="4F0E8590" w14:textId="77777777" w:rsidR="00DE5BAF" w:rsidRDefault="00DE5BAF" w:rsidP="00DE5BAF">
            <w:pPr>
              <w:pStyle w:val="Table10ptText-ASDEFCON"/>
            </w:pPr>
            <w:r>
              <w:t>means any of the following that is owned, leased, occupied or operated by the Commonwealth:</w:t>
            </w:r>
          </w:p>
          <w:p w14:paraId="7B26D27B" w14:textId="77777777" w:rsidR="00DE5BAF" w:rsidRDefault="00DE5BAF" w:rsidP="00DE5BAF">
            <w:pPr>
              <w:pStyle w:val="Table10ptSub1-ASDEFCON"/>
            </w:pPr>
            <w:r>
              <w:t>an area of land or any other place (whether or not it is enclosed or built on);</w:t>
            </w:r>
          </w:p>
          <w:p w14:paraId="1B65AB7A" w14:textId="77777777" w:rsidR="00DE5BAF" w:rsidRDefault="00DE5BAF" w:rsidP="00DE5BAF">
            <w:pPr>
              <w:pStyle w:val="Table10ptSub1-ASDEFCON"/>
            </w:pPr>
            <w:r>
              <w:t>a building or other structure; and</w:t>
            </w:r>
          </w:p>
          <w:p w14:paraId="2670254A" w14:textId="77777777" w:rsidR="00DE5BAF" w:rsidRDefault="00DE5BAF" w:rsidP="00DE5BAF">
            <w:pPr>
              <w:pStyle w:val="Table10ptSub1-ASDEFCON"/>
              <w:rPr>
                <w:szCs w:val="20"/>
              </w:rPr>
            </w:pPr>
            <w:r>
              <w:t>a vehicle, a vessel (including a submarine) or an aircraft.</w:t>
            </w:r>
          </w:p>
        </w:tc>
      </w:tr>
      <w:tr w:rsidR="00DE5BAF" w14:paraId="61672AC4" w14:textId="77777777">
        <w:tc>
          <w:tcPr>
            <w:tcW w:w="1758" w:type="dxa"/>
          </w:tcPr>
          <w:p w14:paraId="10581BBE" w14:textId="77777777" w:rsidR="00DE5BAF" w:rsidRDefault="00DE5BAF" w:rsidP="00DE5BAF">
            <w:pPr>
              <w:pStyle w:val="Table10ptText-ASDEFCON"/>
            </w:pPr>
            <w:r>
              <w:t>Commonwealth Property</w:t>
            </w:r>
          </w:p>
        </w:tc>
        <w:tc>
          <w:tcPr>
            <w:tcW w:w="1134" w:type="dxa"/>
          </w:tcPr>
          <w:p w14:paraId="1F2CFDF9" w14:textId="77777777" w:rsidR="00DE5BAF" w:rsidRDefault="00DE5BAF" w:rsidP="00DE5BAF">
            <w:pPr>
              <w:pStyle w:val="Table10ptText-ASDEFCON"/>
              <w:rPr>
                <w:lang w:val="en-GB"/>
              </w:rPr>
            </w:pPr>
            <w:r>
              <w:rPr>
                <w:lang w:val="en-GB"/>
              </w:rPr>
              <w:t>(Core)</w:t>
            </w:r>
          </w:p>
        </w:tc>
        <w:tc>
          <w:tcPr>
            <w:tcW w:w="6288" w:type="dxa"/>
          </w:tcPr>
          <w:p w14:paraId="1C180AE8" w14:textId="77777777" w:rsidR="00DE5BAF" w:rsidRDefault="00DE5BAF" w:rsidP="00DE5BAF">
            <w:pPr>
              <w:pStyle w:val="Table10ptText-ASDEFCON"/>
            </w:pPr>
            <w:r>
              <w:t>means property of any kind (including GFM) owned or leased by, or in the possession of, the Commonwealth.</w:t>
            </w:r>
          </w:p>
        </w:tc>
      </w:tr>
      <w:tr w:rsidR="00DE5BAF" w14:paraId="11028F41" w14:textId="77777777">
        <w:tc>
          <w:tcPr>
            <w:tcW w:w="1758" w:type="dxa"/>
          </w:tcPr>
          <w:p w14:paraId="4DE07BCA" w14:textId="77777777" w:rsidR="00DE5BAF" w:rsidRDefault="00DE5BAF" w:rsidP="00DE5BAF">
            <w:pPr>
              <w:pStyle w:val="Table10ptText-ASDEFCON"/>
            </w:pPr>
            <w:r>
              <w:t>Commonwealth Service Provider</w:t>
            </w:r>
          </w:p>
        </w:tc>
        <w:tc>
          <w:tcPr>
            <w:tcW w:w="1134" w:type="dxa"/>
          </w:tcPr>
          <w:p w14:paraId="37F9E560" w14:textId="77777777" w:rsidR="00DE5BAF" w:rsidRDefault="00DE5BAF" w:rsidP="00DE5BAF">
            <w:pPr>
              <w:pStyle w:val="Table10ptText-ASDEFCON"/>
              <w:rPr>
                <w:lang w:val="en-GB"/>
              </w:rPr>
            </w:pPr>
            <w:r>
              <w:rPr>
                <w:lang w:val="en-GB"/>
              </w:rPr>
              <w:t>(Core)</w:t>
            </w:r>
          </w:p>
        </w:tc>
        <w:tc>
          <w:tcPr>
            <w:tcW w:w="6288" w:type="dxa"/>
          </w:tcPr>
          <w:p w14:paraId="08E16A6C" w14:textId="77777777" w:rsidR="00DE5BAF" w:rsidRDefault="00DE5BAF" w:rsidP="00DE5BAF">
            <w:pPr>
              <w:pStyle w:val="Table10ptText-ASDEFCON"/>
            </w:pPr>
            <w:r>
              <w:t>means a person (including an officer or employee of the person) engaged to perform a function, or discharge a duty, of the Commonwealth, including a person engaged to provide:</w:t>
            </w:r>
          </w:p>
          <w:p w14:paraId="4ABC5CD8" w14:textId="77777777" w:rsidR="00DE5BAF" w:rsidRDefault="00DE5BAF" w:rsidP="00DE5BAF">
            <w:pPr>
              <w:pStyle w:val="Table10ptSub1-ASDEFCON"/>
            </w:pPr>
            <w:r>
              <w:t>professional, administrative, contract management or project management services to Defence; or</w:t>
            </w:r>
          </w:p>
          <w:p w14:paraId="3742995E" w14:textId="77777777" w:rsidR="00DE5BAF" w:rsidRDefault="00DE5BAF" w:rsidP="00DE5BAF">
            <w:pPr>
              <w:pStyle w:val="Table10ptSub1-ASDEFCON"/>
            </w:pPr>
            <w:r>
              <w:t>technical management or assurance services, including verification and validation, safety, certification, security or capability development.</w:t>
            </w:r>
          </w:p>
        </w:tc>
      </w:tr>
      <w:tr w:rsidR="00A67050" w14:paraId="4C2DE02A" w14:textId="77777777">
        <w:tc>
          <w:tcPr>
            <w:tcW w:w="1758" w:type="dxa"/>
          </w:tcPr>
          <w:p w14:paraId="0C095F1A" w14:textId="7F4D562F" w:rsidR="00A67050" w:rsidRDefault="00A67050" w:rsidP="00A67050">
            <w:pPr>
              <w:pStyle w:val="Table10ptText-ASDEFCON"/>
            </w:pPr>
            <w:r>
              <w:t>Commonwealth Supplier Code of Conduct</w:t>
            </w:r>
          </w:p>
        </w:tc>
        <w:tc>
          <w:tcPr>
            <w:tcW w:w="1134" w:type="dxa"/>
          </w:tcPr>
          <w:p w14:paraId="5E922E6D" w14:textId="54F03485" w:rsidR="00A67050" w:rsidRDefault="00A67050" w:rsidP="00A67050">
            <w:pPr>
              <w:pStyle w:val="Table10ptText-ASDEFCON"/>
            </w:pPr>
            <w:r>
              <w:t>(Core)</w:t>
            </w:r>
          </w:p>
        </w:tc>
        <w:tc>
          <w:tcPr>
            <w:tcW w:w="6288" w:type="dxa"/>
          </w:tcPr>
          <w:p w14:paraId="290BFE77" w14:textId="1E1BBE71" w:rsidR="00A67050" w:rsidRDefault="00A67050" w:rsidP="00A67050">
            <w:pPr>
              <w:pStyle w:val="Table10ptText-ASDEFCON"/>
              <w:rPr>
                <w:lang w:val="en-GB"/>
              </w:rPr>
            </w:pPr>
            <w:r w:rsidRPr="00A65B8B">
              <w:t xml:space="preserve">means the Commonwealth Supplier Code of Conduct, as </w:t>
            </w:r>
            <w:r>
              <w:t>amended</w:t>
            </w:r>
            <w:r w:rsidRPr="00A65B8B">
              <w:t xml:space="preserve"> from time to time</w:t>
            </w:r>
            <w:r>
              <w:t>.</w:t>
            </w:r>
          </w:p>
        </w:tc>
      </w:tr>
      <w:tr w:rsidR="00A67050" w14:paraId="68088C21" w14:textId="77777777">
        <w:tc>
          <w:tcPr>
            <w:tcW w:w="1758" w:type="dxa"/>
          </w:tcPr>
          <w:p w14:paraId="2A3E7DDE" w14:textId="77777777" w:rsidR="00A67050" w:rsidRDefault="00A67050" w:rsidP="00A67050">
            <w:pPr>
              <w:pStyle w:val="Table10ptText-ASDEFCON"/>
            </w:pPr>
            <w:r>
              <w:t>Confidential Information</w:t>
            </w:r>
          </w:p>
        </w:tc>
        <w:tc>
          <w:tcPr>
            <w:tcW w:w="1134" w:type="dxa"/>
          </w:tcPr>
          <w:p w14:paraId="3A6F6B8A" w14:textId="77777777" w:rsidR="00A67050" w:rsidRDefault="00A67050" w:rsidP="00A67050">
            <w:pPr>
              <w:pStyle w:val="Table10ptText-ASDEFCON"/>
            </w:pPr>
            <w:r>
              <w:t>(Core)</w:t>
            </w:r>
          </w:p>
        </w:tc>
        <w:tc>
          <w:tcPr>
            <w:tcW w:w="6288" w:type="dxa"/>
          </w:tcPr>
          <w:p w14:paraId="5F7D6852" w14:textId="77777777" w:rsidR="00A67050" w:rsidRDefault="00A67050" w:rsidP="00A67050">
            <w:pPr>
              <w:pStyle w:val="Table10ptText-ASDEFCON"/>
            </w:pPr>
            <w:r>
              <w:rPr>
                <w:lang w:val="en-GB"/>
              </w:rPr>
              <w:t xml:space="preserve">means </w:t>
            </w:r>
            <w:r>
              <w:t xml:space="preserve">information (whether or not owned by the Commonwealth) that meets all of the following criteria: </w:t>
            </w:r>
          </w:p>
          <w:p w14:paraId="6917EDCC" w14:textId="77777777" w:rsidR="00A67050" w:rsidRDefault="00A67050" w:rsidP="00A67050">
            <w:pPr>
              <w:pStyle w:val="Table10ptSub1-ASDEFCON"/>
            </w:pPr>
            <w:r>
              <w:lastRenderedPageBreak/>
              <w:t>is specifically identified at Attachment E or in the Confidential Information section of an S&amp;Q Order;</w:t>
            </w:r>
          </w:p>
          <w:p w14:paraId="560AAD69" w14:textId="77777777" w:rsidR="00A67050" w:rsidRDefault="00A67050" w:rsidP="00A67050">
            <w:pPr>
              <w:pStyle w:val="Table10ptSub1-ASDEFCON"/>
            </w:pPr>
            <w:r>
              <w:t>is commercially sensitive (not generally known or ascertainable);</w:t>
            </w:r>
          </w:p>
          <w:p w14:paraId="72AB6A1C" w14:textId="77777777" w:rsidR="00A67050" w:rsidRDefault="00A67050" w:rsidP="00A67050">
            <w:pPr>
              <w:pStyle w:val="Table10ptSub1-ASDEFCON"/>
            </w:pPr>
            <w:r>
              <w:t>the disclosure of which would cause unreasonable detriment to the owner of the information or another party; and</w:t>
            </w:r>
          </w:p>
          <w:p w14:paraId="3512B3A0" w14:textId="4B7410A8" w:rsidR="00A67050" w:rsidRDefault="00A67050" w:rsidP="00A67050">
            <w:pPr>
              <w:pStyle w:val="Table10ptSub1-ASDEFCON"/>
            </w:pPr>
            <w:r>
              <w:t>was provided with an express understanding that it would remain confidential,</w:t>
            </w:r>
          </w:p>
          <w:p w14:paraId="2981D9EB" w14:textId="77777777" w:rsidR="00A67050" w:rsidRDefault="00A67050" w:rsidP="00A67050">
            <w:pPr>
              <w:pStyle w:val="Table10ptText-ASDEFCON"/>
            </w:pPr>
            <w:r>
              <w:t>but does not include information which:</w:t>
            </w:r>
          </w:p>
          <w:p w14:paraId="7591C936" w14:textId="77777777" w:rsidR="00A67050" w:rsidRDefault="00A67050" w:rsidP="00A67050">
            <w:pPr>
              <w:pStyle w:val="Table10ptSub1-ASDEFCON"/>
              <w:numPr>
                <w:ilvl w:val="1"/>
                <w:numId w:val="29"/>
              </w:numPr>
            </w:pPr>
            <w:r>
              <w:t>is or becomes public knowledge other than by breach of the Contract;</w:t>
            </w:r>
          </w:p>
          <w:p w14:paraId="74E10956" w14:textId="77777777" w:rsidR="00A67050" w:rsidRDefault="00A67050" w:rsidP="00A67050">
            <w:pPr>
              <w:pStyle w:val="Table10ptSub1-ASDEFCON"/>
            </w:pPr>
            <w:r>
              <w:t>is in the possession of a party without restriction in relation to disclosure before the date of receipt; or</w:t>
            </w:r>
          </w:p>
          <w:p w14:paraId="783017A8" w14:textId="77777777" w:rsidR="00A67050" w:rsidRDefault="00A67050" w:rsidP="00A67050">
            <w:pPr>
              <w:pStyle w:val="Table10ptSub1-ASDEFCON"/>
            </w:pPr>
            <w:r>
              <w:t>has been independently developed or acquired by the receiving party.</w:t>
            </w:r>
          </w:p>
        </w:tc>
      </w:tr>
      <w:tr w:rsidR="00A67050" w14:paraId="1F6838B3" w14:textId="77777777">
        <w:tc>
          <w:tcPr>
            <w:tcW w:w="1758" w:type="dxa"/>
          </w:tcPr>
          <w:p w14:paraId="2A5704A4" w14:textId="371878D4" w:rsidR="00A67050" w:rsidRDefault="00A67050" w:rsidP="00A67050">
            <w:pPr>
              <w:pStyle w:val="Table10ptText-ASDEFCON"/>
            </w:pPr>
            <w:r>
              <w:lastRenderedPageBreak/>
              <w:t>Configuration Audit</w:t>
            </w:r>
          </w:p>
        </w:tc>
        <w:tc>
          <w:tcPr>
            <w:tcW w:w="1134" w:type="dxa"/>
          </w:tcPr>
          <w:p w14:paraId="6759C205" w14:textId="00077C1E" w:rsidR="00A67050" w:rsidRDefault="00A67050" w:rsidP="00A67050">
            <w:pPr>
              <w:pStyle w:val="Table10ptText-ASDEFCON"/>
            </w:pPr>
            <w:r>
              <w:t>(Optional)</w:t>
            </w:r>
          </w:p>
        </w:tc>
        <w:tc>
          <w:tcPr>
            <w:tcW w:w="6288" w:type="dxa"/>
          </w:tcPr>
          <w:p w14:paraId="79752DBA" w14:textId="61317DEC" w:rsidR="00A67050" w:rsidRDefault="00A67050" w:rsidP="00A67050">
            <w:pPr>
              <w:pStyle w:val="Table10ptBP1-ASDEFCON"/>
              <w:numPr>
                <w:ilvl w:val="0"/>
                <w:numId w:val="0"/>
              </w:numPr>
            </w:pPr>
            <w:r w:rsidRPr="00805CFC">
              <w:t>means Product configuration Verification accomplished by inspecting documents, Products and records; and reviewing procedures, processes, and systems of operation to Verify that the Product has achieved its required attributes (perform</w:t>
            </w:r>
            <w:r w:rsidRPr="002D0E2D">
              <w:t>ance requirements and functional constraints) and the Product's design is accurately documented.  Includes both functional and physical configuration audits.</w:t>
            </w:r>
          </w:p>
        </w:tc>
      </w:tr>
      <w:tr w:rsidR="00A67050" w14:paraId="78F1BE7B" w14:textId="77777777">
        <w:tc>
          <w:tcPr>
            <w:tcW w:w="1758" w:type="dxa"/>
          </w:tcPr>
          <w:p w14:paraId="2AF4B0D2" w14:textId="77777777" w:rsidR="00A67050" w:rsidRDefault="00A67050" w:rsidP="00A67050">
            <w:pPr>
              <w:pStyle w:val="Table10ptText-ASDEFCON"/>
            </w:pPr>
            <w:r>
              <w:t>Configuration Baseline (or ‘Baseline’)</w:t>
            </w:r>
          </w:p>
        </w:tc>
        <w:tc>
          <w:tcPr>
            <w:tcW w:w="1134" w:type="dxa"/>
          </w:tcPr>
          <w:p w14:paraId="0830322C" w14:textId="77777777" w:rsidR="00A67050" w:rsidRDefault="00A67050" w:rsidP="00A67050">
            <w:pPr>
              <w:pStyle w:val="Table10ptText-ASDEFCON"/>
              <w:rPr>
                <w:lang w:val="en-GB"/>
              </w:rPr>
            </w:pPr>
            <w:r>
              <w:t>(Optional)</w:t>
            </w:r>
          </w:p>
        </w:tc>
        <w:tc>
          <w:tcPr>
            <w:tcW w:w="6288" w:type="dxa"/>
          </w:tcPr>
          <w:p w14:paraId="56CE0383" w14:textId="187E2037" w:rsidR="00A67050" w:rsidRDefault="00A67050" w:rsidP="00A67050">
            <w:pPr>
              <w:pStyle w:val="Table10ptBP1-ASDEFCON"/>
              <w:numPr>
                <w:ilvl w:val="0"/>
                <w:numId w:val="0"/>
              </w:numPr>
            </w:pPr>
            <w:r>
              <w:t>means:</w:t>
            </w:r>
          </w:p>
          <w:p w14:paraId="3C017935" w14:textId="5011BA2E" w:rsidR="00A67050" w:rsidRDefault="00A67050" w:rsidP="00A67050">
            <w:pPr>
              <w:pStyle w:val="Table10ptSub1-ASDEFCON"/>
            </w:pPr>
            <w:r>
              <w:t>in the context of a Product, an agreed-to description of the attributes of a Product, at a point in time, which serves as a basis for defining change;</w:t>
            </w:r>
          </w:p>
          <w:p w14:paraId="1F93BB13" w14:textId="42F93275" w:rsidR="00A67050" w:rsidRDefault="00A67050" w:rsidP="00A67050">
            <w:pPr>
              <w:pStyle w:val="Table10ptSub1-ASDEFCON"/>
            </w:pPr>
            <w:r>
              <w:t>in the context of documentation, an approved and released document, or a set of documents, each of a specific revision; the purpose of which is to provide a defined basis for managing change;</w:t>
            </w:r>
          </w:p>
          <w:p w14:paraId="017C930F" w14:textId="5E9C4E44" w:rsidR="00A67050" w:rsidRDefault="00A67050" w:rsidP="00A67050">
            <w:pPr>
              <w:pStyle w:val="Table10ptSub1-ASDEFCON"/>
            </w:pPr>
            <w:r>
              <w:t>in the context of Configuration Management documents, the currently approved and released configuration documentation; and</w:t>
            </w:r>
          </w:p>
          <w:p w14:paraId="2322610C" w14:textId="4AA796C9" w:rsidR="00A67050" w:rsidRDefault="00A67050" w:rsidP="00A67050">
            <w:pPr>
              <w:pStyle w:val="Table10ptSub1-ASDEFCON"/>
            </w:pPr>
            <w:r>
              <w:t>in the context of a Software Product, a released set of files comprising a Software version and associated configuration documentation.</w:t>
            </w:r>
          </w:p>
        </w:tc>
      </w:tr>
      <w:tr w:rsidR="00A67050" w14:paraId="3E26DA15" w14:textId="77777777">
        <w:tc>
          <w:tcPr>
            <w:tcW w:w="1758" w:type="dxa"/>
          </w:tcPr>
          <w:p w14:paraId="097144B9" w14:textId="1B6615A2" w:rsidR="00A67050" w:rsidRDefault="00A67050" w:rsidP="00A67050">
            <w:pPr>
              <w:pStyle w:val="Table10ptText-ASDEFCON"/>
            </w:pPr>
            <w:r>
              <w:t>Configuration Control</w:t>
            </w:r>
          </w:p>
        </w:tc>
        <w:tc>
          <w:tcPr>
            <w:tcW w:w="1134" w:type="dxa"/>
          </w:tcPr>
          <w:p w14:paraId="596634B0" w14:textId="59707A07" w:rsidR="00A67050" w:rsidRDefault="00A67050" w:rsidP="00A67050">
            <w:pPr>
              <w:pStyle w:val="Table10ptText-ASDEFCON"/>
              <w:rPr>
                <w:lang w:val="en-GB"/>
              </w:rPr>
            </w:pPr>
            <w:r>
              <w:rPr>
                <w:lang w:val="en-GB"/>
              </w:rPr>
              <w:t>(Optional)</w:t>
            </w:r>
          </w:p>
        </w:tc>
        <w:tc>
          <w:tcPr>
            <w:tcW w:w="6288" w:type="dxa"/>
          </w:tcPr>
          <w:p w14:paraId="3F948FD2" w14:textId="77777777" w:rsidR="00A67050" w:rsidRPr="00805CFC" w:rsidRDefault="00A67050" w:rsidP="00A67050">
            <w:pPr>
              <w:pStyle w:val="Table10ptText-ASDEFCON"/>
              <w:jc w:val="both"/>
            </w:pPr>
            <w:r w:rsidRPr="00805CFC">
              <w:t xml:space="preserve">means: </w:t>
            </w:r>
          </w:p>
          <w:p w14:paraId="415E4B6C" w14:textId="77777777" w:rsidR="00A67050" w:rsidRPr="002D0E2D" w:rsidRDefault="00A67050" w:rsidP="00A67050">
            <w:pPr>
              <w:pStyle w:val="Table10ptSub1-ASDEFCON"/>
              <w:rPr>
                <w:bCs/>
              </w:rPr>
            </w:pPr>
            <w:r w:rsidRPr="00805CFC">
              <w:t>in the context of configuration documentation, a systematic process that ensures that changes to released configuration documentation are properly identified, documented,</w:t>
            </w:r>
            <w:r w:rsidRPr="002D0E2D">
              <w:t xml:space="preserve"> evaluated for impact, approved by an appropriate level of authority, incorporated, and verified; and</w:t>
            </w:r>
          </w:p>
          <w:p w14:paraId="598049CC" w14:textId="77777777" w:rsidR="00A67050" w:rsidRPr="002D0E2D" w:rsidRDefault="00A67050" w:rsidP="00A67050">
            <w:pPr>
              <w:pStyle w:val="Table10ptSub1-ASDEFCON"/>
            </w:pPr>
            <w:r w:rsidRPr="002D0E2D">
              <w:t>in the context of a Product, the Configuration Management activity concerning: the systematic proposal, justification, evaluation, co-ordination, and disposition of proposed changes; and the implementation of all approved and released changes into:</w:t>
            </w:r>
          </w:p>
          <w:p w14:paraId="299BEF9A" w14:textId="77777777" w:rsidR="00A67050" w:rsidRPr="0099782E" w:rsidRDefault="00A67050" w:rsidP="00A67050">
            <w:pPr>
              <w:pStyle w:val="Table10ptSub2-ASDEFCON"/>
              <w:tabs>
                <w:tab w:val="clear" w:pos="567"/>
                <w:tab w:val="num" w:pos="770"/>
              </w:tabs>
              <w:ind w:left="770" w:hanging="486"/>
            </w:pPr>
            <w:r w:rsidRPr="0099782E">
              <w:t xml:space="preserve">the </w:t>
            </w:r>
            <w:r w:rsidRPr="00552F2A">
              <w:t>applicable</w:t>
            </w:r>
            <w:r w:rsidRPr="0099782E">
              <w:t xml:space="preserve"> configurations of a Product;</w:t>
            </w:r>
          </w:p>
          <w:p w14:paraId="5E43AE47" w14:textId="77777777" w:rsidR="00A67050" w:rsidRPr="00552F2A" w:rsidRDefault="00A67050" w:rsidP="00A67050">
            <w:pPr>
              <w:pStyle w:val="Table10ptSub2-ASDEFCON"/>
              <w:tabs>
                <w:tab w:val="clear" w:pos="567"/>
                <w:tab w:val="num" w:pos="770"/>
              </w:tabs>
              <w:ind w:left="770" w:hanging="486"/>
            </w:pPr>
            <w:r w:rsidRPr="00552F2A">
              <w:t>associated Product information; and</w:t>
            </w:r>
          </w:p>
          <w:p w14:paraId="410028B7" w14:textId="6581B0A2" w:rsidR="00A67050" w:rsidRDefault="00A67050" w:rsidP="00A67050">
            <w:pPr>
              <w:pStyle w:val="Table10ptSub2-ASDEFCON"/>
              <w:tabs>
                <w:tab w:val="clear" w:pos="567"/>
                <w:tab w:val="num" w:pos="770"/>
              </w:tabs>
              <w:ind w:left="770" w:hanging="486"/>
            </w:pPr>
            <w:r w:rsidRPr="0099782E">
              <w:t>supporting and interfacing Products and their associated information.</w:t>
            </w:r>
          </w:p>
        </w:tc>
      </w:tr>
      <w:tr w:rsidR="00A67050" w14:paraId="748A40D8" w14:textId="77777777">
        <w:tc>
          <w:tcPr>
            <w:tcW w:w="1758" w:type="dxa"/>
          </w:tcPr>
          <w:p w14:paraId="10F9A4C4" w14:textId="50FD1952" w:rsidR="00A67050" w:rsidRDefault="00A67050" w:rsidP="00A67050">
            <w:pPr>
              <w:pStyle w:val="Table10ptText-ASDEFCON"/>
            </w:pPr>
            <w:r>
              <w:lastRenderedPageBreak/>
              <w:t>Configuration Identification</w:t>
            </w:r>
          </w:p>
        </w:tc>
        <w:tc>
          <w:tcPr>
            <w:tcW w:w="1134" w:type="dxa"/>
          </w:tcPr>
          <w:p w14:paraId="5432BA4F" w14:textId="57E7EC37" w:rsidR="00A67050" w:rsidRDefault="00A67050" w:rsidP="00A67050">
            <w:pPr>
              <w:pStyle w:val="Table10ptText-ASDEFCON"/>
              <w:rPr>
                <w:lang w:val="en-GB"/>
              </w:rPr>
            </w:pPr>
            <w:r>
              <w:rPr>
                <w:lang w:val="en-GB"/>
              </w:rPr>
              <w:t>(Optional)</w:t>
            </w:r>
          </w:p>
        </w:tc>
        <w:tc>
          <w:tcPr>
            <w:tcW w:w="6288" w:type="dxa"/>
          </w:tcPr>
          <w:p w14:paraId="6B06C7D8" w14:textId="77777777" w:rsidR="00A67050" w:rsidRPr="00805CFC" w:rsidRDefault="00A67050" w:rsidP="00A67050">
            <w:pPr>
              <w:pStyle w:val="Table10ptText-ASDEFCON"/>
              <w:jc w:val="both"/>
            </w:pPr>
            <w:r w:rsidRPr="00805CFC">
              <w:t xml:space="preserve">means: </w:t>
            </w:r>
          </w:p>
          <w:p w14:paraId="7E2D8CE5" w14:textId="77777777" w:rsidR="00A67050" w:rsidRPr="002D0E2D" w:rsidRDefault="00A67050" w:rsidP="00A67050">
            <w:pPr>
              <w:pStyle w:val="Table10ptSub1-ASDEFCON"/>
            </w:pPr>
            <w:r w:rsidRPr="00805CFC">
              <w:t xml:space="preserve">in the context of an identification process, the unique identifiers for a Product and its </w:t>
            </w:r>
            <w:r w:rsidRPr="002D0E2D">
              <w:t>configuration documents; and</w:t>
            </w:r>
          </w:p>
          <w:p w14:paraId="34832EE5" w14:textId="77777777" w:rsidR="00A67050" w:rsidRPr="002D0E2D" w:rsidRDefault="00A67050" w:rsidP="00A67050">
            <w:pPr>
              <w:pStyle w:val="Table10ptSub1-ASDEFCON"/>
            </w:pPr>
            <w:r w:rsidRPr="002D0E2D">
              <w:t>in the context of a Configuration Management activity, the systematic process of selecting the Product attributes, organising associated information about the attributes, and stating the attributes.  This Configuration Management activity encompasses the:</w:t>
            </w:r>
          </w:p>
          <w:p w14:paraId="27AACADA" w14:textId="77777777" w:rsidR="00A67050" w:rsidRPr="002D0E2D" w:rsidRDefault="00A67050" w:rsidP="00A67050">
            <w:pPr>
              <w:pStyle w:val="Table10ptSub2-ASDEFCON"/>
              <w:tabs>
                <w:tab w:val="clear" w:pos="567"/>
                <w:tab w:val="num" w:pos="770"/>
              </w:tabs>
              <w:ind w:left="770" w:hanging="486"/>
            </w:pPr>
            <w:r w:rsidRPr="002D0E2D">
              <w:t>selection of Configuration Items;</w:t>
            </w:r>
          </w:p>
          <w:p w14:paraId="5E34E7DB" w14:textId="77777777" w:rsidR="00A67050" w:rsidRPr="002D0E2D" w:rsidRDefault="00A67050" w:rsidP="00A67050">
            <w:pPr>
              <w:pStyle w:val="Table10ptSub2-ASDEFCON"/>
              <w:tabs>
                <w:tab w:val="clear" w:pos="567"/>
                <w:tab w:val="num" w:pos="770"/>
              </w:tabs>
              <w:ind w:left="770" w:hanging="486"/>
              <w:rPr>
                <w:lang w:val="en-GB"/>
              </w:rPr>
            </w:pPr>
            <w:r w:rsidRPr="002D0E2D">
              <w:t>determination</w:t>
            </w:r>
            <w:r w:rsidRPr="002D0E2D">
              <w:rPr>
                <w:lang w:val="en-GB"/>
              </w:rPr>
              <w:t xml:space="preserve"> of the types of configuration documentation required for each Configuration Item;</w:t>
            </w:r>
          </w:p>
          <w:p w14:paraId="2EAFB485" w14:textId="77777777" w:rsidR="00A67050" w:rsidRPr="002D0E2D" w:rsidRDefault="00A67050" w:rsidP="00A67050">
            <w:pPr>
              <w:pStyle w:val="Table10ptSub2-ASDEFCON"/>
              <w:tabs>
                <w:tab w:val="clear" w:pos="567"/>
                <w:tab w:val="num" w:pos="770"/>
              </w:tabs>
              <w:ind w:left="770" w:hanging="486"/>
              <w:rPr>
                <w:lang w:val="en-GB"/>
              </w:rPr>
            </w:pPr>
            <w:r w:rsidRPr="002D0E2D">
              <w:t>issuance</w:t>
            </w:r>
            <w:r w:rsidRPr="002D0E2D">
              <w:rPr>
                <w:lang w:val="en-GB"/>
              </w:rPr>
              <w:t xml:space="preserve"> of numbers and other identifiers affixed to the Configuration Items and to the technical documentation that defines the Configuration Item’s configuration; and</w:t>
            </w:r>
          </w:p>
          <w:p w14:paraId="39225100" w14:textId="25AD24BD" w:rsidR="00A67050" w:rsidRDefault="00A67050" w:rsidP="00A67050">
            <w:pPr>
              <w:pStyle w:val="Table10ptSub2-ASDEFCON"/>
              <w:tabs>
                <w:tab w:val="clear" w:pos="567"/>
                <w:tab w:val="num" w:pos="770"/>
              </w:tabs>
              <w:ind w:left="770" w:hanging="486"/>
            </w:pPr>
            <w:r w:rsidRPr="002D0E2D">
              <w:t>release</w:t>
            </w:r>
            <w:r w:rsidRPr="002D0E2D">
              <w:rPr>
                <w:lang w:val="en-GB"/>
              </w:rPr>
              <w:t xml:space="preserve"> of Configuration Items and their associated configuration documentation, and establishment of Configuration Baselines for Configuration Items.</w:t>
            </w:r>
          </w:p>
        </w:tc>
      </w:tr>
      <w:tr w:rsidR="00A67050" w14:paraId="5A7FBE81" w14:textId="77777777">
        <w:tc>
          <w:tcPr>
            <w:tcW w:w="1758" w:type="dxa"/>
          </w:tcPr>
          <w:p w14:paraId="3F3473C8" w14:textId="6C1EF525" w:rsidR="00A67050" w:rsidRDefault="00A67050" w:rsidP="00A67050">
            <w:pPr>
              <w:pStyle w:val="Table10ptText-ASDEFCON"/>
            </w:pPr>
            <w:r>
              <w:t>Configuration Item</w:t>
            </w:r>
          </w:p>
        </w:tc>
        <w:tc>
          <w:tcPr>
            <w:tcW w:w="1134" w:type="dxa"/>
          </w:tcPr>
          <w:p w14:paraId="5A4A9154" w14:textId="4F6380FD" w:rsidR="00A67050" w:rsidRDefault="00A67050" w:rsidP="00A67050">
            <w:pPr>
              <w:pStyle w:val="Table10ptText-ASDEFCON"/>
              <w:rPr>
                <w:lang w:val="en-GB"/>
              </w:rPr>
            </w:pPr>
            <w:r>
              <w:rPr>
                <w:lang w:val="en-GB"/>
              </w:rPr>
              <w:t>(Optional)</w:t>
            </w:r>
          </w:p>
        </w:tc>
        <w:tc>
          <w:tcPr>
            <w:tcW w:w="6288" w:type="dxa"/>
          </w:tcPr>
          <w:p w14:paraId="79B61CE7" w14:textId="5F342910" w:rsidR="00A67050" w:rsidRDefault="00A67050" w:rsidP="00A67050">
            <w:pPr>
              <w:pStyle w:val="Table10ptText-ASDEFCON"/>
            </w:pPr>
            <w:r w:rsidRPr="00805CFC">
              <w:t>means an aggregation of hardware/</w:t>
            </w:r>
            <w:r>
              <w:t>Software</w:t>
            </w:r>
            <w:r w:rsidRPr="00805CFC">
              <w:t xml:space="preserve"> (or any of its discrete proportions), which satisfies an end item use function and is designated for C</w:t>
            </w:r>
            <w:r w:rsidRPr="002D0E2D">
              <w:t>onfiguration Management</w:t>
            </w:r>
            <w:r>
              <w:t>.</w:t>
            </w:r>
          </w:p>
        </w:tc>
      </w:tr>
      <w:tr w:rsidR="00A67050" w14:paraId="39A44178" w14:textId="77777777">
        <w:tc>
          <w:tcPr>
            <w:tcW w:w="1758" w:type="dxa"/>
          </w:tcPr>
          <w:p w14:paraId="6D257811" w14:textId="77777777" w:rsidR="00A67050" w:rsidRDefault="00A67050" w:rsidP="00A67050">
            <w:pPr>
              <w:pStyle w:val="Table10ptText-ASDEFCON"/>
            </w:pPr>
            <w:r>
              <w:t>Configuration Management or CM</w:t>
            </w:r>
          </w:p>
        </w:tc>
        <w:tc>
          <w:tcPr>
            <w:tcW w:w="1134" w:type="dxa"/>
          </w:tcPr>
          <w:p w14:paraId="517C24AD" w14:textId="77777777" w:rsidR="00A67050" w:rsidRDefault="00A67050" w:rsidP="00A67050">
            <w:pPr>
              <w:pStyle w:val="Table10ptText-ASDEFCON"/>
              <w:rPr>
                <w:lang w:val="en-GB"/>
              </w:rPr>
            </w:pPr>
            <w:r>
              <w:rPr>
                <w:lang w:val="en-GB"/>
              </w:rPr>
              <w:t>(Optional)</w:t>
            </w:r>
          </w:p>
        </w:tc>
        <w:tc>
          <w:tcPr>
            <w:tcW w:w="6288" w:type="dxa"/>
          </w:tcPr>
          <w:p w14:paraId="2297EE78" w14:textId="77777777" w:rsidR="00A67050" w:rsidRDefault="00A67050" w:rsidP="00A67050">
            <w:pPr>
              <w:pStyle w:val="Table10ptText-ASDEFCON"/>
            </w:pPr>
            <w:r>
              <w:t>means a process for establishing and maintaining consistency of a Product's performance, functional, and physical attributes with its requirements, design and operational information throughout its life.</w:t>
            </w:r>
          </w:p>
        </w:tc>
      </w:tr>
      <w:tr w:rsidR="00A67050" w14:paraId="5FEEA029" w14:textId="77777777">
        <w:tc>
          <w:tcPr>
            <w:tcW w:w="1758" w:type="dxa"/>
          </w:tcPr>
          <w:p w14:paraId="30F18956" w14:textId="78EB55E6" w:rsidR="00A67050" w:rsidRDefault="00A67050" w:rsidP="00A67050">
            <w:pPr>
              <w:pStyle w:val="Table10ptText-ASDEFCON"/>
            </w:pPr>
            <w:r w:rsidRPr="00F34484">
              <w:t>Configuration Status Accounting</w:t>
            </w:r>
          </w:p>
        </w:tc>
        <w:tc>
          <w:tcPr>
            <w:tcW w:w="1134" w:type="dxa"/>
          </w:tcPr>
          <w:p w14:paraId="3D2E66CF" w14:textId="11BED667" w:rsidR="00A67050" w:rsidRDefault="00A67050" w:rsidP="00A67050">
            <w:pPr>
              <w:pStyle w:val="Table10ptText-ASDEFCON"/>
            </w:pPr>
            <w:r>
              <w:t>(Optional)</w:t>
            </w:r>
          </w:p>
        </w:tc>
        <w:tc>
          <w:tcPr>
            <w:tcW w:w="6288" w:type="dxa"/>
          </w:tcPr>
          <w:p w14:paraId="382AE060" w14:textId="2EE537FE" w:rsidR="00A67050" w:rsidRDefault="00A67050" w:rsidP="00A67050">
            <w:pPr>
              <w:pStyle w:val="Table10ptText-ASDEFCON"/>
            </w:pPr>
            <w:r w:rsidRPr="000663D8">
              <w:rPr>
                <w:rFonts w:cs="Arial"/>
                <w:szCs w:val="20"/>
              </w:rPr>
              <w:t xml:space="preserve">means the Configuration Management activity that formalises the recording and reporting of the established product configuration information, the status of requested changes, and the implementation of approved changes including changes occurring to </w:t>
            </w:r>
            <w:r>
              <w:rPr>
                <w:rFonts w:cs="Arial"/>
                <w:szCs w:val="20"/>
              </w:rPr>
              <w:t>P</w:t>
            </w:r>
            <w:r w:rsidRPr="000663D8">
              <w:rPr>
                <w:rFonts w:cs="Arial"/>
                <w:szCs w:val="20"/>
              </w:rPr>
              <w:t>roduct units during operation and maintenance.</w:t>
            </w:r>
          </w:p>
        </w:tc>
      </w:tr>
      <w:tr w:rsidR="00A67050" w14:paraId="659FA93E" w14:textId="77777777">
        <w:tc>
          <w:tcPr>
            <w:tcW w:w="1758" w:type="dxa"/>
          </w:tcPr>
          <w:p w14:paraId="6D706432" w14:textId="77777777" w:rsidR="00A67050" w:rsidRDefault="00A67050" w:rsidP="00A67050">
            <w:pPr>
              <w:pStyle w:val="Table10ptText-ASDEFCON"/>
            </w:pPr>
            <w:r>
              <w:t>Consolidated Group</w:t>
            </w:r>
          </w:p>
        </w:tc>
        <w:tc>
          <w:tcPr>
            <w:tcW w:w="1134" w:type="dxa"/>
          </w:tcPr>
          <w:p w14:paraId="0BC0B692" w14:textId="77777777" w:rsidR="00A67050" w:rsidRDefault="00A67050" w:rsidP="00A67050">
            <w:pPr>
              <w:pStyle w:val="Table10ptText-ASDEFCON"/>
              <w:rPr>
                <w:lang w:val="en-GB"/>
              </w:rPr>
            </w:pPr>
            <w:r>
              <w:t>(Optional)</w:t>
            </w:r>
          </w:p>
        </w:tc>
        <w:tc>
          <w:tcPr>
            <w:tcW w:w="6288" w:type="dxa"/>
          </w:tcPr>
          <w:p w14:paraId="7B28C1CC" w14:textId="77777777" w:rsidR="00A67050" w:rsidRDefault="00A67050" w:rsidP="00A67050">
            <w:pPr>
              <w:pStyle w:val="Table10ptText-ASDEFCON"/>
            </w:pPr>
            <w:r>
              <w:t xml:space="preserve">means a Consolidated Group or a MEC group as those terms are defined in section 995-1 of the </w:t>
            </w:r>
            <w:r>
              <w:rPr>
                <w:i/>
              </w:rPr>
              <w:t>Income Tax Assessment Act</w:t>
            </w:r>
            <w:r>
              <w:t xml:space="preserve"> </w:t>
            </w:r>
            <w:r>
              <w:rPr>
                <w:i/>
              </w:rPr>
              <w:t>1997</w:t>
            </w:r>
            <w:r>
              <w:t xml:space="preserve"> (Cth).</w:t>
            </w:r>
          </w:p>
        </w:tc>
      </w:tr>
      <w:tr w:rsidR="00A67050" w14:paraId="56F01A9A" w14:textId="77777777">
        <w:tc>
          <w:tcPr>
            <w:tcW w:w="1758" w:type="dxa"/>
          </w:tcPr>
          <w:p w14:paraId="392C8C5C" w14:textId="77777777" w:rsidR="00A67050" w:rsidRDefault="00A67050" w:rsidP="00A67050">
            <w:pPr>
              <w:pStyle w:val="Table10ptText-ASDEFCON"/>
            </w:pPr>
            <w:r>
              <w:t>Consumable</w:t>
            </w:r>
          </w:p>
        </w:tc>
        <w:tc>
          <w:tcPr>
            <w:tcW w:w="1134" w:type="dxa"/>
          </w:tcPr>
          <w:p w14:paraId="7D118148" w14:textId="77777777" w:rsidR="00A67050" w:rsidRDefault="00A67050" w:rsidP="00A67050">
            <w:pPr>
              <w:pStyle w:val="Table10ptText-ASDEFCON"/>
              <w:rPr>
                <w:lang w:val="en-GB"/>
              </w:rPr>
            </w:pPr>
            <w:r>
              <w:rPr>
                <w:lang w:val="en-GB"/>
              </w:rPr>
              <w:t>(Optional)</w:t>
            </w:r>
          </w:p>
        </w:tc>
        <w:tc>
          <w:tcPr>
            <w:tcW w:w="6288" w:type="dxa"/>
          </w:tcPr>
          <w:p w14:paraId="23999B86" w14:textId="77777777" w:rsidR="00A67050" w:rsidRDefault="00A67050" w:rsidP="00A67050">
            <w:pPr>
              <w:pStyle w:val="Table10ptText-ASDEFCON"/>
              <w:rPr>
                <w:lang w:val="en-GB"/>
              </w:rPr>
            </w:pPr>
            <w:r>
              <w:rPr>
                <w:lang w:val="en-GB"/>
              </w:rPr>
              <w:t xml:space="preserve">means a </w:t>
            </w:r>
            <w:r>
              <w:rPr>
                <w:rFonts w:cs="Arial"/>
                <w:szCs w:val="20"/>
                <w:lang w:val="en-GB"/>
              </w:rPr>
              <w:t>Non-Repairable Item (Non-RI) which is consumed</w:t>
            </w:r>
            <w:r>
              <w:rPr>
                <w:lang w:val="en-GB"/>
              </w:rPr>
              <w:t xml:space="preserve">, or used beyond recovery in normal use, including </w:t>
            </w:r>
            <w:r>
              <w:rPr>
                <w:rFonts w:cs="Arial"/>
                <w:szCs w:val="20"/>
                <w:lang w:val="en-GB"/>
              </w:rPr>
              <w:t xml:space="preserve">Non-RIs </w:t>
            </w:r>
            <w:r>
              <w:rPr>
                <w:lang w:val="en-GB"/>
              </w:rPr>
              <w:t>such as ammunition, adhesives, rivets, paint, fuel, lubricants, sealants, sheet metal, lock wire, nuts, bolts, cleaning materials and electrical wiring cables.</w:t>
            </w:r>
          </w:p>
        </w:tc>
      </w:tr>
      <w:tr w:rsidR="00A67050" w14:paraId="1D8F0155" w14:textId="77777777">
        <w:tc>
          <w:tcPr>
            <w:tcW w:w="1758" w:type="dxa"/>
          </w:tcPr>
          <w:p w14:paraId="54396541" w14:textId="77777777" w:rsidR="00A67050" w:rsidRDefault="00A67050" w:rsidP="00A67050">
            <w:pPr>
              <w:pStyle w:val="Table10ptText-ASDEFCON"/>
            </w:pPr>
            <w:r>
              <w:t>Contract</w:t>
            </w:r>
          </w:p>
        </w:tc>
        <w:tc>
          <w:tcPr>
            <w:tcW w:w="1134" w:type="dxa"/>
          </w:tcPr>
          <w:p w14:paraId="38EE4A40" w14:textId="77777777" w:rsidR="00A67050" w:rsidRDefault="00A67050" w:rsidP="00A67050">
            <w:pPr>
              <w:pStyle w:val="Table10ptText-ASDEFCON"/>
            </w:pPr>
            <w:r>
              <w:rPr>
                <w:lang w:val="en-GB"/>
              </w:rPr>
              <w:t>(Core)</w:t>
            </w:r>
          </w:p>
        </w:tc>
        <w:tc>
          <w:tcPr>
            <w:tcW w:w="6288" w:type="dxa"/>
          </w:tcPr>
          <w:p w14:paraId="28A358B6" w14:textId="77777777" w:rsidR="00A67050" w:rsidRDefault="00A67050" w:rsidP="00A67050">
            <w:pPr>
              <w:pStyle w:val="Table10ptText-ASDEFCON"/>
            </w:pPr>
            <w:r>
              <w:rPr>
                <w:lang w:val="en-GB"/>
              </w:rPr>
              <w:t>means the COC (including the Details Schedule), the Attachments including the SOW, any S&amp;Q Order and any document expressly incorporated as part of the Contract.</w:t>
            </w:r>
          </w:p>
        </w:tc>
      </w:tr>
      <w:tr w:rsidR="00A67050" w14:paraId="742C5F47" w14:textId="77777777">
        <w:tc>
          <w:tcPr>
            <w:tcW w:w="1758" w:type="dxa"/>
          </w:tcPr>
          <w:p w14:paraId="1232CABC" w14:textId="77777777" w:rsidR="00A67050" w:rsidRDefault="00A67050" w:rsidP="00A67050">
            <w:pPr>
              <w:pStyle w:val="Table10ptText-ASDEFCON"/>
            </w:pPr>
            <w:r>
              <w:t xml:space="preserve">Contract Change Proposal </w:t>
            </w:r>
          </w:p>
        </w:tc>
        <w:tc>
          <w:tcPr>
            <w:tcW w:w="1134" w:type="dxa"/>
          </w:tcPr>
          <w:p w14:paraId="41985242" w14:textId="77777777" w:rsidR="00A67050" w:rsidRDefault="00A67050" w:rsidP="00A67050">
            <w:pPr>
              <w:pStyle w:val="Table10ptText-ASDEFCON"/>
              <w:rPr>
                <w:lang w:val="en-GB"/>
              </w:rPr>
            </w:pPr>
            <w:r>
              <w:rPr>
                <w:lang w:val="en-GB"/>
              </w:rPr>
              <w:t>(Core)</w:t>
            </w:r>
          </w:p>
        </w:tc>
        <w:tc>
          <w:tcPr>
            <w:tcW w:w="6288" w:type="dxa"/>
          </w:tcPr>
          <w:p w14:paraId="0B987E27" w14:textId="0412A951" w:rsidR="00A67050" w:rsidRDefault="00A67050" w:rsidP="00A67050">
            <w:pPr>
              <w:pStyle w:val="Table10ptText-ASDEFCON"/>
            </w:pPr>
            <w:r>
              <w:t>means a proposal in the format required by and submitted in accordance with clause 11.1 of the COC.</w:t>
            </w:r>
          </w:p>
        </w:tc>
      </w:tr>
      <w:tr w:rsidR="00A67050" w14:paraId="02D57691" w14:textId="77777777">
        <w:tc>
          <w:tcPr>
            <w:tcW w:w="1758" w:type="dxa"/>
          </w:tcPr>
          <w:p w14:paraId="65502113" w14:textId="77777777" w:rsidR="00A67050" w:rsidRDefault="00A67050" w:rsidP="00A67050">
            <w:pPr>
              <w:pStyle w:val="Table10ptText-ASDEFCON"/>
            </w:pPr>
            <w:r>
              <w:t>Contract Material</w:t>
            </w:r>
          </w:p>
        </w:tc>
        <w:tc>
          <w:tcPr>
            <w:tcW w:w="1134" w:type="dxa"/>
          </w:tcPr>
          <w:p w14:paraId="4E11C086" w14:textId="77777777" w:rsidR="00A67050" w:rsidRDefault="00A67050" w:rsidP="00A67050">
            <w:pPr>
              <w:pStyle w:val="Table10ptText-ASDEFCON"/>
              <w:rPr>
                <w:lang w:val="en-GB"/>
              </w:rPr>
            </w:pPr>
            <w:r>
              <w:rPr>
                <w:lang w:val="en-GB"/>
              </w:rPr>
              <w:t>(Core)</w:t>
            </w:r>
          </w:p>
        </w:tc>
        <w:tc>
          <w:tcPr>
            <w:tcW w:w="6288" w:type="dxa"/>
          </w:tcPr>
          <w:p w14:paraId="1A13C0BB" w14:textId="77777777" w:rsidR="00A67050" w:rsidRDefault="00A67050" w:rsidP="00A67050">
            <w:pPr>
              <w:pStyle w:val="Table10ptText-ASDEFCON"/>
            </w:pPr>
            <w:r>
              <w:t>means information, other than TD or Software, reduced to a material form (whether stored electronically or otherwise) that is delivered or required to be delivered to the Commonwealth under the Contract.</w:t>
            </w:r>
          </w:p>
        </w:tc>
      </w:tr>
      <w:tr w:rsidR="00A67050" w14:paraId="15A82CC6" w14:textId="77777777">
        <w:tc>
          <w:tcPr>
            <w:tcW w:w="1758" w:type="dxa"/>
          </w:tcPr>
          <w:p w14:paraId="523247BB" w14:textId="77777777" w:rsidR="00A67050" w:rsidRDefault="00A67050" w:rsidP="00A67050">
            <w:pPr>
              <w:pStyle w:val="Table10ptText-ASDEFCON"/>
            </w:pPr>
            <w:r>
              <w:t>Contract Performance Review</w:t>
            </w:r>
          </w:p>
        </w:tc>
        <w:tc>
          <w:tcPr>
            <w:tcW w:w="1134" w:type="dxa"/>
          </w:tcPr>
          <w:p w14:paraId="6DF6AD78" w14:textId="77777777" w:rsidR="00A67050" w:rsidRDefault="00A67050" w:rsidP="00A67050">
            <w:pPr>
              <w:pStyle w:val="Table10ptText-ASDEFCON"/>
              <w:rPr>
                <w:lang w:val="en-GB"/>
              </w:rPr>
            </w:pPr>
            <w:r>
              <w:rPr>
                <w:lang w:val="en-GB"/>
              </w:rPr>
              <w:t>(Core)</w:t>
            </w:r>
          </w:p>
        </w:tc>
        <w:tc>
          <w:tcPr>
            <w:tcW w:w="6288" w:type="dxa"/>
          </w:tcPr>
          <w:p w14:paraId="2B69D1F3" w14:textId="77777777" w:rsidR="00A67050" w:rsidRDefault="00A67050" w:rsidP="00A67050">
            <w:pPr>
              <w:pStyle w:val="Table10ptText-ASDEFCON"/>
              <w:rPr>
                <w:lang w:val="en-GB"/>
              </w:rPr>
            </w:pPr>
            <w:r>
              <w:rPr>
                <w:lang w:val="en-GB"/>
              </w:rPr>
              <w:t>means a review conducted in accordance with clause 3.3 of the SOW.</w:t>
            </w:r>
          </w:p>
        </w:tc>
      </w:tr>
      <w:tr w:rsidR="00A67050" w14:paraId="7CB98EA8" w14:textId="77777777">
        <w:tc>
          <w:tcPr>
            <w:tcW w:w="1758" w:type="dxa"/>
          </w:tcPr>
          <w:p w14:paraId="6FCA6512" w14:textId="77777777" w:rsidR="00A67050" w:rsidRDefault="00A67050" w:rsidP="00A67050">
            <w:pPr>
              <w:pStyle w:val="Table10ptText-ASDEFCON"/>
            </w:pPr>
            <w:r>
              <w:lastRenderedPageBreak/>
              <w:t>Contractor Default</w:t>
            </w:r>
          </w:p>
        </w:tc>
        <w:tc>
          <w:tcPr>
            <w:tcW w:w="1134" w:type="dxa"/>
          </w:tcPr>
          <w:p w14:paraId="429445C5" w14:textId="77777777" w:rsidR="00A67050" w:rsidRDefault="00A67050" w:rsidP="00A67050">
            <w:pPr>
              <w:pStyle w:val="Table10ptText-ASDEFCON"/>
              <w:rPr>
                <w:lang w:val="en-GB"/>
              </w:rPr>
            </w:pPr>
            <w:r>
              <w:rPr>
                <w:lang w:val="en-GB"/>
              </w:rPr>
              <w:t>(Core)</w:t>
            </w:r>
          </w:p>
        </w:tc>
        <w:tc>
          <w:tcPr>
            <w:tcW w:w="6288" w:type="dxa"/>
          </w:tcPr>
          <w:p w14:paraId="4D457580" w14:textId="77777777" w:rsidR="00A67050" w:rsidRDefault="00A67050" w:rsidP="00A67050">
            <w:pPr>
              <w:pStyle w:val="Table10ptText-ASDEFCON"/>
              <w:rPr>
                <w:lang w:val="en-GB"/>
              </w:rPr>
            </w:pPr>
            <w:r>
              <w:rPr>
                <w:lang w:val="en-GB"/>
              </w:rPr>
              <w:t>means a Default in relation to the Contract by the Contractor or Contractor Personnel.</w:t>
            </w:r>
          </w:p>
        </w:tc>
      </w:tr>
      <w:tr w:rsidR="00A67050" w14:paraId="5D5474C2" w14:textId="77777777">
        <w:tc>
          <w:tcPr>
            <w:tcW w:w="1758" w:type="dxa"/>
          </w:tcPr>
          <w:p w14:paraId="75A2B718" w14:textId="15FB6534" w:rsidR="00A67050" w:rsidRDefault="00A67050" w:rsidP="00A67050">
            <w:pPr>
              <w:pStyle w:val="Table10ptText-ASDEFCON"/>
            </w:pPr>
            <w:r>
              <w:t>Contractor Managed Commonwealth Asset or CMCA</w:t>
            </w:r>
          </w:p>
        </w:tc>
        <w:tc>
          <w:tcPr>
            <w:tcW w:w="1134" w:type="dxa"/>
          </w:tcPr>
          <w:p w14:paraId="7E56FB7E" w14:textId="77777777" w:rsidR="00A67050" w:rsidRDefault="00A67050" w:rsidP="00A67050">
            <w:pPr>
              <w:pStyle w:val="Table10ptText-ASDEFCON"/>
              <w:rPr>
                <w:lang w:val="en-GB"/>
              </w:rPr>
            </w:pPr>
            <w:r>
              <w:rPr>
                <w:lang w:val="en-GB"/>
              </w:rPr>
              <w:t>(Core)</w:t>
            </w:r>
          </w:p>
        </w:tc>
        <w:tc>
          <w:tcPr>
            <w:tcW w:w="6288" w:type="dxa"/>
          </w:tcPr>
          <w:p w14:paraId="69FB00A4" w14:textId="77777777" w:rsidR="00A67050" w:rsidRDefault="00A67050" w:rsidP="00A67050">
            <w:pPr>
              <w:pStyle w:val="Table10ptText-ASDEFCON"/>
            </w:pPr>
            <w:r>
              <w:rPr>
                <w:lang w:val="en-GB"/>
              </w:rPr>
              <w:t>means any item of Commonwealth Property subject to inventory and stock control that is in the care, custody or control of the Contractor or Contractor Personnel for the purposes of the Contract.</w:t>
            </w:r>
          </w:p>
        </w:tc>
      </w:tr>
      <w:tr w:rsidR="00A67050" w14:paraId="24215EA6" w14:textId="77777777">
        <w:tc>
          <w:tcPr>
            <w:tcW w:w="1758" w:type="dxa"/>
          </w:tcPr>
          <w:p w14:paraId="0C1026DF" w14:textId="77777777" w:rsidR="00A67050" w:rsidRDefault="00A67050" w:rsidP="00A67050">
            <w:pPr>
              <w:pStyle w:val="Table10ptText-ASDEFCON"/>
            </w:pPr>
            <w:r>
              <w:t>Contractor Personnel</w:t>
            </w:r>
          </w:p>
        </w:tc>
        <w:tc>
          <w:tcPr>
            <w:tcW w:w="1134" w:type="dxa"/>
          </w:tcPr>
          <w:p w14:paraId="62AFFE2B" w14:textId="77777777" w:rsidR="00A67050" w:rsidRDefault="00A67050" w:rsidP="00A67050">
            <w:pPr>
              <w:pStyle w:val="Table10ptText-ASDEFCON"/>
              <w:rPr>
                <w:lang w:val="en-GB"/>
              </w:rPr>
            </w:pPr>
            <w:r>
              <w:rPr>
                <w:lang w:val="en-GB"/>
              </w:rPr>
              <w:t>(Core)</w:t>
            </w:r>
          </w:p>
        </w:tc>
        <w:tc>
          <w:tcPr>
            <w:tcW w:w="6288" w:type="dxa"/>
          </w:tcPr>
          <w:p w14:paraId="14B6AA90" w14:textId="77777777" w:rsidR="00A67050" w:rsidRDefault="00A67050" w:rsidP="00A67050">
            <w:pPr>
              <w:pStyle w:val="ASDEFCONNormal"/>
              <w:rPr>
                <w:lang w:val="en-GB"/>
              </w:rPr>
            </w:pPr>
            <w:r>
              <w:rPr>
                <w:lang w:val="en-GB"/>
              </w:rPr>
              <w:t>means each of the following:</w:t>
            </w:r>
          </w:p>
          <w:p w14:paraId="3EBA2237" w14:textId="77777777" w:rsidR="00A67050" w:rsidRDefault="00A67050" w:rsidP="00A67050">
            <w:pPr>
              <w:pStyle w:val="Table10ptSub1-ASDEFCON"/>
            </w:pPr>
            <w:r>
              <w:t xml:space="preserve">an employee, officer or agent of the Contractor; </w:t>
            </w:r>
          </w:p>
          <w:p w14:paraId="05BF71E6" w14:textId="77777777" w:rsidR="00A67050" w:rsidRDefault="00A67050" w:rsidP="00A67050">
            <w:pPr>
              <w:pStyle w:val="Table10ptSub1-ASDEFCON"/>
            </w:pPr>
            <w:r>
              <w:t>a Subcontractor; and</w:t>
            </w:r>
          </w:p>
          <w:p w14:paraId="1C8136D6" w14:textId="77777777" w:rsidR="00A67050" w:rsidRDefault="00A67050" w:rsidP="00A67050">
            <w:pPr>
              <w:pStyle w:val="Table10ptSub1-ASDEFCON"/>
              <w:rPr>
                <w:lang w:val="en-GB"/>
              </w:rPr>
            </w:pPr>
            <w:r>
              <w:t>an employee, officer or agent of a Subcontractor.</w:t>
            </w:r>
          </w:p>
        </w:tc>
      </w:tr>
      <w:tr w:rsidR="00A67050" w14:paraId="3F5D4E05" w14:textId="77777777">
        <w:trPr>
          <w:cantSplit/>
        </w:trPr>
        <w:tc>
          <w:tcPr>
            <w:tcW w:w="1758" w:type="dxa"/>
          </w:tcPr>
          <w:p w14:paraId="2F38D4E8" w14:textId="77777777" w:rsidR="00A67050" w:rsidRDefault="00A67050" w:rsidP="00A67050">
            <w:pPr>
              <w:pStyle w:val="Table10ptText-ASDEFCON"/>
            </w:pPr>
            <w:r>
              <w:t>Contractor Premises</w:t>
            </w:r>
          </w:p>
        </w:tc>
        <w:tc>
          <w:tcPr>
            <w:tcW w:w="1134" w:type="dxa"/>
          </w:tcPr>
          <w:p w14:paraId="324C9083" w14:textId="77777777" w:rsidR="00A67050" w:rsidRDefault="00A67050" w:rsidP="00A67050">
            <w:pPr>
              <w:pStyle w:val="Table10ptText-ASDEFCON"/>
              <w:rPr>
                <w:lang w:val="en-GB"/>
              </w:rPr>
            </w:pPr>
            <w:r>
              <w:rPr>
                <w:lang w:val="en-GB"/>
              </w:rPr>
              <w:t>(Core)</w:t>
            </w:r>
          </w:p>
        </w:tc>
        <w:tc>
          <w:tcPr>
            <w:tcW w:w="6288" w:type="dxa"/>
          </w:tcPr>
          <w:p w14:paraId="3E50CF53" w14:textId="77777777" w:rsidR="00A67050" w:rsidRDefault="00A67050" w:rsidP="00A67050">
            <w:pPr>
              <w:pStyle w:val="ASDEFCONNormal"/>
              <w:rPr>
                <w:lang w:val="en-GB"/>
              </w:rPr>
            </w:pPr>
            <w:r>
              <w:rPr>
                <w:lang w:val="en-GB"/>
              </w:rPr>
              <w:t xml:space="preserve">means any of the following:  </w:t>
            </w:r>
          </w:p>
          <w:p w14:paraId="3D2E85E9" w14:textId="77777777" w:rsidR="00A67050" w:rsidRDefault="00A67050" w:rsidP="00A67050">
            <w:pPr>
              <w:pStyle w:val="Table10ptSub1-ASDEFCON"/>
              <w:rPr>
                <w:lang w:val="en-GB"/>
              </w:rPr>
            </w:pPr>
            <w:r>
              <w:t xml:space="preserve">premises owned </w:t>
            </w:r>
            <w:r>
              <w:rPr>
                <w:lang w:val="en-GB"/>
              </w:rPr>
              <w:t>by the Contractor, a Related Body Corporate of the Contractor or a Subcontractor; and</w:t>
            </w:r>
          </w:p>
          <w:p w14:paraId="3CD3FE8E" w14:textId="77777777" w:rsidR="00A67050" w:rsidRDefault="00A67050" w:rsidP="00A67050">
            <w:pPr>
              <w:pStyle w:val="Table10ptSub1-ASDEFCON"/>
              <w:rPr>
                <w:lang w:val="en-GB"/>
              </w:rPr>
            </w:pPr>
            <w:r>
              <w:t>premises:</w:t>
            </w:r>
          </w:p>
          <w:p w14:paraId="2BD96F4B" w14:textId="77777777" w:rsidR="00A67050" w:rsidRDefault="00A67050" w:rsidP="00A67050">
            <w:pPr>
              <w:pStyle w:val="Table10ptSub2-ASDEFCON"/>
              <w:rPr>
                <w:lang w:val="en-GB"/>
              </w:rPr>
            </w:pPr>
            <w:r>
              <w:rPr>
                <w:lang w:val="en-GB"/>
              </w:rPr>
              <w:t xml:space="preserve">that is leased by, or licensed to, the Contractor, a Related Body Corporate of the Contractor, or a Subcontractor; and </w:t>
            </w:r>
          </w:p>
          <w:p w14:paraId="4B16A8FA" w14:textId="246770CA" w:rsidR="00A67050" w:rsidRDefault="00A67050" w:rsidP="00A67050">
            <w:pPr>
              <w:pStyle w:val="Table10ptSub2-ASDEFCON"/>
              <w:rPr>
                <w:lang w:val="en-GB"/>
              </w:rPr>
            </w:pPr>
            <w:r>
              <w:rPr>
                <w:lang w:val="en-GB"/>
              </w:rPr>
              <w:t>where the Contractor, Related Body Corporate or the Subcontractor is responsible for controlling physical access to the premises.</w:t>
            </w:r>
          </w:p>
        </w:tc>
      </w:tr>
      <w:tr w:rsidR="00A67050" w14:paraId="14CF9C0C" w14:textId="77777777">
        <w:tc>
          <w:tcPr>
            <w:tcW w:w="1758" w:type="dxa"/>
          </w:tcPr>
          <w:p w14:paraId="7986EF6D" w14:textId="77777777" w:rsidR="00A67050" w:rsidRDefault="00A67050" w:rsidP="00A67050">
            <w:pPr>
              <w:pStyle w:val="Table10ptText-ASDEFCON"/>
            </w:pPr>
            <w:r>
              <w:t>Control</w:t>
            </w:r>
          </w:p>
        </w:tc>
        <w:tc>
          <w:tcPr>
            <w:tcW w:w="1134" w:type="dxa"/>
          </w:tcPr>
          <w:p w14:paraId="489C3217" w14:textId="77777777" w:rsidR="00A67050" w:rsidRDefault="00A67050" w:rsidP="00A67050">
            <w:pPr>
              <w:pStyle w:val="Table10ptText-ASDEFCON"/>
              <w:rPr>
                <w:lang w:val="en-GB"/>
              </w:rPr>
            </w:pPr>
            <w:r>
              <w:rPr>
                <w:lang w:val="en-GB"/>
              </w:rPr>
              <w:t>(Core)</w:t>
            </w:r>
          </w:p>
        </w:tc>
        <w:tc>
          <w:tcPr>
            <w:tcW w:w="6288" w:type="dxa"/>
          </w:tcPr>
          <w:p w14:paraId="2B3A822F" w14:textId="77777777" w:rsidR="00A67050" w:rsidRDefault="00A67050" w:rsidP="00A67050">
            <w:pPr>
              <w:pStyle w:val="ASDEFCONNormal"/>
            </w:pPr>
            <w:r>
              <w:t xml:space="preserve">means, in relation to the Contractor or the Guarantor, any of the </w:t>
            </w:r>
            <w:r w:rsidRPr="00CA5E50">
              <w:rPr>
                <w:lang w:val="en-GB"/>
              </w:rPr>
              <w:t>following</w:t>
            </w:r>
            <w:r>
              <w:t>:</w:t>
            </w:r>
          </w:p>
          <w:p w14:paraId="7EA11924" w14:textId="50AF68A0" w:rsidR="00A67050" w:rsidRDefault="00A67050" w:rsidP="00A67050">
            <w:pPr>
              <w:pStyle w:val="Table10ptSub1-ASDEFCON"/>
            </w:pPr>
            <w:r>
              <w:t>the ability to exercise or control the exercise of the right to vote in respect of more than 50% of the voting shares or other form of voting equity in the Contractor or the Guarantor;</w:t>
            </w:r>
          </w:p>
          <w:p w14:paraId="054E72A4" w14:textId="77777777" w:rsidR="00A67050" w:rsidRDefault="00A67050" w:rsidP="00A67050">
            <w:pPr>
              <w:pStyle w:val="Table10ptSub1-ASDEFCON"/>
            </w:pPr>
            <w:r>
              <w:t>the ability to dispose or exercise control over the disposal of more than 50% of the shares or other form of equity in the Contractor or the Guarantor;</w:t>
            </w:r>
          </w:p>
          <w:p w14:paraId="2D90BB19" w14:textId="77777777" w:rsidR="00A67050" w:rsidRDefault="00A67050" w:rsidP="00A67050">
            <w:pPr>
              <w:pStyle w:val="Table10ptSub1-ASDEFCON"/>
            </w:pPr>
            <w:r>
              <w:t>the ability to appoint or remove a majority of the directors of the Contractor or the Guarantor;</w:t>
            </w:r>
          </w:p>
          <w:p w14:paraId="2466666E" w14:textId="77777777" w:rsidR="00A67050" w:rsidRDefault="00A67050" w:rsidP="00A67050">
            <w:pPr>
              <w:pStyle w:val="Table10ptSub1-ASDEFCON"/>
            </w:pPr>
            <w:r>
              <w:t>the ability to exercise or control the exercise of the casting of a majority of the votes at the meeting of the board of directors of the Contractor or the Guarantor; or</w:t>
            </w:r>
          </w:p>
          <w:p w14:paraId="07745438" w14:textId="77777777" w:rsidR="00A67050" w:rsidRDefault="00A67050" w:rsidP="00A67050">
            <w:pPr>
              <w:pStyle w:val="Table10ptSub1-ASDEFCON"/>
            </w:pPr>
            <w:r>
              <w:t>any other means, direct or indirect, of dominating the decision making and financial and operating policies of the Contractor or the Guarantor.</w:t>
            </w:r>
          </w:p>
        </w:tc>
      </w:tr>
      <w:tr w:rsidR="00A67050" w14:paraId="4CA68940" w14:textId="77777777">
        <w:tc>
          <w:tcPr>
            <w:tcW w:w="1758" w:type="dxa"/>
          </w:tcPr>
          <w:p w14:paraId="7BA23892" w14:textId="77777777" w:rsidR="00A67050" w:rsidRDefault="00A67050" w:rsidP="00A67050">
            <w:pPr>
              <w:pStyle w:val="Table10ptText-ASDEFCON"/>
            </w:pPr>
            <w:r>
              <w:t>Controller</w:t>
            </w:r>
          </w:p>
        </w:tc>
        <w:tc>
          <w:tcPr>
            <w:tcW w:w="1134" w:type="dxa"/>
          </w:tcPr>
          <w:p w14:paraId="19612C6E" w14:textId="77777777" w:rsidR="00A67050" w:rsidRDefault="00A67050" w:rsidP="00A67050">
            <w:pPr>
              <w:pStyle w:val="Table10ptText-ASDEFCON"/>
              <w:rPr>
                <w:lang w:val="en-GB"/>
              </w:rPr>
            </w:pPr>
            <w:r>
              <w:rPr>
                <w:lang w:val="en-GB"/>
              </w:rPr>
              <w:t>(Core)</w:t>
            </w:r>
          </w:p>
        </w:tc>
        <w:tc>
          <w:tcPr>
            <w:tcW w:w="6288" w:type="dxa"/>
          </w:tcPr>
          <w:p w14:paraId="3FF2474F" w14:textId="77777777" w:rsidR="00A67050" w:rsidRDefault="00A67050" w:rsidP="00A67050">
            <w:pPr>
              <w:pStyle w:val="Table10ptText-ASDEFCON"/>
            </w:pPr>
            <w:r>
              <w:t xml:space="preserve">has the same meaning as in the </w:t>
            </w:r>
            <w:r>
              <w:rPr>
                <w:i/>
              </w:rPr>
              <w:t xml:space="preserve">Corporations Act 2001 </w:t>
            </w:r>
            <w:r>
              <w:t>(Cth).</w:t>
            </w:r>
          </w:p>
        </w:tc>
      </w:tr>
      <w:tr w:rsidR="00A67050" w14:paraId="132DA4E4" w14:textId="77777777">
        <w:tc>
          <w:tcPr>
            <w:tcW w:w="1758" w:type="dxa"/>
          </w:tcPr>
          <w:p w14:paraId="2BEC3724" w14:textId="77777777" w:rsidR="00A67050" w:rsidRDefault="00A67050" w:rsidP="00A67050">
            <w:pPr>
              <w:pStyle w:val="Table10ptText-ASDEFCON"/>
            </w:pPr>
            <w:r>
              <w:t>Copyright</w:t>
            </w:r>
          </w:p>
        </w:tc>
        <w:tc>
          <w:tcPr>
            <w:tcW w:w="1134" w:type="dxa"/>
          </w:tcPr>
          <w:p w14:paraId="200C2038" w14:textId="77777777" w:rsidR="00A67050" w:rsidRDefault="00A67050" w:rsidP="00A67050">
            <w:pPr>
              <w:pStyle w:val="Table10ptText-ASDEFCON"/>
              <w:rPr>
                <w:lang w:val="en-GB"/>
              </w:rPr>
            </w:pPr>
            <w:r>
              <w:rPr>
                <w:lang w:val="en-GB"/>
              </w:rPr>
              <w:t>(Core)</w:t>
            </w:r>
          </w:p>
        </w:tc>
        <w:tc>
          <w:tcPr>
            <w:tcW w:w="6288" w:type="dxa"/>
          </w:tcPr>
          <w:p w14:paraId="0C3CCA68" w14:textId="77777777" w:rsidR="00A67050" w:rsidRDefault="00A67050" w:rsidP="00A67050">
            <w:pPr>
              <w:pStyle w:val="Table10ptText-ASDEFCON"/>
            </w:pPr>
            <w:r>
              <w:t xml:space="preserve">means any existing or future copyright as defined under the </w:t>
            </w:r>
            <w:r>
              <w:rPr>
                <w:i/>
              </w:rPr>
              <w:t>Copyright Act 1968</w:t>
            </w:r>
            <w:r>
              <w:t xml:space="preserve"> (Cth) or the corresponding laws of any other jurisdiction in any original literary and artistic works, computer programs and Software, sound recordings and any other works or subject matter whether stored electronically or otherwise in which copyright subsists and may subsist in the future.</w:t>
            </w:r>
          </w:p>
        </w:tc>
      </w:tr>
      <w:tr w:rsidR="00A67050" w14:paraId="474FC20F" w14:textId="77777777" w:rsidTr="00336446">
        <w:tc>
          <w:tcPr>
            <w:tcW w:w="1758" w:type="dxa"/>
          </w:tcPr>
          <w:p w14:paraId="591B7FA4" w14:textId="77777777" w:rsidR="00A67050" w:rsidRDefault="00A67050" w:rsidP="00A67050">
            <w:pPr>
              <w:pStyle w:val="Table10ptText-ASDEFCON"/>
            </w:pPr>
            <w:r>
              <w:t>Corrective Maintenance</w:t>
            </w:r>
          </w:p>
        </w:tc>
        <w:tc>
          <w:tcPr>
            <w:tcW w:w="1134" w:type="dxa"/>
          </w:tcPr>
          <w:p w14:paraId="0EFC94FE" w14:textId="77777777" w:rsidR="00A67050" w:rsidRDefault="00A67050" w:rsidP="00A67050">
            <w:pPr>
              <w:pStyle w:val="Table10ptText-ASDEFCON"/>
              <w:rPr>
                <w:lang w:val="en-GB"/>
              </w:rPr>
            </w:pPr>
            <w:r>
              <w:rPr>
                <w:lang w:val="en-GB"/>
              </w:rPr>
              <w:t>(Optional)</w:t>
            </w:r>
          </w:p>
        </w:tc>
        <w:tc>
          <w:tcPr>
            <w:tcW w:w="6288" w:type="dxa"/>
          </w:tcPr>
          <w:p w14:paraId="0AEC82A8" w14:textId="77777777" w:rsidR="00A67050" w:rsidRDefault="00A67050" w:rsidP="00A67050">
            <w:pPr>
              <w:pStyle w:val="Table10ptText-ASDEFCON"/>
            </w:pPr>
            <w:r>
              <w:t xml:space="preserve">means those actions necessary to restore items or systems (both hardware and Software) to a satisfactory condition or level of performance after failure or other unsatisfactory condition has been detected.  It may be performed on any item, irrespective of whether </w:t>
            </w:r>
            <w:r>
              <w:lastRenderedPageBreak/>
              <w:t>another form of maintenance (such as Preventive Maintenance) is also defined for the item. In some cases the Corrective Maintenance action necessary may be equivalent to a Preventive Maintenance task defined for the item.  Corrective Maintenance may also occur as a result of a suspected failure, even if further investigation indicates that no actual failure occurred.</w:t>
            </w:r>
          </w:p>
          <w:p w14:paraId="2E5D2B38" w14:textId="77777777" w:rsidR="00A67050" w:rsidRDefault="00A67050" w:rsidP="00A67050">
            <w:pPr>
              <w:pStyle w:val="Table10ptText-ASDEFCON"/>
            </w:pPr>
            <w:r>
              <w:t>With respect to Software, means reactive modification of a Software product after delivery to correct discovered problems.</w:t>
            </w:r>
          </w:p>
        </w:tc>
      </w:tr>
      <w:tr w:rsidR="00A67050" w14:paraId="1E5AD5DC" w14:textId="77777777" w:rsidTr="00336446">
        <w:tc>
          <w:tcPr>
            <w:tcW w:w="1758" w:type="dxa"/>
          </w:tcPr>
          <w:p w14:paraId="0169BBCA" w14:textId="2C616C65" w:rsidR="00A67050" w:rsidRDefault="00A67050" w:rsidP="00A67050">
            <w:pPr>
              <w:pStyle w:val="Table10ptText-ASDEFCON"/>
            </w:pPr>
            <w:r w:rsidRPr="002349E8">
              <w:rPr>
                <w:rFonts w:cs="Arial"/>
              </w:rPr>
              <w:lastRenderedPageBreak/>
              <w:t>Correctly Rendered Invoice</w:t>
            </w:r>
          </w:p>
        </w:tc>
        <w:tc>
          <w:tcPr>
            <w:tcW w:w="1134" w:type="dxa"/>
          </w:tcPr>
          <w:p w14:paraId="5055F199" w14:textId="30882E6B" w:rsidR="00A67050" w:rsidRDefault="00A67050" w:rsidP="00A67050">
            <w:pPr>
              <w:pStyle w:val="Table10ptText-ASDEFCON"/>
              <w:rPr>
                <w:lang w:val="en-GB"/>
              </w:rPr>
            </w:pPr>
            <w:r>
              <w:t>(Optional)</w:t>
            </w:r>
          </w:p>
        </w:tc>
        <w:tc>
          <w:tcPr>
            <w:tcW w:w="6288" w:type="dxa"/>
          </w:tcPr>
          <w:p w14:paraId="73697C89" w14:textId="370901B3" w:rsidR="00A67050" w:rsidRDefault="00A67050" w:rsidP="00A67050">
            <w:pPr>
              <w:pStyle w:val="NoteToDrafters-ASDEFCON"/>
            </w:pPr>
            <w:r w:rsidRPr="000877D2">
              <w:t xml:space="preserve">Note to drafters: </w:t>
            </w:r>
            <w:r>
              <w:t xml:space="preserve"> </w:t>
            </w:r>
            <w:r w:rsidRPr="000877D2">
              <w:t xml:space="preserve">Include </w:t>
            </w:r>
            <w:r>
              <w:t>if clauses 11.9.1</w:t>
            </w:r>
            <w:r w:rsidR="00342775">
              <w:t>3</w:t>
            </w:r>
            <w:r>
              <w:t xml:space="preserve"> to 11.9.1</w:t>
            </w:r>
            <w:r w:rsidR="00342775">
              <w:t>7</w:t>
            </w:r>
            <w:r>
              <w:t xml:space="preserve"> (regarding PT PCP) are included in the COC.</w:t>
            </w:r>
          </w:p>
          <w:p w14:paraId="30DB806B" w14:textId="77777777" w:rsidR="00A67050" w:rsidRDefault="00A67050" w:rsidP="00A67050">
            <w:pPr>
              <w:pStyle w:val="Table10ptText-ASDEFCON"/>
              <w:jc w:val="both"/>
            </w:pPr>
            <w:r>
              <w:t xml:space="preserve">for the purposes of clause 11.9.12 of the COC, </w:t>
            </w:r>
            <w:r w:rsidRPr="00937A30">
              <w:t>means an invoice which is:</w:t>
            </w:r>
          </w:p>
          <w:p w14:paraId="6FDA4B08" w14:textId="77777777" w:rsidR="00A67050" w:rsidRDefault="00A67050" w:rsidP="00A67050">
            <w:pPr>
              <w:pStyle w:val="Table10ptSub1-ASDEFCON"/>
            </w:pPr>
            <w:r>
              <w:t>rendered in accordance with all of the requirements of the relevant PT PCP Subcontract; and</w:t>
            </w:r>
          </w:p>
          <w:p w14:paraId="0C2263C9" w14:textId="247D5AA8" w:rsidR="00A67050" w:rsidRDefault="00A67050" w:rsidP="00A67050">
            <w:pPr>
              <w:pStyle w:val="Table10ptSub1-ASDEFCON"/>
            </w:pPr>
            <w:r>
              <w:t>for amounts that are correctly calculated and due for payment and payable under the terms of the relevant PT PCP Subcontract.</w:t>
            </w:r>
          </w:p>
        </w:tc>
      </w:tr>
      <w:tr w:rsidR="00A67050" w14:paraId="502AE45F" w14:textId="77777777" w:rsidTr="00336446">
        <w:tc>
          <w:tcPr>
            <w:tcW w:w="1758" w:type="dxa"/>
          </w:tcPr>
          <w:p w14:paraId="6D11A175" w14:textId="77777777" w:rsidR="00A67050" w:rsidRDefault="00A67050" w:rsidP="00A67050">
            <w:pPr>
              <w:pStyle w:val="Table10ptText-ASDEFCON"/>
            </w:pPr>
            <w:r>
              <w:t>Dangerous Goods</w:t>
            </w:r>
          </w:p>
        </w:tc>
        <w:tc>
          <w:tcPr>
            <w:tcW w:w="1134" w:type="dxa"/>
          </w:tcPr>
          <w:p w14:paraId="586BF9CB" w14:textId="77777777" w:rsidR="00A67050" w:rsidRDefault="00A67050" w:rsidP="00A67050">
            <w:pPr>
              <w:pStyle w:val="Table10ptText-ASDEFCON"/>
              <w:rPr>
                <w:lang w:val="en-GB"/>
              </w:rPr>
            </w:pPr>
            <w:r>
              <w:rPr>
                <w:lang w:val="en-GB"/>
              </w:rPr>
              <w:t>(Core)</w:t>
            </w:r>
          </w:p>
        </w:tc>
        <w:tc>
          <w:tcPr>
            <w:tcW w:w="6288" w:type="dxa"/>
          </w:tcPr>
          <w:p w14:paraId="415AB6FD" w14:textId="77777777" w:rsidR="00A67050" w:rsidRDefault="00A67050" w:rsidP="00A67050">
            <w:pPr>
              <w:pStyle w:val="Table10ptText-ASDEFCON"/>
              <w:rPr>
                <w:lang w:val="en-GB"/>
              </w:rPr>
            </w:pPr>
            <w:r>
              <w:t>has the meaning given in the Australian Code for the Transport of Dangerous Goods by Road and Rail (as amended from time to time</w:t>
            </w:r>
            <w:r>
              <w:rPr>
                <w:lang w:val="en-GB"/>
              </w:rPr>
              <w:t>)</w:t>
            </w:r>
            <w:r>
              <w:t>.</w:t>
            </w:r>
          </w:p>
        </w:tc>
      </w:tr>
      <w:tr w:rsidR="00A67050" w14:paraId="54284E5D" w14:textId="77777777" w:rsidTr="00336446">
        <w:tc>
          <w:tcPr>
            <w:tcW w:w="1758" w:type="dxa"/>
          </w:tcPr>
          <w:p w14:paraId="1887EFE6" w14:textId="77777777" w:rsidR="00A67050" w:rsidRDefault="00A67050" w:rsidP="00A67050">
            <w:pPr>
              <w:pStyle w:val="Table10ptText-ASDEFCON"/>
            </w:pPr>
            <w:r>
              <w:t>day</w:t>
            </w:r>
          </w:p>
        </w:tc>
        <w:tc>
          <w:tcPr>
            <w:tcW w:w="1134" w:type="dxa"/>
          </w:tcPr>
          <w:p w14:paraId="320B06CC" w14:textId="77777777" w:rsidR="00A67050" w:rsidRDefault="00A67050" w:rsidP="00A67050">
            <w:pPr>
              <w:pStyle w:val="Table10ptText-ASDEFCON"/>
            </w:pPr>
            <w:r>
              <w:rPr>
                <w:lang w:val="en-GB"/>
              </w:rPr>
              <w:t>(Core)</w:t>
            </w:r>
          </w:p>
        </w:tc>
        <w:tc>
          <w:tcPr>
            <w:tcW w:w="6288" w:type="dxa"/>
          </w:tcPr>
          <w:p w14:paraId="6C109B72" w14:textId="77777777" w:rsidR="00A67050" w:rsidRDefault="00A67050" w:rsidP="00A67050">
            <w:pPr>
              <w:pStyle w:val="Table10ptText-ASDEFCON"/>
            </w:pPr>
            <w:r>
              <w:rPr>
                <w:lang w:val="en-GB"/>
              </w:rPr>
              <w:t>means a calendar day.</w:t>
            </w:r>
          </w:p>
        </w:tc>
      </w:tr>
      <w:tr w:rsidR="00A67050" w14:paraId="5A294BF6" w14:textId="77777777" w:rsidTr="00336446">
        <w:tc>
          <w:tcPr>
            <w:tcW w:w="1758" w:type="dxa"/>
          </w:tcPr>
          <w:p w14:paraId="295319A2" w14:textId="77777777" w:rsidR="00A67050" w:rsidRDefault="00A67050" w:rsidP="00A67050">
            <w:pPr>
              <w:pStyle w:val="Table10ptText-ASDEFCON"/>
            </w:pPr>
            <w:r>
              <w:t>Default</w:t>
            </w:r>
          </w:p>
        </w:tc>
        <w:tc>
          <w:tcPr>
            <w:tcW w:w="1134" w:type="dxa"/>
          </w:tcPr>
          <w:p w14:paraId="740B1924" w14:textId="77777777" w:rsidR="00A67050" w:rsidRDefault="00A67050" w:rsidP="00A67050">
            <w:pPr>
              <w:pStyle w:val="Table10ptText-ASDEFCON"/>
              <w:rPr>
                <w:lang w:val="en-GB"/>
              </w:rPr>
            </w:pPr>
            <w:r>
              <w:rPr>
                <w:lang w:val="en-GB"/>
              </w:rPr>
              <w:t>(Core)</w:t>
            </w:r>
          </w:p>
        </w:tc>
        <w:tc>
          <w:tcPr>
            <w:tcW w:w="6288" w:type="dxa"/>
          </w:tcPr>
          <w:p w14:paraId="68D06A3E" w14:textId="77777777" w:rsidR="00A67050" w:rsidRDefault="00A67050" w:rsidP="00A67050">
            <w:pPr>
              <w:pStyle w:val="Table10ptText-ASDEFCON"/>
            </w:pPr>
            <w:r>
              <w:t>means any of the following:</w:t>
            </w:r>
          </w:p>
          <w:p w14:paraId="1E88C995" w14:textId="77777777" w:rsidR="00A67050" w:rsidRDefault="00A67050" w:rsidP="00A67050">
            <w:pPr>
              <w:pStyle w:val="Table10ptSub1-ASDEFCON"/>
            </w:pPr>
            <w:r>
              <w:t>a breach of an express or implied provision of the Contract by a party to the Contract; and</w:t>
            </w:r>
          </w:p>
          <w:p w14:paraId="00AA12AE" w14:textId="77777777" w:rsidR="00A67050" w:rsidRDefault="00A67050" w:rsidP="00A67050">
            <w:pPr>
              <w:pStyle w:val="Table10ptSub1-ASDEFCON"/>
            </w:pPr>
            <w:r>
              <w:t>a breach of a general law duty or an applicable law in relation to the Contract by any of the following:</w:t>
            </w:r>
          </w:p>
          <w:p w14:paraId="179B3D82" w14:textId="77777777" w:rsidR="00A67050" w:rsidRDefault="00A67050" w:rsidP="00A67050">
            <w:pPr>
              <w:pStyle w:val="Table10ptSub2-ASDEFCON"/>
            </w:pPr>
            <w:r>
              <w:t>the Commonwealth or Commonwealth Personnel;</w:t>
            </w:r>
          </w:p>
          <w:p w14:paraId="399362B8" w14:textId="77777777" w:rsidR="00A67050" w:rsidRDefault="00A67050" w:rsidP="00A67050">
            <w:pPr>
              <w:pStyle w:val="Table10ptSub2-ASDEFCON"/>
            </w:pPr>
            <w:r>
              <w:t>a Commonwealth Contractor or an employee, officer or agent of a Commonwealth Contractor; and</w:t>
            </w:r>
          </w:p>
          <w:p w14:paraId="663EFE8D" w14:textId="77777777" w:rsidR="00A67050" w:rsidRDefault="00A67050" w:rsidP="00A67050">
            <w:pPr>
              <w:pStyle w:val="Table10ptSub2-ASDEFCON"/>
            </w:pPr>
            <w:r>
              <w:t>the Contractor or Contractor Personnel.</w:t>
            </w:r>
          </w:p>
          <w:p w14:paraId="19B85751" w14:textId="77777777" w:rsidR="00A67050" w:rsidRDefault="00A67050" w:rsidP="00A67050">
            <w:pPr>
              <w:pStyle w:val="Table10ptText-ASDEFCON"/>
            </w:pPr>
            <w:r>
              <w:t>A breach of a general law duty or an applicable law by Commonwealth Personnel, a Commonwealth Contractor or an employee, officer or agent of a Commonwealth Contractor is taken to be a Default by the Commonwealth.</w:t>
            </w:r>
          </w:p>
          <w:p w14:paraId="4FFA8E13" w14:textId="77777777" w:rsidR="00A67050" w:rsidRDefault="00A67050" w:rsidP="00A67050">
            <w:pPr>
              <w:pStyle w:val="Table10ptText-ASDEFCON"/>
            </w:pPr>
            <w:r>
              <w:t>A breach of a general law duty or an applicable law by Contractor Personnel is taken to be a Default of the Contractor.</w:t>
            </w:r>
          </w:p>
        </w:tc>
      </w:tr>
      <w:tr w:rsidR="00A67050" w14:paraId="3C1150AF" w14:textId="77777777" w:rsidTr="00336446">
        <w:tc>
          <w:tcPr>
            <w:tcW w:w="1758" w:type="dxa"/>
          </w:tcPr>
          <w:p w14:paraId="7D540D21" w14:textId="77777777" w:rsidR="00A67050" w:rsidRDefault="00A67050" w:rsidP="00A67050">
            <w:pPr>
              <w:pStyle w:val="Table10ptText-ASDEFCON"/>
            </w:pPr>
            <w:r>
              <w:t>Default Notice</w:t>
            </w:r>
          </w:p>
        </w:tc>
        <w:tc>
          <w:tcPr>
            <w:tcW w:w="1134" w:type="dxa"/>
          </w:tcPr>
          <w:p w14:paraId="1C88B95B" w14:textId="77777777" w:rsidR="00A67050" w:rsidRDefault="00A67050" w:rsidP="00A67050">
            <w:pPr>
              <w:pStyle w:val="Table10ptText-ASDEFCON"/>
              <w:rPr>
                <w:lang w:val="en-GB"/>
              </w:rPr>
            </w:pPr>
            <w:r>
              <w:rPr>
                <w:lang w:val="en-GB"/>
              </w:rPr>
              <w:t>(Core)</w:t>
            </w:r>
          </w:p>
        </w:tc>
        <w:tc>
          <w:tcPr>
            <w:tcW w:w="6288" w:type="dxa"/>
          </w:tcPr>
          <w:p w14:paraId="443B9008" w14:textId="77777777" w:rsidR="00A67050" w:rsidRDefault="00A67050" w:rsidP="00A67050">
            <w:pPr>
              <w:pStyle w:val="Table10ptText-ASDEFCON"/>
            </w:pPr>
            <w:r>
              <w:t>means a notice given to the Contractor requiring the Contractor to remedy a Default within the period specified in the notice.</w:t>
            </w:r>
          </w:p>
        </w:tc>
      </w:tr>
      <w:tr w:rsidR="00A67050" w14:paraId="04DF499F" w14:textId="77777777" w:rsidTr="00336446">
        <w:tc>
          <w:tcPr>
            <w:tcW w:w="1758" w:type="dxa"/>
          </w:tcPr>
          <w:p w14:paraId="7F5111E0" w14:textId="77777777" w:rsidR="00A67050" w:rsidRDefault="00A67050" w:rsidP="00A67050">
            <w:pPr>
              <w:pStyle w:val="Table10ptText-ASDEFCON"/>
            </w:pPr>
            <w:r>
              <w:t>Defect</w:t>
            </w:r>
          </w:p>
        </w:tc>
        <w:tc>
          <w:tcPr>
            <w:tcW w:w="1134" w:type="dxa"/>
          </w:tcPr>
          <w:p w14:paraId="6427C971" w14:textId="77777777" w:rsidR="00A67050" w:rsidRDefault="00A67050" w:rsidP="00A67050">
            <w:pPr>
              <w:pStyle w:val="Table10ptText-ASDEFCON"/>
              <w:rPr>
                <w:lang w:val="en-GB"/>
              </w:rPr>
            </w:pPr>
            <w:r>
              <w:rPr>
                <w:lang w:val="en-GB"/>
              </w:rPr>
              <w:t>(Core)</w:t>
            </w:r>
          </w:p>
        </w:tc>
        <w:tc>
          <w:tcPr>
            <w:tcW w:w="6288" w:type="dxa"/>
          </w:tcPr>
          <w:p w14:paraId="6831BB18" w14:textId="77777777" w:rsidR="00A67050" w:rsidRDefault="00A67050" w:rsidP="00A67050">
            <w:pPr>
              <w:pStyle w:val="Table10ptText-ASDEFCON"/>
            </w:pPr>
            <w:r>
              <w:t xml:space="preserve">means: </w:t>
            </w:r>
          </w:p>
          <w:p w14:paraId="56E36D65" w14:textId="77777777" w:rsidR="00A67050" w:rsidRDefault="00A67050" w:rsidP="00A67050">
            <w:pPr>
              <w:pStyle w:val="Table10ptSub1-ASDEFCON"/>
            </w:pPr>
            <w:r>
              <w:t xml:space="preserve">in respect of a Product or Deliverable, any fault, defect, damage, omission or deficiency in design, materials, workmanship or quality (other than fair wear and tear), which: </w:t>
            </w:r>
          </w:p>
          <w:p w14:paraId="6DE8A82F" w14:textId="77777777" w:rsidR="00A67050" w:rsidRDefault="00A67050" w:rsidP="00A67050">
            <w:pPr>
              <w:pStyle w:val="Table10ptSub2-ASDEFCON"/>
            </w:pPr>
            <w:r>
              <w:t>results in the Product or Deliverable not conforming to a requirement of this Contract or applicable legislation or recognised standards of practice; or</w:t>
            </w:r>
          </w:p>
          <w:p w14:paraId="118913E1" w14:textId="77777777" w:rsidR="00A67050" w:rsidRDefault="00A67050" w:rsidP="00A67050">
            <w:pPr>
              <w:pStyle w:val="Table10ptSub2-ASDEFCON"/>
            </w:pPr>
            <w:r>
              <w:t xml:space="preserve">renders the Product or Deliverable unfit for its intended use; and  </w:t>
            </w:r>
          </w:p>
          <w:p w14:paraId="52CC5B81" w14:textId="3FB4623D" w:rsidR="00A67050" w:rsidRDefault="00A67050" w:rsidP="00A67050">
            <w:pPr>
              <w:pStyle w:val="Table10ptSub1-ASDEFCON"/>
            </w:pPr>
            <w:r>
              <w:lastRenderedPageBreak/>
              <w:t xml:space="preserve">in respect of any other Service, the provision of the Service otherwise than in accordance with this Contract, applicable legislation or recognised standards of practice. </w:t>
            </w:r>
          </w:p>
        </w:tc>
      </w:tr>
      <w:tr w:rsidR="00A67050" w14:paraId="7ACEDE51" w14:textId="77777777" w:rsidTr="00336446">
        <w:tc>
          <w:tcPr>
            <w:tcW w:w="1758" w:type="dxa"/>
          </w:tcPr>
          <w:p w14:paraId="0517FF81" w14:textId="77777777" w:rsidR="00A67050" w:rsidRDefault="00A67050" w:rsidP="00A67050">
            <w:pPr>
              <w:pStyle w:val="Table10ptText-ASDEFCON"/>
            </w:pPr>
            <w:r>
              <w:lastRenderedPageBreak/>
              <w:t>Defence</w:t>
            </w:r>
          </w:p>
        </w:tc>
        <w:tc>
          <w:tcPr>
            <w:tcW w:w="1134" w:type="dxa"/>
          </w:tcPr>
          <w:p w14:paraId="04B1A7D2" w14:textId="77777777" w:rsidR="00A67050" w:rsidRDefault="00A67050" w:rsidP="00A67050">
            <w:pPr>
              <w:pStyle w:val="Table10ptText-ASDEFCON"/>
              <w:rPr>
                <w:lang w:val="en-GB"/>
              </w:rPr>
            </w:pPr>
            <w:r>
              <w:rPr>
                <w:lang w:val="en-GB"/>
              </w:rPr>
              <w:t>(Core)</w:t>
            </w:r>
          </w:p>
        </w:tc>
        <w:tc>
          <w:tcPr>
            <w:tcW w:w="6288" w:type="dxa"/>
          </w:tcPr>
          <w:p w14:paraId="2E7FE05B" w14:textId="77777777" w:rsidR="00A67050" w:rsidRDefault="00A67050" w:rsidP="00A67050">
            <w:pPr>
              <w:pStyle w:val="Table10ptText-ASDEFCON"/>
            </w:pPr>
            <w:r>
              <w:t>means the Department of Defence and/or the Australian Defence Force.</w:t>
            </w:r>
          </w:p>
        </w:tc>
      </w:tr>
      <w:tr w:rsidR="00A67050" w14:paraId="2A107652" w14:textId="77777777" w:rsidTr="00336446">
        <w:tc>
          <w:tcPr>
            <w:tcW w:w="1758" w:type="dxa"/>
          </w:tcPr>
          <w:p w14:paraId="6D33D2C4" w14:textId="77777777" w:rsidR="00A67050" w:rsidRDefault="00A67050" w:rsidP="00A67050">
            <w:pPr>
              <w:pStyle w:val="Table10ptText-ASDEFCON"/>
            </w:pPr>
            <w:r>
              <w:t>Defence Personnel</w:t>
            </w:r>
          </w:p>
        </w:tc>
        <w:tc>
          <w:tcPr>
            <w:tcW w:w="1134" w:type="dxa"/>
          </w:tcPr>
          <w:p w14:paraId="7829A774" w14:textId="77777777" w:rsidR="00A67050" w:rsidRDefault="00A67050" w:rsidP="00A67050">
            <w:pPr>
              <w:pStyle w:val="Table10ptText-ASDEFCON"/>
              <w:rPr>
                <w:lang w:val="en-GB"/>
              </w:rPr>
            </w:pPr>
            <w:r>
              <w:rPr>
                <w:lang w:val="en-GB"/>
              </w:rPr>
              <w:t>(Core)</w:t>
            </w:r>
          </w:p>
        </w:tc>
        <w:tc>
          <w:tcPr>
            <w:tcW w:w="6288" w:type="dxa"/>
          </w:tcPr>
          <w:p w14:paraId="710A0FE3" w14:textId="77777777" w:rsidR="00A67050" w:rsidRDefault="00A67050" w:rsidP="00A67050">
            <w:pPr>
              <w:pStyle w:val="Table10ptText-ASDEFCON"/>
            </w:pPr>
            <w:r>
              <w:t xml:space="preserve">means an employee of the Department of Defence or a member of the Australian Defence Force (whether of the Permanent Forces or Reserves as defined in the </w:t>
            </w:r>
            <w:r>
              <w:rPr>
                <w:i/>
              </w:rPr>
              <w:t>Defence Act 1903</w:t>
            </w:r>
            <w:r>
              <w:t xml:space="preserve"> (Cth)) and the equivalents from other organisations on exchange to Defence.</w:t>
            </w:r>
          </w:p>
        </w:tc>
      </w:tr>
      <w:tr w:rsidR="00A67050" w14:paraId="76C8F9DC" w14:textId="77777777" w:rsidTr="00336446">
        <w:tc>
          <w:tcPr>
            <w:tcW w:w="1758" w:type="dxa"/>
          </w:tcPr>
          <w:p w14:paraId="5497EF32" w14:textId="77777777" w:rsidR="00A67050" w:rsidRDefault="00A67050" w:rsidP="00A67050">
            <w:pPr>
              <w:pStyle w:val="Table10ptText-ASDEFCON"/>
            </w:pPr>
            <w:r>
              <w:t>Defence Property</w:t>
            </w:r>
          </w:p>
        </w:tc>
        <w:tc>
          <w:tcPr>
            <w:tcW w:w="1134" w:type="dxa"/>
          </w:tcPr>
          <w:p w14:paraId="63C02EF9" w14:textId="77777777" w:rsidR="00A67050" w:rsidRDefault="00A67050" w:rsidP="00A67050">
            <w:pPr>
              <w:pStyle w:val="Table10ptText-ASDEFCON"/>
              <w:rPr>
                <w:lang w:val="en-GB"/>
              </w:rPr>
            </w:pPr>
            <w:r>
              <w:rPr>
                <w:lang w:val="en-GB"/>
              </w:rPr>
              <w:t>(Core)</w:t>
            </w:r>
          </w:p>
        </w:tc>
        <w:tc>
          <w:tcPr>
            <w:tcW w:w="6288" w:type="dxa"/>
          </w:tcPr>
          <w:p w14:paraId="5ED6F02E" w14:textId="77777777" w:rsidR="00A67050" w:rsidRDefault="00A67050" w:rsidP="00A67050">
            <w:pPr>
              <w:pStyle w:val="Table10ptText-ASDEFCON"/>
            </w:pPr>
            <w:r>
              <w:t>means Commonwealth Property administered by Defence.</w:t>
            </w:r>
          </w:p>
        </w:tc>
      </w:tr>
      <w:tr w:rsidR="00A67050" w14:paraId="07950EBB" w14:textId="77777777" w:rsidTr="00336446">
        <w:tc>
          <w:tcPr>
            <w:tcW w:w="1758" w:type="dxa"/>
          </w:tcPr>
          <w:p w14:paraId="1726755E" w14:textId="77777777" w:rsidR="00A67050" w:rsidRDefault="00A67050" w:rsidP="00A67050">
            <w:pPr>
              <w:pStyle w:val="Table10ptText-ASDEFCON"/>
            </w:pPr>
            <w:r>
              <w:t>Defence Purpose</w:t>
            </w:r>
          </w:p>
        </w:tc>
        <w:tc>
          <w:tcPr>
            <w:tcW w:w="1134" w:type="dxa"/>
          </w:tcPr>
          <w:p w14:paraId="39716826" w14:textId="77777777" w:rsidR="00A67050" w:rsidRDefault="00A67050" w:rsidP="00A67050">
            <w:pPr>
              <w:pStyle w:val="Table10ptText-ASDEFCON"/>
              <w:rPr>
                <w:lang w:val="en-GB"/>
              </w:rPr>
            </w:pPr>
            <w:r>
              <w:rPr>
                <w:lang w:val="en-GB"/>
              </w:rPr>
              <w:t>(Core)</w:t>
            </w:r>
          </w:p>
        </w:tc>
        <w:tc>
          <w:tcPr>
            <w:tcW w:w="6288" w:type="dxa"/>
          </w:tcPr>
          <w:p w14:paraId="4EB53AD8" w14:textId="77777777" w:rsidR="00A67050" w:rsidRDefault="00A67050" w:rsidP="00A67050">
            <w:pPr>
              <w:pStyle w:val="Table10ptText-ASDEFCON"/>
              <w:rPr>
                <w:lang w:val="en-GB"/>
              </w:rPr>
            </w:pPr>
            <w:r>
              <w:rPr>
                <w:lang w:val="en-GB"/>
              </w:rPr>
              <w:t>means a purpose related to any of the following:</w:t>
            </w:r>
          </w:p>
          <w:p w14:paraId="199F3D6C" w14:textId="77777777" w:rsidR="00A67050" w:rsidRDefault="00A67050" w:rsidP="00A67050">
            <w:pPr>
              <w:pStyle w:val="Table10ptSub1-ASDEFCON"/>
            </w:pPr>
            <w:r>
              <w:rPr>
                <w:lang w:val="en-GB"/>
              </w:rPr>
              <w:t>the d</w:t>
            </w:r>
            <w:r>
              <w:t>efence and defence interests of Australia;</w:t>
            </w:r>
          </w:p>
          <w:p w14:paraId="0D04209E" w14:textId="77777777" w:rsidR="00A67050" w:rsidRDefault="00A67050" w:rsidP="00A67050">
            <w:pPr>
              <w:pStyle w:val="Table10ptSub1-ASDEFCON"/>
            </w:pPr>
            <w:r>
              <w:t>the national security of Australia;</w:t>
            </w:r>
          </w:p>
          <w:p w14:paraId="726412B4" w14:textId="77777777" w:rsidR="00A67050" w:rsidRDefault="00A67050" w:rsidP="00A67050">
            <w:pPr>
              <w:pStyle w:val="Table10ptSub1-ASDEFCON"/>
            </w:pPr>
            <w:r>
              <w:t>the provision of aid or assistance in respect of an emergency or disaster (whether natural or otherwise); and</w:t>
            </w:r>
          </w:p>
          <w:p w14:paraId="042E8445" w14:textId="77777777" w:rsidR="00A67050" w:rsidRPr="00336446" w:rsidRDefault="00A67050" w:rsidP="00A67050">
            <w:pPr>
              <w:pStyle w:val="Table10ptSub1-ASDEFCON"/>
              <w:rPr>
                <w:lang w:val="en-GB"/>
              </w:rPr>
            </w:pPr>
            <w:r>
              <w:t>peacekee</w:t>
            </w:r>
            <w:r>
              <w:rPr>
                <w:lang w:val="en-GB"/>
              </w:rPr>
              <w:t>ping or peace enforcement activities.</w:t>
            </w:r>
          </w:p>
        </w:tc>
      </w:tr>
      <w:tr w:rsidR="00A67050" w14:paraId="79FAA2D3" w14:textId="77777777" w:rsidTr="00336446">
        <w:tc>
          <w:tcPr>
            <w:tcW w:w="1758" w:type="dxa"/>
          </w:tcPr>
          <w:p w14:paraId="7C62D03B" w14:textId="77777777" w:rsidR="00A67050" w:rsidRDefault="00A67050" w:rsidP="00A67050">
            <w:pPr>
              <w:pStyle w:val="Table10ptText-ASDEFCON"/>
            </w:pPr>
            <w:r>
              <w:t>Defence Service Provider</w:t>
            </w:r>
          </w:p>
        </w:tc>
        <w:tc>
          <w:tcPr>
            <w:tcW w:w="1134" w:type="dxa"/>
          </w:tcPr>
          <w:p w14:paraId="75DB5F64" w14:textId="77777777" w:rsidR="00A67050" w:rsidRDefault="00A67050" w:rsidP="00A67050">
            <w:pPr>
              <w:pStyle w:val="Table10ptText-ASDEFCON"/>
              <w:rPr>
                <w:lang w:val="en-GB"/>
              </w:rPr>
            </w:pPr>
            <w:r>
              <w:t>(Core)</w:t>
            </w:r>
          </w:p>
        </w:tc>
        <w:tc>
          <w:tcPr>
            <w:tcW w:w="6288" w:type="dxa"/>
          </w:tcPr>
          <w:p w14:paraId="7BE7782F" w14:textId="77777777" w:rsidR="00A67050" w:rsidRDefault="00A67050" w:rsidP="00A67050">
            <w:pPr>
              <w:pStyle w:val="Table10ptText-ASDEFCON"/>
              <w:rPr>
                <w:lang w:val="en-GB"/>
              </w:rPr>
            </w:pPr>
            <w:r>
              <w:t>means a person, other than Defence Personnel, involved in Defence work or engaged by Defence.</w:t>
            </w:r>
          </w:p>
        </w:tc>
      </w:tr>
      <w:tr w:rsidR="00A67050" w14:paraId="0BD2DA8C" w14:textId="77777777" w:rsidTr="00336446">
        <w:tc>
          <w:tcPr>
            <w:tcW w:w="1758" w:type="dxa"/>
          </w:tcPr>
          <w:p w14:paraId="1F456D51" w14:textId="77777777" w:rsidR="00A67050" w:rsidRDefault="00A67050" w:rsidP="00A67050">
            <w:pPr>
              <w:pStyle w:val="Table10ptText-ASDEFCON"/>
            </w:pPr>
            <w:r>
              <w:t>Deliverable(s)</w:t>
            </w:r>
          </w:p>
        </w:tc>
        <w:tc>
          <w:tcPr>
            <w:tcW w:w="1134" w:type="dxa"/>
          </w:tcPr>
          <w:p w14:paraId="457F8F39" w14:textId="77777777" w:rsidR="00A67050" w:rsidRDefault="00A67050" w:rsidP="00A67050">
            <w:pPr>
              <w:pStyle w:val="Table10ptText-ASDEFCON"/>
              <w:rPr>
                <w:lang w:val="en-GB"/>
              </w:rPr>
            </w:pPr>
            <w:r>
              <w:rPr>
                <w:lang w:val="en-GB"/>
              </w:rPr>
              <w:t>(Core)</w:t>
            </w:r>
          </w:p>
        </w:tc>
        <w:tc>
          <w:tcPr>
            <w:tcW w:w="6288" w:type="dxa"/>
          </w:tcPr>
          <w:p w14:paraId="49A64C88" w14:textId="306A0D30" w:rsidR="00A67050" w:rsidRDefault="00A67050" w:rsidP="00A67050">
            <w:pPr>
              <w:pStyle w:val="Table10ptText-ASDEFCON"/>
            </w:pPr>
            <w:r>
              <w:t>means any service, information (including Technical Data and Contract Material), document (including reports, manuals, designs, drawings and the like), hardware, Software or other thing, which is, or is required by the Contract to be, delivered or provided by the Contractor or its agents to the Commonwealth or its agents in the course of the performance of the Services.</w:t>
            </w:r>
          </w:p>
        </w:tc>
      </w:tr>
      <w:tr w:rsidR="00A67050" w14:paraId="2F15665E" w14:textId="77777777" w:rsidTr="00336446">
        <w:tc>
          <w:tcPr>
            <w:tcW w:w="1758" w:type="dxa"/>
          </w:tcPr>
          <w:p w14:paraId="3316D7DF" w14:textId="77777777" w:rsidR="00A67050" w:rsidRDefault="00A67050" w:rsidP="00A67050">
            <w:pPr>
              <w:pStyle w:val="Table10ptText-ASDEFCON"/>
            </w:pPr>
            <w:r>
              <w:t>Demand</w:t>
            </w:r>
          </w:p>
        </w:tc>
        <w:tc>
          <w:tcPr>
            <w:tcW w:w="1134" w:type="dxa"/>
          </w:tcPr>
          <w:p w14:paraId="0E644388" w14:textId="77777777" w:rsidR="00A67050" w:rsidRDefault="00A67050" w:rsidP="00A67050">
            <w:pPr>
              <w:pStyle w:val="Table10ptText-ASDEFCON"/>
              <w:rPr>
                <w:lang w:val="en-GB"/>
              </w:rPr>
            </w:pPr>
            <w:r>
              <w:rPr>
                <w:lang w:val="en-GB"/>
              </w:rPr>
              <w:t>(Optional)</w:t>
            </w:r>
          </w:p>
        </w:tc>
        <w:tc>
          <w:tcPr>
            <w:tcW w:w="6288" w:type="dxa"/>
          </w:tcPr>
          <w:p w14:paraId="377F70C1" w14:textId="77777777" w:rsidR="00A67050" w:rsidRDefault="00A67050" w:rsidP="00A67050">
            <w:pPr>
              <w:pStyle w:val="Table10ptText-ASDEFCON"/>
            </w:pPr>
            <w:r>
              <w:t>means an authorised request from the Commonwealth for the supply of a Stock Item by the Contractor.</w:t>
            </w:r>
          </w:p>
        </w:tc>
      </w:tr>
      <w:tr w:rsidR="00A67050" w14:paraId="6BB56D34" w14:textId="77777777" w:rsidTr="00336446">
        <w:tc>
          <w:tcPr>
            <w:tcW w:w="1758" w:type="dxa"/>
          </w:tcPr>
          <w:p w14:paraId="6304FE36" w14:textId="77777777" w:rsidR="00A67050" w:rsidRDefault="00A67050" w:rsidP="00A67050">
            <w:pPr>
              <w:pStyle w:val="Table10ptText-ASDEFCON"/>
            </w:pPr>
            <w:r>
              <w:t>Deviation</w:t>
            </w:r>
          </w:p>
        </w:tc>
        <w:tc>
          <w:tcPr>
            <w:tcW w:w="1134" w:type="dxa"/>
          </w:tcPr>
          <w:p w14:paraId="51994431" w14:textId="77777777" w:rsidR="00A67050" w:rsidRDefault="00A67050" w:rsidP="00A67050">
            <w:pPr>
              <w:pStyle w:val="Table10ptText-ASDEFCON"/>
              <w:rPr>
                <w:lang w:val="en-GB"/>
              </w:rPr>
            </w:pPr>
            <w:r>
              <w:rPr>
                <w:lang w:val="en-GB"/>
              </w:rPr>
              <w:t>(Optional)</w:t>
            </w:r>
          </w:p>
        </w:tc>
        <w:tc>
          <w:tcPr>
            <w:tcW w:w="6288" w:type="dxa"/>
          </w:tcPr>
          <w:p w14:paraId="7FD9FF30" w14:textId="77777777" w:rsidR="00A67050" w:rsidRDefault="00A67050" w:rsidP="00A67050">
            <w:pPr>
              <w:pStyle w:val="Table10ptText-ASDEFCON"/>
            </w:pPr>
            <w:r>
              <w:t>means written authorisation to depart from the originally specified requirements for a Product.  An Application for a Deviation is submitted before the event, when a condition is identified as not being able to be achieved, such as any of the following:</w:t>
            </w:r>
          </w:p>
          <w:p w14:paraId="691FCA26" w14:textId="77777777" w:rsidR="00A67050" w:rsidRDefault="00A67050" w:rsidP="00A67050">
            <w:pPr>
              <w:pStyle w:val="Table10ptSub1-ASDEFCON"/>
            </w:pPr>
            <w:r>
              <w:t>test requirement;</w:t>
            </w:r>
          </w:p>
          <w:p w14:paraId="039AFB6F" w14:textId="77777777" w:rsidR="00A67050" w:rsidRDefault="00A67050" w:rsidP="00A67050">
            <w:pPr>
              <w:pStyle w:val="Table10ptSub1-ASDEFCON"/>
            </w:pPr>
            <w:r>
              <w:t>process requirement;</w:t>
            </w:r>
          </w:p>
          <w:p w14:paraId="6BAC8CD1" w14:textId="77777777" w:rsidR="00A67050" w:rsidRDefault="00A67050" w:rsidP="00A67050">
            <w:pPr>
              <w:pStyle w:val="Table10ptSub1-ASDEFCON"/>
            </w:pPr>
            <w:r>
              <w:t>material requirement; and</w:t>
            </w:r>
          </w:p>
          <w:p w14:paraId="55A3104E" w14:textId="77777777" w:rsidR="00A67050" w:rsidRDefault="00A67050" w:rsidP="00A67050">
            <w:pPr>
              <w:pStyle w:val="Table10ptSub1-ASDEFCON"/>
            </w:pPr>
            <w:r>
              <w:t>quality system requirement.</w:t>
            </w:r>
          </w:p>
        </w:tc>
      </w:tr>
      <w:tr w:rsidR="00A67050" w14:paraId="3EEAC395" w14:textId="77777777" w:rsidTr="00336446">
        <w:tc>
          <w:tcPr>
            <w:tcW w:w="1758" w:type="dxa"/>
          </w:tcPr>
          <w:p w14:paraId="31D13F6E" w14:textId="02798CCC" w:rsidR="00A67050" w:rsidRDefault="00A67050" w:rsidP="00A67050">
            <w:pPr>
              <w:pStyle w:val="Table10ptText-ASDEFCON"/>
            </w:pPr>
            <w:r>
              <w:t>Direct Cost</w:t>
            </w:r>
          </w:p>
        </w:tc>
        <w:tc>
          <w:tcPr>
            <w:tcW w:w="1134" w:type="dxa"/>
          </w:tcPr>
          <w:p w14:paraId="437B1B81" w14:textId="6BD860B6" w:rsidR="00A67050" w:rsidRDefault="00A67050" w:rsidP="00A67050">
            <w:pPr>
              <w:pStyle w:val="Table10ptText-ASDEFCON"/>
              <w:rPr>
                <w:lang w:val="en-GB"/>
              </w:rPr>
            </w:pPr>
            <w:r>
              <w:rPr>
                <w:lang w:val="en-GB"/>
              </w:rPr>
              <w:t>(Core)</w:t>
            </w:r>
          </w:p>
        </w:tc>
        <w:tc>
          <w:tcPr>
            <w:tcW w:w="6288" w:type="dxa"/>
          </w:tcPr>
          <w:p w14:paraId="64DAF4B6" w14:textId="6F930272" w:rsidR="00A67050" w:rsidRDefault="00A67050" w:rsidP="00A67050">
            <w:pPr>
              <w:pStyle w:val="Table10ptText-ASDEFCON"/>
            </w:pPr>
            <w:r>
              <w:rPr>
                <w:snapToGrid w:val="0"/>
              </w:rPr>
              <w:t xml:space="preserve">means a cost incurred </w:t>
            </w:r>
            <w:r>
              <w:t xml:space="preserve">by </w:t>
            </w:r>
            <w:r>
              <w:rPr>
                <w:snapToGrid w:val="0"/>
              </w:rPr>
              <w:t xml:space="preserve">the </w:t>
            </w:r>
            <w:r>
              <w:t xml:space="preserve">Contractor that is a direct cost in accordance with the meaning in the Defence </w:t>
            </w:r>
            <w:r>
              <w:rPr>
                <w:rFonts w:cs="Arial"/>
              </w:rPr>
              <w:t>Cost Principles.</w:t>
            </w:r>
          </w:p>
        </w:tc>
      </w:tr>
      <w:tr w:rsidR="00A67050" w14:paraId="2E60B82A" w14:textId="77777777" w:rsidTr="00336446">
        <w:tc>
          <w:tcPr>
            <w:tcW w:w="1758" w:type="dxa"/>
          </w:tcPr>
          <w:p w14:paraId="2A2B612C" w14:textId="77777777" w:rsidR="00A67050" w:rsidRDefault="00A67050" w:rsidP="00A67050">
            <w:pPr>
              <w:pStyle w:val="Table10ptText-ASDEFCON"/>
            </w:pPr>
            <w:r>
              <w:t>Dispute</w:t>
            </w:r>
          </w:p>
        </w:tc>
        <w:tc>
          <w:tcPr>
            <w:tcW w:w="1134" w:type="dxa"/>
          </w:tcPr>
          <w:p w14:paraId="5D3BA36F" w14:textId="77777777" w:rsidR="00A67050" w:rsidRDefault="00A67050" w:rsidP="00A67050">
            <w:pPr>
              <w:pStyle w:val="Table10ptText-ASDEFCON"/>
              <w:rPr>
                <w:lang w:val="en-GB"/>
              </w:rPr>
            </w:pPr>
            <w:r>
              <w:rPr>
                <w:lang w:val="en-GB"/>
              </w:rPr>
              <w:t>(Core)</w:t>
            </w:r>
          </w:p>
        </w:tc>
        <w:tc>
          <w:tcPr>
            <w:tcW w:w="6288" w:type="dxa"/>
          </w:tcPr>
          <w:p w14:paraId="53F9B9FB" w14:textId="77777777" w:rsidR="00A67050" w:rsidRDefault="00A67050" w:rsidP="00A67050">
            <w:pPr>
              <w:pStyle w:val="Table10ptText-ASDEFCON"/>
              <w:rPr>
                <w:lang w:val="en-GB"/>
              </w:rPr>
            </w:pPr>
            <w:r>
              <w:t>means any dispute, difference or disagreement between the parties arising out of or in connection with this Contract, including any dispute or difference as to the formation, validity, existence or termination of this Contract.</w:t>
            </w:r>
          </w:p>
        </w:tc>
      </w:tr>
      <w:tr w:rsidR="00A67050" w14:paraId="494B2DB9" w14:textId="77777777" w:rsidTr="00336446">
        <w:tc>
          <w:tcPr>
            <w:tcW w:w="1758" w:type="dxa"/>
          </w:tcPr>
          <w:p w14:paraId="4F85DEE6" w14:textId="77777777" w:rsidR="00A67050" w:rsidRDefault="00A67050" w:rsidP="00A67050">
            <w:pPr>
              <w:pStyle w:val="Table10ptText-ASDEFCON"/>
            </w:pPr>
            <w:r>
              <w:t>document</w:t>
            </w:r>
          </w:p>
        </w:tc>
        <w:tc>
          <w:tcPr>
            <w:tcW w:w="1134" w:type="dxa"/>
          </w:tcPr>
          <w:p w14:paraId="5DC50DDF" w14:textId="77777777" w:rsidR="00A67050" w:rsidRDefault="00A67050" w:rsidP="00A67050">
            <w:pPr>
              <w:pStyle w:val="Table10ptText-ASDEFCON"/>
            </w:pPr>
            <w:r>
              <w:rPr>
                <w:lang w:val="en-GB"/>
              </w:rPr>
              <w:t>(Core)</w:t>
            </w:r>
          </w:p>
        </w:tc>
        <w:tc>
          <w:tcPr>
            <w:tcW w:w="6288" w:type="dxa"/>
          </w:tcPr>
          <w:p w14:paraId="6BB20890" w14:textId="77777777" w:rsidR="00A67050" w:rsidRDefault="00A67050" w:rsidP="00A67050">
            <w:pPr>
              <w:pStyle w:val="Table10ptText-ASDEFCON"/>
              <w:numPr>
                <w:ilvl w:val="0"/>
                <w:numId w:val="0"/>
              </w:numPr>
              <w:rPr>
                <w:lang w:val="en-GB"/>
              </w:rPr>
            </w:pPr>
            <w:r>
              <w:rPr>
                <w:lang w:val="en-GB"/>
              </w:rPr>
              <w:t xml:space="preserve">includes: </w:t>
            </w:r>
          </w:p>
          <w:p w14:paraId="27FF7360" w14:textId="77777777" w:rsidR="00A67050" w:rsidRDefault="00A67050" w:rsidP="00A67050">
            <w:pPr>
              <w:pStyle w:val="Table10ptSub1-ASDEFCON"/>
            </w:pPr>
            <w:r>
              <w:t xml:space="preserve">any paper or other materials on which there are writing, marks, figures, symbols or perforations having meaning for persons qualified to interpret them; and </w:t>
            </w:r>
          </w:p>
          <w:p w14:paraId="0DF9F57B" w14:textId="77777777" w:rsidR="00A67050" w:rsidRDefault="00A67050" w:rsidP="00A67050">
            <w:pPr>
              <w:pStyle w:val="Table10ptSub1-ASDEFCON"/>
            </w:pPr>
            <w:r>
              <w:lastRenderedPageBreak/>
              <w:t>any article or material from which sound, images or writings are capable of being reproduced with or without the aid of any other article or device.</w:t>
            </w:r>
          </w:p>
        </w:tc>
      </w:tr>
      <w:tr w:rsidR="00A67050" w14:paraId="1059A192" w14:textId="77777777" w:rsidTr="00336446">
        <w:tc>
          <w:tcPr>
            <w:tcW w:w="1758" w:type="dxa"/>
          </w:tcPr>
          <w:p w14:paraId="4BAA5AA7" w14:textId="2B6E2416" w:rsidR="00A67050" w:rsidRDefault="00A67050" w:rsidP="00A67050">
            <w:pPr>
              <w:pStyle w:val="Table10ptText-ASDEFCON"/>
            </w:pPr>
            <w:r>
              <w:lastRenderedPageBreak/>
              <w:t>Engineering Change Proposal</w:t>
            </w:r>
          </w:p>
        </w:tc>
        <w:tc>
          <w:tcPr>
            <w:tcW w:w="1134" w:type="dxa"/>
          </w:tcPr>
          <w:p w14:paraId="616490B5" w14:textId="59C888D9" w:rsidR="00A67050" w:rsidRDefault="00A67050" w:rsidP="00A67050">
            <w:pPr>
              <w:pStyle w:val="Table10ptText-ASDEFCON"/>
              <w:rPr>
                <w:lang w:val="en-GB"/>
              </w:rPr>
            </w:pPr>
            <w:r>
              <w:rPr>
                <w:lang w:val="en-GB"/>
              </w:rPr>
              <w:t>(Optional)</w:t>
            </w:r>
          </w:p>
        </w:tc>
        <w:tc>
          <w:tcPr>
            <w:tcW w:w="6288" w:type="dxa"/>
          </w:tcPr>
          <w:p w14:paraId="47BCB52F" w14:textId="77777777" w:rsidR="00A67050" w:rsidRPr="002D0E2D" w:rsidRDefault="00A67050" w:rsidP="00A67050">
            <w:pPr>
              <w:pStyle w:val="Table10ptText-ASDEFCON"/>
              <w:jc w:val="both"/>
            </w:pPr>
            <w:r w:rsidRPr="00805CFC">
              <w:rPr>
                <w:lang w:val="en-GB"/>
              </w:rPr>
              <w:t>means</w:t>
            </w:r>
            <w:r w:rsidRPr="002D0E2D">
              <w:t xml:space="preserve"> a formal written proposal by the Commonwealth or the Contractor, prepared in accordance with the terms of the Contract, to vary the specific requirements of an article, either delivered or to be delivered, which will require revision of any of the following:</w:t>
            </w:r>
          </w:p>
          <w:p w14:paraId="2D7FB965" w14:textId="77777777" w:rsidR="00A67050" w:rsidRPr="002D0E2D" w:rsidRDefault="00A67050" w:rsidP="00A67050">
            <w:pPr>
              <w:pStyle w:val="Table10ptSub1-ASDEFCON"/>
            </w:pPr>
            <w:r w:rsidRPr="002D0E2D">
              <w:t>the Configuration Baseline;</w:t>
            </w:r>
          </w:p>
          <w:p w14:paraId="17F8320F" w14:textId="77777777" w:rsidR="00A67050" w:rsidRPr="002D0E2D" w:rsidRDefault="00A67050" w:rsidP="00A67050">
            <w:pPr>
              <w:pStyle w:val="Table10ptSub1-ASDEFCON"/>
            </w:pPr>
            <w:r w:rsidRPr="002D0E2D">
              <w:t>the engineering drawings; and</w:t>
            </w:r>
          </w:p>
          <w:p w14:paraId="6A105A00" w14:textId="1315FC42" w:rsidR="00A67050" w:rsidRDefault="00A67050" w:rsidP="00A67050">
            <w:pPr>
              <w:pStyle w:val="Table10ptSub1-ASDEFCON"/>
            </w:pPr>
            <w:r w:rsidRPr="002D0E2D">
              <w:t xml:space="preserve">any document referenced from the documents identified in either </w:t>
            </w:r>
            <w:r>
              <w:t>paragraph</w:t>
            </w:r>
            <w:r w:rsidRPr="002D0E2D">
              <w:t xml:space="preserve"> a or b.</w:t>
            </w:r>
          </w:p>
        </w:tc>
      </w:tr>
      <w:tr w:rsidR="00A67050" w14:paraId="574176BA" w14:textId="77777777" w:rsidTr="00336446">
        <w:tc>
          <w:tcPr>
            <w:tcW w:w="1758" w:type="dxa"/>
          </w:tcPr>
          <w:p w14:paraId="1B759D08" w14:textId="77777777" w:rsidR="00A67050" w:rsidRDefault="00A67050" w:rsidP="00A67050">
            <w:pPr>
              <w:pStyle w:val="Table10ptText-ASDEFCON"/>
            </w:pPr>
            <w:r>
              <w:t>Engineering Services</w:t>
            </w:r>
          </w:p>
        </w:tc>
        <w:tc>
          <w:tcPr>
            <w:tcW w:w="1134" w:type="dxa"/>
          </w:tcPr>
          <w:p w14:paraId="0A15F4EE" w14:textId="77777777" w:rsidR="00A67050" w:rsidRDefault="00A67050" w:rsidP="00A67050">
            <w:pPr>
              <w:pStyle w:val="Table10ptText-ASDEFCON"/>
              <w:rPr>
                <w:lang w:val="en-GB"/>
              </w:rPr>
            </w:pPr>
            <w:r>
              <w:rPr>
                <w:lang w:val="en-GB"/>
              </w:rPr>
              <w:t>(Optional)</w:t>
            </w:r>
          </w:p>
        </w:tc>
        <w:tc>
          <w:tcPr>
            <w:tcW w:w="6288" w:type="dxa"/>
          </w:tcPr>
          <w:p w14:paraId="07620AB5" w14:textId="77777777" w:rsidR="00A67050" w:rsidRDefault="00A67050" w:rsidP="00A67050">
            <w:pPr>
              <w:pStyle w:val="Table10ptText-ASDEFCON"/>
              <w:rPr>
                <w:lang w:val="en-GB"/>
              </w:rPr>
            </w:pPr>
            <w:r>
              <w:t>means those Services associated with performing activities of an engineering nature, including design management, technical-integrity management, Configuration Management and Software support, as well as the management of these engineering activities.</w:t>
            </w:r>
          </w:p>
        </w:tc>
      </w:tr>
      <w:tr w:rsidR="00A67050" w14:paraId="04609440" w14:textId="77777777" w:rsidTr="00336446">
        <w:tc>
          <w:tcPr>
            <w:tcW w:w="1758" w:type="dxa"/>
          </w:tcPr>
          <w:p w14:paraId="0574A786" w14:textId="77777777" w:rsidR="00A67050" w:rsidRDefault="00A67050" w:rsidP="00A67050">
            <w:pPr>
              <w:pStyle w:val="Table10ptText-ASDEFCON"/>
            </w:pPr>
            <w:r>
              <w:t>Engineering Support</w:t>
            </w:r>
          </w:p>
        </w:tc>
        <w:tc>
          <w:tcPr>
            <w:tcW w:w="1134" w:type="dxa"/>
          </w:tcPr>
          <w:p w14:paraId="674B6D02" w14:textId="77777777" w:rsidR="00A67050" w:rsidRDefault="00A67050" w:rsidP="00A67050">
            <w:pPr>
              <w:pStyle w:val="Table10ptText-ASDEFCON"/>
              <w:rPr>
                <w:lang w:val="en-GB"/>
              </w:rPr>
            </w:pPr>
            <w:r>
              <w:rPr>
                <w:lang w:val="en-GB"/>
              </w:rPr>
              <w:t>(Optional)</w:t>
            </w:r>
          </w:p>
        </w:tc>
        <w:tc>
          <w:tcPr>
            <w:tcW w:w="6288" w:type="dxa"/>
          </w:tcPr>
          <w:p w14:paraId="53A1E1CF" w14:textId="77777777" w:rsidR="00A67050" w:rsidRDefault="00A67050" w:rsidP="00A67050">
            <w:pPr>
              <w:pStyle w:val="Table10ptText-ASDEFCON"/>
            </w:pPr>
            <w:r>
              <w:t xml:space="preserve">means the </w:t>
            </w:r>
            <w:r>
              <w:rPr>
                <w:noProof/>
              </w:rPr>
              <w:t>organisation of hardware, Software, materiel, facilities, personnel, processes and Technical Data needed to enable Engineering Services to be competently provided for a Materiel System throughout its life.</w:t>
            </w:r>
          </w:p>
        </w:tc>
      </w:tr>
      <w:tr w:rsidR="00A67050" w14:paraId="4AFF4E0B" w14:textId="77777777" w:rsidTr="00336446">
        <w:tc>
          <w:tcPr>
            <w:tcW w:w="1758" w:type="dxa"/>
          </w:tcPr>
          <w:p w14:paraId="1293641E" w14:textId="77777777" w:rsidR="00A67050" w:rsidRDefault="00A67050" w:rsidP="00A67050">
            <w:pPr>
              <w:pStyle w:val="Table10ptText-ASDEFCON"/>
            </w:pPr>
            <w:r>
              <w:t>Excepted Risk</w:t>
            </w:r>
          </w:p>
        </w:tc>
        <w:tc>
          <w:tcPr>
            <w:tcW w:w="1134" w:type="dxa"/>
          </w:tcPr>
          <w:p w14:paraId="3B74A04D" w14:textId="77777777" w:rsidR="00A67050" w:rsidRDefault="00A67050" w:rsidP="00A67050">
            <w:pPr>
              <w:pStyle w:val="Table10ptText-ASDEFCON"/>
              <w:rPr>
                <w:lang w:val="en-GB"/>
              </w:rPr>
            </w:pPr>
            <w:r>
              <w:rPr>
                <w:lang w:val="en-GB"/>
              </w:rPr>
              <w:t>(Core)</w:t>
            </w:r>
          </w:p>
        </w:tc>
        <w:tc>
          <w:tcPr>
            <w:tcW w:w="6288" w:type="dxa"/>
          </w:tcPr>
          <w:p w14:paraId="043675CE" w14:textId="77777777" w:rsidR="00A67050" w:rsidRDefault="00A67050" w:rsidP="00A67050">
            <w:pPr>
              <w:pStyle w:val="Table10ptText-ASDEFCON"/>
              <w:rPr>
                <w:lang w:val="en-GB"/>
              </w:rPr>
            </w:pPr>
            <w:r>
              <w:rPr>
                <w:lang w:val="en-GB"/>
              </w:rPr>
              <w:t>means an event or circumstance that is any of the following:</w:t>
            </w:r>
          </w:p>
          <w:p w14:paraId="38520C6B" w14:textId="77777777" w:rsidR="00A67050" w:rsidRDefault="00A67050" w:rsidP="00A67050">
            <w:pPr>
              <w:pStyle w:val="Table10ptSub1-ASDEFCON"/>
            </w:pPr>
            <w:r>
              <w:t>an act of God, including a natural disaster (such as a bushfire, an earthquake, a flood, a landslide or a cyclone);</w:t>
            </w:r>
          </w:p>
          <w:p w14:paraId="3EB341A2" w14:textId="77777777" w:rsidR="00A67050" w:rsidRDefault="00A67050" w:rsidP="00A67050">
            <w:pPr>
              <w:pStyle w:val="Table10ptSub1-ASDEFCON"/>
            </w:pPr>
            <w:r>
              <w:t>war, invasion, acts of foreign enemies, hostilities between nations, a terrorist act as defined in section 100.1 of the Criminal Code, civil insurrection or militarily usurped power;</w:t>
            </w:r>
          </w:p>
          <w:p w14:paraId="7DE9B8BE" w14:textId="77777777" w:rsidR="00A67050" w:rsidRDefault="00A67050" w:rsidP="00A67050">
            <w:pPr>
              <w:pStyle w:val="Table10ptSub1-ASDEFCON"/>
            </w:pPr>
            <w:r>
              <w:t>confiscation by governments or public authorities; or</w:t>
            </w:r>
          </w:p>
          <w:p w14:paraId="0A614983" w14:textId="77777777" w:rsidR="00A67050" w:rsidRPr="001A57D0" w:rsidRDefault="00A67050" w:rsidP="00A67050">
            <w:pPr>
              <w:pStyle w:val="Table10ptSub1-ASDEFCON"/>
              <w:rPr>
                <w:lang w:val="en-GB"/>
              </w:rPr>
            </w:pPr>
            <w:r>
              <w:t>ionising radiation, contamination by radioactivity from nuclear fuel or waste, or combustion of nuclear fuels,</w:t>
            </w:r>
          </w:p>
          <w:p w14:paraId="514DDD10" w14:textId="77777777" w:rsidR="00A67050" w:rsidRDefault="00A67050" w:rsidP="00A67050">
            <w:pPr>
              <w:pStyle w:val="Table10ptText-ASDEFCON"/>
              <w:rPr>
                <w:lang w:val="en-GB"/>
              </w:rPr>
            </w:pPr>
            <w:r>
              <w:rPr>
                <w:lang w:val="en-GB"/>
              </w:rPr>
              <w:t xml:space="preserve">except to the extent that the event or circumstance (or any resulting delay, loss or damage): </w:t>
            </w:r>
          </w:p>
          <w:p w14:paraId="33268AAD" w14:textId="77777777" w:rsidR="00A67050" w:rsidRPr="00CA5E50" w:rsidRDefault="00A67050" w:rsidP="00A67050">
            <w:pPr>
              <w:pStyle w:val="Table10ptSub1-ASDEFCON"/>
              <w:numPr>
                <w:ilvl w:val="1"/>
                <w:numId w:val="32"/>
              </w:numPr>
              <w:rPr>
                <w:lang w:val="en-GB"/>
              </w:rPr>
            </w:pPr>
            <w:r w:rsidRPr="00CA5E50">
              <w:rPr>
                <w:lang w:val="en-GB"/>
              </w:rPr>
              <w:t>arose out of or as a consequence of a Contractor Default; or</w:t>
            </w:r>
          </w:p>
          <w:p w14:paraId="68A2DCD9" w14:textId="77777777" w:rsidR="00A67050" w:rsidRDefault="00A67050" w:rsidP="00A67050">
            <w:pPr>
              <w:pStyle w:val="Table10ptSub1-ASDEFCON"/>
              <w:rPr>
                <w:lang w:val="en-GB"/>
              </w:rPr>
            </w:pPr>
            <w:r>
              <w:rPr>
                <w:lang w:val="en-GB"/>
              </w:rPr>
              <w:t>could have been prevented or mitigated, by reasonable care on the part of the Contractor or Contractor Personnel.</w:t>
            </w:r>
          </w:p>
        </w:tc>
      </w:tr>
      <w:tr w:rsidR="00A67050" w14:paraId="079154BA" w14:textId="77777777" w:rsidTr="00336446">
        <w:tc>
          <w:tcPr>
            <w:tcW w:w="1758" w:type="dxa"/>
          </w:tcPr>
          <w:p w14:paraId="3F61D456" w14:textId="77777777" w:rsidR="00A67050" w:rsidRDefault="00A67050" w:rsidP="00A67050">
            <w:pPr>
              <w:pStyle w:val="Table10ptText-ASDEFCON"/>
            </w:pPr>
            <w:r>
              <w:t>Export Approval</w:t>
            </w:r>
          </w:p>
        </w:tc>
        <w:tc>
          <w:tcPr>
            <w:tcW w:w="1134" w:type="dxa"/>
          </w:tcPr>
          <w:p w14:paraId="271BC701" w14:textId="77777777" w:rsidR="00A67050" w:rsidRDefault="00A67050" w:rsidP="00A67050">
            <w:pPr>
              <w:pStyle w:val="Table10ptText-ASDEFCON"/>
              <w:rPr>
                <w:lang w:val="en-GB"/>
              </w:rPr>
            </w:pPr>
            <w:r>
              <w:rPr>
                <w:lang w:val="en-GB"/>
              </w:rPr>
              <w:t>(Core)</w:t>
            </w:r>
          </w:p>
        </w:tc>
        <w:tc>
          <w:tcPr>
            <w:tcW w:w="6288" w:type="dxa"/>
          </w:tcPr>
          <w:p w14:paraId="6FAE2A15" w14:textId="77777777" w:rsidR="00A67050" w:rsidRDefault="00A67050" w:rsidP="00A67050">
            <w:pPr>
              <w:pStyle w:val="Table10ptText-ASDEFCON"/>
              <w:rPr>
                <w:lang w:val="en-GB"/>
              </w:rPr>
            </w:pPr>
            <w:r>
              <w:rPr>
                <w:lang w:val="en-GB"/>
              </w:rPr>
              <w:t xml:space="preserve">means </w:t>
            </w:r>
            <w:r>
              <w:t>an export licence, agreement, approval or other documented authority (however described) relating to export, required from the relevant authority in the country of origin and necessary for the provision of the Services.</w:t>
            </w:r>
          </w:p>
        </w:tc>
      </w:tr>
      <w:tr w:rsidR="00A67050" w14:paraId="11BFFF3E" w14:textId="77777777" w:rsidTr="00336446">
        <w:tc>
          <w:tcPr>
            <w:tcW w:w="1758" w:type="dxa"/>
          </w:tcPr>
          <w:p w14:paraId="6D6C2907" w14:textId="77777777" w:rsidR="00A67050" w:rsidRDefault="00A67050" w:rsidP="00A67050">
            <w:pPr>
              <w:pStyle w:val="Table10ptText-ASDEFCON"/>
            </w:pPr>
            <w:r>
              <w:t>Extension Notice</w:t>
            </w:r>
          </w:p>
        </w:tc>
        <w:tc>
          <w:tcPr>
            <w:tcW w:w="1134" w:type="dxa"/>
          </w:tcPr>
          <w:p w14:paraId="696ED9FE" w14:textId="77777777" w:rsidR="00A67050" w:rsidRDefault="00A67050" w:rsidP="00A67050">
            <w:pPr>
              <w:pStyle w:val="Table10ptText-ASDEFCON"/>
              <w:rPr>
                <w:lang w:val="en-GB"/>
              </w:rPr>
            </w:pPr>
            <w:r>
              <w:rPr>
                <w:lang w:val="en-GB"/>
              </w:rPr>
              <w:t>(Core)</w:t>
            </w:r>
          </w:p>
        </w:tc>
        <w:tc>
          <w:tcPr>
            <w:tcW w:w="6288" w:type="dxa"/>
          </w:tcPr>
          <w:p w14:paraId="5CADC734" w14:textId="77777777" w:rsidR="00A67050" w:rsidRDefault="00A67050" w:rsidP="00A67050">
            <w:pPr>
              <w:pStyle w:val="Table10ptText-ASDEFCON"/>
            </w:pPr>
            <w:r>
              <w:t>means a notice in the form of Annex B to Attachment F.</w:t>
            </w:r>
          </w:p>
        </w:tc>
      </w:tr>
      <w:tr w:rsidR="00A67050" w14:paraId="106968C0" w14:textId="77777777" w:rsidTr="00336446">
        <w:tc>
          <w:tcPr>
            <w:tcW w:w="1758" w:type="dxa"/>
          </w:tcPr>
          <w:p w14:paraId="0DAFAFD7" w14:textId="77777777" w:rsidR="00A67050" w:rsidRDefault="00A67050" w:rsidP="00A67050">
            <w:pPr>
              <w:pStyle w:val="Table10ptText-ASDEFCON"/>
            </w:pPr>
            <w:r>
              <w:t>Failure</w:t>
            </w:r>
          </w:p>
        </w:tc>
        <w:tc>
          <w:tcPr>
            <w:tcW w:w="1134" w:type="dxa"/>
          </w:tcPr>
          <w:p w14:paraId="27F97511" w14:textId="77777777" w:rsidR="00A67050" w:rsidRDefault="00A67050" w:rsidP="00A67050">
            <w:pPr>
              <w:pStyle w:val="Table10ptText-ASDEFCON"/>
            </w:pPr>
            <w:r>
              <w:t>(Optional)</w:t>
            </w:r>
          </w:p>
        </w:tc>
        <w:tc>
          <w:tcPr>
            <w:tcW w:w="6288" w:type="dxa"/>
          </w:tcPr>
          <w:p w14:paraId="280CDC3A" w14:textId="77777777" w:rsidR="00A67050" w:rsidRDefault="00A67050" w:rsidP="00A67050">
            <w:pPr>
              <w:pStyle w:val="Table10ptText-ASDEFCON"/>
            </w:pPr>
            <w:r>
              <w:t>means the inability of a system or component to perform its required functions within specified performance requirements.</w:t>
            </w:r>
          </w:p>
        </w:tc>
      </w:tr>
      <w:tr w:rsidR="00A67050" w14:paraId="1C827B42" w14:textId="77777777">
        <w:tc>
          <w:tcPr>
            <w:tcW w:w="1758" w:type="dxa"/>
            <w:tcBorders>
              <w:top w:val="single" w:sz="4" w:space="0" w:color="auto"/>
              <w:left w:val="single" w:sz="4" w:space="0" w:color="auto"/>
              <w:bottom w:val="single" w:sz="4" w:space="0" w:color="auto"/>
              <w:right w:val="single" w:sz="4" w:space="0" w:color="auto"/>
            </w:tcBorders>
          </w:tcPr>
          <w:p w14:paraId="36E452C3" w14:textId="77777777" w:rsidR="00A67050" w:rsidRDefault="00A67050" w:rsidP="00A67050">
            <w:pPr>
              <w:pStyle w:val="Table10ptText-ASDEFCON"/>
            </w:pPr>
            <w:r>
              <w:t>Free and Open Source Software</w:t>
            </w:r>
          </w:p>
        </w:tc>
        <w:tc>
          <w:tcPr>
            <w:tcW w:w="1134" w:type="dxa"/>
            <w:tcBorders>
              <w:top w:val="single" w:sz="4" w:space="0" w:color="auto"/>
              <w:left w:val="single" w:sz="4" w:space="0" w:color="auto"/>
              <w:bottom w:val="single" w:sz="4" w:space="0" w:color="auto"/>
              <w:right w:val="single" w:sz="4" w:space="0" w:color="auto"/>
            </w:tcBorders>
          </w:tcPr>
          <w:p w14:paraId="7047C17A" w14:textId="77777777" w:rsidR="00A67050" w:rsidRDefault="00A67050" w:rsidP="00A67050">
            <w:pPr>
              <w:pStyle w:val="Table10ptText-ASDEFCON"/>
            </w:pPr>
            <w:r>
              <w:t>(Core)</w:t>
            </w:r>
          </w:p>
        </w:tc>
        <w:tc>
          <w:tcPr>
            <w:tcW w:w="6288" w:type="dxa"/>
            <w:tcBorders>
              <w:top w:val="single" w:sz="4" w:space="0" w:color="auto"/>
              <w:left w:val="single" w:sz="4" w:space="0" w:color="auto"/>
              <w:bottom w:val="single" w:sz="4" w:space="0" w:color="auto"/>
              <w:right w:val="single" w:sz="4" w:space="0" w:color="auto"/>
            </w:tcBorders>
          </w:tcPr>
          <w:p w14:paraId="0BD65FD5" w14:textId="77777777" w:rsidR="00A67050" w:rsidRDefault="00A67050" w:rsidP="00A67050">
            <w:pPr>
              <w:pStyle w:val="Table10ptText-ASDEFCON"/>
            </w:pPr>
            <w:r>
              <w:t xml:space="preserve">means Software that: </w:t>
            </w:r>
          </w:p>
          <w:p w14:paraId="3A272142" w14:textId="77777777" w:rsidR="00A67050" w:rsidRDefault="00A67050" w:rsidP="00A67050">
            <w:pPr>
              <w:pStyle w:val="Table10ptSub1-ASDEFCON"/>
            </w:pPr>
            <w:r>
              <w:t xml:space="preserve">is distributed on a free to use basis without a requirement to pay a royalty or other fee; and </w:t>
            </w:r>
          </w:p>
          <w:p w14:paraId="0A33A145" w14:textId="77777777" w:rsidR="00A67050" w:rsidRDefault="00A67050" w:rsidP="00A67050">
            <w:pPr>
              <w:pStyle w:val="Table10ptSub1-ASDEFCON"/>
            </w:pPr>
            <w:r>
              <w:t>may be used, modified, developed or adapted by any person subject to specified conditions,</w:t>
            </w:r>
          </w:p>
          <w:p w14:paraId="79BE81B2" w14:textId="77777777" w:rsidR="00A67050" w:rsidRDefault="00A67050" w:rsidP="00A67050">
            <w:pPr>
              <w:pStyle w:val="Table10ptText-ASDEFCON"/>
              <w:jc w:val="both"/>
            </w:pPr>
            <w:r>
              <w:lastRenderedPageBreak/>
              <w:t>and includes open source Software, public domain Software, shareware, community source Software and freeware.</w:t>
            </w:r>
          </w:p>
        </w:tc>
      </w:tr>
      <w:tr w:rsidR="00A67050" w14:paraId="2A1CAD41" w14:textId="77777777" w:rsidTr="00336446">
        <w:tc>
          <w:tcPr>
            <w:tcW w:w="1758" w:type="dxa"/>
          </w:tcPr>
          <w:p w14:paraId="11E63AB5" w14:textId="6E8B285D" w:rsidR="00A67050" w:rsidRDefault="00A67050" w:rsidP="00A67050">
            <w:pPr>
              <w:pStyle w:val="Table10ptText-ASDEFCON"/>
            </w:pPr>
            <w:r w:rsidRPr="00F34484">
              <w:lastRenderedPageBreak/>
              <w:t>Functional Baseline</w:t>
            </w:r>
          </w:p>
        </w:tc>
        <w:tc>
          <w:tcPr>
            <w:tcW w:w="1134" w:type="dxa"/>
          </w:tcPr>
          <w:p w14:paraId="4866F5A4" w14:textId="6B986A7F" w:rsidR="00A67050" w:rsidRDefault="00A67050" w:rsidP="00A67050">
            <w:pPr>
              <w:pStyle w:val="Table10ptText-ASDEFCON"/>
            </w:pPr>
            <w:r w:rsidRPr="00805CFC">
              <w:t>(Core)</w:t>
            </w:r>
          </w:p>
        </w:tc>
        <w:tc>
          <w:tcPr>
            <w:tcW w:w="6288" w:type="dxa"/>
          </w:tcPr>
          <w:p w14:paraId="30EA5DC9" w14:textId="513A8DEF" w:rsidR="00A67050" w:rsidRDefault="00A67050" w:rsidP="00A67050">
            <w:pPr>
              <w:pStyle w:val="Table10ptText-ASDEFCON"/>
            </w:pPr>
            <w:r w:rsidRPr="00805CFC">
              <w:t xml:space="preserve">means the </w:t>
            </w:r>
            <w:r>
              <w:t xml:space="preserve">current </w:t>
            </w:r>
            <w:r w:rsidRPr="00805CFC">
              <w:t>Approved documentation for a system or top level CI, which describes the functional, performance, interoperability, and interface characteristics and the Verification required to demonstrate the achievement of those specified</w:t>
            </w:r>
            <w:r w:rsidRPr="002D0E2D">
              <w:t xml:space="preserve"> characteristics.</w:t>
            </w:r>
          </w:p>
        </w:tc>
      </w:tr>
      <w:tr w:rsidR="00A67050" w14:paraId="5A9B21FC" w14:textId="77777777" w:rsidTr="00336446">
        <w:tc>
          <w:tcPr>
            <w:tcW w:w="1758" w:type="dxa"/>
          </w:tcPr>
          <w:p w14:paraId="54BF548A" w14:textId="77777777" w:rsidR="00A67050" w:rsidRDefault="00A67050" w:rsidP="00A67050">
            <w:pPr>
              <w:pStyle w:val="Table10ptText-ASDEFCON"/>
            </w:pPr>
            <w:r>
              <w:t>General Interest Charge</w:t>
            </w:r>
          </w:p>
        </w:tc>
        <w:tc>
          <w:tcPr>
            <w:tcW w:w="1134" w:type="dxa"/>
          </w:tcPr>
          <w:p w14:paraId="4B1B0980" w14:textId="77777777" w:rsidR="00A67050" w:rsidRDefault="00A67050" w:rsidP="00A67050">
            <w:pPr>
              <w:pStyle w:val="Table10ptText-ASDEFCON"/>
            </w:pPr>
            <w:r>
              <w:t>(Core)</w:t>
            </w:r>
          </w:p>
        </w:tc>
        <w:tc>
          <w:tcPr>
            <w:tcW w:w="6288" w:type="dxa"/>
          </w:tcPr>
          <w:p w14:paraId="67484565" w14:textId="77777777" w:rsidR="00A67050" w:rsidRDefault="00A67050" w:rsidP="00A67050">
            <w:pPr>
              <w:pStyle w:val="Table10ptText-ASDEFCON"/>
            </w:pPr>
            <w:r>
              <w:t xml:space="preserve">means the Australian Taxation Office sourced rate determined under section 8AAD of the </w:t>
            </w:r>
            <w:r>
              <w:rPr>
                <w:i/>
                <w:iCs/>
              </w:rPr>
              <w:t xml:space="preserve">Taxation Administration Act 1953 </w:t>
            </w:r>
            <w:r>
              <w:rPr>
                <w:iCs/>
              </w:rPr>
              <w:t>(Cth)</w:t>
            </w:r>
            <w:r>
              <w:rPr>
                <w:i/>
                <w:iCs/>
              </w:rPr>
              <w:t xml:space="preserve"> </w:t>
            </w:r>
            <w:r>
              <w:t>expressed as a decimal rate per day</w:t>
            </w:r>
            <w:r>
              <w:rPr>
                <w:i/>
                <w:iCs/>
              </w:rPr>
              <w:t>.</w:t>
            </w:r>
          </w:p>
        </w:tc>
      </w:tr>
      <w:tr w:rsidR="00A67050" w14:paraId="41E1BE77" w14:textId="77777777" w:rsidTr="00336446">
        <w:tc>
          <w:tcPr>
            <w:tcW w:w="1758" w:type="dxa"/>
          </w:tcPr>
          <w:p w14:paraId="0C73A8C7" w14:textId="77777777" w:rsidR="00A67050" w:rsidRDefault="00A67050" w:rsidP="00A67050">
            <w:pPr>
              <w:pStyle w:val="Table10ptText-ASDEFCON"/>
            </w:pPr>
            <w:r>
              <w:t xml:space="preserve">Goods and Services Tax </w:t>
            </w:r>
          </w:p>
        </w:tc>
        <w:tc>
          <w:tcPr>
            <w:tcW w:w="1134" w:type="dxa"/>
          </w:tcPr>
          <w:p w14:paraId="4C1E80CE" w14:textId="77777777" w:rsidR="00A67050" w:rsidRDefault="00A67050" w:rsidP="00A67050">
            <w:pPr>
              <w:pStyle w:val="Table10ptText-ASDEFCON"/>
              <w:rPr>
                <w:lang w:val="en-GB"/>
              </w:rPr>
            </w:pPr>
            <w:r>
              <w:rPr>
                <w:lang w:val="en-GB"/>
              </w:rPr>
              <w:t>(Core)</w:t>
            </w:r>
          </w:p>
        </w:tc>
        <w:tc>
          <w:tcPr>
            <w:tcW w:w="6288" w:type="dxa"/>
          </w:tcPr>
          <w:p w14:paraId="4940469D" w14:textId="77777777" w:rsidR="00A67050" w:rsidRDefault="00A67050" w:rsidP="00A67050">
            <w:pPr>
              <w:pStyle w:val="Table10ptText-ASDEFCON"/>
            </w:pPr>
            <w:r>
              <w:t>has the same meaning as in the GST Act.</w:t>
            </w:r>
          </w:p>
        </w:tc>
      </w:tr>
      <w:tr w:rsidR="00A67050" w14:paraId="4295DA4B" w14:textId="77777777" w:rsidTr="00336446">
        <w:tc>
          <w:tcPr>
            <w:tcW w:w="1758" w:type="dxa"/>
          </w:tcPr>
          <w:p w14:paraId="0C54B55F" w14:textId="77777777" w:rsidR="00A67050" w:rsidRDefault="00A67050" w:rsidP="00A67050">
            <w:pPr>
              <w:pStyle w:val="Table10ptText-ASDEFCON"/>
            </w:pPr>
            <w:r>
              <w:t>Government Furnished Data or GFD</w:t>
            </w:r>
          </w:p>
        </w:tc>
        <w:tc>
          <w:tcPr>
            <w:tcW w:w="1134" w:type="dxa"/>
          </w:tcPr>
          <w:p w14:paraId="28BEC4B2" w14:textId="77777777" w:rsidR="00A67050" w:rsidRDefault="00A67050" w:rsidP="00A67050">
            <w:pPr>
              <w:pStyle w:val="Table10ptText-ASDEFCON"/>
              <w:rPr>
                <w:lang w:val="en-GB"/>
              </w:rPr>
            </w:pPr>
            <w:r>
              <w:rPr>
                <w:lang w:val="en-GB"/>
              </w:rPr>
              <w:t>(Optional)</w:t>
            </w:r>
          </w:p>
        </w:tc>
        <w:tc>
          <w:tcPr>
            <w:tcW w:w="6288" w:type="dxa"/>
          </w:tcPr>
          <w:p w14:paraId="398CA992" w14:textId="77777777" w:rsidR="00A67050" w:rsidRDefault="00A67050" w:rsidP="00A67050">
            <w:pPr>
              <w:pStyle w:val="Table10ptText-ASDEFCON"/>
            </w:pPr>
            <w:r>
              <w:t xml:space="preserve">means the data (if any) identified as Government Furnished Data in: </w:t>
            </w:r>
          </w:p>
          <w:p w14:paraId="645215C3" w14:textId="77777777" w:rsidR="00A67050" w:rsidRDefault="00A67050" w:rsidP="00A67050">
            <w:pPr>
              <w:pStyle w:val="Table10ptSub1-ASDEFCON"/>
            </w:pPr>
            <w:r>
              <w:t>Attachment G; or</w:t>
            </w:r>
          </w:p>
          <w:p w14:paraId="3C19BDDF" w14:textId="77777777" w:rsidR="00A67050" w:rsidRDefault="00A67050" w:rsidP="00A67050">
            <w:pPr>
              <w:pStyle w:val="Table10ptSub1-ASDEFCON"/>
            </w:pPr>
            <w:r>
              <w:t>the GFM section of an S&amp;Q Order.</w:t>
            </w:r>
          </w:p>
        </w:tc>
      </w:tr>
      <w:tr w:rsidR="00A67050" w14:paraId="4BD27A39" w14:textId="77777777" w:rsidTr="00336446">
        <w:tc>
          <w:tcPr>
            <w:tcW w:w="1758" w:type="dxa"/>
          </w:tcPr>
          <w:p w14:paraId="09E457A0" w14:textId="77777777" w:rsidR="00A67050" w:rsidRDefault="00A67050" w:rsidP="00A67050">
            <w:pPr>
              <w:pStyle w:val="Table10ptText-ASDEFCON"/>
            </w:pPr>
            <w:r>
              <w:t>Government Furnished Equipment or GFE</w:t>
            </w:r>
          </w:p>
        </w:tc>
        <w:tc>
          <w:tcPr>
            <w:tcW w:w="1134" w:type="dxa"/>
          </w:tcPr>
          <w:p w14:paraId="18024994" w14:textId="77777777" w:rsidR="00A67050" w:rsidRDefault="00A67050" w:rsidP="00A67050">
            <w:pPr>
              <w:pStyle w:val="Table10ptText-ASDEFCON"/>
            </w:pPr>
            <w:r>
              <w:rPr>
                <w:lang w:val="en-GB"/>
              </w:rPr>
              <w:t>(Optional)</w:t>
            </w:r>
          </w:p>
        </w:tc>
        <w:tc>
          <w:tcPr>
            <w:tcW w:w="6288" w:type="dxa"/>
          </w:tcPr>
          <w:p w14:paraId="2ACD6BF0" w14:textId="77777777" w:rsidR="00A67050" w:rsidRDefault="00A67050" w:rsidP="00A67050">
            <w:pPr>
              <w:pStyle w:val="Table10ptText-ASDEFCON"/>
            </w:pPr>
            <w:r>
              <w:t>means the equipment (if any) identified as Government Furnished Equipment in:</w:t>
            </w:r>
          </w:p>
          <w:p w14:paraId="25B2A05E" w14:textId="77777777" w:rsidR="00A67050" w:rsidRDefault="00A67050" w:rsidP="00A67050">
            <w:pPr>
              <w:pStyle w:val="Table10ptSub1-ASDEFCON"/>
            </w:pPr>
            <w:r>
              <w:t>Attachment G; or</w:t>
            </w:r>
          </w:p>
          <w:p w14:paraId="50BF093E" w14:textId="77777777" w:rsidR="00A67050" w:rsidRDefault="00A67050" w:rsidP="00A67050">
            <w:pPr>
              <w:pStyle w:val="Table10ptSub1-ASDEFCON"/>
            </w:pPr>
            <w:r>
              <w:t>the GFM section of an S&amp;Q Order.</w:t>
            </w:r>
          </w:p>
        </w:tc>
      </w:tr>
      <w:tr w:rsidR="00A67050" w14:paraId="0F88C515" w14:textId="77777777" w:rsidTr="00336446">
        <w:tc>
          <w:tcPr>
            <w:tcW w:w="1758" w:type="dxa"/>
          </w:tcPr>
          <w:p w14:paraId="64A7A95B" w14:textId="77777777" w:rsidR="00A67050" w:rsidRDefault="00A67050" w:rsidP="00A67050">
            <w:pPr>
              <w:pStyle w:val="Table10ptText-ASDEFCON"/>
            </w:pPr>
            <w:r>
              <w:t>Government Furnished Information or GFI</w:t>
            </w:r>
          </w:p>
        </w:tc>
        <w:tc>
          <w:tcPr>
            <w:tcW w:w="1134" w:type="dxa"/>
          </w:tcPr>
          <w:p w14:paraId="0F19014C" w14:textId="77777777" w:rsidR="00A67050" w:rsidRDefault="00A67050" w:rsidP="00A67050">
            <w:pPr>
              <w:pStyle w:val="Table10ptText-ASDEFCON"/>
            </w:pPr>
            <w:r>
              <w:rPr>
                <w:lang w:val="en-GB"/>
              </w:rPr>
              <w:t>(Optional)</w:t>
            </w:r>
          </w:p>
        </w:tc>
        <w:tc>
          <w:tcPr>
            <w:tcW w:w="6288" w:type="dxa"/>
          </w:tcPr>
          <w:p w14:paraId="4D53700A" w14:textId="77777777" w:rsidR="00A67050" w:rsidRDefault="00A67050" w:rsidP="00A67050">
            <w:pPr>
              <w:pStyle w:val="Table10ptText-ASDEFCON"/>
            </w:pPr>
            <w:r>
              <w:t>means the information (if any) identified as Government Furnished Information in:</w:t>
            </w:r>
          </w:p>
          <w:p w14:paraId="14FE08A7" w14:textId="77777777" w:rsidR="00A67050" w:rsidRDefault="00A67050" w:rsidP="00A67050">
            <w:pPr>
              <w:pStyle w:val="Table10ptSub1-ASDEFCON"/>
            </w:pPr>
            <w:r>
              <w:t>Attachment G; or</w:t>
            </w:r>
          </w:p>
          <w:p w14:paraId="709E9A0C" w14:textId="77777777" w:rsidR="00A67050" w:rsidRDefault="00A67050" w:rsidP="00A67050">
            <w:pPr>
              <w:pStyle w:val="Table10ptSub1-ASDEFCON"/>
            </w:pPr>
            <w:r>
              <w:t>the GFM section of an S&amp;Q Order.</w:t>
            </w:r>
          </w:p>
        </w:tc>
      </w:tr>
      <w:tr w:rsidR="00A67050" w14:paraId="34E5A3D8" w14:textId="77777777" w:rsidTr="00336446">
        <w:tc>
          <w:tcPr>
            <w:tcW w:w="1758" w:type="dxa"/>
          </w:tcPr>
          <w:p w14:paraId="0CFD80E3" w14:textId="77777777" w:rsidR="00A67050" w:rsidRDefault="00A67050" w:rsidP="00A67050">
            <w:pPr>
              <w:pStyle w:val="Table10ptText-ASDEFCON"/>
            </w:pPr>
            <w:r>
              <w:t>Government Furnished Material or GFM</w:t>
            </w:r>
          </w:p>
        </w:tc>
        <w:tc>
          <w:tcPr>
            <w:tcW w:w="1134" w:type="dxa"/>
          </w:tcPr>
          <w:p w14:paraId="7446382A" w14:textId="77777777" w:rsidR="00A67050" w:rsidRDefault="00A67050" w:rsidP="00A67050">
            <w:pPr>
              <w:pStyle w:val="Table10ptText-ASDEFCON"/>
              <w:rPr>
                <w:lang w:val="en-GB"/>
              </w:rPr>
            </w:pPr>
            <w:r>
              <w:rPr>
                <w:lang w:val="en-GB"/>
              </w:rPr>
              <w:t>(Optional)</w:t>
            </w:r>
          </w:p>
        </w:tc>
        <w:tc>
          <w:tcPr>
            <w:tcW w:w="6288" w:type="dxa"/>
          </w:tcPr>
          <w:p w14:paraId="44E589D6" w14:textId="77777777" w:rsidR="00A67050" w:rsidRDefault="00A67050" w:rsidP="00A67050">
            <w:pPr>
              <w:pStyle w:val="Table10ptText-ASDEFCON"/>
            </w:pPr>
            <w:r>
              <w:t>is the collective name for the GFE, GFD and GFI.</w:t>
            </w:r>
          </w:p>
        </w:tc>
      </w:tr>
      <w:tr w:rsidR="00A67050" w14:paraId="2836669D" w14:textId="77777777" w:rsidTr="00336446">
        <w:tc>
          <w:tcPr>
            <w:tcW w:w="1758" w:type="dxa"/>
          </w:tcPr>
          <w:p w14:paraId="68CB6BC9" w14:textId="77777777" w:rsidR="00A67050" w:rsidRDefault="00A67050" w:rsidP="00A67050">
            <w:pPr>
              <w:pStyle w:val="Table10ptText-ASDEFCON"/>
            </w:pPr>
            <w:r>
              <w:t>GST Act</w:t>
            </w:r>
          </w:p>
        </w:tc>
        <w:tc>
          <w:tcPr>
            <w:tcW w:w="1134" w:type="dxa"/>
          </w:tcPr>
          <w:p w14:paraId="5EF2E173" w14:textId="77777777" w:rsidR="00A67050" w:rsidRDefault="00A67050" w:rsidP="00A67050">
            <w:pPr>
              <w:pStyle w:val="Table10ptText-ASDEFCON"/>
            </w:pPr>
            <w:r>
              <w:rPr>
                <w:lang w:val="en-GB"/>
              </w:rPr>
              <w:t>(Core)</w:t>
            </w:r>
          </w:p>
        </w:tc>
        <w:tc>
          <w:tcPr>
            <w:tcW w:w="6288" w:type="dxa"/>
          </w:tcPr>
          <w:p w14:paraId="26BFD40B" w14:textId="77777777" w:rsidR="00A67050" w:rsidRDefault="00A67050" w:rsidP="00A67050">
            <w:pPr>
              <w:pStyle w:val="Table10ptText-ASDEFCON"/>
            </w:pPr>
            <w:r>
              <w:t xml:space="preserve">means the </w:t>
            </w:r>
            <w:r>
              <w:rPr>
                <w:i/>
              </w:rPr>
              <w:t>A New Tax System (Goods and Services Tax) Act 1999</w:t>
            </w:r>
            <w:r>
              <w:t xml:space="preserve"> (Cth).</w:t>
            </w:r>
          </w:p>
        </w:tc>
      </w:tr>
      <w:tr w:rsidR="00A67050" w14:paraId="4098F080" w14:textId="77777777" w:rsidTr="00336446">
        <w:tc>
          <w:tcPr>
            <w:tcW w:w="1758" w:type="dxa"/>
          </w:tcPr>
          <w:p w14:paraId="4A0B6CDA" w14:textId="77777777" w:rsidR="00A67050" w:rsidRDefault="00A67050" w:rsidP="00A67050">
            <w:pPr>
              <w:pStyle w:val="Table10ptText-ASDEFCON"/>
            </w:pPr>
            <w:r>
              <w:t>GST Group</w:t>
            </w:r>
          </w:p>
        </w:tc>
        <w:tc>
          <w:tcPr>
            <w:tcW w:w="1134" w:type="dxa"/>
          </w:tcPr>
          <w:p w14:paraId="335BBC8A" w14:textId="77777777" w:rsidR="00A67050" w:rsidRDefault="00A67050" w:rsidP="00A67050">
            <w:pPr>
              <w:pStyle w:val="Table10ptText-ASDEFCON"/>
              <w:rPr>
                <w:lang w:val="en-GB"/>
              </w:rPr>
            </w:pPr>
            <w:r>
              <w:t>(Optional)</w:t>
            </w:r>
          </w:p>
        </w:tc>
        <w:tc>
          <w:tcPr>
            <w:tcW w:w="6288" w:type="dxa"/>
          </w:tcPr>
          <w:p w14:paraId="615CCFB3" w14:textId="77777777" w:rsidR="00A67050" w:rsidRDefault="00A67050" w:rsidP="00A67050">
            <w:pPr>
              <w:pStyle w:val="Table10ptText-ASDEFCON"/>
            </w:pPr>
            <w:r>
              <w:t>means a GST group formed in accordance with Division 48 of the GST Act.</w:t>
            </w:r>
          </w:p>
        </w:tc>
      </w:tr>
      <w:tr w:rsidR="00A67050" w:rsidRPr="00AD44F0" w14:paraId="32E0240C" w14:textId="77777777" w:rsidTr="00826745">
        <w:tc>
          <w:tcPr>
            <w:tcW w:w="1758" w:type="dxa"/>
            <w:tcBorders>
              <w:top w:val="single" w:sz="4" w:space="0" w:color="auto"/>
              <w:left w:val="single" w:sz="4" w:space="0" w:color="auto"/>
              <w:bottom w:val="single" w:sz="4" w:space="0" w:color="auto"/>
              <w:right w:val="single" w:sz="4" w:space="0" w:color="auto"/>
            </w:tcBorders>
          </w:tcPr>
          <w:p w14:paraId="66E3E356" w14:textId="77777777" w:rsidR="00A67050" w:rsidRPr="00AD44F0" w:rsidRDefault="00A67050" w:rsidP="00A67050">
            <w:pPr>
              <w:pStyle w:val="Table10ptText-ASDEFCON"/>
            </w:pPr>
            <w:r w:rsidRPr="00137389">
              <w:t>Guaranteed Agreement</w:t>
            </w:r>
          </w:p>
        </w:tc>
        <w:tc>
          <w:tcPr>
            <w:tcW w:w="1134" w:type="dxa"/>
            <w:tcBorders>
              <w:top w:val="single" w:sz="4" w:space="0" w:color="auto"/>
              <w:left w:val="single" w:sz="4" w:space="0" w:color="auto"/>
              <w:bottom w:val="single" w:sz="4" w:space="0" w:color="auto"/>
              <w:right w:val="single" w:sz="4" w:space="0" w:color="auto"/>
            </w:tcBorders>
          </w:tcPr>
          <w:p w14:paraId="4F95502E" w14:textId="77777777" w:rsidR="00A67050" w:rsidRPr="00AD44F0" w:rsidRDefault="00A67050" w:rsidP="00A67050">
            <w:pPr>
              <w:pStyle w:val="Table10ptText-ASDEFCON"/>
            </w:pPr>
            <w:r w:rsidRPr="00137389">
              <w:t>(Optional)</w:t>
            </w:r>
          </w:p>
        </w:tc>
        <w:tc>
          <w:tcPr>
            <w:tcW w:w="6288" w:type="dxa"/>
            <w:tcBorders>
              <w:top w:val="single" w:sz="4" w:space="0" w:color="auto"/>
              <w:left w:val="single" w:sz="4" w:space="0" w:color="auto"/>
              <w:bottom w:val="single" w:sz="4" w:space="0" w:color="auto"/>
              <w:right w:val="single" w:sz="4" w:space="0" w:color="auto"/>
            </w:tcBorders>
          </w:tcPr>
          <w:p w14:paraId="2E31CACE" w14:textId="77777777" w:rsidR="00A67050" w:rsidRDefault="00A67050" w:rsidP="00A67050">
            <w:pPr>
              <w:pStyle w:val="NoteToDrafters-ASDEFCON"/>
            </w:pPr>
            <w:r w:rsidRPr="00137389">
              <w:t>Note to drafters: Inc</w:t>
            </w:r>
            <w:r>
              <w:t>lude this if optional clause 7.8</w:t>
            </w:r>
            <w:r w:rsidRPr="00137389">
              <w:t>.2 is used in the COC.</w:t>
            </w:r>
          </w:p>
          <w:p w14:paraId="473E0F5C" w14:textId="77777777" w:rsidR="00A67050" w:rsidRPr="00AD44F0" w:rsidRDefault="00A67050" w:rsidP="00A67050">
            <w:pPr>
              <w:pStyle w:val="Table10ptText-ASDEFCON"/>
            </w:pPr>
            <w:r>
              <w:t>means an agreement listed at Attachment 1 to the Master Deed of Guarantee and Indemnity.</w:t>
            </w:r>
          </w:p>
        </w:tc>
      </w:tr>
      <w:tr w:rsidR="00A67050" w14:paraId="597028DB" w14:textId="77777777">
        <w:tc>
          <w:tcPr>
            <w:tcW w:w="1758" w:type="dxa"/>
          </w:tcPr>
          <w:p w14:paraId="464F3C9C" w14:textId="77777777" w:rsidR="00A67050" w:rsidRDefault="00A67050" w:rsidP="00A67050">
            <w:pPr>
              <w:pStyle w:val="Table10ptText-ASDEFCON"/>
            </w:pPr>
            <w:r>
              <w:t>Guarantor</w:t>
            </w:r>
          </w:p>
        </w:tc>
        <w:tc>
          <w:tcPr>
            <w:tcW w:w="1134" w:type="dxa"/>
          </w:tcPr>
          <w:p w14:paraId="68D50BE7" w14:textId="77777777" w:rsidR="00A67050" w:rsidRDefault="00A67050" w:rsidP="00A67050">
            <w:pPr>
              <w:pStyle w:val="Table10ptText-ASDEFCON"/>
              <w:rPr>
                <w:lang w:val="en-GB"/>
              </w:rPr>
            </w:pPr>
            <w:r>
              <w:rPr>
                <w:lang w:val="en-GB"/>
              </w:rPr>
              <w:t>(Core)</w:t>
            </w:r>
          </w:p>
        </w:tc>
        <w:tc>
          <w:tcPr>
            <w:tcW w:w="6288" w:type="dxa"/>
          </w:tcPr>
          <w:p w14:paraId="503697F3" w14:textId="77777777" w:rsidR="00A67050" w:rsidRDefault="00A67050" w:rsidP="00A67050">
            <w:pPr>
              <w:pStyle w:val="Table10ptSub1-ASDEFCON"/>
              <w:numPr>
                <w:ilvl w:val="0"/>
                <w:numId w:val="0"/>
              </w:numPr>
            </w:pPr>
            <w:r>
              <w:t>means the guarantor (if any) specified in the Deed of Guarantee and Indemnity, as identified in Item 9 of the Contract Details.</w:t>
            </w:r>
          </w:p>
        </w:tc>
      </w:tr>
      <w:tr w:rsidR="00A67050" w14:paraId="61D02628" w14:textId="77777777" w:rsidTr="00336446">
        <w:tc>
          <w:tcPr>
            <w:tcW w:w="1758" w:type="dxa"/>
          </w:tcPr>
          <w:p w14:paraId="3EDC42C2" w14:textId="77777777" w:rsidR="00A67050" w:rsidRDefault="00A67050" w:rsidP="00A67050">
            <w:pPr>
              <w:pStyle w:val="Table10ptText-ASDEFCON"/>
            </w:pPr>
            <w:r>
              <w:t>Hazardous Chemical</w:t>
            </w:r>
          </w:p>
        </w:tc>
        <w:tc>
          <w:tcPr>
            <w:tcW w:w="1134" w:type="dxa"/>
          </w:tcPr>
          <w:p w14:paraId="22F9E738" w14:textId="77777777" w:rsidR="00A67050" w:rsidRDefault="00A67050" w:rsidP="00A67050">
            <w:pPr>
              <w:pStyle w:val="Table10ptText-ASDEFCON"/>
            </w:pPr>
            <w:r>
              <w:rPr>
                <w:lang w:val="en-GB"/>
              </w:rPr>
              <w:t>(Core)</w:t>
            </w:r>
          </w:p>
        </w:tc>
        <w:tc>
          <w:tcPr>
            <w:tcW w:w="6288" w:type="dxa"/>
          </w:tcPr>
          <w:p w14:paraId="6828018B" w14:textId="77777777" w:rsidR="00A67050" w:rsidRDefault="00A67050" w:rsidP="00A67050">
            <w:pPr>
              <w:pStyle w:val="Table10ptSub1-ASDEFCON"/>
              <w:numPr>
                <w:ilvl w:val="0"/>
                <w:numId w:val="0"/>
              </w:numPr>
            </w:pPr>
            <w:r>
              <w:t xml:space="preserve">has the meaning given in subregulation 5(1) of the </w:t>
            </w:r>
            <w:r>
              <w:rPr>
                <w:i/>
              </w:rPr>
              <w:t>Work Health and Safety Regulations 2011</w:t>
            </w:r>
            <w:r>
              <w:t xml:space="preserve"> (Cth).</w:t>
            </w:r>
          </w:p>
        </w:tc>
      </w:tr>
      <w:tr w:rsidR="00A67050" w14:paraId="19470DCD" w14:textId="77777777" w:rsidTr="00336446">
        <w:tc>
          <w:tcPr>
            <w:tcW w:w="1758" w:type="dxa"/>
          </w:tcPr>
          <w:p w14:paraId="79A6B7AA" w14:textId="10032AC8" w:rsidR="00A67050" w:rsidRDefault="00A67050" w:rsidP="00A67050">
            <w:pPr>
              <w:pStyle w:val="Table10ptText-ASDEFCON"/>
            </w:pPr>
            <w:r>
              <w:t>Imported Contract Expenditure or ICE</w:t>
            </w:r>
          </w:p>
        </w:tc>
        <w:tc>
          <w:tcPr>
            <w:tcW w:w="1134" w:type="dxa"/>
          </w:tcPr>
          <w:p w14:paraId="0BE0DF02" w14:textId="2EF21C65" w:rsidR="00A67050" w:rsidRDefault="00A67050" w:rsidP="00A67050">
            <w:pPr>
              <w:pStyle w:val="Table10ptText-ASDEFCON"/>
              <w:numPr>
                <w:ilvl w:val="0"/>
                <w:numId w:val="0"/>
              </w:numPr>
              <w:rPr>
                <w:lang w:val="en-GB"/>
              </w:rPr>
            </w:pPr>
            <w:r>
              <w:rPr>
                <w:lang w:val="en-GB"/>
              </w:rPr>
              <w:t>(Optional)</w:t>
            </w:r>
          </w:p>
        </w:tc>
        <w:tc>
          <w:tcPr>
            <w:tcW w:w="6288" w:type="dxa"/>
          </w:tcPr>
          <w:p w14:paraId="4CD81915" w14:textId="5A61AF40" w:rsidR="00A67050" w:rsidRDefault="00A67050" w:rsidP="00A67050">
            <w:pPr>
              <w:pStyle w:val="Table10ptSub1-ASDEFCON"/>
              <w:numPr>
                <w:ilvl w:val="0"/>
                <w:numId w:val="0"/>
              </w:numPr>
            </w:pPr>
            <w:r w:rsidRPr="00901737">
              <w:t>has</w:t>
            </w:r>
            <w:r>
              <w:t xml:space="preserve"> the meaning given in paragraph 2.3</w:t>
            </w:r>
            <w:r w:rsidRPr="00901737">
              <w:t xml:space="preserve"> of the ACE Measurement Rules.</w:t>
            </w:r>
          </w:p>
        </w:tc>
      </w:tr>
      <w:tr w:rsidR="00A67050" w14:paraId="33400502" w14:textId="77777777" w:rsidTr="00336446">
        <w:tc>
          <w:tcPr>
            <w:tcW w:w="1758" w:type="dxa"/>
          </w:tcPr>
          <w:p w14:paraId="0278ECE6" w14:textId="7955D6D0" w:rsidR="00A67050" w:rsidRDefault="00A67050" w:rsidP="00A67050">
            <w:pPr>
              <w:pStyle w:val="Table10ptText-ASDEFCON"/>
            </w:pPr>
            <w:r>
              <w:t>Industry Capability</w:t>
            </w:r>
          </w:p>
        </w:tc>
        <w:tc>
          <w:tcPr>
            <w:tcW w:w="1134" w:type="dxa"/>
          </w:tcPr>
          <w:p w14:paraId="7424D292" w14:textId="265F63E6" w:rsidR="00A67050" w:rsidRDefault="00A67050" w:rsidP="00A67050">
            <w:pPr>
              <w:pStyle w:val="Table10ptText-ASDEFCON"/>
              <w:numPr>
                <w:ilvl w:val="0"/>
                <w:numId w:val="0"/>
              </w:numPr>
              <w:rPr>
                <w:lang w:val="en-GB"/>
              </w:rPr>
            </w:pPr>
            <w:r>
              <w:rPr>
                <w:lang w:val="en-GB"/>
              </w:rPr>
              <w:t>(Optional)</w:t>
            </w:r>
          </w:p>
        </w:tc>
        <w:tc>
          <w:tcPr>
            <w:tcW w:w="6288" w:type="dxa"/>
          </w:tcPr>
          <w:p w14:paraId="43AF32E3" w14:textId="74ED0B83" w:rsidR="00A67050" w:rsidRPr="00901737" w:rsidRDefault="00A67050" w:rsidP="00A67050">
            <w:pPr>
              <w:pStyle w:val="Table10ptSub1-ASDEFCON"/>
              <w:numPr>
                <w:ilvl w:val="0"/>
                <w:numId w:val="0"/>
              </w:numPr>
            </w:pPr>
            <w:r w:rsidRPr="00901737">
              <w:t xml:space="preserve">means the ability, resulting from the employment of business, commercial and industry resources, to provide </w:t>
            </w:r>
            <w:r>
              <w:t>particular</w:t>
            </w:r>
            <w:r w:rsidRPr="00901737">
              <w:t xml:space="preserve"> goods and</w:t>
            </w:r>
            <w:r>
              <w:t>/or</w:t>
            </w:r>
            <w:r w:rsidRPr="00901737">
              <w:t xml:space="preserve"> services.  An industry capability is one that is not only able to provide </w:t>
            </w:r>
            <w:r w:rsidRPr="00901737">
              <w:lastRenderedPageBreak/>
              <w:t>the goods and services when needed, but it is also sustainable over the period that the industry capability may be required</w:t>
            </w:r>
            <w:r>
              <w:t>.</w:t>
            </w:r>
            <w:r w:rsidRPr="00F3508C">
              <w:t xml:space="preserve">  </w:t>
            </w:r>
            <w:r>
              <w:t>‘Industry Capabilities’</w:t>
            </w:r>
            <w:r w:rsidRPr="000877D2">
              <w:t xml:space="preserve"> has a corresponding meaning</w:t>
            </w:r>
            <w:r w:rsidRPr="00901737">
              <w:t>.</w:t>
            </w:r>
          </w:p>
        </w:tc>
      </w:tr>
      <w:tr w:rsidR="00A67050" w14:paraId="758C657D" w14:textId="77777777" w:rsidTr="00336446">
        <w:tc>
          <w:tcPr>
            <w:tcW w:w="1758" w:type="dxa"/>
          </w:tcPr>
          <w:p w14:paraId="0954C59E" w14:textId="77777777" w:rsidR="00A67050" w:rsidRDefault="00A67050" w:rsidP="00A67050">
            <w:pPr>
              <w:pStyle w:val="Table10ptText-ASDEFCON"/>
            </w:pPr>
            <w:r>
              <w:lastRenderedPageBreak/>
              <w:t>Insolvency Event</w:t>
            </w:r>
          </w:p>
        </w:tc>
        <w:tc>
          <w:tcPr>
            <w:tcW w:w="1134" w:type="dxa"/>
          </w:tcPr>
          <w:p w14:paraId="142E0642" w14:textId="77777777" w:rsidR="00A67050" w:rsidRDefault="00A67050" w:rsidP="00A67050">
            <w:pPr>
              <w:pStyle w:val="Table10ptText-ASDEFCON"/>
            </w:pPr>
            <w:r>
              <w:t>(Core)</w:t>
            </w:r>
          </w:p>
        </w:tc>
        <w:tc>
          <w:tcPr>
            <w:tcW w:w="6288" w:type="dxa"/>
          </w:tcPr>
          <w:p w14:paraId="44B2CCDF" w14:textId="77777777" w:rsidR="00A67050" w:rsidRDefault="00A67050" w:rsidP="00A67050">
            <w:pPr>
              <w:pStyle w:val="Table10ptText-ASDEFCON"/>
            </w:pPr>
            <w:r>
              <w:t>means, in respect of a person, any of the following:</w:t>
            </w:r>
          </w:p>
          <w:p w14:paraId="1A6A5803" w14:textId="77777777" w:rsidR="00A67050" w:rsidRDefault="00A67050" w:rsidP="00A67050">
            <w:pPr>
              <w:pStyle w:val="Table10ptSub1-ASDEFCON"/>
            </w:pPr>
            <w:bookmarkStart w:id="2" w:name="_Ref284185057"/>
            <w:r>
              <w:t>the person:</w:t>
            </w:r>
          </w:p>
          <w:p w14:paraId="7CBF2C20" w14:textId="77777777" w:rsidR="00A67050" w:rsidRDefault="00A67050" w:rsidP="00A67050">
            <w:pPr>
              <w:pStyle w:val="Table10ptSub2-ASDEFCON"/>
            </w:pPr>
            <w:r>
              <w:t>becoming insolvent;</w:t>
            </w:r>
            <w:bookmarkEnd w:id="2"/>
          </w:p>
          <w:p w14:paraId="4D0CBAF0" w14:textId="77777777" w:rsidR="00A67050" w:rsidRDefault="00A67050" w:rsidP="00A67050">
            <w:pPr>
              <w:pStyle w:val="Table10ptSub2-ASDEFCON"/>
            </w:pPr>
            <w:r>
              <w:t>ceasing to carry on all or a material part of its business; or</w:t>
            </w:r>
          </w:p>
          <w:p w14:paraId="7C6C7801" w14:textId="77777777" w:rsidR="00A67050" w:rsidRDefault="00A67050" w:rsidP="00A67050">
            <w:pPr>
              <w:pStyle w:val="Table10ptSub2-ASDEFCON"/>
            </w:pPr>
            <w:r>
              <w:t xml:space="preserve">taking any step toward entering into a compromise or arrangement with, or assignment for the benefit of, any of its members or creditors; </w:t>
            </w:r>
          </w:p>
          <w:p w14:paraId="6844B100" w14:textId="77777777" w:rsidR="00A67050" w:rsidRDefault="00A67050" w:rsidP="00A67050">
            <w:pPr>
              <w:pStyle w:val="Table10ptSub1-ASDEFCON"/>
            </w:pPr>
            <w:bookmarkStart w:id="3" w:name="_Ref31094539"/>
            <w:r>
              <w:t>the appointment of a Controller, a liquidator or provisional liquidator, trustee for creditors or in bankruptcy or analogous person to the person or any of the person's property;</w:t>
            </w:r>
          </w:p>
          <w:p w14:paraId="2E4749E8" w14:textId="77777777" w:rsidR="00A67050" w:rsidRDefault="00A67050" w:rsidP="00A67050">
            <w:pPr>
              <w:pStyle w:val="Table10ptSub1-ASDEFCON"/>
            </w:pPr>
            <w:r>
              <w:t xml:space="preserve">the person becoming subject to external administration provided for in Chapter 5 of the </w:t>
            </w:r>
            <w:r>
              <w:rPr>
                <w:i/>
              </w:rPr>
              <w:t>Corporations Act 2001</w:t>
            </w:r>
            <w:r>
              <w:t xml:space="preserve"> (Cth);</w:t>
            </w:r>
            <w:bookmarkEnd w:id="3"/>
          </w:p>
          <w:p w14:paraId="7FEB1B40" w14:textId="77777777" w:rsidR="00A67050" w:rsidRDefault="00A67050" w:rsidP="00A67050">
            <w:pPr>
              <w:pStyle w:val="Table10ptSub1-ASDEFCON"/>
            </w:pPr>
            <w:r>
              <w:t xml:space="preserve">the person suffering execution against, or the holder of a Security Interest or any agent on its behalf taking possession of, any of the person's property (including seizing the person's property within the meaning of section 123 of the </w:t>
            </w:r>
            <w:r>
              <w:rPr>
                <w:i/>
              </w:rPr>
              <w:t>Personal Property Securities Act 2009</w:t>
            </w:r>
            <w:r>
              <w:t xml:space="preserve"> (Cth));</w:t>
            </w:r>
          </w:p>
          <w:p w14:paraId="79815B82" w14:textId="77777777" w:rsidR="00A67050" w:rsidRDefault="00A67050" w:rsidP="00A67050">
            <w:pPr>
              <w:pStyle w:val="Table10ptSub1-ASDEFCON"/>
            </w:pPr>
            <w:r>
              <w:t xml:space="preserve">the person being taken under section 459F(1) of the </w:t>
            </w:r>
            <w:r>
              <w:rPr>
                <w:i/>
              </w:rPr>
              <w:t xml:space="preserve">Corporations Act 2001 </w:t>
            </w:r>
            <w:r>
              <w:t>(Cth) to have failed to comply with a statutory demand;</w:t>
            </w:r>
          </w:p>
          <w:p w14:paraId="72A094C4" w14:textId="77777777" w:rsidR="00A67050" w:rsidRDefault="00A67050" w:rsidP="00A67050">
            <w:pPr>
              <w:pStyle w:val="Table10ptSub1-ASDEFCON"/>
            </w:pPr>
            <w:r>
              <w:t>an order or resolution for the winding up or deregistration of the person;</w:t>
            </w:r>
          </w:p>
          <w:p w14:paraId="15781DDD" w14:textId="77777777" w:rsidR="00A67050" w:rsidRDefault="00A67050" w:rsidP="00A67050">
            <w:pPr>
              <w:pStyle w:val="Table10ptSub1-ASDEFCON"/>
            </w:pPr>
            <w:r>
              <w:t>a court or other authority enforcing any judgment or order against the person for the payment of money or the recovery of any property; and</w:t>
            </w:r>
          </w:p>
          <w:p w14:paraId="3C1E6819" w14:textId="77777777" w:rsidR="00A67050" w:rsidRDefault="00A67050" w:rsidP="00A67050">
            <w:pPr>
              <w:pStyle w:val="Table10ptSub1-ASDEFCON"/>
            </w:pPr>
            <w:r>
              <w:t>any analogous event under the law of any applicable jurisdiction.</w:t>
            </w:r>
          </w:p>
        </w:tc>
      </w:tr>
      <w:tr w:rsidR="00A67050" w14:paraId="44180C63" w14:textId="77777777" w:rsidTr="00336446">
        <w:tc>
          <w:tcPr>
            <w:tcW w:w="1758" w:type="dxa"/>
          </w:tcPr>
          <w:p w14:paraId="261E6785" w14:textId="77777777" w:rsidR="00A67050" w:rsidRDefault="00A67050" w:rsidP="00A67050">
            <w:pPr>
              <w:pStyle w:val="Table10ptText-ASDEFCON"/>
            </w:pPr>
            <w:r>
              <w:t>Intellectual Property or IP</w:t>
            </w:r>
          </w:p>
        </w:tc>
        <w:tc>
          <w:tcPr>
            <w:tcW w:w="1134" w:type="dxa"/>
          </w:tcPr>
          <w:p w14:paraId="77761D93" w14:textId="77777777" w:rsidR="00A67050" w:rsidRDefault="00A67050" w:rsidP="00A67050">
            <w:pPr>
              <w:pStyle w:val="Table10ptText-ASDEFCON"/>
              <w:rPr>
                <w:lang w:val="en-GB"/>
              </w:rPr>
            </w:pPr>
            <w:r>
              <w:t>(Core)</w:t>
            </w:r>
          </w:p>
        </w:tc>
        <w:tc>
          <w:tcPr>
            <w:tcW w:w="6288" w:type="dxa"/>
          </w:tcPr>
          <w:p w14:paraId="09597C74" w14:textId="77777777" w:rsidR="00A67050" w:rsidRDefault="00A67050" w:rsidP="00A67050">
            <w:pPr>
              <w:pStyle w:val="Table10ptText-ASDEFCON"/>
            </w:pPr>
            <w:r>
              <w:t>means all present and future rights conferred by law in or in relation to any of the following:</w:t>
            </w:r>
          </w:p>
          <w:p w14:paraId="49081EEB" w14:textId="77777777" w:rsidR="00A67050" w:rsidRDefault="00A67050" w:rsidP="00A67050">
            <w:pPr>
              <w:pStyle w:val="Table10ptSub1-ASDEFCON"/>
            </w:pPr>
            <w:r>
              <w:t>Copyright;</w:t>
            </w:r>
          </w:p>
          <w:p w14:paraId="579700BA" w14:textId="77777777" w:rsidR="00A67050" w:rsidRDefault="00A67050" w:rsidP="00A67050">
            <w:pPr>
              <w:pStyle w:val="Table10ptSub1-ASDEFCON"/>
            </w:pPr>
            <w:r>
              <w:t>rights in relation to a Circuit Layout, Patent, Registrable Design or Trade Mark (including service marks); and</w:t>
            </w:r>
          </w:p>
          <w:p w14:paraId="5703B3DD" w14:textId="77777777" w:rsidR="00A67050" w:rsidRDefault="00A67050" w:rsidP="00A67050">
            <w:pPr>
              <w:pStyle w:val="Table10ptSub1-ASDEFCON"/>
            </w:pPr>
            <w:r>
              <w:t>any other rights resulting from intellectual activity in the industrial, scientific, literary and artistic fields recognised in domestic law anywhere in the world, whether registered or unregistered.</w:t>
            </w:r>
          </w:p>
        </w:tc>
      </w:tr>
      <w:tr w:rsidR="00A67050" w14:paraId="6AC019D6" w14:textId="77777777">
        <w:tblPrEx>
          <w:tblLook w:val="04A0" w:firstRow="1" w:lastRow="0" w:firstColumn="1" w:lastColumn="0" w:noHBand="0" w:noVBand="1"/>
        </w:tblPrEx>
        <w:tc>
          <w:tcPr>
            <w:tcW w:w="1758" w:type="dxa"/>
            <w:tcBorders>
              <w:top w:val="single" w:sz="4" w:space="0" w:color="auto"/>
              <w:left w:val="single" w:sz="4" w:space="0" w:color="auto"/>
              <w:bottom w:val="single" w:sz="4" w:space="0" w:color="auto"/>
              <w:right w:val="single" w:sz="4" w:space="0" w:color="auto"/>
            </w:tcBorders>
          </w:tcPr>
          <w:p w14:paraId="1D62E812" w14:textId="77777777" w:rsidR="00A67050" w:rsidRDefault="00A67050" w:rsidP="00A67050">
            <w:pPr>
              <w:pStyle w:val="Table10ptText-ASDEFCON"/>
            </w:pPr>
            <w:r>
              <w:t>Key Performance Indicator</w:t>
            </w:r>
          </w:p>
        </w:tc>
        <w:tc>
          <w:tcPr>
            <w:tcW w:w="1134" w:type="dxa"/>
            <w:tcBorders>
              <w:top w:val="single" w:sz="4" w:space="0" w:color="auto"/>
              <w:left w:val="single" w:sz="4" w:space="0" w:color="auto"/>
              <w:bottom w:val="single" w:sz="4" w:space="0" w:color="auto"/>
              <w:right w:val="single" w:sz="4" w:space="0" w:color="auto"/>
            </w:tcBorders>
          </w:tcPr>
          <w:p w14:paraId="766DCDB5" w14:textId="77777777" w:rsidR="00A67050" w:rsidRDefault="00A67050" w:rsidP="00A67050">
            <w:pPr>
              <w:pStyle w:val="Table10ptText-ASDEFCON"/>
              <w:rPr>
                <w:lang w:val="en-GB"/>
              </w:rPr>
            </w:pPr>
            <w:r>
              <w:rPr>
                <w:lang w:val="en-GB"/>
              </w:rPr>
              <w:t>(Optional)</w:t>
            </w:r>
          </w:p>
        </w:tc>
        <w:tc>
          <w:tcPr>
            <w:tcW w:w="6288" w:type="dxa"/>
            <w:tcBorders>
              <w:top w:val="single" w:sz="4" w:space="0" w:color="auto"/>
              <w:left w:val="single" w:sz="4" w:space="0" w:color="auto"/>
              <w:bottom w:val="single" w:sz="4" w:space="0" w:color="auto"/>
              <w:right w:val="single" w:sz="4" w:space="0" w:color="auto"/>
            </w:tcBorders>
          </w:tcPr>
          <w:p w14:paraId="6D798A6B" w14:textId="77777777" w:rsidR="00A67050" w:rsidRDefault="00A67050" w:rsidP="00A67050">
            <w:pPr>
              <w:pStyle w:val="Table10ptText-ASDEFCON"/>
            </w:pPr>
            <w:r>
              <w:t>means a performance measure specified at Annex E to Attachment B as a KPI, being a measure that is used to determine the Contractor's entitlement to Performance Payments.</w:t>
            </w:r>
          </w:p>
        </w:tc>
      </w:tr>
      <w:tr w:rsidR="00A67050" w14:paraId="5B36EF9E" w14:textId="77777777" w:rsidTr="00336446">
        <w:tc>
          <w:tcPr>
            <w:tcW w:w="1758" w:type="dxa"/>
          </w:tcPr>
          <w:p w14:paraId="66AC2764" w14:textId="77777777" w:rsidR="00A67050" w:rsidRDefault="00A67050" w:rsidP="00A67050">
            <w:pPr>
              <w:pStyle w:val="Table10ptText-ASDEFCON"/>
            </w:pPr>
            <w:r>
              <w:t>Key Person</w:t>
            </w:r>
          </w:p>
        </w:tc>
        <w:tc>
          <w:tcPr>
            <w:tcW w:w="1134" w:type="dxa"/>
          </w:tcPr>
          <w:p w14:paraId="757022CF" w14:textId="77777777" w:rsidR="00A67050" w:rsidRDefault="00A67050" w:rsidP="00A67050">
            <w:pPr>
              <w:pStyle w:val="Table10ptText-ASDEFCON"/>
              <w:rPr>
                <w:lang w:val="en-GB"/>
              </w:rPr>
            </w:pPr>
            <w:r>
              <w:rPr>
                <w:lang w:val="en-GB"/>
              </w:rPr>
              <w:t>(Optional)</w:t>
            </w:r>
          </w:p>
        </w:tc>
        <w:tc>
          <w:tcPr>
            <w:tcW w:w="6288" w:type="dxa"/>
          </w:tcPr>
          <w:p w14:paraId="69F44639" w14:textId="77777777" w:rsidR="00A67050" w:rsidRDefault="00A67050" w:rsidP="00A67050">
            <w:pPr>
              <w:pStyle w:val="Table10ptText-ASDEFCON"/>
            </w:pPr>
            <w:r>
              <w:t>means a person filling a Key Staff Position.</w:t>
            </w:r>
          </w:p>
        </w:tc>
      </w:tr>
      <w:tr w:rsidR="00A67050" w14:paraId="6A12F22A" w14:textId="77777777" w:rsidTr="00336446">
        <w:tc>
          <w:tcPr>
            <w:tcW w:w="1758" w:type="dxa"/>
          </w:tcPr>
          <w:p w14:paraId="6593645A" w14:textId="77777777" w:rsidR="00A67050" w:rsidRDefault="00A67050" w:rsidP="00A67050">
            <w:pPr>
              <w:pStyle w:val="Table10ptText-ASDEFCON"/>
            </w:pPr>
            <w:r>
              <w:t>Key Staff Position</w:t>
            </w:r>
          </w:p>
        </w:tc>
        <w:tc>
          <w:tcPr>
            <w:tcW w:w="1134" w:type="dxa"/>
          </w:tcPr>
          <w:p w14:paraId="627DB65F" w14:textId="77777777" w:rsidR="00A67050" w:rsidRDefault="00A67050" w:rsidP="00A67050">
            <w:pPr>
              <w:pStyle w:val="Table10ptText-ASDEFCON"/>
              <w:rPr>
                <w:lang w:val="en-GB"/>
              </w:rPr>
            </w:pPr>
            <w:r>
              <w:rPr>
                <w:lang w:val="en-GB"/>
              </w:rPr>
              <w:t>(Optional)</w:t>
            </w:r>
          </w:p>
        </w:tc>
        <w:tc>
          <w:tcPr>
            <w:tcW w:w="6288" w:type="dxa"/>
          </w:tcPr>
          <w:p w14:paraId="0BCA4703" w14:textId="77777777" w:rsidR="00A67050" w:rsidRDefault="00A67050" w:rsidP="00A67050">
            <w:pPr>
              <w:pStyle w:val="Table10ptText-ASDEFCON"/>
            </w:pPr>
            <w:r>
              <w:rPr>
                <w:lang w:val="en-GB"/>
              </w:rPr>
              <w:t>means a position that requires a person with highly specialised skills or such capabilities that are crucial to the success of the Contract, as identified in accordance with COC clause 3.8.</w:t>
            </w:r>
          </w:p>
        </w:tc>
      </w:tr>
      <w:tr w:rsidR="00A67050" w14:paraId="5439C0D8" w14:textId="77777777" w:rsidTr="00336446">
        <w:tc>
          <w:tcPr>
            <w:tcW w:w="1758" w:type="dxa"/>
          </w:tcPr>
          <w:p w14:paraId="73E1184F" w14:textId="77777777" w:rsidR="00A67050" w:rsidRDefault="00A67050" w:rsidP="00A67050">
            <w:pPr>
              <w:pStyle w:val="Table10ptText-ASDEFCON"/>
            </w:pPr>
            <w:r>
              <w:t>Latent Defect</w:t>
            </w:r>
          </w:p>
        </w:tc>
        <w:tc>
          <w:tcPr>
            <w:tcW w:w="1134" w:type="dxa"/>
            <w:tcBorders>
              <w:top w:val="single" w:sz="4" w:space="0" w:color="auto"/>
              <w:left w:val="single" w:sz="4" w:space="0" w:color="auto"/>
              <w:bottom w:val="single" w:sz="4" w:space="0" w:color="auto"/>
              <w:right w:val="single" w:sz="4" w:space="0" w:color="auto"/>
            </w:tcBorders>
          </w:tcPr>
          <w:p w14:paraId="1D6E93D9" w14:textId="77777777" w:rsidR="00A67050" w:rsidRDefault="00A67050" w:rsidP="00A67050">
            <w:pPr>
              <w:pStyle w:val="Table10ptText-ASDEFCON"/>
              <w:rPr>
                <w:lang w:val="en-GB"/>
              </w:rPr>
            </w:pPr>
            <w:r>
              <w:rPr>
                <w:lang w:val="en-GB"/>
              </w:rPr>
              <w:t>(Optional)</w:t>
            </w:r>
          </w:p>
        </w:tc>
        <w:tc>
          <w:tcPr>
            <w:tcW w:w="6288" w:type="dxa"/>
          </w:tcPr>
          <w:p w14:paraId="362ABD21" w14:textId="77777777" w:rsidR="00A67050" w:rsidRDefault="00A67050" w:rsidP="00A67050">
            <w:pPr>
              <w:pStyle w:val="Table10ptText-ASDEFCON"/>
              <w:rPr>
                <w:lang w:val="en-GB"/>
              </w:rPr>
            </w:pPr>
            <w:r>
              <w:rPr>
                <w:lang w:val="en-GB"/>
              </w:rPr>
              <w:t>means a Defect that:</w:t>
            </w:r>
          </w:p>
          <w:p w14:paraId="20A677E7" w14:textId="359EE0B1" w:rsidR="00A67050" w:rsidRDefault="00A67050" w:rsidP="00A67050">
            <w:pPr>
              <w:pStyle w:val="Table10ptSub1-ASDEFCON"/>
              <w:rPr>
                <w:lang w:val="en-GB"/>
              </w:rPr>
            </w:pPr>
            <w:r>
              <w:rPr>
                <w:lang w:val="en-GB"/>
              </w:rPr>
              <w:lastRenderedPageBreak/>
              <w:t>was not discoverable by reasonable test, inspection or other methods of assurance before Acceptance of the Products, Deliverables or Services; and</w:t>
            </w:r>
          </w:p>
          <w:p w14:paraId="2D529563" w14:textId="77777777" w:rsidR="00A67050" w:rsidRDefault="00A67050" w:rsidP="00A67050">
            <w:pPr>
              <w:pStyle w:val="Table10ptSub1-ASDEFCON"/>
              <w:rPr>
                <w:lang w:val="en-GB"/>
              </w:rPr>
            </w:pPr>
            <w:r>
              <w:t xml:space="preserve">other than in relation to Software, falls outside the incidence of random failures to be expected of the Products, Deliverables or Services of the relevant kind. </w:t>
            </w:r>
          </w:p>
        </w:tc>
      </w:tr>
      <w:tr w:rsidR="00A67050" w14:paraId="4118C834" w14:textId="77777777" w:rsidTr="00336446">
        <w:tc>
          <w:tcPr>
            <w:tcW w:w="1758" w:type="dxa"/>
          </w:tcPr>
          <w:p w14:paraId="46A7FC0E" w14:textId="77777777" w:rsidR="00A67050" w:rsidRDefault="00A67050" w:rsidP="00A67050">
            <w:pPr>
              <w:pStyle w:val="Table10ptText-ASDEFCON"/>
            </w:pPr>
            <w:r>
              <w:lastRenderedPageBreak/>
              <w:t>Licence</w:t>
            </w:r>
          </w:p>
        </w:tc>
        <w:tc>
          <w:tcPr>
            <w:tcW w:w="1134" w:type="dxa"/>
          </w:tcPr>
          <w:p w14:paraId="357D79E8" w14:textId="77777777" w:rsidR="00A67050" w:rsidRDefault="00A67050" w:rsidP="00A67050">
            <w:pPr>
              <w:pStyle w:val="Table10ptText-ASDEFCON"/>
              <w:rPr>
                <w:lang w:val="en-GB"/>
              </w:rPr>
            </w:pPr>
            <w:r>
              <w:rPr>
                <w:lang w:val="en-GB"/>
              </w:rPr>
              <w:t>(Core)</w:t>
            </w:r>
          </w:p>
        </w:tc>
        <w:tc>
          <w:tcPr>
            <w:tcW w:w="6288" w:type="dxa"/>
          </w:tcPr>
          <w:p w14:paraId="29BA8470" w14:textId="77777777" w:rsidR="00A67050" w:rsidRDefault="00A67050" w:rsidP="00A67050">
            <w:pPr>
              <w:pStyle w:val="Table10ptText-ASDEFCON"/>
              <w:rPr>
                <w:lang w:val="en-GB"/>
              </w:rPr>
            </w:pPr>
            <w:r>
              <w:t>means a non-exclusive licence of IP in respect of TD, Software or Contract Material, being a licence that:</w:t>
            </w:r>
          </w:p>
          <w:p w14:paraId="73777747" w14:textId="77777777" w:rsidR="00A67050" w:rsidRDefault="00A67050" w:rsidP="00A67050">
            <w:pPr>
              <w:pStyle w:val="Table10ptSub1-ASDEFCON"/>
              <w:rPr>
                <w:lang w:val="en-GB"/>
              </w:rPr>
            </w:pPr>
            <w:r>
              <w:t>is fully paid-up and does not require any additional payment by the licensee, including by way of royalty or any other fee;</w:t>
            </w:r>
          </w:p>
          <w:p w14:paraId="4927E0A5" w14:textId="77777777" w:rsidR="00A67050" w:rsidRDefault="00A67050" w:rsidP="00A67050">
            <w:pPr>
              <w:pStyle w:val="Table10ptSub1-ASDEFCON"/>
              <w:rPr>
                <w:lang w:val="en-GB"/>
              </w:rPr>
            </w:pPr>
            <w:r>
              <w:t>cannot be revoked or terminated by the licensor for any reason except on expiration of a statutory protection term;</w:t>
            </w:r>
          </w:p>
          <w:p w14:paraId="19E1EB8A" w14:textId="77777777" w:rsidR="00A67050" w:rsidRDefault="00A67050" w:rsidP="00A67050">
            <w:pPr>
              <w:pStyle w:val="Table10ptSub1-ASDEFCON"/>
              <w:rPr>
                <w:lang w:val="en-GB"/>
              </w:rPr>
            </w:pPr>
            <w:r>
              <w:t>operates in perpetuity without any action required on the part of the licensee to renew or extend the licence;</w:t>
            </w:r>
          </w:p>
          <w:p w14:paraId="0B15DF8F" w14:textId="77777777" w:rsidR="00A67050" w:rsidRDefault="00A67050" w:rsidP="00A67050">
            <w:pPr>
              <w:pStyle w:val="Table10ptSub1-ASDEFCON"/>
              <w:rPr>
                <w:lang w:val="en-GB"/>
              </w:rPr>
            </w:pPr>
            <w:r>
              <w:t>operates on a world-wide basis; and</w:t>
            </w:r>
          </w:p>
          <w:p w14:paraId="612E1CEE" w14:textId="77777777" w:rsidR="00A67050" w:rsidRDefault="00A67050" w:rsidP="00A67050">
            <w:pPr>
              <w:pStyle w:val="Table10ptSub1-ASDEFCON"/>
              <w:rPr>
                <w:lang w:val="en-GB"/>
              </w:rPr>
            </w:pPr>
            <w:r>
              <w:t>binds each successor in title to the owner of the IP in respect of the TD, Software or Contract Material.</w:t>
            </w:r>
          </w:p>
        </w:tc>
      </w:tr>
      <w:tr w:rsidR="00A67050" w14:paraId="05D4257E" w14:textId="77777777" w:rsidTr="00336446">
        <w:tc>
          <w:tcPr>
            <w:tcW w:w="1758" w:type="dxa"/>
          </w:tcPr>
          <w:p w14:paraId="2A881B5D" w14:textId="06C7CE6A" w:rsidR="00A67050" w:rsidRDefault="00A67050" w:rsidP="00A67050">
            <w:pPr>
              <w:pStyle w:val="Table10ptText-ASDEFCON"/>
            </w:pPr>
            <w:r>
              <w:t>Local Business</w:t>
            </w:r>
          </w:p>
        </w:tc>
        <w:tc>
          <w:tcPr>
            <w:tcW w:w="1134" w:type="dxa"/>
          </w:tcPr>
          <w:p w14:paraId="428E80A6" w14:textId="7634B3DB" w:rsidR="00A67050" w:rsidRDefault="00A67050" w:rsidP="00A67050">
            <w:pPr>
              <w:pStyle w:val="Table10ptText-ASDEFCON"/>
              <w:numPr>
                <w:ilvl w:val="0"/>
                <w:numId w:val="0"/>
              </w:numPr>
              <w:rPr>
                <w:lang w:val="en-GB"/>
              </w:rPr>
            </w:pPr>
            <w:r>
              <w:rPr>
                <w:lang w:val="en-GB"/>
              </w:rPr>
              <w:t>(Core)</w:t>
            </w:r>
          </w:p>
        </w:tc>
        <w:tc>
          <w:tcPr>
            <w:tcW w:w="6288" w:type="dxa"/>
          </w:tcPr>
          <w:p w14:paraId="6FEA2D2E" w14:textId="2E5EFB98" w:rsidR="00A67050" w:rsidRDefault="00A67050" w:rsidP="00A67050">
            <w:pPr>
              <w:pStyle w:val="NoteToTenderers-ASDEFCON"/>
            </w:pPr>
            <w:r>
              <w:t>Note to tenderers: This definition will be included from the successful tenderer’s response to TDR G.</w:t>
            </w:r>
          </w:p>
        </w:tc>
      </w:tr>
      <w:tr w:rsidR="00A67050" w14:paraId="5EF79745" w14:textId="77777777" w:rsidTr="00336446">
        <w:tc>
          <w:tcPr>
            <w:tcW w:w="1758" w:type="dxa"/>
          </w:tcPr>
          <w:p w14:paraId="6EC54263" w14:textId="77777777" w:rsidR="00A67050" w:rsidRDefault="00A67050" w:rsidP="00A67050">
            <w:pPr>
              <w:pStyle w:val="Table10ptText-ASDEFCON"/>
            </w:pPr>
            <w:r>
              <w:t>Loss</w:t>
            </w:r>
          </w:p>
        </w:tc>
        <w:tc>
          <w:tcPr>
            <w:tcW w:w="1134" w:type="dxa"/>
          </w:tcPr>
          <w:p w14:paraId="2090C574" w14:textId="77777777" w:rsidR="00A67050" w:rsidRDefault="00A67050" w:rsidP="00A67050">
            <w:pPr>
              <w:pStyle w:val="Table10ptText-ASDEFCON"/>
              <w:rPr>
                <w:lang w:val="en-GB"/>
              </w:rPr>
            </w:pPr>
            <w:r>
              <w:rPr>
                <w:lang w:val="en-GB"/>
              </w:rPr>
              <w:t>(Core)</w:t>
            </w:r>
          </w:p>
        </w:tc>
        <w:tc>
          <w:tcPr>
            <w:tcW w:w="6288" w:type="dxa"/>
          </w:tcPr>
          <w:p w14:paraId="6CF3C5C9" w14:textId="77777777" w:rsidR="00A67050" w:rsidRDefault="00A67050" w:rsidP="00A67050">
            <w:pPr>
              <w:pStyle w:val="Table10ptText-ASDEFCON"/>
            </w:pPr>
            <w:r>
              <w:t>means any liability, loss (including economic loss), damage, compensation, costs and expenses.</w:t>
            </w:r>
          </w:p>
        </w:tc>
      </w:tr>
      <w:tr w:rsidR="00A67050" w14:paraId="337296C4" w14:textId="77777777" w:rsidTr="00336446">
        <w:tc>
          <w:tcPr>
            <w:tcW w:w="1758" w:type="dxa"/>
          </w:tcPr>
          <w:p w14:paraId="5B731798" w14:textId="77777777" w:rsidR="00A67050" w:rsidRDefault="00A67050" w:rsidP="00A67050">
            <w:pPr>
              <w:pStyle w:val="Table10ptText-ASDEFCON"/>
            </w:pPr>
            <w:r>
              <w:t>Maintenance</w:t>
            </w:r>
          </w:p>
        </w:tc>
        <w:tc>
          <w:tcPr>
            <w:tcW w:w="1134" w:type="dxa"/>
          </w:tcPr>
          <w:p w14:paraId="695D00C7" w14:textId="77777777" w:rsidR="00A67050" w:rsidRDefault="00A67050" w:rsidP="00A67050">
            <w:pPr>
              <w:pStyle w:val="Table10ptText-ASDEFCON"/>
              <w:rPr>
                <w:lang w:val="en-GB"/>
              </w:rPr>
            </w:pPr>
            <w:r>
              <w:rPr>
                <w:lang w:val="en-GB"/>
              </w:rPr>
              <w:t>(Optional)</w:t>
            </w:r>
          </w:p>
        </w:tc>
        <w:tc>
          <w:tcPr>
            <w:tcW w:w="6288" w:type="dxa"/>
          </w:tcPr>
          <w:p w14:paraId="2FF3B4FA" w14:textId="77777777" w:rsidR="00A67050" w:rsidRDefault="00A67050" w:rsidP="00A67050">
            <w:pPr>
              <w:pStyle w:val="Table10ptText-ASDEFCON"/>
              <w:rPr>
                <w:lang w:eastAsia="en-AU"/>
              </w:rPr>
            </w:pPr>
            <w:r>
              <w:t xml:space="preserve">means </w:t>
            </w:r>
            <w:r>
              <w:rPr>
                <w:snapToGrid w:val="0"/>
              </w:rPr>
              <w:t>all actions taken to retain material in, or restore it to, a specified condition or to restore it to serviceability; and ‘Maintain’ has a corresponding meaning.  It includes inspection, condition monitoring, servicing, repair, overhaul, testing, calibration, rebuilding, reclamation, upgrades, modification, recovery, classification and the salvage of technical equipment.  Maintenance includes both Corrective Maintenance and Preventive Maintenance.</w:t>
            </w:r>
          </w:p>
        </w:tc>
      </w:tr>
      <w:tr w:rsidR="00A67050" w14:paraId="349A1F71" w14:textId="77777777" w:rsidTr="00336446">
        <w:tc>
          <w:tcPr>
            <w:tcW w:w="1758" w:type="dxa"/>
          </w:tcPr>
          <w:p w14:paraId="4E0E9CAB" w14:textId="77777777" w:rsidR="00A67050" w:rsidRDefault="00A67050" w:rsidP="00A67050">
            <w:pPr>
              <w:pStyle w:val="Table10ptText-ASDEFCON"/>
            </w:pPr>
            <w:r>
              <w:t>Maintenance Management System</w:t>
            </w:r>
          </w:p>
        </w:tc>
        <w:tc>
          <w:tcPr>
            <w:tcW w:w="1134" w:type="dxa"/>
          </w:tcPr>
          <w:p w14:paraId="219D2031" w14:textId="77777777" w:rsidR="00A67050" w:rsidRDefault="00A67050" w:rsidP="00A67050">
            <w:pPr>
              <w:pStyle w:val="Table10ptText-ASDEFCON"/>
            </w:pPr>
            <w:r>
              <w:rPr>
                <w:lang w:val="en-GB"/>
              </w:rPr>
              <w:t>(Optional)</w:t>
            </w:r>
          </w:p>
        </w:tc>
        <w:tc>
          <w:tcPr>
            <w:tcW w:w="6288" w:type="dxa"/>
          </w:tcPr>
          <w:p w14:paraId="23E8CA00" w14:textId="77777777" w:rsidR="00A67050" w:rsidRDefault="00A67050" w:rsidP="00A67050">
            <w:pPr>
              <w:pStyle w:val="Table10ptText-ASDEFCON"/>
            </w:pPr>
            <w:r>
              <w:t>means the logistic information management system that is used for managing the provision and performance of Maintenance Services.  There may be more than one Maintenance Management System used under the Contract (eg, Commonwealth-provided system and Contractor system).</w:t>
            </w:r>
          </w:p>
        </w:tc>
      </w:tr>
      <w:tr w:rsidR="00A67050" w14:paraId="5E93D160" w14:textId="77777777" w:rsidTr="00336446">
        <w:tc>
          <w:tcPr>
            <w:tcW w:w="1758" w:type="dxa"/>
          </w:tcPr>
          <w:p w14:paraId="17B509CB" w14:textId="77777777" w:rsidR="00A67050" w:rsidRDefault="00A67050" w:rsidP="00A67050">
            <w:pPr>
              <w:pStyle w:val="Table10ptText-ASDEFCON"/>
            </w:pPr>
            <w:r>
              <w:t>Maintenance Services</w:t>
            </w:r>
          </w:p>
        </w:tc>
        <w:tc>
          <w:tcPr>
            <w:tcW w:w="1134" w:type="dxa"/>
          </w:tcPr>
          <w:p w14:paraId="17457F20" w14:textId="77777777" w:rsidR="00A67050" w:rsidRDefault="00A67050" w:rsidP="00A67050">
            <w:pPr>
              <w:pStyle w:val="Table10ptText-ASDEFCON"/>
              <w:rPr>
                <w:lang w:val="en-GB"/>
              </w:rPr>
            </w:pPr>
            <w:r>
              <w:rPr>
                <w:lang w:val="en-GB"/>
              </w:rPr>
              <w:t>(Optional)</w:t>
            </w:r>
          </w:p>
        </w:tc>
        <w:tc>
          <w:tcPr>
            <w:tcW w:w="6288" w:type="dxa"/>
          </w:tcPr>
          <w:p w14:paraId="602AA1F3" w14:textId="77777777" w:rsidR="00A67050" w:rsidRDefault="00A67050" w:rsidP="00A67050">
            <w:pPr>
              <w:pStyle w:val="Table10ptText-ASDEFCON"/>
            </w:pPr>
            <w:r>
              <w:t>means those Services associated with performing Maintenance, including the management of Maintenance activities.</w:t>
            </w:r>
          </w:p>
        </w:tc>
      </w:tr>
      <w:tr w:rsidR="00A67050" w14:paraId="6ABE9943" w14:textId="77777777" w:rsidTr="00336446">
        <w:tc>
          <w:tcPr>
            <w:tcW w:w="1758" w:type="dxa"/>
          </w:tcPr>
          <w:p w14:paraId="67D43181" w14:textId="77777777" w:rsidR="00A67050" w:rsidRDefault="00A67050" w:rsidP="00A67050">
            <w:pPr>
              <w:pStyle w:val="Table10ptText-ASDEFCON"/>
            </w:pPr>
            <w:r>
              <w:t>Maintenance Support</w:t>
            </w:r>
          </w:p>
        </w:tc>
        <w:tc>
          <w:tcPr>
            <w:tcW w:w="1134" w:type="dxa"/>
          </w:tcPr>
          <w:p w14:paraId="527C15B4" w14:textId="77777777" w:rsidR="00A67050" w:rsidRDefault="00A67050" w:rsidP="00A67050">
            <w:pPr>
              <w:pStyle w:val="Table10ptText-ASDEFCON"/>
              <w:rPr>
                <w:lang w:val="en-GB"/>
              </w:rPr>
            </w:pPr>
            <w:r>
              <w:rPr>
                <w:lang w:val="en-GB"/>
              </w:rPr>
              <w:t>(Optional)</w:t>
            </w:r>
          </w:p>
        </w:tc>
        <w:tc>
          <w:tcPr>
            <w:tcW w:w="6288" w:type="dxa"/>
          </w:tcPr>
          <w:p w14:paraId="7D596D2F" w14:textId="77777777" w:rsidR="00A67050" w:rsidRDefault="00A67050" w:rsidP="00A67050">
            <w:pPr>
              <w:pStyle w:val="Table10ptText-ASDEFCON"/>
            </w:pPr>
            <w:r>
              <w:t>means the organisation of hardware, Software, materiel, facilities, personnel, processes, and Technical Data needed to enable Maintenance Services to be competently provided</w:t>
            </w:r>
            <w:r>
              <w:rPr>
                <w:noProof/>
              </w:rPr>
              <w:t xml:space="preserve"> for a Materiel System throughout its life</w:t>
            </w:r>
            <w:r>
              <w:t>.</w:t>
            </w:r>
          </w:p>
        </w:tc>
      </w:tr>
      <w:tr w:rsidR="00A67050" w14:paraId="7A26CA0E" w14:textId="77777777" w:rsidTr="00336446">
        <w:tc>
          <w:tcPr>
            <w:tcW w:w="1758" w:type="dxa"/>
          </w:tcPr>
          <w:p w14:paraId="311C2F6B" w14:textId="5A6841B9" w:rsidR="00A67050" w:rsidRDefault="00A67050" w:rsidP="00A67050">
            <w:pPr>
              <w:pStyle w:val="Table10ptText-ASDEFCON"/>
            </w:pPr>
            <w:r>
              <w:t>Major Change</w:t>
            </w:r>
          </w:p>
        </w:tc>
        <w:tc>
          <w:tcPr>
            <w:tcW w:w="1134" w:type="dxa"/>
          </w:tcPr>
          <w:p w14:paraId="2153DC29" w14:textId="6A2C9CBB" w:rsidR="00A67050" w:rsidRDefault="00A67050" w:rsidP="00A67050">
            <w:pPr>
              <w:pStyle w:val="Table10ptText-ASDEFCON"/>
              <w:rPr>
                <w:lang w:val="en-GB"/>
              </w:rPr>
            </w:pPr>
            <w:r>
              <w:rPr>
                <w:lang w:val="en-GB"/>
              </w:rPr>
              <w:t>(Optional)</w:t>
            </w:r>
          </w:p>
        </w:tc>
        <w:tc>
          <w:tcPr>
            <w:tcW w:w="6288" w:type="dxa"/>
          </w:tcPr>
          <w:p w14:paraId="16CCDFA7" w14:textId="18BA28A3" w:rsidR="00A67050" w:rsidRDefault="00A67050" w:rsidP="00A67050">
            <w:pPr>
              <w:pStyle w:val="NoteToDrafters-ASDEFCON"/>
            </w:pPr>
            <w:r>
              <w:t>Note to drafters:  If this definition is required, amend it prior to RFT release to suit the requirements of the Contract, particularly in relation to the Products at Annex A to the SOW.</w:t>
            </w:r>
          </w:p>
          <w:p w14:paraId="6819F363" w14:textId="19A2D4DD" w:rsidR="00A67050" w:rsidRPr="001C5AD3" w:rsidRDefault="00A67050" w:rsidP="00A67050">
            <w:pPr>
              <w:pStyle w:val="Table10ptText-ASDEFCON"/>
            </w:pPr>
            <w:r w:rsidRPr="001C5AD3">
              <w:t>me</w:t>
            </w:r>
            <w:r>
              <w:t>ans an engineering change that:</w:t>
            </w:r>
          </w:p>
          <w:p w14:paraId="469AFF45" w14:textId="564F4687" w:rsidR="00A67050" w:rsidRDefault="00A67050" w:rsidP="00A67050">
            <w:pPr>
              <w:pStyle w:val="Table10ptSub1-ASDEFCON"/>
            </w:pPr>
            <w:bookmarkStart w:id="4" w:name="_Ref81498659"/>
            <w:r w:rsidRPr="001C5AD3">
              <w:t xml:space="preserve">contains an engineering design for which </w:t>
            </w:r>
            <w:r w:rsidRPr="004D0987">
              <w:t xml:space="preserve">the </w:t>
            </w:r>
            <w:r>
              <w:t>impact assessment</w:t>
            </w:r>
            <w:r w:rsidRPr="004D0987">
              <w:t xml:space="preserve"> is classified as significant in relation to the technical risk introduced by the implementation of the design</w:t>
            </w:r>
            <w:r w:rsidRPr="00D303C7">
              <w:t>;</w:t>
            </w:r>
            <w:bookmarkEnd w:id="4"/>
          </w:p>
          <w:p w14:paraId="433FDFE5" w14:textId="77777777" w:rsidR="00A67050" w:rsidRDefault="00A67050" w:rsidP="00A67050">
            <w:pPr>
              <w:pStyle w:val="Table10ptSub1-ASDEFCON"/>
            </w:pPr>
            <w:r w:rsidRPr="001C5AD3">
              <w:lastRenderedPageBreak/>
              <w:t xml:space="preserve">affects </w:t>
            </w:r>
            <w:r>
              <w:t>the FBL of the Mission System(s) and/or of an item of Commonwealth-owned equipment;</w:t>
            </w:r>
          </w:p>
          <w:p w14:paraId="047D2844" w14:textId="77777777" w:rsidR="00A67050" w:rsidRDefault="00A67050" w:rsidP="00A67050">
            <w:pPr>
              <w:pStyle w:val="Table10ptSub1-ASDEFCON"/>
            </w:pPr>
            <w:r w:rsidRPr="001C5AD3">
              <w:t xml:space="preserve">affects the </w:t>
            </w:r>
            <w:r>
              <w:t>payments to be provided under the Contract</w:t>
            </w:r>
            <w:r w:rsidRPr="001C5AD3">
              <w:t>;</w:t>
            </w:r>
          </w:p>
          <w:p w14:paraId="507E6489" w14:textId="77777777" w:rsidR="00A67050" w:rsidRDefault="00A67050" w:rsidP="00A67050">
            <w:pPr>
              <w:pStyle w:val="Table10ptSub1-ASDEFCON"/>
            </w:pPr>
            <w:r>
              <w:t>affects any Key Performance Indicators (KPIs) included in the Contract;</w:t>
            </w:r>
          </w:p>
          <w:p w14:paraId="1BE3BF94" w14:textId="77777777" w:rsidR="00A67050" w:rsidRDefault="00A67050" w:rsidP="00A67050">
            <w:pPr>
              <w:pStyle w:val="Table10ptSub1-ASDEFCON"/>
            </w:pPr>
            <w:r>
              <w:t>results in significant retrofit action, particularly in relation to installed systems;</w:t>
            </w:r>
          </w:p>
          <w:p w14:paraId="0B394226" w14:textId="660F0A9E" w:rsidR="00A67050" w:rsidRPr="001C5AD3" w:rsidRDefault="00A67050" w:rsidP="00A67050">
            <w:pPr>
              <w:pStyle w:val="Table10ptSub1-ASDEFCON"/>
            </w:pPr>
            <w:r>
              <w:t xml:space="preserve">with respect to Software, any change that involves Adaptive Maintenance or Perfective Maintenance (but, for clarity, not Corrective Maintenance, except where otherwise may be determined in accordance with paragraphs </w:t>
            </w:r>
            <w:r>
              <w:fldChar w:fldCharType="begin"/>
            </w:r>
            <w:r>
              <w:instrText xml:space="preserve"> REF _Ref81498659 \r \h </w:instrText>
            </w:r>
            <w:r>
              <w:fldChar w:fldCharType="separate"/>
            </w:r>
            <w:r w:rsidR="00E45C29">
              <w:t>a</w:t>
            </w:r>
            <w:r>
              <w:fldChar w:fldCharType="end"/>
            </w:r>
            <w:r>
              <w:t xml:space="preserve"> or </w:t>
            </w:r>
            <w:r>
              <w:fldChar w:fldCharType="begin"/>
            </w:r>
            <w:r>
              <w:instrText xml:space="preserve"> REF _Ref81498407 \r \h </w:instrText>
            </w:r>
            <w:r>
              <w:fldChar w:fldCharType="separate"/>
            </w:r>
            <w:r w:rsidR="00E45C29">
              <w:t>g</w:t>
            </w:r>
            <w:r>
              <w:fldChar w:fldCharType="end"/>
            </w:r>
            <w:r>
              <w:t>);</w:t>
            </w:r>
          </w:p>
          <w:p w14:paraId="2EAB53D1" w14:textId="77777777" w:rsidR="00A67050" w:rsidRPr="001C5AD3" w:rsidRDefault="00A67050" w:rsidP="00A67050">
            <w:pPr>
              <w:pStyle w:val="Table10ptSub1-ASDEFCON"/>
            </w:pPr>
            <w:bookmarkStart w:id="5" w:name="_Ref81498407"/>
            <w:r w:rsidRPr="001C5AD3">
              <w:t xml:space="preserve">affects requirements (other than the Functional Baseline) and/or the design, and the Commonwealth considers </w:t>
            </w:r>
            <w:r>
              <w:t xml:space="preserve">the change </w:t>
            </w:r>
            <w:r w:rsidRPr="001C5AD3">
              <w:t>has a significant impact upon one or more of the following:</w:t>
            </w:r>
            <w:bookmarkEnd w:id="5"/>
          </w:p>
          <w:p w14:paraId="7DBB529D" w14:textId="77777777" w:rsidR="00A67050" w:rsidRPr="001C5AD3" w:rsidRDefault="00A67050" w:rsidP="00A67050">
            <w:pPr>
              <w:pStyle w:val="Table10ptSub2-ASDEFCON"/>
              <w:tabs>
                <w:tab w:val="clear" w:pos="567"/>
                <w:tab w:val="num" w:pos="738"/>
              </w:tabs>
              <w:ind w:left="738" w:hanging="438"/>
            </w:pPr>
            <w:r w:rsidRPr="001C5AD3">
              <w:t>the operational or performance characteristics of the Materiel System, including in relation to safety, security, survivability, reliability, maintainability, availability and supportability;</w:t>
            </w:r>
          </w:p>
          <w:p w14:paraId="165D3B23" w14:textId="77777777" w:rsidR="00A67050" w:rsidRPr="001C5AD3" w:rsidRDefault="00A67050" w:rsidP="00A67050">
            <w:pPr>
              <w:pStyle w:val="Table10ptSub2-ASDEFCON"/>
              <w:tabs>
                <w:tab w:val="clear" w:pos="567"/>
                <w:tab w:val="num" w:pos="738"/>
              </w:tabs>
              <w:ind w:left="738" w:hanging="438"/>
            </w:pPr>
            <w:r>
              <w:t>the ability to meet schedule requirements (eg, for a ship availability)</w:t>
            </w:r>
            <w:r w:rsidRPr="001C5AD3">
              <w:t>;</w:t>
            </w:r>
          </w:p>
          <w:p w14:paraId="11B268FC" w14:textId="77777777" w:rsidR="00A67050" w:rsidRPr="001C5AD3" w:rsidRDefault="00A67050" w:rsidP="00A67050">
            <w:pPr>
              <w:pStyle w:val="Table10ptSub2-ASDEFCON"/>
              <w:tabs>
                <w:tab w:val="clear" w:pos="567"/>
                <w:tab w:val="num" w:pos="738"/>
              </w:tabs>
              <w:ind w:left="738" w:hanging="438"/>
            </w:pPr>
            <w:r w:rsidRPr="001C5AD3">
              <w:t>Government Furnished Equipment (GFE);</w:t>
            </w:r>
          </w:p>
          <w:p w14:paraId="04725907" w14:textId="77777777" w:rsidR="00A67050" w:rsidRPr="001C5AD3" w:rsidRDefault="00A67050" w:rsidP="00A67050">
            <w:pPr>
              <w:pStyle w:val="Table10ptSub2-ASDEFCON"/>
              <w:tabs>
                <w:tab w:val="clear" w:pos="567"/>
                <w:tab w:val="num" w:pos="738"/>
              </w:tabs>
              <w:ind w:left="738" w:hanging="438"/>
            </w:pPr>
            <w:r w:rsidRPr="001C5AD3">
              <w:rPr>
                <w:lang w:val="en-GB"/>
              </w:rPr>
              <w:t>Interface Control Documents or specified interoperability with interfacing CIs, support equipment or support software, spares, trainers or training devices, equipment or software;</w:t>
            </w:r>
          </w:p>
          <w:p w14:paraId="31CE0DFA" w14:textId="77777777" w:rsidR="00A67050" w:rsidRPr="001C5AD3" w:rsidRDefault="00A67050" w:rsidP="00A67050">
            <w:pPr>
              <w:pStyle w:val="Table10ptSub2-ASDEFCON"/>
              <w:tabs>
                <w:tab w:val="clear" w:pos="567"/>
                <w:tab w:val="num" w:pos="738"/>
              </w:tabs>
              <w:ind w:left="738" w:hanging="438"/>
            </w:pPr>
            <w:r w:rsidRPr="001C5AD3">
              <w:t>the content of operating instructions, maintenance documentation or other Technical Data (TD), other than those classified as Minor Changes;</w:t>
            </w:r>
          </w:p>
          <w:p w14:paraId="48FAFEA5" w14:textId="77777777" w:rsidR="00A67050" w:rsidRPr="001C5AD3" w:rsidRDefault="00A67050" w:rsidP="00A67050">
            <w:pPr>
              <w:pStyle w:val="Table10ptSub2-ASDEFCON"/>
              <w:tabs>
                <w:tab w:val="clear" w:pos="567"/>
                <w:tab w:val="num" w:pos="738"/>
              </w:tabs>
              <w:ind w:left="738" w:hanging="438"/>
            </w:pPr>
            <w:r>
              <w:t xml:space="preserve"> </w:t>
            </w:r>
            <w:r w:rsidRPr="001C5AD3">
              <w:t>interchangeability or replaceability as applied to CIs, and to all subassemblies and parts except the pieces and parts of non-repairable subassemblies;</w:t>
            </w:r>
          </w:p>
          <w:p w14:paraId="6007DD13" w14:textId="77777777" w:rsidR="00A67050" w:rsidRPr="001C5AD3" w:rsidRDefault="00A67050" w:rsidP="00A67050">
            <w:pPr>
              <w:pStyle w:val="Table10ptSub2-ASDEFCON"/>
              <w:tabs>
                <w:tab w:val="clear" w:pos="567"/>
                <w:tab w:val="num" w:pos="738"/>
              </w:tabs>
              <w:ind w:left="738" w:hanging="438"/>
            </w:pPr>
            <w:r w:rsidRPr="001C5AD3">
              <w:t>sources of CIs or Repairable Items at any level defined by source-control drawings; and</w:t>
            </w:r>
          </w:p>
          <w:p w14:paraId="2931E4E4" w14:textId="28B919A4" w:rsidR="00A67050" w:rsidRDefault="00A67050" w:rsidP="00A67050">
            <w:pPr>
              <w:pStyle w:val="Table10ptSub2-ASDEFCON"/>
              <w:tabs>
                <w:tab w:val="clear" w:pos="567"/>
                <w:tab w:val="num" w:pos="738"/>
              </w:tabs>
              <w:ind w:left="738" w:hanging="438"/>
            </w:pPr>
            <w:r w:rsidRPr="001C5AD3">
              <w:t xml:space="preserve">skills, </w:t>
            </w:r>
            <w:r w:rsidRPr="00D61087">
              <w:t>personnel</w:t>
            </w:r>
            <w:r w:rsidRPr="001C5AD3">
              <w:t xml:space="preserve"> numbers, training, biomedical factors or human-engineering design.</w:t>
            </w:r>
          </w:p>
        </w:tc>
      </w:tr>
      <w:tr w:rsidR="00A67050" w14:paraId="0015526D" w14:textId="77777777" w:rsidTr="00336446">
        <w:tc>
          <w:tcPr>
            <w:tcW w:w="1758" w:type="dxa"/>
          </w:tcPr>
          <w:p w14:paraId="2D0A7C7A" w14:textId="77777777" w:rsidR="00A67050" w:rsidRDefault="00A67050" w:rsidP="00A67050">
            <w:pPr>
              <w:pStyle w:val="Table10ptText-ASDEFCON"/>
            </w:pPr>
            <w:r>
              <w:lastRenderedPageBreak/>
              <w:t>Malware</w:t>
            </w:r>
          </w:p>
        </w:tc>
        <w:tc>
          <w:tcPr>
            <w:tcW w:w="1134" w:type="dxa"/>
          </w:tcPr>
          <w:p w14:paraId="065625B2" w14:textId="77777777" w:rsidR="00A67050" w:rsidRDefault="00A67050" w:rsidP="00A67050">
            <w:pPr>
              <w:pStyle w:val="Table10ptText-ASDEFCON"/>
              <w:rPr>
                <w:lang w:val="en-GB"/>
              </w:rPr>
            </w:pPr>
            <w:r>
              <w:rPr>
                <w:lang w:val="en-GB"/>
              </w:rPr>
              <w:t>(Core)</w:t>
            </w:r>
          </w:p>
        </w:tc>
        <w:tc>
          <w:tcPr>
            <w:tcW w:w="6288" w:type="dxa"/>
          </w:tcPr>
          <w:p w14:paraId="31F0DB2E" w14:textId="13A05E5E" w:rsidR="00A67050" w:rsidRDefault="00A67050" w:rsidP="00A67050">
            <w:pPr>
              <w:pStyle w:val="Table10ptText-ASDEFCON"/>
            </w:pPr>
            <w:r>
              <w:t>means Software or Source Code the intent or effect of which is malicious (ie, Software that may appear to be dormant or perform a useful or desirable function, but that actually gains unauthorised access to system resources or induces the user to execute other malicious logic).  Malware is a generic term for a number of different types of malicious code including adware, spyware, bots, ransomware, rootkits, trojans, viruses and worms.</w:t>
            </w:r>
          </w:p>
        </w:tc>
      </w:tr>
      <w:tr w:rsidR="00A67050" w:rsidRPr="000877D2" w14:paraId="21AA05CB" w14:textId="77777777" w:rsidTr="00826745">
        <w:tc>
          <w:tcPr>
            <w:tcW w:w="1758" w:type="dxa"/>
            <w:tcBorders>
              <w:top w:val="single" w:sz="4" w:space="0" w:color="auto"/>
              <w:left w:val="single" w:sz="4" w:space="0" w:color="auto"/>
              <w:bottom w:val="single" w:sz="4" w:space="0" w:color="auto"/>
              <w:right w:val="single" w:sz="4" w:space="0" w:color="auto"/>
            </w:tcBorders>
          </w:tcPr>
          <w:p w14:paraId="5767F077" w14:textId="77777777" w:rsidR="00A67050" w:rsidRPr="000877D2" w:rsidRDefault="00A67050" w:rsidP="00A67050">
            <w:pPr>
              <w:pStyle w:val="Table10ptText-ASDEFCON"/>
            </w:pPr>
            <w:r>
              <w:t>Master Deed of Guarantee and Indemnity</w:t>
            </w:r>
          </w:p>
        </w:tc>
        <w:tc>
          <w:tcPr>
            <w:tcW w:w="1134" w:type="dxa"/>
            <w:tcBorders>
              <w:top w:val="single" w:sz="4" w:space="0" w:color="auto"/>
              <w:left w:val="single" w:sz="4" w:space="0" w:color="auto"/>
              <w:bottom w:val="single" w:sz="4" w:space="0" w:color="auto"/>
              <w:right w:val="single" w:sz="4" w:space="0" w:color="auto"/>
            </w:tcBorders>
          </w:tcPr>
          <w:p w14:paraId="4980F061" w14:textId="77777777" w:rsidR="00A67050" w:rsidRPr="00826745" w:rsidRDefault="00A67050" w:rsidP="00A67050">
            <w:pPr>
              <w:pStyle w:val="Table10ptText-ASDEFCON"/>
              <w:rPr>
                <w:lang w:val="en-GB"/>
              </w:rPr>
            </w:pPr>
            <w:r w:rsidRPr="00826745">
              <w:rPr>
                <w:lang w:val="en-GB"/>
              </w:rPr>
              <w:t>(Optional)</w:t>
            </w:r>
          </w:p>
        </w:tc>
        <w:tc>
          <w:tcPr>
            <w:tcW w:w="6288" w:type="dxa"/>
            <w:tcBorders>
              <w:top w:val="single" w:sz="4" w:space="0" w:color="auto"/>
              <w:left w:val="single" w:sz="4" w:space="0" w:color="auto"/>
              <w:bottom w:val="single" w:sz="4" w:space="0" w:color="auto"/>
              <w:right w:val="single" w:sz="4" w:space="0" w:color="auto"/>
            </w:tcBorders>
          </w:tcPr>
          <w:p w14:paraId="72928955" w14:textId="6A172F87" w:rsidR="00A67050" w:rsidRDefault="00A67050" w:rsidP="00A67050">
            <w:pPr>
              <w:pStyle w:val="NoteToDrafters-ASDEFCON"/>
            </w:pPr>
            <w:r>
              <w:t xml:space="preserve">Note to drafters: Include this if optional clause 7.8.2 is used in the COC.  Contact the ASDEFCON and Contracting Initiatives Team at </w:t>
            </w:r>
            <w:hyperlink r:id="rId12" w:history="1">
              <w:r w:rsidRPr="007166B8">
                <w:rPr>
                  <w:rStyle w:val="Hyperlink"/>
                </w:rPr>
                <w:t>procurement.asdefcon@defence.gov.au</w:t>
              </w:r>
            </w:hyperlink>
            <w:r>
              <w:t xml:space="preserve"> for information on the relevant Master Deed of Guarantee and Indemnity.</w:t>
            </w:r>
          </w:p>
          <w:p w14:paraId="7AAB88BF" w14:textId="1D285C8A" w:rsidR="00A67050" w:rsidRPr="000877D2" w:rsidRDefault="00A67050" w:rsidP="00A67050">
            <w:pPr>
              <w:pStyle w:val="Table10ptText-ASDEFCON"/>
            </w:pPr>
            <w:r>
              <w:t xml:space="preserve">means the </w:t>
            </w:r>
            <w:r w:rsidRPr="00E31F04">
              <w:rPr>
                <w:b/>
              </w:rPr>
              <w:fldChar w:fldCharType="begin">
                <w:ffData>
                  <w:name w:val="Text6"/>
                  <w:enabled/>
                  <w:calcOnExit w:val="0"/>
                  <w:textInput>
                    <w:default w:val="[INSERT NAME OF THE DEED]"/>
                  </w:textInput>
                </w:ffData>
              </w:fldChar>
            </w:r>
            <w:r w:rsidRPr="00E31F04">
              <w:rPr>
                <w:b/>
              </w:rPr>
              <w:instrText xml:space="preserve"> FORMTEXT </w:instrText>
            </w:r>
            <w:r w:rsidRPr="00E31F04">
              <w:rPr>
                <w:b/>
              </w:rPr>
            </w:r>
            <w:r w:rsidRPr="00E31F04">
              <w:rPr>
                <w:b/>
              </w:rPr>
              <w:fldChar w:fldCharType="separate"/>
            </w:r>
            <w:r w:rsidR="0049382A">
              <w:rPr>
                <w:b/>
                <w:noProof/>
              </w:rPr>
              <w:t>[INSERT NAME OF THE DEED]</w:t>
            </w:r>
            <w:r w:rsidRPr="00E31F04">
              <w:rPr>
                <w:b/>
              </w:rPr>
              <w:fldChar w:fldCharType="end"/>
            </w:r>
            <w:r>
              <w:t xml:space="preserve"> between the Commonwealth and the Guarantor dated </w:t>
            </w:r>
            <w:r w:rsidRPr="00E31F04">
              <w:rPr>
                <w:b/>
              </w:rPr>
              <w:fldChar w:fldCharType="begin">
                <w:ffData>
                  <w:name w:val="Text7"/>
                  <w:enabled/>
                  <w:calcOnExit w:val="0"/>
                  <w:textInput>
                    <w:default w:val="[INSERT DATE]"/>
                  </w:textInput>
                </w:ffData>
              </w:fldChar>
            </w:r>
            <w:r w:rsidRPr="00E31F04">
              <w:rPr>
                <w:b/>
              </w:rPr>
              <w:instrText xml:space="preserve"> FORMTEXT </w:instrText>
            </w:r>
            <w:r w:rsidRPr="00E31F04">
              <w:rPr>
                <w:b/>
              </w:rPr>
            </w:r>
            <w:r w:rsidRPr="00E31F04">
              <w:rPr>
                <w:b/>
              </w:rPr>
              <w:fldChar w:fldCharType="separate"/>
            </w:r>
            <w:r w:rsidR="0049382A">
              <w:rPr>
                <w:b/>
                <w:noProof/>
              </w:rPr>
              <w:t>[INSERT DATE]</w:t>
            </w:r>
            <w:r w:rsidRPr="00E31F04">
              <w:rPr>
                <w:b/>
              </w:rPr>
              <w:fldChar w:fldCharType="end"/>
            </w:r>
            <w:r>
              <w:t>.</w:t>
            </w:r>
          </w:p>
        </w:tc>
      </w:tr>
      <w:tr w:rsidR="00A67050" w14:paraId="24EE3143" w14:textId="77777777" w:rsidTr="00336446">
        <w:tc>
          <w:tcPr>
            <w:tcW w:w="1758" w:type="dxa"/>
          </w:tcPr>
          <w:p w14:paraId="4D07C37D" w14:textId="77777777" w:rsidR="00A67050" w:rsidRDefault="00A67050" w:rsidP="00A67050">
            <w:pPr>
              <w:pStyle w:val="Table10ptText-ASDEFCON"/>
            </w:pPr>
            <w:r>
              <w:t>Materiel System</w:t>
            </w:r>
          </w:p>
        </w:tc>
        <w:tc>
          <w:tcPr>
            <w:tcW w:w="1134" w:type="dxa"/>
          </w:tcPr>
          <w:p w14:paraId="3DE36C7A" w14:textId="77777777" w:rsidR="00A67050" w:rsidRDefault="00A67050" w:rsidP="00A67050">
            <w:pPr>
              <w:pStyle w:val="Table10ptText-ASDEFCON"/>
              <w:rPr>
                <w:lang w:val="en-GB"/>
              </w:rPr>
            </w:pPr>
            <w:r>
              <w:rPr>
                <w:lang w:val="en-GB"/>
              </w:rPr>
              <w:t>(Core)</w:t>
            </w:r>
          </w:p>
        </w:tc>
        <w:tc>
          <w:tcPr>
            <w:tcW w:w="6288" w:type="dxa"/>
          </w:tcPr>
          <w:p w14:paraId="58C5522B" w14:textId="77777777" w:rsidR="00A67050" w:rsidRDefault="00A67050" w:rsidP="00A67050">
            <w:pPr>
              <w:pStyle w:val="Table10ptText-ASDEFCON"/>
            </w:pPr>
            <w:r>
              <w:t>means a Mission System combined with its Support System.</w:t>
            </w:r>
          </w:p>
        </w:tc>
      </w:tr>
      <w:tr w:rsidR="00A67050" w14:paraId="52995F6B" w14:textId="77777777" w:rsidTr="00336446">
        <w:tc>
          <w:tcPr>
            <w:tcW w:w="1758" w:type="dxa"/>
          </w:tcPr>
          <w:p w14:paraId="4D38F69F" w14:textId="13119468" w:rsidR="00A67050" w:rsidRDefault="00A67050" w:rsidP="00A67050">
            <w:pPr>
              <w:pStyle w:val="Table10ptText-ASDEFCON"/>
            </w:pPr>
            <w:r>
              <w:lastRenderedPageBreak/>
              <w:t>Milestone</w:t>
            </w:r>
          </w:p>
        </w:tc>
        <w:tc>
          <w:tcPr>
            <w:tcW w:w="1134" w:type="dxa"/>
          </w:tcPr>
          <w:p w14:paraId="1D5A1365" w14:textId="08BB3FD7" w:rsidR="00A67050" w:rsidRDefault="00A67050" w:rsidP="00A67050">
            <w:pPr>
              <w:pStyle w:val="Table10ptText-ASDEFCON"/>
              <w:numPr>
                <w:ilvl w:val="0"/>
                <w:numId w:val="0"/>
              </w:numPr>
              <w:rPr>
                <w:lang w:val="en-GB"/>
              </w:rPr>
            </w:pPr>
            <w:r>
              <w:rPr>
                <w:lang w:val="en-GB"/>
              </w:rPr>
              <w:t>(Core)</w:t>
            </w:r>
          </w:p>
        </w:tc>
        <w:tc>
          <w:tcPr>
            <w:tcW w:w="6288" w:type="dxa"/>
          </w:tcPr>
          <w:p w14:paraId="23A6D72B" w14:textId="7ADA9540" w:rsidR="00A67050" w:rsidRDefault="00A67050" w:rsidP="00A67050">
            <w:pPr>
              <w:pStyle w:val="Table10ptText-ASDEFCON"/>
            </w:pPr>
            <w:r>
              <w:t>in the context of S&amp;Q Services, means a Milestone set out in the relevant S&amp;Q Order.</w:t>
            </w:r>
          </w:p>
        </w:tc>
      </w:tr>
      <w:tr w:rsidR="00A67050" w14:paraId="0BF70BDA" w14:textId="77777777" w:rsidTr="00336446">
        <w:tc>
          <w:tcPr>
            <w:tcW w:w="1758" w:type="dxa"/>
          </w:tcPr>
          <w:p w14:paraId="7F2889F9" w14:textId="0F6C863C" w:rsidR="00A67050" w:rsidRDefault="00A67050" w:rsidP="00A67050">
            <w:pPr>
              <w:pStyle w:val="Table10ptText-ASDEFCON"/>
            </w:pPr>
            <w:r>
              <w:t>Minor Change</w:t>
            </w:r>
          </w:p>
        </w:tc>
        <w:tc>
          <w:tcPr>
            <w:tcW w:w="1134" w:type="dxa"/>
          </w:tcPr>
          <w:p w14:paraId="51421D9A" w14:textId="6D1A3ECA" w:rsidR="00A67050" w:rsidRDefault="00A67050" w:rsidP="00A67050">
            <w:pPr>
              <w:pStyle w:val="Table10ptText-ASDEFCON"/>
              <w:rPr>
                <w:lang w:val="en-GB"/>
              </w:rPr>
            </w:pPr>
            <w:r>
              <w:rPr>
                <w:lang w:val="en-GB"/>
              </w:rPr>
              <w:t>(Optional)</w:t>
            </w:r>
          </w:p>
        </w:tc>
        <w:tc>
          <w:tcPr>
            <w:tcW w:w="6288" w:type="dxa"/>
          </w:tcPr>
          <w:p w14:paraId="39AE6034" w14:textId="77777777" w:rsidR="00A67050" w:rsidRDefault="00A67050" w:rsidP="00A67050">
            <w:pPr>
              <w:pStyle w:val="NoteToDrafters-ASDEFCON"/>
            </w:pPr>
            <w:r>
              <w:t>Note to drafters:  If this definition is required, amend it prior to RFT release to suit the requirements of the Contract, particularly in relation to the Products at Annex A to the SOW.</w:t>
            </w:r>
          </w:p>
          <w:p w14:paraId="7AC50575" w14:textId="77777777" w:rsidR="00A67050" w:rsidRPr="001C5AD3" w:rsidRDefault="00A67050" w:rsidP="00A67050">
            <w:pPr>
              <w:pStyle w:val="Table10ptText-ASDEFCON"/>
            </w:pPr>
            <w:r w:rsidRPr="001C5AD3">
              <w:t>means an engineering change that</w:t>
            </w:r>
            <w:r>
              <w:t xml:space="preserve"> does not meet the criteria for</w:t>
            </w:r>
            <w:r w:rsidRPr="001C5AD3">
              <w:t xml:space="preserve"> a Major Change</w:t>
            </w:r>
            <w:r>
              <w:t xml:space="preserve"> and that</w:t>
            </w:r>
            <w:r w:rsidRPr="001C5AD3">
              <w:t xml:space="preserve">: </w:t>
            </w:r>
          </w:p>
          <w:p w14:paraId="736F51B0" w14:textId="77777777" w:rsidR="00A67050" w:rsidRPr="001C5AD3" w:rsidRDefault="00A67050" w:rsidP="00A67050">
            <w:pPr>
              <w:pStyle w:val="Table10ptSub1-ASDEFCON"/>
            </w:pPr>
            <w:r w:rsidRPr="001C5AD3">
              <w:t xml:space="preserve">changes </w:t>
            </w:r>
            <w:r>
              <w:t>a</w:t>
            </w:r>
            <w:r w:rsidRPr="001C5AD3">
              <w:t xml:space="preserve"> </w:t>
            </w:r>
            <w:r>
              <w:t>B</w:t>
            </w:r>
            <w:r w:rsidRPr="001C5AD3">
              <w:t>aseline;</w:t>
            </w:r>
          </w:p>
          <w:p w14:paraId="109DB444" w14:textId="77777777" w:rsidR="00A67050" w:rsidRPr="001C5AD3" w:rsidRDefault="00A67050" w:rsidP="00A67050">
            <w:pPr>
              <w:pStyle w:val="Table10ptSub1-ASDEFCON"/>
            </w:pPr>
            <w:r w:rsidRPr="001C5AD3">
              <w:t>substitutes a component with one that is built to the same build standard; or</w:t>
            </w:r>
          </w:p>
          <w:p w14:paraId="0D195AC4" w14:textId="77777777" w:rsidR="00A67050" w:rsidRPr="001C5AD3" w:rsidRDefault="00A67050" w:rsidP="00A67050">
            <w:pPr>
              <w:pStyle w:val="Table10ptSub1-ASDEFCON"/>
            </w:pPr>
            <w:r w:rsidRPr="001C5AD3">
              <w:t xml:space="preserve">amends TD, and </w:t>
            </w:r>
            <w:r>
              <w:t>the amendments have</w:t>
            </w:r>
            <w:r w:rsidRPr="001C5AD3">
              <w:t xml:space="preserve"> no technical impact on the supported materiel’s form, fit, function, physical performance, logistic or maintenance support arrangements</w:t>
            </w:r>
            <w:r>
              <w:t>,</w:t>
            </w:r>
            <w:r w:rsidRPr="001C5AD3">
              <w:t xml:space="preserve"> </w:t>
            </w:r>
            <w:r>
              <w:t xml:space="preserve">and include amendments </w:t>
            </w:r>
            <w:r w:rsidRPr="001C5AD3">
              <w:t xml:space="preserve">such as: </w:t>
            </w:r>
          </w:p>
          <w:p w14:paraId="20BBBE50" w14:textId="77777777" w:rsidR="00A67050" w:rsidRPr="00D303C7" w:rsidRDefault="00A67050" w:rsidP="00A67050">
            <w:pPr>
              <w:pStyle w:val="Table10ptSub2-ASDEFCON"/>
            </w:pPr>
            <w:r w:rsidRPr="00D303C7">
              <w:t>typographic errors;</w:t>
            </w:r>
          </w:p>
          <w:p w14:paraId="5D80C3E0" w14:textId="77777777" w:rsidR="00A67050" w:rsidRPr="00D303C7" w:rsidRDefault="00A67050" w:rsidP="00A67050">
            <w:pPr>
              <w:pStyle w:val="Table10ptSub2-ASDEFCON"/>
            </w:pPr>
            <w:r w:rsidRPr="00D303C7">
              <w:t>grammatical errors;</w:t>
            </w:r>
          </w:p>
          <w:p w14:paraId="2FE746C9" w14:textId="77777777" w:rsidR="00A67050" w:rsidRPr="00D303C7" w:rsidRDefault="00A67050" w:rsidP="00A67050">
            <w:pPr>
              <w:pStyle w:val="Table10ptSub2-ASDEFCON"/>
            </w:pPr>
            <w:r>
              <w:t xml:space="preserve"> </w:t>
            </w:r>
            <w:r w:rsidRPr="00D303C7">
              <w:t>misspellings;</w:t>
            </w:r>
          </w:p>
          <w:p w14:paraId="569361C3" w14:textId="77777777" w:rsidR="00A67050" w:rsidRPr="00D303C7" w:rsidRDefault="00A67050" w:rsidP="00A67050">
            <w:pPr>
              <w:pStyle w:val="Table10ptSub2-ASDEFCON"/>
            </w:pPr>
            <w:r w:rsidRPr="00D303C7">
              <w:t>incorrect page numbering;</w:t>
            </w:r>
          </w:p>
          <w:p w14:paraId="6F1A6063" w14:textId="77777777" w:rsidR="00A67050" w:rsidRPr="00D303C7" w:rsidRDefault="00A67050" w:rsidP="00A67050">
            <w:pPr>
              <w:pStyle w:val="Table10ptSub2-ASDEFCON"/>
            </w:pPr>
            <w:r w:rsidRPr="00D303C7">
              <w:t>incorrect nomenclature; and</w:t>
            </w:r>
          </w:p>
          <w:p w14:paraId="7076786E" w14:textId="61F09B0B" w:rsidR="00A67050" w:rsidRDefault="00A67050" w:rsidP="00A67050">
            <w:pPr>
              <w:pStyle w:val="Table10ptSub2-ASDEFCON"/>
            </w:pPr>
            <w:r>
              <w:t xml:space="preserve"> </w:t>
            </w:r>
            <w:r w:rsidRPr="00D303C7">
              <w:t>incorrect contact information.</w:t>
            </w:r>
          </w:p>
        </w:tc>
      </w:tr>
      <w:tr w:rsidR="00A67050" w14:paraId="553833AB" w14:textId="77777777" w:rsidTr="00336446">
        <w:tc>
          <w:tcPr>
            <w:tcW w:w="1758" w:type="dxa"/>
          </w:tcPr>
          <w:p w14:paraId="60E4918F" w14:textId="77777777" w:rsidR="00A67050" w:rsidRDefault="00A67050" w:rsidP="00A67050">
            <w:pPr>
              <w:pStyle w:val="Table10ptText-ASDEFCON"/>
            </w:pPr>
            <w:r>
              <w:t>Mission System</w:t>
            </w:r>
          </w:p>
        </w:tc>
        <w:tc>
          <w:tcPr>
            <w:tcW w:w="1134" w:type="dxa"/>
          </w:tcPr>
          <w:p w14:paraId="3BB0F9F5" w14:textId="77777777" w:rsidR="00A67050" w:rsidRDefault="00A67050" w:rsidP="00A67050">
            <w:pPr>
              <w:pStyle w:val="Table10ptText-ASDEFCON"/>
              <w:rPr>
                <w:lang w:val="en-GB"/>
              </w:rPr>
            </w:pPr>
            <w:r>
              <w:rPr>
                <w:lang w:val="en-GB"/>
              </w:rPr>
              <w:t>(Core)</w:t>
            </w:r>
          </w:p>
        </w:tc>
        <w:tc>
          <w:tcPr>
            <w:tcW w:w="6288" w:type="dxa"/>
          </w:tcPr>
          <w:p w14:paraId="2D3DFBA8" w14:textId="27C5AF2E" w:rsidR="00A67050" w:rsidRDefault="00A67050" w:rsidP="00A67050">
            <w:pPr>
              <w:pStyle w:val="NoteToDrafters-ASDEFCON"/>
            </w:pPr>
            <w:r>
              <w:t>Note to drafters: This definition should be tailored to suit the context of the draft Contract.</w:t>
            </w:r>
          </w:p>
          <w:p w14:paraId="0F721222" w14:textId="4EE7CA05" w:rsidR="00A67050" w:rsidRDefault="00A67050" w:rsidP="00A67050">
            <w:pPr>
              <w:pStyle w:val="Table10ptText-ASDEFCON"/>
            </w:pPr>
            <w:r>
              <w:t>means a system that directly performs an operational function, such as a ship, tank, aircraft or communications system.</w:t>
            </w:r>
          </w:p>
          <w:p w14:paraId="262E6BEF" w14:textId="77777777" w:rsidR="00A67050" w:rsidRDefault="00A67050" w:rsidP="00A67050">
            <w:pPr>
              <w:pStyle w:val="Table10ptText-ASDEFCON"/>
            </w:pPr>
            <w:r>
              <w:t>The relationships between a Mission System and the Products may differ, depending upon the nature of each Product being supported under the Contract.  For example, a Product may:</w:t>
            </w:r>
          </w:p>
          <w:p w14:paraId="5DEF7189" w14:textId="77777777" w:rsidR="00A67050" w:rsidRDefault="00A67050" w:rsidP="00A67050">
            <w:pPr>
              <w:pStyle w:val="Table10ptSub1-ASDEFCON"/>
            </w:pPr>
            <w:r>
              <w:t>be a Mission System (eg, a truck or car);</w:t>
            </w:r>
          </w:p>
          <w:p w14:paraId="45E37A13" w14:textId="77777777" w:rsidR="00A67050" w:rsidRDefault="00A67050" w:rsidP="00A67050">
            <w:pPr>
              <w:pStyle w:val="Table10ptSub1-ASDEFCON"/>
            </w:pPr>
            <w:r>
              <w:t>form part of a Mission System (eg, a spare);</w:t>
            </w:r>
          </w:p>
          <w:p w14:paraId="42CEF48F" w14:textId="77777777" w:rsidR="00A67050" w:rsidRDefault="00A67050" w:rsidP="00A67050">
            <w:pPr>
              <w:pStyle w:val="Table10ptSub1-ASDEFCON"/>
            </w:pPr>
            <w:r>
              <w:t>form part of a larger system-of-systems that comprises multiple Mission Systems (eg, a radio that forms part of a larger communications system-of-systems); or</w:t>
            </w:r>
          </w:p>
          <w:p w14:paraId="1888DAA2" w14:textId="77777777" w:rsidR="00A67050" w:rsidRDefault="00A67050" w:rsidP="00A67050">
            <w:pPr>
              <w:pStyle w:val="Table10ptSub1-ASDEFCON"/>
            </w:pPr>
            <w:r>
              <w:t>be used in the support of a Mission System (ie, as part of the Support System for that Mission System).</w:t>
            </w:r>
          </w:p>
        </w:tc>
      </w:tr>
      <w:tr w:rsidR="00A67050" w14:paraId="2AFC2CF8" w14:textId="77777777" w:rsidTr="00336446">
        <w:tc>
          <w:tcPr>
            <w:tcW w:w="1758" w:type="dxa"/>
          </w:tcPr>
          <w:p w14:paraId="2B373BB1" w14:textId="7C0935C5" w:rsidR="00A67050" w:rsidRDefault="00A67050" w:rsidP="00A67050">
            <w:pPr>
              <w:pStyle w:val="Table10ptText-ASDEFCON"/>
            </w:pPr>
            <w:r>
              <w:t>Modification Order</w:t>
            </w:r>
          </w:p>
        </w:tc>
        <w:tc>
          <w:tcPr>
            <w:tcW w:w="1134" w:type="dxa"/>
          </w:tcPr>
          <w:p w14:paraId="00F9B06C" w14:textId="64F44555" w:rsidR="00A67050" w:rsidRDefault="00A67050" w:rsidP="00A67050">
            <w:pPr>
              <w:pStyle w:val="Table10ptText-ASDEFCON"/>
              <w:rPr>
                <w:lang w:val="en-GB"/>
              </w:rPr>
            </w:pPr>
            <w:r>
              <w:rPr>
                <w:lang w:val="en-GB"/>
              </w:rPr>
              <w:t>(Optional)</w:t>
            </w:r>
          </w:p>
        </w:tc>
        <w:tc>
          <w:tcPr>
            <w:tcW w:w="6288" w:type="dxa"/>
          </w:tcPr>
          <w:p w14:paraId="05F1DEC7" w14:textId="79605DCE" w:rsidR="00A67050" w:rsidRDefault="00A67050" w:rsidP="00A67050">
            <w:pPr>
              <w:pStyle w:val="Table10ptText-ASDEFCON"/>
              <w:rPr>
                <w:lang w:val="en-GB"/>
              </w:rPr>
            </w:pPr>
            <w:r w:rsidRPr="00805CFC">
              <w:rPr>
                <w:lang w:val="en-GB"/>
              </w:rPr>
              <w:t>means the documentation that provides the means by which an approved configuration change resulting from an ECP</w:t>
            </w:r>
            <w:r w:rsidRPr="002D0E2D">
              <w:rPr>
                <w:lang w:val="en-GB"/>
              </w:rPr>
              <w:t xml:space="preserve"> process is incorporated into a Product.</w:t>
            </w:r>
          </w:p>
        </w:tc>
      </w:tr>
      <w:tr w:rsidR="00A67050" w14:paraId="6B18BD6F" w14:textId="77777777" w:rsidTr="00336446">
        <w:tc>
          <w:tcPr>
            <w:tcW w:w="1758" w:type="dxa"/>
          </w:tcPr>
          <w:p w14:paraId="68231783" w14:textId="77777777" w:rsidR="00A67050" w:rsidRDefault="00A67050" w:rsidP="00A67050">
            <w:pPr>
              <w:pStyle w:val="Table10ptText-ASDEFCON"/>
            </w:pPr>
            <w:r>
              <w:t>month</w:t>
            </w:r>
          </w:p>
        </w:tc>
        <w:tc>
          <w:tcPr>
            <w:tcW w:w="1134" w:type="dxa"/>
          </w:tcPr>
          <w:p w14:paraId="2549E81D" w14:textId="77777777" w:rsidR="00A67050" w:rsidRDefault="00A67050" w:rsidP="00A67050">
            <w:pPr>
              <w:pStyle w:val="Table10ptText-ASDEFCON"/>
              <w:rPr>
                <w:lang w:val="en-GB"/>
              </w:rPr>
            </w:pPr>
            <w:r>
              <w:rPr>
                <w:lang w:val="en-GB"/>
              </w:rPr>
              <w:t>(Core)</w:t>
            </w:r>
          </w:p>
        </w:tc>
        <w:tc>
          <w:tcPr>
            <w:tcW w:w="6288" w:type="dxa"/>
          </w:tcPr>
          <w:p w14:paraId="1F5A6D1D" w14:textId="77777777" w:rsidR="00A67050" w:rsidRDefault="00A67050" w:rsidP="00A67050">
            <w:pPr>
              <w:pStyle w:val="Table10ptText-ASDEFCON"/>
              <w:rPr>
                <w:lang w:val="en-GB"/>
              </w:rPr>
            </w:pPr>
            <w:r>
              <w:rPr>
                <w:lang w:val="en-GB"/>
              </w:rPr>
              <w:t>means a calendar month.</w:t>
            </w:r>
          </w:p>
        </w:tc>
      </w:tr>
      <w:tr w:rsidR="00A67050" w14:paraId="5057D895" w14:textId="77777777" w:rsidTr="00336446">
        <w:trPr>
          <w:trHeight w:val="1297"/>
        </w:trPr>
        <w:tc>
          <w:tcPr>
            <w:tcW w:w="1758" w:type="dxa"/>
          </w:tcPr>
          <w:p w14:paraId="2F284B9A" w14:textId="77777777" w:rsidR="00A67050" w:rsidRDefault="00A67050" w:rsidP="00A67050">
            <w:pPr>
              <w:pStyle w:val="Table10ptText-ASDEFCON"/>
            </w:pPr>
            <w:r>
              <w:t>Moral Rights</w:t>
            </w:r>
          </w:p>
        </w:tc>
        <w:tc>
          <w:tcPr>
            <w:tcW w:w="1134" w:type="dxa"/>
          </w:tcPr>
          <w:p w14:paraId="37E92B96" w14:textId="77777777" w:rsidR="00A67050" w:rsidRDefault="00A67050" w:rsidP="00A67050">
            <w:pPr>
              <w:pStyle w:val="Table10ptText-ASDEFCON"/>
              <w:rPr>
                <w:lang w:val="en-GB"/>
              </w:rPr>
            </w:pPr>
            <w:r>
              <w:rPr>
                <w:lang w:val="en-GB"/>
              </w:rPr>
              <w:t>(Core)</w:t>
            </w:r>
          </w:p>
        </w:tc>
        <w:tc>
          <w:tcPr>
            <w:tcW w:w="6288" w:type="dxa"/>
          </w:tcPr>
          <w:p w14:paraId="0739EEC4" w14:textId="77777777" w:rsidR="00A67050" w:rsidRDefault="00A67050" w:rsidP="00A67050">
            <w:pPr>
              <w:pStyle w:val="Table10ptText-ASDEFCON"/>
            </w:pPr>
            <w:r>
              <w:t>means:</w:t>
            </w:r>
          </w:p>
          <w:p w14:paraId="54897D70" w14:textId="77777777" w:rsidR="00A67050" w:rsidRDefault="00A67050" w:rsidP="00A67050">
            <w:pPr>
              <w:pStyle w:val="Table10ptSub1-ASDEFCON"/>
            </w:pPr>
            <w:r>
              <w:t>a right of attribution of authorship;</w:t>
            </w:r>
          </w:p>
          <w:p w14:paraId="399E2048" w14:textId="7E822EFE" w:rsidR="00A67050" w:rsidRDefault="00A67050" w:rsidP="00A67050">
            <w:pPr>
              <w:pStyle w:val="Table10ptSub1-ASDEFCON"/>
            </w:pPr>
            <w:r>
              <w:t xml:space="preserve">a right not to have authorship falsely attributed; or </w:t>
            </w:r>
          </w:p>
          <w:p w14:paraId="024947E5" w14:textId="77777777" w:rsidR="00A67050" w:rsidRDefault="00A67050" w:rsidP="00A67050">
            <w:pPr>
              <w:pStyle w:val="Table10ptSub1-ASDEFCON"/>
            </w:pPr>
            <w:r>
              <w:t>a right of integrity of authorship.</w:t>
            </w:r>
          </w:p>
        </w:tc>
      </w:tr>
      <w:tr w:rsidR="00A67050" w14:paraId="32A7BFA6" w14:textId="77777777" w:rsidTr="00336446">
        <w:tc>
          <w:tcPr>
            <w:tcW w:w="1758" w:type="dxa"/>
          </w:tcPr>
          <w:p w14:paraId="551CB568" w14:textId="77777777" w:rsidR="00A67050" w:rsidRDefault="00A67050" w:rsidP="00A67050">
            <w:pPr>
              <w:pStyle w:val="Table10ptText-ASDEFCON"/>
            </w:pPr>
            <w:r>
              <w:lastRenderedPageBreak/>
              <w:t>Non-Repairable Item</w:t>
            </w:r>
          </w:p>
        </w:tc>
        <w:tc>
          <w:tcPr>
            <w:tcW w:w="1134" w:type="dxa"/>
          </w:tcPr>
          <w:p w14:paraId="49682921" w14:textId="77777777" w:rsidR="00A67050" w:rsidRDefault="00A67050" w:rsidP="00A67050">
            <w:pPr>
              <w:pStyle w:val="Table10ptText-ASDEFCON"/>
              <w:rPr>
                <w:lang w:val="en-GB"/>
              </w:rPr>
            </w:pPr>
            <w:r>
              <w:rPr>
                <w:lang w:val="en-GB"/>
              </w:rPr>
              <w:t>(Core)</w:t>
            </w:r>
          </w:p>
        </w:tc>
        <w:tc>
          <w:tcPr>
            <w:tcW w:w="6288" w:type="dxa"/>
          </w:tcPr>
          <w:p w14:paraId="3BFEA25E" w14:textId="77777777" w:rsidR="00A67050" w:rsidRDefault="00A67050" w:rsidP="00A67050">
            <w:pPr>
              <w:pStyle w:val="Table10ptText-ASDEFCON"/>
            </w:pPr>
            <w:r>
              <w:t xml:space="preserve">means a Stock Item </w:t>
            </w:r>
            <w:r>
              <w:rPr>
                <w:lang w:val="en"/>
              </w:rPr>
              <w:t>which is consumed in normal use; loses its original identity during periods of use by being incorporated into or attachment upon another assembly; or as a result of wear and tear, cannot be reconditioned because its design does not make it possible or its specific value does not justify it</w:t>
            </w:r>
            <w:r>
              <w:t>.</w:t>
            </w:r>
          </w:p>
        </w:tc>
      </w:tr>
      <w:tr w:rsidR="00A67050" w14:paraId="6100E853" w14:textId="77777777" w:rsidTr="00336446">
        <w:tc>
          <w:tcPr>
            <w:tcW w:w="1758" w:type="dxa"/>
          </w:tcPr>
          <w:p w14:paraId="6870126D" w14:textId="77777777" w:rsidR="00A67050" w:rsidRDefault="00A67050" w:rsidP="00A67050">
            <w:pPr>
              <w:pStyle w:val="Table10ptText-ASDEFCON"/>
            </w:pPr>
            <w:r>
              <w:t>Non-Standard Repairs</w:t>
            </w:r>
          </w:p>
        </w:tc>
        <w:tc>
          <w:tcPr>
            <w:tcW w:w="1134" w:type="dxa"/>
          </w:tcPr>
          <w:p w14:paraId="2E7FD89C" w14:textId="77777777" w:rsidR="00A67050" w:rsidRDefault="00A67050" w:rsidP="00A67050">
            <w:pPr>
              <w:pStyle w:val="Table10ptText-ASDEFCON"/>
              <w:rPr>
                <w:lang w:val="en-GB"/>
              </w:rPr>
            </w:pPr>
            <w:r>
              <w:rPr>
                <w:lang w:val="en-GB"/>
              </w:rPr>
              <w:t>(Optional)</w:t>
            </w:r>
          </w:p>
        </w:tc>
        <w:tc>
          <w:tcPr>
            <w:tcW w:w="6288" w:type="dxa"/>
          </w:tcPr>
          <w:p w14:paraId="79A5998E" w14:textId="77777777" w:rsidR="00A67050" w:rsidRDefault="00A67050" w:rsidP="00A67050">
            <w:pPr>
              <w:pStyle w:val="Table10ptText-ASDEFCON"/>
            </w:pPr>
            <w:r>
              <w:t>means repairs that are not documented in approved maintenance publications or instructions.</w:t>
            </w:r>
          </w:p>
        </w:tc>
      </w:tr>
      <w:tr w:rsidR="00A67050" w14:paraId="010B8BE1" w14:textId="77777777" w:rsidTr="00336446">
        <w:tc>
          <w:tcPr>
            <w:tcW w:w="1758" w:type="dxa"/>
          </w:tcPr>
          <w:p w14:paraId="1FAD1AC0" w14:textId="09E01F95" w:rsidR="00A67050" w:rsidRDefault="00A67050" w:rsidP="00A67050">
            <w:pPr>
              <w:pStyle w:val="Table10ptText-ASDEFCON"/>
            </w:pPr>
            <w:r>
              <w:t>Normal Time</w:t>
            </w:r>
          </w:p>
        </w:tc>
        <w:tc>
          <w:tcPr>
            <w:tcW w:w="1134" w:type="dxa"/>
          </w:tcPr>
          <w:p w14:paraId="4EE7F9FC" w14:textId="176EA0FF" w:rsidR="00A67050" w:rsidRDefault="00A67050" w:rsidP="00A67050">
            <w:pPr>
              <w:pStyle w:val="Table10ptText-ASDEFCON"/>
              <w:rPr>
                <w:lang w:val="en-GB"/>
              </w:rPr>
            </w:pPr>
            <w:r>
              <w:rPr>
                <w:lang w:val="en-GB"/>
              </w:rPr>
              <w:t>(Core)</w:t>
            </w:r>
          </w:p>
        </w:tc>
        <w:tc>
          <w:tcPr>
            <w:tcW w:w="6288" w:type="dxa"/>
          </w:tcPr>
          <w:p w14:paraId="346E2844" w14:textId="2E580495" w:rsidR="00A67050" w:rsidRDefault="00A67050" w:rsidP="00A67050">
            <w:pPr>
              <w:pStyle w:val="Table10ptText-ASDEFCON"/>
            </w:pPr>
            <w:r>
              <w:t>has the meaning given in clause 4.2.1 of Attachment B.</w:t>
            </w:r>
          </w:p>
        </w:tc>
      </w:tr>
      <w:tr w:rsidR="00A67050" w14:paraId="192BB4A5" w14:textId="77777777" w:rsidTr="00336446">
        <w:tc>
          <w:tcPr>
            <w:tcW w:w="1758" w:type="dxa"/>
          </w:tcPr>
          <w:p w14:paraId="7ADDAF36" w14:textId="77777777" w:rsidR="00A67050" w:rsidRDefault="00A67050" w:rsidP="00A67050">
            <w:pPr>
              <w:pStyle w:val="Table10ptText-ASDEFCON"/>
            </w:pPr>
            <w:r>
              <w:t>Notifiable Incident</w:t>
            </w:r>
          </w:p>
        </w:tc>
        <w:tc>
          <w:tcPr>
            <w:tcW w:w="1134" w:type="dxa"/>
          </w:tcPr>
          <w:p w14:paraId="25979C83" w14:textId="77777777" w:rsidR="00A67050" w:rsidRDefault="00A67050" w:rsidP="00A67050">
            <w:pPr>
              <w:pStyle w:val="Table10ptText-ASDEFCON"/>
              <w:rPr>
                <w:lang w:val="en-GB"/>
              </w:rPr>
            </w:pPr>
            <w:r>
              <w:rPr>
                <w:lang w:val="en-GB"/>
              </w:rPr>
              <w:t>(Core)</w:t>
            </w:r>
          </w:p>
        </w:tc>
        <w:tc>
          <w:tcPr>
            <w:tcW w:w="6288" w:type="dxa"/>
          </w:tcPr>
          <w:p w14:paraId="445C04AA" w14:textId="77777777" w:rsidR="00A67050" w:rsidRDefault="00A67050" w:rsidP="00A67050">
            <w:pPr>
              <w:pStyle w:val="Table10ptText-ASDEFCON"/>
              <w:rPr>
                <w:highlight w:val="yellow"/>
              </w:rPr>
            </w:pPr>
            <w:r>
              <w:t xml:space="preserve">has the meaning given in sections 35 to 37 of the </w:t>
            </w:r>
            <w:r>
              <w:rPr>
                <w:i/>
              </w:rPr>
              <w:t>Work Health and Safety Act 2011</w:t>
            </w:r>
            <w:r>
              <w:t xml:space="preserve"> (Cth).</w:t>
            </w:r>
          </w:p>
        </w:tc>
      </w:tr>
      <w:tr w:rsidR="00A67050" w14:paraId="550BF940" w14:textId="77777777" w:rsidTr="00336446">
        <w:tc>
          <w:tcPr>
            <w:tcW w:w="1758" w:type="dxa"/>
          </w:tcPr>
          <w:p w14:paraId="3CBDCAF9" w14:textId="77777777" w:rsidR="00A67050" w:rsidRDefault="00A67050" w:rsidP="00A67050">
            <w:pPr>
              <w:pStyle w:val="Table10ptText-ASDEFCON"/>
            </w:pPr>
            <w:r>
              <w:t>Operating Support</w:t>
            </w:r>
          </w:p>
        </w:tc>
        <w:tc>
          <w:tcPr>
            <w:tcW w:w="1134" w:type="dxa"/>
          </w:tcPr>
          <w:p w14:paraId="582092AA" w14:textId="77777777" w:rsidR="00A67050" w:rsidRDefault="00A67050" w:rsidP="00A67050">
            <w:pPr>
              <w:pStyle w:val="Table10ptText-ASDEFCON"/>
              <w:rPr>
                <w:lang w:val="en-GB"/>
              </w:rPr>
            </w:pPr>
            <w:r>
              <w:rPr>
                <w:lang w:val="en-GB"/>
              </w:rPr>
              <w:t>(Optional)</w:t>
            </w:r>
          </w:p>
        </w:tc>
        <w:tc>
          <w:tcPr>
            <w:tcW w:w="6288" w:type="dxa"/>
          </w:tcPr>
          <w:p w14:paraId="74A76649" w14:textId="77777777" w:rsidR="00A67050" w:rsidRDefault="00A67050" w:rsidP="00A67050">
            <w:pPr>
              <w:pStyle w:val="Table10ptText-ASDEFCON"/>
              <w:rPr>
                <w:lang w:val="en-GB"/>
              </w:rPr>
            </w:pPr>
            <w:r>
              <w:t xml:space="preserve">means the </w:t>
            </w:r>
            <w:r>
              <w:rPr>
                <w:noProof/>
              </w:rPr>
              <w:t>organisation of hardware, Software, materiel, facilities, personnel, processes, and Technical Data needed to enable each Mission System to be competently operated throughout its life.</w:t>
            </w:r>
          </w:p>
        </w:tc>
      </w:tr>
      <w:tr w:rsidR="00A67050" w14:paraId="227AA132" w14:textId="77777777" w:rsidTr="00336446">
        <w:tc>
          <w:tcPr>
            <w:tcW w:w="1758" w:type="dxa"/>
          </w:tcPr>
          <w:p w14:paraId="4765FA78" w14:textId="77777777" w:rsidR="00A67050" w:rsidRDefault="00A67050" w:rsidP="00A67050">
            <w:pPr>
              <w:pStyle w:val="Table10ptText-ASDEFCON"/>
            </w:pPr>
            <w:r>
              <w:t>Operating Support Services</w:t>
            </w:r>
          </w:p>
        </w:tc>
        <w:tc>
          <w:tcPr>
            <w:tcW w:w="1134" w:type="dxa"/>
          </w:tcPr>
          <w:p w14:paraId="2E46AEDA" w14:textId="77777777" w:rsidR="00A67050" w:rsidRDefault="00A67050" w:rsidP="00A67050">
            <w:pPr>
              <w:pStyle w:val="Table10ptText-ASDEFCON"/>
              <w:rPr>
                <w:lang w:val="en-GB"/>
              </w:rPr>
            </w:pPr>
            <w:r>
              <w:rPr>
                <w:lang w:val="en-GB"/>
              </w:rPr>
              <w:t>(Optional)</w:t>
            </w:r>
          </w:p>
        </w:tc>
        <w:tc>
          <w:tcPr>
            <w:tcW w:w="6288" w:type="dxa"/>
          </w:tcPr>
          <w:p w14:paraId="68AEB231" w14:textId="77777777" w:rsidR="00A67050" w:rsidRDefault="00A67050" w:rsidP="00A67050">
            <w:pPr>
              <w:pStyle w:val="Table10ptText-ASDEFCON"/>
            </w:pPr>
            <w:r>
              <w:t>means those Services associated with:</w:t>
            </w:r>
          </w:p>
          <w:p w14:paraId="10F6E934" w14:textId="77777777" w:rsidR="00A67050" w:rsidRDefault="00A67050" w:rsidP="00A67050">
            <w:pPr>
              <w:pStyle w:val="Table10ptSub1-ASDEFCON"/>
            </w:pPr>
            <w:r>
              <w:t>operating a Mission System;</w:t>
            </w:r>
          </w:p>
          <w:p w14:paraId="6B5D3CD7" w14:textId="77777777" w:rsidR="00A67050" w:rsidRDefault="00A67050" w:rsidP="00A67050">
            <w:pPr>
              <w:pStyle w:val="Table10ptSub1-ASDEFCON"/>
            </w:pPr>
            <w:r>
              <w:t>performing activities that directly enable the operation of a Mission System (eg refuelling, fire-fighting and ordnance loading); and</w:t>
            </w:r>
          </w:p>
          <w:p w14:paraId="72F3F2D9" w14:textId="77777777" w:rsidR="00A67050" w:rsidRDefault="00A67050" w:rsidP="00A67050">
            <w:pPr>
              <w:pStyle w:val="Table10ptSub1-ASDEFCON"/>
            </w:pPr>
            <w:r>
              <w:t>managing Operating Support activities,</w:t>
            </w:r>
          </w:p>
          <w:p w14:paraId="13B85AA8" w14:textId="77777777" w:rsidR="00A67050" w:rsidRDefault="00A67050" w:rsidP="00A67050">
            <w:pPr>
              <w:pStyle w:val="Table10ptText-ASDEFCON"/>
              <w:rPr>
                <w:lang w:val="en-GB"/>
              </w:rPr>
            </w:pPr>
            <w:r>
              <w:t>but excludes Maintenance of a Mission System and the provision of the associated Supply Services at the operational level.</w:t>
            </w:r>
          </w:p>
        </w:tc>
      </w:tr>
      <w:tr w:rsidR="00A67050" w14:paraId="05AC9488" w14:textId="77777777" w:rsidTr="00336446">
        <w:tc>
          <w:tcPr>
            <w:tcW w:w="1758" w:type="dxa"/>
          </w:tcPr>
          <w:p w14:paraId="3CEB1732" w14:textId="7A5205F7" w:rsidR="00A67050" w:rsidRDefault="00A67050" w:rsidP="00A67050">
            <w:pPr>
              <w:pStyle w:val="Table10ptText-ASDEFCON"/>
            </w:pPr>
            <w:r>
              <w:t>Other Time</w:t>
            </w:r>
          </w:p>
        </w:tc>
        <w:tc>
          <w:tcPr>
            <w:tcW w:w="1134" w:type="dxa"/>
          </w:tcPr>
          <w:p w14:paraId="21E5A8D1" w14:textId="7A08ADF7" w:rsidR="00A67050" w:rsidRDefault="00A67050" w:rsidP="00A67050">
            <w:pPr>
              <w:pStyle w:val="Table10ptText-ASDEFCON"/>
              <w:numPr>
                <w:ilvl w:val="0"/>
                <w:numId w:val="0"/>
              </w:numPr>
              <w:rPr>
                <w:lang w:val="en-GB"/>
              </w:rPr>
            </w:pPr>
            <w:r>
              <w:rPr>
                <w:lang w:val="en-GB"/>
              </w:rPr>
              <w:t>(Core)</w:t>
            </w:r>
          </w:p>
        </w:tc>
        <w:tc>
          <w:tcPr>
            <w:tcW w:w="6288" w:type="dxa"/>
          </w:tcPr>
          <w:p w14:paraId="028A10A1" w14:textId="5F36C174" w:rsidR="00A67050" w:rsidRDefault="00A67050" w:rsidP="00A67050">
            <w:pPr>
              <w:pStyle w:val="Table10ptText-ASDEFCON"/>
              <w:numPr>
                <w:ilvl w:val="0"/>
                <w:numId w:val="0"/>
              </w:numPr>
            </w:pPr>
            <w:r>
              <w:t>has the meaning given in clause 4.2.1 of Attachment B.</w:t>
            </w:r>
          </w:p>
        </w:tc>
      </w:tr>
      <w:tr w:rsidR="00A67050" w14:paraId="6BBD1D27" w14:textId="77777777" w:rsidTr="00336446">
        <w:tc>
          <w:tcPr>
            <w:tcW w:w="1758" w:type="dxa"/>
          </w:tcPr>
          <w:p w14:paraId="5586BD8D" w14:textId="77777777" w:rsidR="00A67050" w:rsidRDefault="00A67050" w:rsidP="00A67050">
            <w:pPr>
              <w:pStyle w:val="Table10ptText-ASDEFCON"/>
            </w:pPr>
            <w:r>
              <w:t>Ozone Depleting Substance</w:t>
            </w:r>
          </w:p>
        </w:tc>
        <w:tc>
          <w:tcPr>
            <w:tcW w:w="1134" w:type="dxa"/>
          </w:tcPr>
          <w:p w14:paraId="2D22A184" w14:textId="77777777" w:rsidR="00A67050" w:rsidRDefault="00A67050" w:rsidP="00A67050">
            <w:pPr>
              <w:pStyle w:val="Table10ptText-ASDEFCON"/>
              <w:rPr>
                <w:lang w:val="en-GB"/>
              </w:rPr>
            </w:pPr>
            <w:r>
              <w:rPr>
                <w:lang w:val="en-GB"/>
              </w:rPr>
              <w:t>(Core)</w:t>
            </w:r>
          </w:p>
        </w:tc>
        <w:tc>
          <w:tcPr>
            <w:tcW w:w="6288" w:type="dxa"/>
          </w:tcPr>
          <w:p w14:paraId="249B0FE2" w14:textId="77777777" w:rsidR="00A67050" w:rsidRDefault="00A67050" w:rsidP="00A67050">
            <w:pPr>
              <w:pStyle w:val="Table10ptText-ASDEFCON"/>
            </w:pPr>
            <w:r>
              <w:t xml:space="preserve">means any substance identified as having ozone depleting potential in the </w:t>
            </w:r>
            <w:r>
              <w:rPr>
                <w:i/>
              </w:rPr>
              <w:t>Ozone Protection and Synthetic Greenhouse Gas Management Act 1989</w:t>
            </w:r>
            <w:r>
              <w:t xml:space="preserve"> (Cth) or any regulations made under that Act.</w:t>
            </w:r>
          </w:p>
        </w:tc>
      </w:tr>
      <w:tr w:rsidR="00A67050" w14:paraId="399D5C57" w14:textId="77777777" w:rsidTr="00336446">
        <w:tc>
          <w:tcPr>
            <w:tcW w:w="1758" w:type="dxa"/>
          </w:tcPr>
          <w:p w14:paraId="51144905" w14:textId="77777777" w:rsidR="00A67050" w:rsidRDefault="00A67050" w:rsidP="00A67050">
            <w:pPr>
              <w:pStyle w:val="Table10ptText-ASDEFCON"/>
            </w:pPr>
            <w:r>
              <w:t>Packaging</w:t>
            </w:r>
          </w:p>
        </w:tc>
        <w:tc>
          <w:tcPr>
            <w:tcW w:w="1134" w:type="dxa"/>
          </w:tcPr>
          <w:p w14:paraId="1242155E" w14:textId="77777777" w:rsidR="00A67050" w:rsidRDefault="00A67050" w:rsidP="00A67050">
            <w:pPr>
              <w:pStyle w:val="Table10ptText-ASDEFCON"/>
              <w:rPr>
                <w:lang w:val="en-GB"/>
              </w:rPr>
            </w:pPr>
            <w:r>
              <w:t>(Core)</w:t>
            </w:r>
          </w:p>
        </w:tc>
        <w:tc>
          <w:tcPr>
            <w:tcW w:w="6288" w:type="dxa"/>
          </w:tcPr>
          <w:p w14:paraId="0C3A74BE" w14:textId="77777777" w:rsidR="00A67050" w:rsidRDefault="00A67050" w:rsidP="00A67050">
            <w:pPr>
              <w:pStyle w:val="Table10ptText-ASDEFCON"/>
            </w:pPr>
            <w:r>
              <w:t xml:space="preserve">means the wrapping, container, cushioning materials and palletisation materials, as required, in which an item is delivered, handled, stored or distributed until required for use or to be disposed of. </w:t>
            </w:r>
          </w:p>
        </w:tc>
      </w:tr>
      <w:tr w:rsidR="00A67050" w14:paraId="5C6B737F" w14:textId="77777777" w:rsidTr="00336446">
        <w:tc>
          <w:tcPr>
            <w:tcW w:w="1758" w:type="dxa"/>
          </w:tcPr>
          <w:p w14:paraId="64EC3BBD" w14:textId="77777777" w:rsidR="00A67050" w:rsidRDefault="00A67050" w:rsidP="00A67050">
            <w:pPr>
              <w:pStyle w:val="Table10ptText-ASDEFCON"/>
            </w:pPr>
            <w:r>
              <w:t>Patent</w:t>
            </w:r>
          </w:p>
        </w:tc>
        <w:tc>
          <w:tcPr>
            <w:tcW w:w="1134" w:type="dxa"/>
          </w:tcPr>
          <w:p w14:paraId="55BC9C19" w14:textId="77777777" w:rsidR="00A67050" w:rsidRDefault="00A67050" w:rsidP="00A67050">
            <w:pPr>
              <w:pStyle w:val="Table10ptText-ASDEFCON"/>
            </w:pPr>
            <w:r>
              <w:t>(Core)</w:t>
            </w:r>
          </w:p>
        </w:tc>
        <w:tc>
          <w:tcPr>
            <w:tcW w:w="6288" w:type="dxa"/>
          </w:tcPr>
          <w:p w14:paraId="3FBD4E23" w14:textId="77777777" w:rsidR="00A67050" w:rsidRDefault="00A67050" w:rsidP="00A67050">
            <w:pPr>
              <w:pStyle w:val="Table10ptText-ASDEFCON"/>
            </w:pPr>
            <w:r>
              <w:t xml:space="preserve">means the rights and interests in any registered, pending or restored standard or innovation patent under the </w:t>
            </w:r>
            <w:r>
              <w:rPr>
                <w:i/>
              </w:rPr>
              <w:t xml:space="preserve">Patents Act 1990 </w:t>
            </w:r>
            <w:r>
              <w:t>(Cth) or the corresponding laws of any other jurisdiction, including all provisional applications, substitutions, continuations, continuations-in-part, continued prosecution applications including requests for continued examination, divisions, additions and renewals, all letters patent granted, and all reissues, re-examinations and extensions, term restorations, confirmations, registrations, revalidations, revisions and supplemental protection certificates.</w:t>
            </w:r>
          </w:p>
        </w:tc>
      </w:tr>
      <w:tr w:rsidR="00A67050" w14:paraId="1C345A63" w14:textId="77777777">
        <w:tc>
          <w:tcPr>
            <w:tcW w:w="1758" w:type="dxa"/>
          </w:tcPr>
          <w:p w14:paraId="2EE2D64B" w14:textId="77777777" w:rsidR="00A67050" w:rsidRPr="005A1C6D" w:rsidRDefault="00A67050" w:rsidP="00A67050">
            <w:pPr>
              <w:pStyle w:val="Table10ptText-ASDEFCON"/>
              <w:rPr>
                <w:highlight w:val="yellow"/>
              </w:rPr>
            </w:pPr>
            <w:r>
              <w:t>Performance Payment</w:t>
            </w:r>
          </w:p>
        </w:tc>
        <w:tc>
          <w:tcPr>
            <w:tcW w:w="1134" w:type="dxa"/>
          </w:tcPr>
          <w:p w14:paraId="4F43BE4E" w14:textId="77777777" w:rsidR="00A67050" w:rsidRPr="005A1C6D" w:rsidRDefault="00A67050" w:rsidP="00A67050">
            <w:pPr>
              <w:pStyle w:val="Table10ptText-ASDEFCON"/>
              <w:rPr>
                <w:highlight w:val="yellow"/>
              </w:rPr>
            </w:pPr>
            <w:r>
              <w:rPr>
                <w:lang w:val="en-GB"/>
              </w:rPr>
              <w:t>(Optional)</w:t>
            </w:r>
          </w:p>
        </w:tc>
        <w:tc>
          <w:tcPr>
            <w:tcW w:w="6288" w:type="dxa"/>
          </w:tcPr>
          <w:p w14:paraId="74E8A5FA" w14:textId="51665318" w:rsidR="00A67050" w:rsidRPr="005A1C6D" w:rsidRDefault="00A67050" w:rsidP="00A67050">
            <w:pPr>
              <w:pStyle w:val="Table10ptText-ASDEFCON"/>
              <w:rPr>
                <w:highlight w:val="yellow"/>
              </w:rPr>
            </w:pPr>
            <w:r>
              <w:t xml:space="preserve">means each amount determined in accordance with clause 5 of Annex E to Attachment B in respect of the Contractor's performance against each KPI in the Review Period. </w:t>
            </w:r>
          </w:p>
        </w:tc>
      </w:tr>
      <w:tr w:rsidR="00A67050" w14:paraId="1DAAD8A5" w14:textId="77777777" w:rsidTr="00336446">
        <w:tc>
          <w:tcPr>
            <w:tcW w:w="1758" w:type="dxa"/>
          </w:tcPr>
          <w:p w14:paraId="1F7C5777" w14:textId="77777777" w:rsidR="00A67050" w:rsidRDefault="00A67050" w:rsidP="00A67050">
            <w:pPr>
              <w:pStyle w:val="Table10ptText-ASDEFCON"/>
            </w:pPr>
            <w:r>
              <w:t>Personal Information</w:t>
            </w:r>
          </w:p>
        </w:tc>
        <w:tc>
          <w:tcPr>
            <w:tcW w:w="1134" w:type="dxa"/>
          </w:tcPr>
          <w:p w14:paraId="00343F5C" w14:textId="77777777" w:rsidR="00A67050" w:rsidRDefault="00A67050" w:rsidP="00A67050">
            <w:pPr>
              <w:pStyle w:val="Table10ptText-ASDEFCON"/>
            </w:pPr>
            <w:r>
              <w:rPr>
                <w:szCs w:val="20"/>
              </w:rPr>
              <w:t>(Core)</w:t>
            </w:r>
          </w:p>
        </w:tc>
        <w:tc>
          <w:tcPr>
            <w:tcW w:w="6288" w:type="dxa"/>
          </w:tcPr>
          <w:p w14:paraId="6F6F58B4" w14:textId="77777777" w:rsidR="00A67050" w:rsidRDefault="00A67050" w:rsidP="00A67050">
            <w:pPr>
              <w:pStyle w:val="Table10ptText-ASDEFCON"/>
            </w:pPr>
            <w:r>
              <w:t xml:space="preserve">has the same meaning as in the </w:t>
            </w:r>
            <w:r>
              <w:rPr>
                <w:i/>
              </w:rPr>
              <w:t>Privacy Act 1988</w:t>
            </w:r>
            <w:r>
              <w:t xml:space="preserve"> (Cth).</w:t>
            </w:r>
          </w:p>
        </w:tc>
      </w:tr>
      <w:tr w:rsidR="00A67050" w14:paraId="700140D8" w14:textId="77777777" w:rsidTr="00336446">
        <w:tc>
          <w:tcPr>
            <w:tcW w:w="1758" w:type="dxa"/>
          </w:tcPr>
          <w:p w14:paraId="3E45FF58" w14:textId="77777777" w:rsidR="00A67050" w:rsidRDefault="00A67050" w:rsidP="00A67050">
            <w:pPr>
              <w:pStyle w:val="Table10ptText-ASDEFCON"/>
            </w:pPr>
            <w:r>
              <w:t>Prescribed Activities</w:t>
            </w:r>
          </w:p>
        </w:tc>
        <w:tc>
          <w:tcPr>
            <w:tcW w:w="1134" w:type="dxa"/>
          </w:tcPr>
          <w:p w14:paraId="1E619ECC" w14:textId="77777777" w:rsidR="00A67050" w:rsidRDefault="00A67050" w:rsidP="00A67050">
            <w:pPr>
              <w:pStyle w:val="Table10ptText-ASDEFCON"/>
            </w:pPr>
            <w:r>
              <w:t>(Core)</w:t>
            </w:r>
          </w:p>
        </w:tc>
        <w:tc>
          <w:tcPr>
            <w:tcW w:w="6288" w:type="dxa"/>
          </w:tcPr>
          <w:p w14:paraId="2215CB0F" w14:textId="77777777" w:rsidR="00A67050" w:rsidRDefault="00A67050" w:rsidP="00A67050">
            <w:pPr>
              <w:pStyle w:val="Table10ptText-ASDEFCON"/>
            </w:pPr>
            <w:r>
              <w:t>means:</w:t>
            </w:r>
            <w:r>
              <w:tab/>
            </w:r>
          </w:p>
          <w:p w14:paraId="391BB4D9" w14:textId="77777777" w:rsidR="00A67050" w:rsidRDefault="00A67050" w:rsidP="00A67050">
            <w:pPr>
              <w:pStyle w:val="Table10ptSub1-ASDEFCON"/>
            </w:pPr>
            <w:r>
              <w:t>the use, handling or storage of any of the following Hazardous Chemicals:</w:t>
            </w:r>
          </w:p>
          <w:p w14:paraId="76F5BDB9" w14:textId="77777777" w:rsidR="00A67050" w:rsidRDefault="00A67050" w:rsidP="00A67050">
            <w:pPr>
              <w:pStyle w:val="Table10ptSub2-ASDEFCON"/>
              <w:rPr>
                <w:lang w:val="en-GB"/>
              </w:rPr>
            </w:pPr>
            <w:r>
              <w:rPr>
                <w:lang w:val="en-GB"/>
              </w:rPr>
              <w:lastRenderedPageBreak/>
              <w:t xml:space="preserve">a prohibited carcinogen, restricted carcinogen or lead, each as defined in subregulation 5(1) of the </w:t>
            </w:r>
            <w:r>
              <w:rPr>
                <w:i/>
                <w:lang w:val="en-GB"/>
              </w:rPr>
              <w:t>Work Health and Safety Regulations</w:t>
            </w:r>
            <w:r>
              <w:rPr>
                <w:lang w:val="en-GB"/>
              </w:rPr>
              <w:t xml:space="preserve"> </w:t>
            </w:r>
            <w:r>
              <w:rPr>
                <w:i/>
                <w:lang w:val="en-GB"/>
              </w:rPr>
              <w:t>2011</w:t>
            </w:r>
            <w:r>
              <w:rPr>
                <w:lang w:val="en-GB"/>
              </w:rPr>
              <w:t xml:space="preserve"> (Cth); or</w:t>
            </w:r>
          </w:p>
          <w:p w14:paraId="4C7C5AB1" w14:textId="77777777" w:rsidR="00A67050" w:rsidRDefault="00A67050" w:rsidP="00A67050">
            <w:pPr>
              <w:pStyle w:val="Table10ptSub2-ASDEFCON"/>
              <w:rPr>
                <w:lang w:val="en-GB"/>
              </w:rPr>
            </w:pPr>
            <w:r>
              <w:rPr>
                <w:lang w:val="en-GB"/>
              </w:rPr>
              <w:t xml:space="preserve">hazardous chemicals the use of which is restricted under regulation 382 of the </w:t>
            </w:r>
            <w:r>
              <w:rPr>
                <w:i/>
                <w:lang w:val="en-GB"/>
              </w:rPr>
              <w:t>Work Health and Safety Regulations</w:t>
            </w:r>
            <w:r>
              <w:rPr>
                <w:lang w:val="en-GB"/>
              </w:rPr>
              <w:t xml:space="preserve"> </w:t>
            </w:r>
            <w:r>
              <w:rPr>
                <w:i/>
                <w:lang w:val="en-GB"/>
              </w:rPr>
              <w:t>2011</w:t>
            </w:r>
            <w:r>
              <w:rPr>
                <w:lang w:val="en-GB"/>
              </w:rPr>
              <w:t xml:space="preserve"> (Cth) including polychlorinated biphenyls; </w:t>
            </w:r>
          </w:p>
          <w:p w14:paraId="59B01523" w14:textId="77777777" w:rsidR="00A67050" w:rsidRDefault="00A67050" w:rsidP="00A67050">
            <w:pPr>
              <w:pStyle w:val="Table10ptSub1-ASDEFCON"/>
            </w:pPr>
            <w:r>
              <w:t>the use, handling or storage of a Problematic Source;</w:t>
            </w:r>
          </w:p>
          <w:p w14:paraId="5327BB93" w14:textId="77777777" w:rsidR="00A67050" w:rsidRDefault="00A67050" w:rsidP="00A67050">
            <w:pPr>
              <w:pStyle w:val="Table10ptSub1-ASDEFCON"/>
            </w:pPr>
            <w:r>
              <w:t xml:space="preserve">high risk work as defined in subregulation 5(1) of the </w:t>
            </w:r>
            <w:r>
              <w:rPr>
                <w:i/>
              </w:rPr>
              <w:t>Work Health and Safety Regulations</w:t>
            </w:r>
            <w:r>
              <w:t xml:space="preserve"> </w:t>
            </w:r>
            <w:r>
              <w:rPr>
                <w:i/>
              </w:rPr>
              <w:t>2011</w:t>
            </w:r>
            <w:r>
              <w:t xml:space="preserve"> (Cth);</w:t>
            </w:r>
          </w:p>
          <w:p w14:paraId="3653EAC4" w14:textId="77777777" w:rsidR="00A67050" w:rsidRDefault="00A67050" w:rsidP="00A67050">
            <w:pPr>
              <w:pStyle w:val="Table10ptSub1-ASDEFCON"/>
            </w:pPr>
            <w:r>
              <w:t xml:space="preserve">electrical work on energised electrical equipment as contemplated by the </w:t>
            </w:r>
            <w:r>
              <w:rPr>
                <w:i/>
              </w:rPr>
              <w:t>Work Health and Safety Regulations 2011</w:t>
            </w:r>
            <w:r>
              <w:t xml:space="preserve"> (Cth); or</w:t>
            </w:r>
          </w:p>
          <w:p w14:paraId="4C623E6A" w14:textId="77777777" w:rsidR="00A67050" w:rsidRDefault="00A67050" w:rsidP="00A67050">
            <w:pPr>
              <w:pStyle w:val="Table10ptSub1-ASDEFCON"/>
            </w:pPr>
            <w:r>
              <w:t>remote or isolated work as defined in subregulation 48(3) of the</w:t>
            </w:r>
            <w:r>
              <w:rPr>
                <w:i/>
              </w:rPr>
              <w:t xml:space="preserve"> Work Health and Safety Regulations 2011</w:t>
            </w:r>
            <w:r>
              <w:t xml:space="preserve"> (Cth).</w:t>
            </w:r>
          </w:p>
        </w:tc>
      </w:tr>
      <w:tr w:rsidR="00A67050" w14:paraId="4FBE927F" w14:textId="77777777" w:rsidTr="00336446">
        <w:tc>
          <w:tcPr>
            <w:tcW w:w="1758" w:type="dxa"/>
          </w:tcPr>
          <w:p w14:paraId="7B21A496" w14:textId="77777777" w:rsidR="00A67050" w:rsidRDefault="00A67050" w:rsidP="00A67050">
            <w:pPr>
              <w:pStyle w:val="Table10ptText-ASDEFCON"/>
            </w:pPr>
            <w:r>
              <w:lastRenderedPageBreak/>
              <w:t>Preventive Maintenance</w:t>
            </w:r>
          </w:p>
        </w:tc>
        <w:tc>
          <w:tcPr>
            <w:tcW w:w="1134" w:type="dxa"/>
          </w:tcPr>
          <w:p w14:paraId="54B41417" w14:textId="77777777" w:rsidR="00A67050" w:rsidRDefault="00A67050" w:rsidP="00A67050">
            <w:pPr>
              <w:pStyle w:val="Table10ptText-ASDEFCON"/>
              <w:rPr>
                <w:lang w:val="en-GB"/>
              </w:rPr>
            </w:pPr>
            <w:r>
              <w:rPr>
                <w:lang w:val="en-GB"/>
              </w:rPr>
              <w:t>(Core)</w:t>
            </w:r>
          </w:p>
        </w:tc>
        <w:tc>
          <w:tcPr>
            <w:tcW w:w="6288" w:type="dxa"/>
          </w:tcPr>
          <w:p w14:paraId="1B738B1A" w14:textId="77777777" w:rsidR="00A67050" w:rsidRDefault="00A67050" w:rsidP="00A67050">
            <w:pPr>
              <w:pStyle w:val="Table10ptText-ASDEFCON"/>
            </w:pPr>
            <w:r>
              <w:t>means all scheduled Maintenance actions performed to retain the systems in a serviceable condition, to ascertain the condition and correct functioning of the system hardware or Software, and to improve the reliability of the systems by providing systematic inspection, detection, prevention and delaying of known failure modes.  Preventive Maintenance tasks include:</w:t>
            </w:r>
          </w:p>
          <w:p w14:paraId="3AAC28A1" w14:textId="77777777" w:rsidR="00A67050" w:rsidRDefault="00A67050" w:rsidP="00A67050">
            <w:pPr>
              <w:pStyle w:val="Table10ptSub1-ASDEFCON"/>
            </w:pPr>
            <w:r>
              <w:t>scheduled inspection on-condition tasks;</w:t>
            </w:r>
          </w:p>
          <w:p w14:paraId="799F8D90" w14:textId="77777777" w:rsidR="00A67050" w:rsidRDefault="00A67050" w:rsidP="00A67050">
            <w:pPr>
              <w:pStyle w:val="Table10ptSub1-ASDEFCON"/>
            </w:pPr>
            <w:r>
              <w:t>scheduled inspection Failure-finding tasks;</w:t>
            </w:r>
          </w:p>
          <w:p w14:paraId="7906CEC9" w14:textId="77777777" w:rsidR="00A67050" w:rsidRDefault="00A67050" w:rsidP="00A67050">
            <w:pPr>
              <w:pStyle w:val="Table10ptSub1-ASDEFCON"/>
            </w:pPr>
            <w:r>
              <w:t>scheduled removal rework tasks; and</w:t>
            </w:r>
          </w:p>
          <w:p w14:paraId="1537F06E" w14:textId="77777777" w:rsidR="00A67050" w:rsidRDefault="00A67050" w:rsidP="00A67050">
            <w:pPr>
              <w:pStyle w:val="Table10ptSub1-ASDEFCON"/>
            </w:pPr>
            <w:r>
              <w:t>scheduled removal discard tasks.</w:t>
            </w:r>
          </w:p>
          <w:p w14:paraId="1E0F65BC" w14:textId="77777777" w:rsidR="00A67050" w:rsidRDefault="00A67050" w:rsidP="00A67050">
            <w:pPr>
              <w:pStyle w:val="Table10ptSub1-ASDEFCON"/>
            </w:pPr>
            <w:r>
              <w:t>with respect to Software, Preventive Maintenance also means the modification of a Software product after delivery to detect and correct latent faults in the Software product before they become effective faults.</w:t>
            </w:r>
          </w:p>
        </w:tc>
      </w:tr>
      <w:tr w:rsidR="00A67050" w14:paraId="0B5B83E9" w14:textId="77777777" w:rsidTr="00336446">
        <w:tc>
          <w:tcPr>
            <w:tcW w:w="1758" w:type="dxa"/>
          </w:tcPr>
          <w:p w14:paraId="5D06EAA0" w14:textId="77777777" w:rsidR="00A67050" w:rsidRDefault="00A67050" w:rsidP="00A67050">
            <w:pPr>
              <w:pStyle w:val="Table10ptText-ASDEFCON"/>
            </w:pPr>
            <w:r>
              <w:t>Privacy Commissioner</w:t>
            </w:r>
          </w:p>
        </w:tc>
        <w:tc>
          <w:tcPr>
            <w:tcW w:w="1134" w:type="dxa"/>
          </w:tcPr>
          <w:p w14:paraId="6D63E9D1" w14:textId="77777777" w:rsidR="00A67050" w:rsidRDefault="00A67050" w:rsidP="00A67050">
            <w:pPr>
              <w:pStyle w:val="Table10ptText-ASDEFCON"/>
              <w:rPr>
                <w:lang w:val="en-GB"/>
              </w:rPr>
            </w:pPr>
            <w:r>
              <w:rPr>
                <w:szCs w:val="20"/>
              </w:rPr>
              <w:t>(Core)</w:t>
            </w:r>
          </w:p>
        </w:tc>
        <w:tc>
          <w:tcPr>
            <w:tcW w:w="6288" w:type="dxa"/>
          </w:tcPr>
          <w:p w14:paraId="2D0DF422" w14:textId="77777777" w:rsidR="00A67050" w:rsidRDefault="00A67050" w:rsidP="00A67050">
            <w:pPr>
              <w:pStyle w:val="Table10ptText-ASDEFCON"/>
            </w:pPr>
            <w:r>
              <w:t xml:space="preserve">has the same meaning as in the </w:t>
            </w:r>
            <w:r>
              <w:rPr>
                <w:i/>
              </w:rPr>
              <w:t>Australian Information Commissioner Act 2010</w:t>
            </w:r>
            <w:r>
              <w:t xml:space="preserve"> (Cth).</w:t>
            </w:r>
          </w:p>
        </w:tc>
      </w:tr>
      <w:tr w:rsidR="00A67050" w14:paraId="64DA5DAA" w14:textId="77777777" w:rsidTr="00336446">
        <w:tc>
          <w:tcPr>
            <w:tcW w:w="1758" w:type="dxa"/>
          </w:tcPr>
          <w:p w14:paraId="50E04707" w14:textId="77777777" w:rsidR="00A67050" w:rsidRDefault="00A67050" w:rsidP="00A67050">
            <w:pPr>
              <w:pStyle w:val="Table10ptText-ASDEFCON"/>
            </w:pPr>
            <w:r>
              <w:t>Problematic Source</w:t>
            </w:r>
          </w:p>
        </w:tc>
        <w:tc>
          <w:tcPr>
            <w:tcW w:w="1134" w:type="dxa"/>
          </w:tcPr>
          <w:p w14:paraId="4711B906" w14:textId="77777777" w:rsidR="00A67050" w:rsidRDefault="00A67050" w:rsidP="00A67050">
            <w:pPr>
              <w:pStyle w:val="Table10ptText-ASDEFCON"/>
              <w:rPr>
                <w:lang w:val="en-GB"/>
              </w:rPr>
            </w:pPr>
            <w:r>
              <w:rPr>
                <w:lang w:val="en-GB"/>
              </w:rPr>
              <w:t>(Core)</w:t>
            </w:r>
          </w:p>
        </w:tc>
        <w:tc>
          <w:tcPr>
            <w:tcW w:w="6288" w:type="dxa"/>
          </w:tcPr>
          <w:p w14:paraId="0DF40116" w14:textId="0A956757" w:rsidR="00A67050" w:rsidRDefault="00A67050" w:rsidP="00A67050">
            <w:pPr>
              <w:pStyle w:val="Table10ptText-ASDEFCON"/>
            </w:pPr>
            <w:r>
              <w:t>means a source of ionising or non-ionising radiation, from a material or apparatus, that is required to be licensed with the Australian Radiation Protection and Nuclear Safety Agency.</w:t>
            </w:r>
          </w:p>
        </w:tc>
      </w:tr>
      <w:tr w:rsidR="00A67050" w14:paraId="46DB8A92" w14:textId="77777777" w:rsidTr="00336446">
        <w:tc>
          <w:tcPr>
            <w:tcW w:w="1758" w:type="dxa"/>
          </w:tcPr>
          <w:p w14:paraId="28483733" w14:textId="77777777" w:rsidR="00A67050" w:rsidRDefault="00A67050" w:rsidP="00A67050">
            <w:pPr>
              <w:pStyle w:val="Table10ptText-ASDEFCON"/>
            </w:pPr>
            <w:r>
              <w:t>Problematic Substance</w:t>
            </w:r>
          </w:p>
        </w:tc>
        <w:tc>
          <w:tcPr>
            <w:tcW w:w="1134" w:type="dxa"/>
          </w:tcPr>
          <w:p w14:paraId="757A5D57" w14:textId="77777777" w:rsidR="00A67050" w:rsidRDefault="00A67050" w:rsidP="00A67050">
            <w:pPr>
              <w:pStyle w:val="Table10ptText-ASDEFCON"/>
            </w:pPr>
            <w:r>
              <w:rPr>
                <w:lang w:val="en-GB"/>
              </w:rPr>
              <w:t>(Core)</w:t>
            </w:r>
          </w:p>
        </w:tc>
        <w:tc>
          <w:tcPr>
            <w:tcW w:w="6288" w:type="dxa"/>
          </w:tcPr>
          <w:p w14:paraId="725BCD2F" w14:textId="77777777" w:rsidR="00A67050" w:rsidRDefault="00A67050" w:rsidP="00A67050">
            <w:pPr>
              <w:pStyle w:val="Table10ptText-ASDEFCON"/>
            </w:pPr>
            <w:r>
              <w:t>means an Ozone Depleting Substance, Synthetic Greenhouse Gas, Dangerous Good or Hazardous Chemical.</w:t>
            </w:r>
          </w:p>
        </w:tc>
      </w:tr>
      <w:tr w:rsidR="00A67050" w14:paraId="503C989A" w14:textId="77777777" w:rsidTr="00336446">
        <w:tc>
          <w:tcPr>
            <w:tcW w:w="1758" w:type="dxa"/>
          </w:tcPr>
          <w:p w14:paraId="6F5FDEAC" w14:textId="77777777" w:rsidR="00A67050" w:rsidRDefault="00A67050" w:rsidP="00A67050">
            <w:pPr>
              <w:pStyle w:val="Table10ptText-ASDEFCON"/>
            </w:pPr>
            <w:r>
              <w:t>Process Audit</w:t>
            </w:r>
          </w:p>
        </w:tc>
        <w:tc>
          <w:tcPr>
            <w:tcW w:w="1134" w:type="dxa"/>
          </w:tcPr>
          <w:p w14:paraId="4BEE724E" w14:textId="77777777" w:rsidR="00A67050" w:rsidRDefault="00A67050" w:rsidP="00A67050">
            <w:pPr>
              <w:pStyle w:val="Table10ptText-ASDEFCON"/>
              <w:rPr>
                <w:lang w:val="en-GB"/>
              </w:rPr>
            </w:pPr>
            <w:r>
              <w:rPr>
                <w:lang w:val="en-GB"/>
              </w:rPr>
              <w:t>(Core)</w:t>
            </w:r>
          </w:p>
        </w:tc>
        <w:tc>
          <w:tcPr>
            <w:tcW w:w="6288" w:type="dxa"/>
          </w:tcPr>
          <w:p w14:paraId="15A40410" w14:textId="77777777" w:rsidR="00A67050" w:rsidRDefault="00A67050" w:rsidP="00A67050">
            <w:pPr>
              <w:pStyle w:val="Table10ptText-ASDEFCON"/>
            </w:pPr>
            <w:r>
              <w:t>means a systematic, independent and documented review of a process (a process being a set of interrelated or interacting activities which transforms inputs into outcomes) resulting in the obtaining of audit evidence and evaluating such evidence to objectively determine the extent to which the process complies with stated requirements.  The review may include any documentation and records associated with the process.</w:t>
            </w:r>
          </w:p>
        </w:tc>
      </w:tr>
      <w:tr w:rsidR="00A67050" w14:paraId="25BB76E8" w14:textId="77777777" w:rsidTr="00336446">
        <w:tc>
          <w:tcPr>
            <w:tcW w:w="1758" w:type="dxa"/>
          </w:tcPr>
          <w:p w14:paraId="3FB72E07" w14:textId="77777777" w:rsidR="00A67050" w:rsidRDefault="00A67050" w:rsidP="00A67050">
            <w:pPr>
              <w:pStyle w:val="Table10ptText-ASDEFCON"/>
            </w:pPr>
            <w:r>
              <w:t>Product</w:t>
            </w:r>
          </w:p>
        </w:tc>
        <w:tc>
          <w:tcPr>
            <w:tcW w:w="1134" w:type="dxa"/>
          </w:tcPr>
          <w:p w14:paraId="716D9376" w14:textId="77777777" w:rsidR="00A67050" w:rsidRDefault="00A67050" w:rsidP="00A67050">
            <w:pPr>
              <w:pStyle w:val="Table10ptText-ASDEFCON"/>
              <w:rPr>
                <w:lang w:val="en-GB"/>
              </w:rPr>
            </w:pPr>
            <w:r>
              <w:rPr>
                <w:lang w:val="en-GB"/>
              </w:rPr>
              <w:t>(Core)</w:t>
            </w:r>
          </w:p>
        </w:tc>
        <w:tc>
          <w:tcPr>
            <w:tcW w:w="6288" w:type="dxa"/>
          </w:tcPr>
          <w:p w14:paraId="13BF1CAB" w14:textId="77777777" w:rsidR="00A67050" w:rsidRDefault="00A67050" w:rsidP="00A67050">
            <w:pPr>
              <w:pStyle w:val="Table10ptText-ASDEFCON"/>
            </w:pPr>
            <w:r>
              <w:t>means the items listed in Annex A to the SOW and other Products identified in the SOW for which support Services are required, including, where applicable, any subordinate component required for the support of Products.</w:t>
            </w:r>
          </w:p>
        </w:tc>
      </w:tr>
      <w:tr w:rsidR="00A67050" w14:paraId="1244CEE2" w14:textId="77777777" w:rsidTr="00336446">
        <w:tc>
          <w:tcPr>
            <w:tcW w:w="1758" w:type="dxa"/>
          </w:tcPr>
          <w:p w14:paraId="424D2081" w14:textId="77777777" w:rsidR="00A67050" w:rsidRDefault="00A67050" w:rsidP="00A67050">
            <w:pPr>
              <w:pStyle w:val="Table10ptText-ASDEFCON"/>
            </w:pPr>
            <w:r>
              <w:t>Product Audit</w:t>
            </w:r>
          </w:p>
        </w:tc>
        <w:tc>
          <w:tcPr>
            <w:tcW w:w="1134" w:type="dxa"/>
          </w:tcPr>
          <w:p w14:paraId="23E4BC6C" w14:textId="77777777" w:rsidR="00A67050" w:rsidRDefault="00A67050" w:rsidP="00A67050">
            <w:pPr>
              <w:pStyle w:val="Table10ptText-ASDEFCON"/>
              <w:rPr>
                <w:lang w:val="en-GB"/>
              </w:rPr>
            </w:pPr>
            <w:r>
              <w:rPr>
                <w:lang w:val="en-GB"/>
              </w:rPr>
              <w:t>(Core)</w:t>
            </w:r>
          </w:p>
        </w:tc>
        <w:tc>
          <w:tcPr>
            <w:tcW w:w="6288" w:type="dxa"/>
          </w:tcPr>
          <w:p w14:paraId="191D409F" w14:textId="77777777" w:rsidR="00A67050" w:rsidRDefault="00A67050" w:rsidP="00A67050">
            <w:pPr>
              <w:pStyle w:val="Table10ptText-ASDEFCON"/>
            </w:pPr>
            <w:r>
              <w:t xml:space="preserve">means a systematic, independent and documented review of a product resulting in the obtaining of audit evidence and evaluating </w:t>
            </w:r>
            <w:r>
              <w:lastRenderedPageBreak/>
              <w:t>such evidence to objectively determine the extent to which the product complies with stated requirements.  The review may include the inspection of the product and analysis of its processes, documentation and records.</w:t>
            </w:r>
          </w:p>
        </w:tc>
      </w:tr>
      <w:tr w:rsidR="00A67050" w14:paraId="50785F07" w14:textId="77777777" w:rsidTr="003749DB">
        <w:tc>
          <w:tcPr>
            <w:tcW w:w="1758" w:type="dxa"/>
          </w:tcPr>
          <w:p w14:paraId="76E66D23" w14:textId="4B0F0B82" w:rsidR="00A67050" w:rsidRDefault="00A67050" w:rsidP="00A67050">
            <w:pPr>
              <w:pStyle w:val="Table10ptText-ASDEFCON"/>
            </w:pPr>
            <w:r>
              <w:lastRenderedPageBreak/>
              <w:t>Product Baseline</w:t>
            </w:r>
          </w:p>
        </w:tc>
        <w:tc>
          <w:tcPr>
            <w:tcW w:w="1134" w:type="dxa"/>
          </w:tcPr>
          <w:p w14:paraId="00F5D6CC" w14:textId="24B3FE4F" w:rsidR="00A67050" w:rsidRDefault="00A67050" w:rsidP="00A67050">
            <w:pPr>
              <w:pStyle w:val="Table10ptText-ASDEFCON"/>
              <w:rPr>
                <w:lang w:val="en-GB"/>
              </w:rPr>
            </w:pPr>
            <w:r>
              <w:rPr>
                <w:lang w:val="en-GB"/>
              </w:rPr>
              <w:t>(Optional)</w:t>
            </w:r>
          </w:p>
        </w:tc>
        <w:tc>
          <w:tcPr>
            <w:tcW w:w="6288" w:type="dxa"/>
          </w:tcPr>
          <w:p w14:paraId="723E05FB" w14:textId="1C509037" w:rsidR="00A67050" w:rsidRDefault="00A67050" w:rsidP="00A67050">
            <w:pPr>
              <w:pStyle w:val="Table10ptText-ASDEFCON"/>
            </w:pPr>
            <w:r w:rsidRPr="00805CFC">
              <w:t>means the current Approved documentation that describes the configuration of a CI during the production, fielding/deployment a</w:t>
            </w:r>
            <w:r w:rsidRPr="002D0E2D">
              <w:t xml:space="preserve">nd operational support phases of its life cycle.  The Product baseline </w:t>
            </w:r>
            <w:r>
              <w:t>describes</w:t>
            </w:r>
            <w:r w:rsidRPr="002D0E2D">
              <w:t xml:space="preserve"> all necessary physical or form, fit, and function characteristics of a CI, the selected functional characteristics designated for production Acceptance testing, and the production Acceptance test requirements.</w:t>
            </w:r>
          </w:p>
        </w:tc>
      </w:tr>
      <w:tr w:rsidR="00A67050" w14:paraId="3F85FEEB" w14:textId="77777777" w:rsidTr="003749DB">
        <w:tc>
          <w:tcPr>
            <w:tcW w:w="1758" w:type="dxa"/>
          </w:tcPr>
          <w:p w14:paraId="33452870" w14:textId="77777777" w:rsidR="00A67050" w:rsidRDefault="00A67050" w:rsidP="00A67050">
            <w:pPr>
              <w:pStyle w:val="Table10ptText-ASDEFCON"/>
            </w:pPr>
            <w:r>
              <w:t>Products Restrictions Schedule</w:t>
            </w:r>
          </w:p>
        </w:tc>
        <w:tc>
          <w:tcPr>
            <w:tcW w:w="1134" w:type="dxa"/>
          </w:tcPr>
          <w:p w14:paraId="7F2D16AB" w14:textId="77777777" w:rsidR="00A67050" w:rsidRDefault="00A67050" w:rsidP="00A67050">
            <w:pPr>
              <w:pStyle w:val="Table10ptText-ASDEFCON"/>
              <w:rPr>
                <w:lang w:val="en-GB"/>
              </w:rPr>
            </w:pPr>
            <w:r>
              <w:rPr>
                <w:lang w:val="en-GB"/>
              </w:rPr>
              <w:t>(Core)</w:t>
            </w:r>
          </w:p>
        </w:tc>
        <w:tc>
          <w:tcPr>
            <w:tcW w:w="6288" w:type="dxa"/>
          </w:tcPr>
          <w:p w14:paraId="7FCB90FC" w14:textId="77777777" w:rsidR="00A67050" w:rsidRDefault="00A67050" w:rsidP="00A67050">
            <w:pPr>
              <w:pStyle w:val="Table10ptText-ASDEFCON"/>
            </w:pPr>
            <w:r>
              <w:t>means Attachment J.</w:t>
            </w:r>
          </w:p>
        </w:tc>
      </w:tr>
      <w:tr w:rsidR="00A67050" w14:paraId="18DD3202" w14:textId="77777777" w:rsidTr="00336446">
        <w:tc>
          <w:tcPr>
            <w:tcW w:w="1758" w:type="dxa"/>
          </w:tcPr>
          <w:p w14:paraId="74C173A3" w14:textId="77777777" w:rsidR="00A67050" w:rsidRDefault="00A67050" w:rsidP="00A67050">
            <w:pPr>
              <w:pStyle w:val="Table10ptText-ASDEFCON"/>
            </w:pPr>
            <w:r>
              <w:t>Project of Concern</w:t>
            </w:r>
          </w:p>
        </w:tc>
        <w:tc>
          <w:tcPr>
            <w:tcW w:w="1134" w:type="dxa"/>
          </w:tcPr>
          <w:p w14:paraId="3C7E359E" w14:textId="77777777" w:rsidR="00A67050" w:rsidRDefault="00A67050" w:rsidP="00A67050">
            <w:pPr>
              <w:pStyle w:val="Table10ptText-ASDEFCON"/>
            </w:pPr>
            <w:r>
              <w:rPr>
                <w:lang w:val="en-GB"/>
              </w:rPr>
              <w:t>(Core)</w:t>
            </w:r>
          </w:p>
        </w:tc>
        <w:tc>
          <w:tcPr>
            <w:tcW w:w="6288" w:type="dxa"/>
          </w:tcPr>
          <w:p w14:paraId="50DBBC8C" w14:textId="77777777" w:rsidR="00A67050" w:rsidRDefault="00A67050" w:rsidP="00A67050">
            <w:pPr>
              <w:pStyle w:val="Table10ptText-ASDEFCON"/>
            </w:pPr>
            <w:r>
              <w:t>means any project or sustainment activity identified by the Minister for Defence and/or the Minister for Defence Materiel as a Project of Concern on the list held by Defence known as the Projects of Concern list.</w:t>
            </w:r>
          </w:p>
        </w:tc>
      </w:tr>
      <w:tr w:rsidR="00A67050" w14:paraId="6DB92835" w14:textId="77777777" w:rsidTr="00336446">
        <w:tc>
          <w:tcPr>
            <w:tcW w:w="1758" w:type="dxa"/>
          </w:tcPr>
          <w:p w14:paraId="78D446D2" w14:textId="77777777" w:rsidR="00A67050" w:rsidRDefault="00A67050" w:rsidP="00A67050">
            <w:pPr>
              <w:pStyle w:val="Table10ptText-ASDEFCON"/>
            </w:pPr>
            <w:r>
              <w:t>Proportionate Liability Law</w:t>
            </w:r>
          </w:p>
        </w:tc>
        <w:tc>
          <w:tcPr>
            <w:tcW w:w="1134" w:type="dxa"/>
          </w:tcPr>
          <w:p w14:paraId="02ADED2A" w14:textId="77777777" w:rsidR="00A67050" w:rsidRDefault="00A67050" w:rsidP="00A67050">
            <w:pPr>
              <w:pStyle w:val="Table10ptText-ASDEFCON"/>
              <w:rPr>
                <w:lang w:val="en-GB"/>
              </w:rPr>
            </w:pPr>
            <w:r>
              <w:rPr>
                <w:lang w:val="en-GB"/>
              </w:rPr>
              <w:t>(Core)</w:t>
            </w:r>
          </w:p>
        </w:tc>
        <w:tc>
          <w:tcPr>
            <w:tcW w:w="6288" w:type="dxa"/>
          </w:tcPr>
          <w:p w14:paraId="657015EF" w14:textId="77777777" w:rsidR="00A67050" w:rsidRDefault="00A67050" w:rsidP="00A67050">
            <w:pPr>
              <w:pStyle w:val="Table10ptText-ASDEFCON"/>
            </w:pPr>
            <w:r>
              <w:t>means any of the following:</w:t>
            </w:r>
          </w:p>
          <w:p w14:paraId="18065C14" w14:textId="77777777" w:rsidR="00A67050" w:rsidRDefault="00A67050" w:rsidP="00A67050">
            <w:pPr>
              <w:pStyle w:val="Table10ptSub1-ASDEFCON"/>
            </w:pPr>
            <w:r>
              <w:rPr>
                <w:i/>
              </w:rPr>
              <w:t>Civil Liability Act 2002</w:t>
            </w:r>
            <w:r>
              <w:t xml:space="preserve"> (NSW) – Part 4;</w:t>
            </w:r>
          </w:p>
          <w:p w14:paraId="4707251C" w14:textId="77777777" w:rsidR="00A67050" w:rsidRDefault="00A67050" w:rsidP="00A67050">
            <w:pPr>
              <w:pStyle w:val="Table10ptSub1-ASDEFCON"/>
            </w:pPr>
            <w:r>
              <w:rPr>
                <w:i/>
              </w:rPr>
              <w:t>Wrongs Act 1958</w:t>
            </w:r>
            <w:r>
              <w:t xml:space="preserve"> (Vic) – Part IVAA;</w:t>
            </w:r>
          </w:p>
          <w:p w14:paraId="782785B3" w14:textId="77777777" w:rsidR="00A67050" w:rsidRDefault="00A67050" w:rsidP="00A67050">
            <w:pPr>
              <w:pStyle w:val="Table10ptSub1-ASDEFCON"/>
            </w:pPr>
            <w:r>
              <w:rPr>
                <w:i/>
              </w:rPr>
              <w:t>Civil Liability Act 2002</w:t>
            </w:r>
            <w:r>
              <w:t xml:space="preserve"> (WA) – Part 1F;</w:t>
            </w:r>
          </w:p>
          <w:p w14:paraId="1F411EC3" w14:textId="77777777" w:rsidR="00A67050" w:rsidRDefault="00A67050" w:rsidP="00A67050">
            <w:pPr>
              <w:pStyle w:val="Table10ptSub1-ASDEFCON"/>
            </w:pPr>
            <w:r>
              <w:rPr>
                <w:i/>
              </w:rPr>
              <w:t>Civil Liability Act 2003</w:t>
            </w:r>
            <w:r>
              <w:t xml:space="preserve"> (Qld) – Chapter 2, Part 2;</w:t>
            </w:r>
          </w:p>
          <w:p w14:paraId="2045E6B3" w14:textId="77777777" w:rsidR="00A67050" w:rsidRDefault="00A67050" w:rsidP="00A67050">
            <w:pPr>
              <w:pStyle w:val="Table10ptSub1-ASDEFCON"/>
            </w:pPr>
            <w:r>
              <w:rPr>
                <w:i/>
              </w:rPr>
              <w:t>Civil Law (Wrongs) Act 2002</w:t>
            </w:r>
            <w:r>
              <w:t xml:space="preserve"> (ACT) – Chapter 7A;</w:t>
            </w:r>
          </w:p>
          <w:p w14:paraId="34B01BEC" w14:textId="77777777" w:rsidR="00A67050" w:rsidRDefault="00A67050" w:rsidP="00A67050">
            <w:pPr>
              <w:pStyle w:val="Table10ptSub1-ASDEFCON"/>
            </w:pPr>
            <w:r>
              <w:rPr>
                <w:i/>
              </w:rPr>
              <w:t xml:space="preserve">Proportionate Liability Act 2005 </w:t>
            </w:r>
            <w:r>
              <w:t>(NT);</w:t>
            </w:r>
          </w:p>
          <w:p w14:paraId="632BFDBB" w14:textId="77777777" w:rsidR="00A67050" w:rsidRDefault="00A67050" w:rsidP="00A67050">
            <w:pPr>
              <w:pStyle w:val="Table10ptSub1-ASDEFCON"/>
            </w:pPr>
            <w:r>
              <w:rPr>
                <w:i/>
              </w:rPr>
              <w:t>Law Reform (Contributory Negligence and Apportionment of Liability Act) 2001</w:t>
            </w:r>
            <w:r>
              <w:t xml:space="preserve"> (SA) – Part 3;</w:t>
            </w:r>
          </w:p>
          <w:p w14:paraId="29B1D656" w14:textId="77777777" w:rsidR="00A67050" w:rsidRDefault="00A67050" w:rsidP="00A67050">
            <w:pPr>
              <w:pStyle w:val="Table10ptSub1-ASDEFCON"/>
            </w:pPr>
            <w:r>
              <w:rPr>
                <w:i/>
              </w:rPr>
              <w:t>Civil Liability Act 2002</w:t>
            </w:r>
            <w:r>
              <w:t xml:space="preserve"> (Tas) – Part 9A;</w:t>
            </w:r>
          </w:p>
          <w:p w14:paraId="26786E32" w14:textId="77777777" w:rsidR="00A67050" w:rsidRDefault="00A67050" w:rsidP="00A67050">
            <w:pPr>
              <w:pStyle w:val="Table10ptSub1-ASDEFCON"/>
            </w:pPr>
            <w:r>
              <w:rPr>
                <w:i/>
              </w:rPr>
              <w:t>Competition and Consumer Act 2010</w:t>
            </w:r>
            <w:r>
              <w:t xml:space="preserve"> (Cth) – Part VIA;</w:t>
            </w:r>
          </w:p>
          <w:p w14:paraId="75283C8B" w14:textId="77777777" w:rsidR="00A67050" w:rsidRDefault="00A67050" w:rsidP="00A67050">
            <w:pPr>
              <w:pStyle w:val="Table10ptSub1-ASDEFCON"/>
            </w:pPr>
            <w:r>
              <w:rPr>
                <w:i/>
              </w:rPr>
              <w:t>Corporations Act 2001</w:t>
            </w:r>
            <w:r>
              <w:t xml:space="preserve"> (Cth) – Part 7.10, Div 2A; and</w:t>
            </w:r>
          </w:p>
          <w:p w14:paraId="23A78C2C" w14:textId="77777777" w:rsidR="00A67050" w:rsidRDefault="00A67050" w:rsidP="00A67050">
            <w:pPr>
              <w:pStyle w:val="Table10ptSub1-ASDEFCON"/>
            </w:pPr>
            <w:r>
              <w:rPr>
                <w:i/>
              </w:rPr>
              <w:t>Australian Securities &amp; Investments Commission Act 2001</w:t>
            </w:r>
            <w:r>
              <w:t xml:space="preserve"> (Cth) – Part 2, Division 2, Subdivision GA.</w:t>
            </w:r>
          </w:p>
        </w:tc>
      </w:tr>
      <w:tr w:rsidR="00A67050" w14:paraId="6012B8AE" w14:textId="77777777" w:rsidTr="00336446">
        <w:tc>
          <w:tcPr>
            <w:tcW w:w="1758" w:type="dxa"/>
          </w:tcPr>
          <w:p w14:paraId="02E77722" w14:textId="1A4E3620" w:rsidR="00A67050" w:rsidRDefault="00A67050" w:rsidP="00A67050">
            <w:pPr>
              <w:pStyle w:val="Table10ptText-ASDEFCON"/>
            </w:pPr>
            <w:r w:rsidRPr="002349E8">
              <w:rPr>
                <w:rFonts w:cs="Arial"/>
              </w:rPr>
              <w:t xml:space="preserve">PT PCP </w:t>
            </w:r>
          </w:p>
        </w:tc>
        <w:tc>
          <w:tcPr>
            <w:tcW w:w="1134" w:type="dxa"/>
          </w:tcPr>
          <w:p w14:paraId="04D207F5" w14:textId="457F26B1" w:rsidR="00A67050" w:rsidRDefault="00A67050" w:rsidP="00A67050">
            <w:pPr>
              <w:pStyle w:val="Table10ptText-ASDEFCON"/>
              <w:rPr>
                <w:lang w:val="en-GB"/>
              </w:rPr>
            </w:pPr>
            <w:r w:rsidRPr="000877D2">
              <w:t>(Optional)</w:t>
            </w:r>
          </w:p>
        </w:tc>
        <w:tc>
          <w:tcPr>
            <w:tcW w:w="6288" w:type="dxa"/>
          </w:tcPr>
          <w:p w14:paraId="39FC2F90" w14:textId="0BF73F15" w:rsidR="00A67050" w:rsidRDefault="00A67050" w:rsidP="00A67050">
            <w:pPr>
              <w:pStyle w:val="NoteToDrafters-ASDEFCON"/>
            </w:pPr>
            <w:r w:rsidRPr="000877D2">
              <w:t xml:space="preserve">Note to drafters: </w:t>
            </w:r>
            <w:r>
              <w:t xml:space="preserve"> </w:t>
            </w:r>
            <w:r w:rsidRPr="000877D2">
              <w:t xml:space="preserve">Include </w:t>
            </w:r>
            <w:r>
              <w:t>if clauses 11.9.1</w:t>
            </w:r>
            <w:r w:rsidR="00342775">
              <w:t>3</w:t>
            </w:r>
            <w:r>
              <w:t xml:space="preserve"> to 11.9.1</w:t>
            </w:r>
            <w:r w:rsidR="00342775">
              <w:t>7</w:t>
            </w:r>
            <w:r>
              <w:t xml:space="preserve"> (regarding PT PCP) are included in the COC.</w:t>
            </w:r>
          </w:p>
          <w:p w14:paraId="0887E2C1" w14:textId="1AB98A4C" w:rsidR="00A67050" w:rsidRDefault="00A67050" w:rsidP="00A67050">
            <w:pPr>
              <w:pStyle w:val="Table10ptText-ASDEFCON"/>
            </w:pPr>
            <w:r w:rsidRPr="00300614">
              <w:rPr>
                <w:rFonts w:cs="Arial"/>
              </w:rPr>
              <w:t>means the Commonwealth’s ‘Payment Times Procurement Connected Policy’.</w:t>
            </w:r>
          </w:p>
        </w:tc>
      </w:tr>
      <w:tr w:rsidR="00A67050" w14:paraId="18B0380E" w14:textId="77777777" w:rsidTr="00336446">
        <w:tc>
          <w:tcPr>
            <w:tcW w:w="1758" w:type="dxa"/>
          </w:tcPr>
          <w:p w14:paraId="068C293A" w14:textId="5AFB3710" w:rsidR="00A67050" w:rsidRDefault="00A67050" w:rsidP="00A67050">
            <w:pPr>
              <w:pStyle w:val="Table10ptText-ASDEFCON"/>
            </w:pPr>
            <w:r w:rsidRPr="002349E8">
              <w:rPr>
                <w:rFonts w:cs="Arial"/>
              </w:rPr>
              <w:t>PT PCP Policy Team</w:t>
            </w:r>
          </w:p>
        </w:tc>
        <w:tc>
          <w:tcPr>
            <w:tcW w:w="1134" w:type="dxa"/>
          </w:tcPr>
          <w:p w14:paraId="4A165456" w14:textId="727C3627" w:rsidR="00A67050" w:rsidRDefault="00A67050" w:rsidP="00A67050">
            <w:pPr>
              <w:pStyle w:val="Table10ptText-ASDEFCON"/>
              <w:rPr>
                <w:lang w:val="en-GB"/>
              </w:rPr>
            </w:pPr>
            <w:r w:rsidRPr="000877D2">
              <w:t>(Optional)</w:t>
            </w:r>
          </w:p>
        </w:tc>
        <w:tc>
          <w:tcPr>
            <w:tcW w:w="6288" w:type="dxa"/>
          </w:tcPr>
          <w:p w14:paraId="2236721A" w14:textId="392DAF2C" w:rsidR="00A67050" w:rsidRDefault="00A67050" w:rsidP="00A67050">
            <w:pPr>
              <w:pStyle w:val="NoteToDrafters-ASDEFCON"/>
            </w:pPr>
            <w:r w:rsidRPr="000877D2">
              <w:t xml:space="preserve">Note to drafters: </w:t>
            </w:r>
            <w:r>
              <w:t xml:space="preserve"> </w:t>
            </w:r>
            <w:r w:rsidRPr="000877D2">
              <w:t xml:space="preserve">Include </w:t>
            </w:r>
            <w:r>
              <w:t>if clauses 11.9.1</w:t>
            </w:r>
            <w:r w:rsidR="00342775">
              <w:t>3</w:t>
            </w:r>
            <w:r>
              <w:t xml:space="preserve"> to 11.9.1</w:t>
            </w:r>
            <w:r w:rsidR="00342775">
              <w:t>7</w:t>
            </w:r>
            <w:r>
              <w:t xml:space="preserve"> (regarding PT PCP) are included in the COC.</w:t>
            </w:r>
          </w:p>
          <w:p w14:paraId="55AE3EE8" w14:textId="1DC413B5" w:rsidR="00A67050" w:rsidRDefault="00A67050" w:rsidP="00A67050">
            <w:pPr>
              <w:pStyle w:val="Table10ptText-ASDEFCON"/>
            </w:pPr>
            <w:r w:rsidRPr="00300614">
              <w:rPr>
                <w:rFonts w:cs="Arial"/>
              </w:rPr>
              <w:t>means the relevant Minister, department or authority that administers or otherwise deals with the PT PCP on the relevant day.</w:t>
            </w:r>
          </w:p>
        </w:tc>
      </w:tr>
      <w:tr w:rsidR="00A67050" w14:paraId="37E09987" w14:textId="77777777" w:rsidTr="00336446">
        <w:tc>
          <w:tcPr>
            <w:tcW w:w="1758" w:type="dxa"/>
          </w:tcPr>
          <w:p w14:paraId="7596D470" w14:textId="0634CC71" w:rsidR="00A67050" w:rsidRDefault="00A67050" w:rsidP="00A67050">
            <w:pPr>
              <w:pStyle w:val="Table10ptText-ASDEFCON"/>
            </w:pPr>
            <w:r w:rsidRPr="002349E8">
              <w:rPr>
                <w:rFonts w:cs="Arial"/>
              </w:rPr>
              <w:t>PT PCP Subcontract</w:t>
            </w:r>
          </w:p>
        </w:tc>
        <w:tc>
          <w:tcPr>
            <w:tcW w:w="1134" w:type="dxa"/>
          </w:tcPr>
          <w:p w14:paraId="3660C22D" w14:textId="3293BBAE" w:rsidR="00A67050" w:rsidRDefault="00A67050" w:rsidP="00A67050">
            <w:pPr>
              <w:pStyle w:val="Table10ptText-ASDEFCON"/>
              <w:rPr>
                <w:lang w:val="en-GB"/>
              </w:rPr>
            </w:pPr>
            <w:r w:rsidRPr="000877D2">
              <w:t>(Optional)</w:t>
            </w:r>
          </w:p>
        </w:tc>
        <w:tc>
          <w:tcPr>
            <w:tcW w:w="6288" w:type="dxa"/>
          </w:tcPr>
          <w:p w14:paraId="6893D7A1" w14:textId="02703736" w:rsidR="00A67050" w:rsidRDefault="00A67050" w:rsidP="00A67050">
            <w:pPr>
              <w:pStyle w:val="NoteToDrafters-ASDEFCON"/>
            </w:pPr>
            <w:r w:rsidRPr="000877D2">
              <w:t xml:space="preserve">Note to drafters: </w:t>
            </w:r>
            <w:r>
              <w:t xml:space="preserve"> </w:t>
            </w:r>
            <w:r w:rsidRPr="000877D2">
              <w:t xml:space="preserve">Include </w:t>
            </w:r>
            <w:r>
              <w:t>if clauses 11.9.1</w:t>
            </w:r>
            <w:r w:rsidR="00342775">
              <w:t>3</w:t>
            </w:r>
            <w:r>
              <w:t xml:space="preserve"> to 11.9.1</w:t>
            </w:r>
            <w:r w:rsidR="00342775">
              <w:t>7</w:t>
            </w:r>
            <w:r>
              <w:t xml:space="preserve"> (regarding PT PCP) are included in the COC.</w:t>
            </w:r>
          </w:p>
          <w:p w14:paraId="0AC41807" w14:textId="77777777" w:rsidR="00A67050" w:rsidRPr="000B460C" w:rsidRDefault="00A67050" w:rsidP="00A67050">
            <w:pPr>
              <w:pStyle w:val="Table10ptText-ASDEFCON"/>
              <w:rPr>
                <w:rFonts w:cs="Arial"/>
              </w:rPr>
            </w:pPr>
            <w:r w:rsidRPr="000B460C">
              <w:rPr>
                <w:rFonts w:cs="Arial"/>
              </w:rPr>
              <w:t xml:space="preserve">means a Subcontract </w:t>
            </w:r>
            <w:r w:rsidRPr="00B55541">
              <w:rPr>
                <w:rFonts w:cs="Arial"/>
              </w:rPr>
              <w:t>between a Reporting Entity and another party</w:t>
            </w:r>
            <w:r w:rsidRPr="000B460C">
              <w:rPr>
                <w:rFonts w:cs="Arial"/>
              </w:rPr>
              <w:t xml:space="preserve"> (</w:t>
            </w:r>
            <w:r w:rsidRPr="00B55541">
              <w:rPr>
                <w:rFonts w:cs="Arial"/>
                <w:b/>
              </w:rPr>
              <w:t>Other Party</w:t>
            </w:r>
            <w:r w:rsidRPr="000B460C">
              <w:rPr>
                <w:rFonts w:cs="Arial"/>
              </w:rPr>
              <w:t>) where:</w:t>
            </w:r>
          </w:p>
          <w:p w14:paraId="1FDA8489" w14:textId="77777777" w:rsidR="00A67050" w:rsidRPr="00B55541" w:rsidRDefault="00A67050" w:rsidP="00A67050">
            <w:pPr>
              <w:pStyle w:val="Table10ptSub1-ASDEFCON"/>
            </w:pPr>
            <w:r w:rsidRPr="00B55541">
              <w:lastRenderedPageBreak/>
              <w:t xml:space="preserve">the Subcontract is (wholly or in part) for the provision of goods or services for the purposes of the Contract; </w:t>
            </w:r>
          </w:p>
          <w:p w14:paraId="1D1B33E5" w14:textId="77777777" w:rsidR="00A67050" w:rsidRPr="00B55541" w:rsidRDefault="00A67050" w:rsidP="00A67050">
            <w:pPr>
              <w:pStyle w:val="Table10ptSub1-ASDEFCON"/>
            </w:pPr>
            <w:r w:rsidRPr="00B55541">
              <w:t>both parties are carrying on business in Australia; and</w:t>
            </w:r>
          </w:p>
          <w:p w14:paraId="37A28D8B" w14:textId="5E20DA8A" w:rsidR="00A67050" w:rsidRPr="00B55541" w:rsidRDefault="00A67050" w:rsidP="00A67050">
            <w:pPr>
              <w:pStyle w:val="Table10ptSub1-ASDEFCON"/>
            </w:pPr>
            <w:r w:rsidRPr="00B55541">
              <w:t>the component of the Subcontract for the provision of goods or services for the purposes of the Contract has a total value of less than (or is reasonably estimated will not exceed) $1,000,000 (inc GST) during the period of the Subcontract, not including any options, extensions, renewals or other mechanisms that may be executed over the life of the Subcontract;</w:t>
            </w:r>
          </w:p>
          <w:p w14:paraId="721CCD8F" w14:textId="77777777" w:rsidR="00A67050" w:rsidRPr="000B460C" w:rsidRDefault="00A67050" w:rsidP="00A67050">
            <w:pPr>
              <w:pStyle w:val="Table10ptText-ASDEFCON"/>
              <w:rPr>
                <w:rFonts w:cs="Arial"/>
              </w:rPr>
            </w:pPr>
            <w:r w:rsidRPr="000B460C">
              <w:rPr>
                <w:rFonts w:cs="Arial"/>
              </w:rPr>
              <w:t>but does not include the following Subcontracts:</w:t>
            </w:r>
          </w:p>
          <w:p w14:paraId="5606CC67" w14:textId="77777777" w:rsidR="00A67050" w:rsidRPr="00B55541" w:rsidRDefault="00A67050" w:rsidP="00A67050">
            <w:pPr>
              <w:pStyle w:val="Table10ptSub1-ASDEFCON"/>
              <w:numPr>
                <w:ilvl w:val="1"/>
                <w:numId w:val="33"/>
              </w:numPr>
            </w:pPr>
            <w:r w:rsidRPr="00B55541">
              <w:t xml:space="preserve">Subcontracts entered into prior to the Reporting Entities’ tender response for the Contract; </w:t>
            </w:r>
          </w:p>
          <w:p w14:paraId="5DDC6328" w14:textId="77777777" w:rsidR="00A67050" w:rsidRPr="00B55541" w:rsidRDefault="00A67050" w:rsidP="00A67050">
            <w:pPr>
              <w:pStyle w:val="Table10ptSub1-ASDEFCON"/>
            </w:pPr>
            <w:r w:rsidRPr="00B55541">
              <w:t>Subcontracts which contain standard terms and conditions put forward by the Other Party and which cannot reasonably be negotiated by the Reporting Entity; or</w:t>
            </w:r>
          </w:p>
          <w:p w14:paraId="6AD4EA44" w14:textId="77777777" w:rsidR="00A67050" w:rsidRPr="00B55541" w:rsidRDefault="00A67050" w:rsidP="00A67050">
            <w:pPr>
              <w:pStyle w:val="Table10ptSub1-ASDEFCON"/>
            </w:pPr>
            <w:r w:rsidRPr="00B55541">
              <w:t>Subcontracts for the purposes of:</w:t>
            </w:r>
          </w:p>
          <w:p w14:paraId="052C32C2" w14:textId="77777777" w:rsidR="00A67050" w:rsidRDefault="00A67050" w:rsidP="00A67050">
            <w:pPr>
              <w:pStyle w:val="Table10ptSub2-ASDEFCON"/>
            </w:pPr>
            <w:r w:rsidRPr="00C138A5">
              <w:t>procuring and consuming goods or services overseas; or</w:t>
            </w:r>
          </w:p>
          <w:p w14:paraId="39060AFF" w14:textId="166FF8D4" w:rsidR="00A67050" w:rsidRDefault="00A67050" w:rsidP="00A67050">
            <w:pPr>
              <w:pStyle w:val="Table10ptSub2-ASDEFCON"/>
            </w:pPr>
            <w:r w:rsidRPr="00C138A5">
              <w:t>procuring real property, including leases and licences.</w:t>
            </w:r>
          </w:p>
        </w:tc>
      </w:tr>
      <w:tr w:rsidR="00A67050" w14:paraId="495F92F7" w14:textId="77777777" w:rsidTr="00336446">
        <w:tc>
          <w:tcPr>
            <w:tcW w:w="1758" w:type="dxa"/>
          </w:tcPr>
          <w:p w14:paraId="3C807EC5" w14:textId="34B7A390" w:rsidR="00A67050" w:rsidRDefault="00A67050" w:rsidP="00A67050">
            <w:pPr>
              <w:pStyle w:val="Table10ptText-ASDEFCON"/>
            </w:pPr>
            <w:r w:rsidRPr="002349E8">
              <w:rPr>
                <w:rFonts w:cs="Arial"/>
              </w:rPr>
              <w:lastRenderedPageBreak/>
              <w:t>PT PCP Subcontractor</w:t>
            </w:r>
          </w:p>
        </w:tc>
        <w:tc>
          <w:tcPr>
            <w:tcW w:w="1134" w:type="dxa"/>
          </w:tcPr>
          <w:p w14:paraId="288C2050" w14:textId="040A9545" w:rsidR="00A67050" w:rsidRDefault="00A67050" w:rsidP="00A67050">
            <w:pPr>
              <w:pStyle w:val="Table10ptText-ASDEFCON"/>
              <w:rPr>
                <w:lang w:val="en-GB"/>
              </w:rPr>
            </w:pPr>
            <w:r w:rsidRPr="000877D2">
              <w:t>(Optional)</w:t>
            </w:r>
          </w:p>
        </w:tc>
        <w:tc>
          <w:tcPr>
            <w:tcW w:w="6288" w:type="dxa"/>
          </w:tcPr>
          <w:p w14:paraId="250D3642" w14:textId="51936E1E" w:rsidR="00A67050" w:rsidRDefault="00A67050" w:rsidP="00A67050">
            <w:pPr>
              <w:pStyle w:val="NoteToDrafters-ASDEFCON"/>
            </w:pPr>
            <w:r w:rsidRPr="000877D2">
              <w:t xml:space="preserve">Note to drafters: </w:t>
            </w:r>
            <w:r>
              <w:t xml:space="preserve"> </w:t>
            </w:r>
            <w:r w:rsidRPr="000877D2">
              <w:t xml:space="preserve">Include </w:t>
            </w:r>
            <w:r>
              <w:t>if clauses 11.9.1</w:t>
            </w:r>
            <w:r w:rsidR="00F77B23">
              <w:t>3</w:t>
            </w:r>
            <w:r>
              <w:t xml:space="preserve"> to 11.9.1</w:t>
            </w:r>
            <w:r w:rsidR="00F77B23">
              <w:t>7</w:t>
            </w:r>
            <w:r>
              <w:t xml:space="preserve"> (regarding PT PCP) are included in the COC.</w:t>
            </w:r>
          </w:p>
          <w:p w14:paraId="22C06140" w14:textId="06E752AE" w:rsidR="00A67050" w:rsidRDefault="00A67050" w:rsidP="00A67050">
            <w:pPr>
              <w:pStyle w:val="Table10ptText-ASDEFCON"/>
            </w:pPr>
            <w:r w:rsidRPr="00095512">
              <w:rPr>
                <w:lang w:val="en-GB"/>
              </w:rPr>
              <w:t xml:space="preserve">means the party that is entitled to receive payment for the provision of goods or services under a PT PCP Subcontract. </w:t>
            </w:r>
          </w:p>
        </w:tc>
      </w:tr>
      <w:tr w:rsidR="00A67050" w14:paraId="04C8757D" w14:textId="77777777" w:rsidTr="00336446">
        <w:tc>
          <w:tcPr>
            <w:tcW w:w="1758" w:type="dxa"/>
          </w:tcPr>
          <w:p w14:paraId="16BE37ED" w14:textId="735B825F" w:rsidR="00A67050" w:rsidRDefault="00A67050" w:rsidP="00A67050">
            <w:pPr>
              <w:pStyle w:val="Table10ptText-ASDEFCON"/>
            </w:pPr>
            <w:r w:rsidRPr="002349E8">
              <w:rPr>
                <w:rFonts w:cs="Arial"/>
              </w:rPr>
              <w:t>PTR Act</w:t>
            </w:r>
          </w:p>
        </w:tc>
        <w:tc>
          <w:tcPr>
            <w:tcW w:w="1134" w:type="dxa"/>
          </w:tcPr>
          <w:p w14:paraId="1A743AAB" w14:textId="18A57A50" w:rsidR="00A67050" w:rsidRDefault="00A67050" w:rsidP="00A67050">
            <w:pPr>
              <w:pStyle w:val="Table10ptText-ASDEFCON"/>
              <w:rPr>
                <w:lang w:val="en-GB"/>
              </w:rPr>
            </w:pPr>
            <w:r w:rsidRPr="000877D2">
              <w:t>(Optional)</w:t>
            </w:r>
          </w:p>
        </w:tc>
        <w:tc>
          <w:tcPr>
            <w:tcW w:w="6288" w:type="dxa"/>
          </w:tcPr>
          <w:p w14:paraId="1F521606" w14:textId="7E23B04C" w:rsidR="00A67050" w:rsidRDefault="00A67050" w:rsidP="00A67050">
            <w:pPr>
              <w:pStyle w:val="NoteToDrafters-ASDEFCON"/>
            </w:pPr>
            <w:r w:rsidRPr="000877D2">
              <w:t xml:space="preserve">Note to drafters: </w:t>
            </w:r>
            <w:r>
              <w:t xml:space="preserve"> </w:t>
            </w:r>
            <w:r w:rsidRPr="000877D2">
              <w:t xml:space="preserve">Include </w:t>
            </w:r>
            <w:r>
              <w:t>if clauses 11.9.1</w:t>
            </w:r>
            <w:r w:rsidR="00F77B23">
              <w:t>3</w:t>
            </w:r>
            <w:r>
              <w:t xml:space="preserve"> to 11.9.1</w:t>
            </w:r>
            <w:r w:rsidR="00F77B23">
              <w:t>7</w:t>
            </w:r>
            <w:r>
              <w:t xml:space="preserve"> (regarding PT PCP) are included in the COC.</w:t>
            </w:r>
          </w:p>
          <w:p w14:paraId="77FB751B" w14:textId="2B23982E" w:rsidR="00A67050" w:rsidRDefault="00A67050" w:rsidP="00A67050">
            <w:pPr>
              <w:pStyle w:val="Table10ptText-ASDEFCON"/>
            </w:pPr>
            <w:r w:rsidRPr="00B55541">
              <w:t>means the Payment Times Reporting Act 2020 (Cth), as amended from time to time, and includes a reference to any subordinate legislation made under the Act.</w:t>
            </w:r>
          </w:p>
        </w:tc>
      </w:tr>
      <w:tr w:rsidR="00A67050" w14:paraId="2F694999" w14:textId="77777777" w:rsidTr="00336446">
        <w:tc>
          <w:tcPr>
            <w:tcW w:w="1758" w:type="dxa"/>
          </w:tcPr>
          <w:p w14:paraId="73486A3E" w14:textId="77777777" w:rsidR="00A67050" w:rsidRDefault="00A67050" w:rsidP="00A67050">
            <w:pPr>
              <w:pStyle w:val="Table10ptText-ASDEFCON"/>
            </w:pPr>
            <w:r>
              <w:t>Quality</w:t>
            </w:r>
          </w:p>
        </w:tc>
        <w:tc>
          <w:tcPr>
            <w:tcW w:w="1134" w:type="dxa"/>
          </w:tcPr>
          <w:p w14:paraId="3C20C96E" w14:textId="77777777" w:rsidR="00A67050" w:rsidRDefault="00A67050" w:rsidP="00A67050">
            <w:pPr>
              <w:pStyle w:val="Table10ptText-ASDEFCON"/>
              <w:rPr>
                <w:lang w:val="en-GB"/>
              </w:rPr>
            </w:pPr>
            <w:r>
              <w:rPr>
                <w:lang w:val="en-GB"/>
              </w:rPr>
              <w:t>(Core)</w:t>
            </w:r>
          </w:p>
        </w:tc>
        <w:tc>
          <w:tcPr>
            <w:tcW w:w="6288" w:type="dxa"/>
          </w:tcPr>
          <w:p w14:paraId="50DC5302" w14:textId="77777777" w:rsidR="00A67050" w:rsidRDefault="00A67050" w:rsidP="00A67050">
            <w:pPr>
              <w:pStyle w:val="Table10ptText-ASDEFCON"/>
            </w:pPr>
            <w:r>
              <w:t>means the degree to which a set of inherent characteristics fulfils requirements.</w:t>
            </w:r>
          </w:p>
        </w:tc>
      </w:tr>
      <w:tr w:rsidR="00A67050" w14:paraId="66D56285" w14:textId="77777777" w:rsidTr="00336446">
        <w:tc>
          <w:tcPr>
            <w:tcW w:w="1758" w:type="dxa"/>
          </w:tcPr>
          <w:p w14:paraId="75392C33" w14:textId="77777777" w:rsidR="00A67050" w:rsidRDefault="00A67050" w:rsidP="00A67050">
            <w:pPr>
              <w:pStyle w:val="Table10ptText-ASDEFCON"/>
            </w:pPr>
            <w:r>
              <w:t>Quality Management</w:t>
            </w:r>
          </w:p>
        </w:tc>
        <w:tc>
          <w:tcPr>
            <w:tcW w:w="1134" w:type="dxa"/>
          </w:tcPr>
          <w:p w14:paraId="2D619485" w14:textId="77777777" w:rsidR="00A67050" w:rsidRDefault="00A67050" w:rsidP="00A67050">
            <w:pPr>
              <w:pStyle w:val="Table10ptText-ASDEFCON"/>
              <w:rPr>
                <w:lang w:val="en-GB"/>
              </w:rPr>
            </w:pPr>
            <w:r>
              <w:rPr>
                <w:lang w:val="en-GB"/>
              </w:rPr>
              <w:t>(Core)</w:t>
            </w:r>
          </w:p>
        </w:tc>
        <w:tc>
          <w:tcPr>
            <w:tcW w:w="6288" w:type="dxa"/>
          </w:tcPr>
          <w:p w14:paraId="138B6CB0" w14:textId="77777777" w:rsidR="00A67050" w:rsidRDefault="00A67050" w:rsidP="00A67050">
            <w:pPr>
              <w:pStyle w:val="Table10ptText-ASDEFCON"/>
            </w:pPr>
            <w:r>
              <w:t>means coordinated activities to direct and control an organisation with regard to Quality.</w:t>
            </w:r>
          </w:p>
        </w:tc>
      </w:tr>
      <w:tr w:rsidR="00A67050" w14:paraId="13E45155" w14:textId="77777777" w:rsidTr="00336446">
        <w:tc>
          <w:tcPr>
            <w:tcW w:w="1758" w:type="dxa"/>
          </w:tcPr>
          <w:p w14:paraId="23316634" w14:textId="77777777" w:rsidR="00A67050" w:rsidRDefault="00A67050" w:rsidP="00A67050">
            <w:pPr>
              <w:pStyle w:val="Table10ptText-ASDEFCON"/>
            </w:pPr>
            <w:r>
              <w:t>Quality Management System</w:t>
            </w:r>
          </w:p>
        </w:tc>
        <w:tc>
          <w:tcPr>
            <w:tcW w:w="1134" w:type="dxa"/>
          </w:tcPr>
          <w:p w14:paraId="392AA338" w14:textId="77777777" w:rsidR="00A67050" w:rsidRDefault="00A67050" w:rsidP="00A67050">
            <w:pPr>
              <w:pStyle w:val="Table10ptText-ASDEFCON"/>
              <w:rPr>
                <w:lang w:val="en-GB"/>
              </w:rPr>
            </w:pPr>
            <w:r>
              <w:rPr>
                <w:lang w:val="en-GB"/>
              </w:rPr>
              <w:t>(Core)</w:t>
            </w:r>
          </w:p>
        </w:tc>
        <w:tc>
          <w:tcPr>
            <w:tcW w:w="6288" w:type="dxa"/>
          </w:tcPr>
          <w:p w14:paraId="33C47C61" w14:textId="77777777" w:rsidR="00A67050" w:rsidRDefault="00A67050" w:rsidP="00A67050">
            <w:pPr>
              <w:pStyle w:val="Table10ptText-ASDEFCON"/>
            </w:pPr>
            <w:r>
              <w:t>means the management system implemented by the Contractor in accordance with clause 10.1 of the SOW for the purposes of Quality Management.</w:t>
            </w:r>
          </w:p>
        </w:tc>
      </w:tr>
      <w:tr w:rsidR="00A67050" w14:paraId="4B960C89" w14:textId="77777777" w:rsidTr="00336446">
        <w:tc>
          <w:tcPr>
            <w:tcW w:w="1758" w:type="dxa"/>
          </w:tcPr>
          <w:p w14:paraId="3910F748" w14:textId="77777777" w:rsidR="00A67050" w:rsidRDefault="00A67050" w:rsidP="00A67050">
            <w:pPr>
              <w:pStyle w:val="Table10ptText-ASDEFCON"/>
            </w:pPr>
            <w:r>
              <w:t>Rate of Effort</w:t>
            </w:r>
          </w:p>
        </w:tc>
        <w:tc>
          <w:tcPr>
            <w:tcW w:w="1134" w:type="dxa"/>
          </w:tcPr>
          <w:p w14:paraId="5AEB50FB" w14:textId="77777777" w:rsidR="00A67050" w:rsidRDefault="00A67050" w:rsidP="00A67050">
            <w:pPr>
              <w:pStyle w:val="Table10ptText-ASDEFCON"/>
              <w:rPr>
                <w:lang w:val="en-GB"/>
              </w:rPr>
            </w:pPr>
            <w:r>
              <w:rPr>
                <w:lang w:val="en-GB"/>
              </w:rPr>
              <w:t>(Optional)</w:t>
            </w:r>
          </w:p>
        </w:tc>
        <w:tc>
          <w:tcPr>
            <w:tcW w:w="6288" w:type="dxa"/>
          </w:tcPr>
          <w:p w14:paraId="108EA67F" w14:textId="77777777" w:rsidR="00A67050" w:rsidRDefault="00A67050" w:rsidP="00A67050">
            <w:pPr>
              <w:pStyle w:val="Table10ptText-ASDEFCON"/>
            </w:pPr>
            <w:r>
              <w:t>means the work loading to be undertaken by the Contractor based on the set level of operations conducted by the Commonwealth during a period nominated in the Contract.</w:t>
            </w:r>
          </w:p>
        </w:tc>
      </w:tr>
      <w:tr w:rsidR="00A67050" w14:paraId="70512256" w14:textId="77777777" w:rsidTr="00336446">
        <w:tc>
          <w:tcPr>
            <w:tcW w:w="1758" w:type="dxa"/>
          </w:tcPr>
          <w:p w14:paraId="566BB8AA" w14:textId="77777777" w:rsidR="00A67050" w:rsidRDefault="00A67050" w:rsidP="00A67050">
            <w:pPr>
              <w:pStyle w:val="Table10ptText-ASDEFCON"/>
            </w:pPr>
            <w:r>
              <w:t>Recurring Services</w:t>
            </w:r>
          </w:p>
        </w:tc>
        <w:tc>
          <w:tcPr>
            <w:tcW w:w="1134" w:type="dxa"/>
          </w:tcPr>
          <w:p w14:paraId="7D9823E0" w14:textId="77777777" w:rsidR="00A67050" w:rsidRDefault="00A67050" w:rsidP="00A67050">
            <w:pPr>
              <w:pStyle w:val="Table10ptText-ASDEFCON"/>
              <w:rPr>
                <w:lang w:val="en-GB"/>
              </w:rPr>
            </w:pPr>
            <w:r>
              <w:rPr>
                <w:lang w:val="en-GB"/>
              </w:rPr>
              <w:t>(Core)</w:t>
            </w:r>
          </w:p>
        </w:tc>
        <w:tc>
          <w:tcPr>
            <w:tcW w:w="6288" w:type="dxa"/>
          </w:tcPr>
          <w:p w14:paraId="50A54B93" w14:textId="77777777" w:rsidR="00A67050" w:rsidRDefault="00A67050" w:rsidP="00A67050">
            <w:pPr>
              <w:pStyle w:val="Table10ptText-ASDEFCON"/>
            </w:pPr>
            <w:r>
              <w:t xml:space="preserve">means all of the Services, other than any S&amp;Q Services and Task-Priced Services, required to be provided by the Contractor under the Contract.  </w:t>
            </w:r>
          </w:p>
        </w:tc>
      </w:tr>
      <w:tr w:rsidR="00A67050" w14:paraId="036FD54E" w14:textId="77777777" w:rsidTr="00336446">
        <w:tc>
          <w:tcPr>
            <w:tcW w:w="1758" w:type="dxa"/>
          </w:tcPr>
          <w:p w14:paraId="739F3892" w14:textId="77777777" w:rsidR="00A67050" w:rsidRDefault="00A67050" w:rsidP="00A67050">
            <w:pPr>
              <w:pStyle w:val="Table10ptText-ASDEFCON"/>
            </w:pPr>
            <w:r>
              <w:t>Recurring Services Fee</w:t>
            </w:r>
          </w:p>
        </w:tc>
        <w:tc>
          <w:tcPr>
            <w:tcW w:w="1134" w:type="dxa"/>
          </w:tcPr>
          <w:p w14:paraId="3E4A38A4" w14:textId="77777777" w:rsidR="00A67050" w:rsidRDefault="00A67050" w:rsidP="00A67050">
            <w:pPr>
              <w:pStyle w:val="Table10ptText-ASDEFCON"/>
              <w:rPr>
                <w:lang w:val="en-GB"/>
              </w:rPr>
            </w:pPr>
            <w:r>
              <w:rPr>
                <w:lang w:val="en-GB"/>
              </w:rPr>
              <w:t>(Core)</w:t>
            </w:r>
          </w:p>
        </w:tc>
        <w:tc>
          <w:tcPr>
            <w:tcW w:w="6288" w:type="dxa"/>
          </w:tcPr>
          <w:p w14:paraId="406BD24E" w14:textId="669B9BAE" w:rsidR="00A67050" w:rsidRDefault="00A67050" w:rsidP="00A67050">
            <w:pPr>
              <w:pStyle w:val="Table10ptText-ASDEFCON"/>
            </w:pPr>
            <w:r>
              <w:rPr>
                <w:lang w:val="en-GB"/>
              </w:rPr>
              <w:t xml:space="preserve">means, </w:t>
            </w:r>
            <w:r>
              <w:t>in respect of a given period,</w:t>
            </w:r>
            <w:r>
              <w:rPr>
                <w:lang w:val="en-GB"/>
              </w:rPr>
              <w:t xml:space="preserve"> the amount determined in accordance with</w:t>
            </w:r>
            <w:r>
              <w:t xml:space="preserve"> the relevant Schedule to Annex A to Attachment B</w:t>
            </w:r>
            <w:r>
              <w:rPr>
                <w:lang w:val="en-GB"/>
              </w:rPr>
              <w:t xml:space="preserve"> as the Recurring Services Fee.</w:t>
            </w:r>
          </w:p>
        </w:tc>
      </w:tr>
      <w:tr w:rsidR="00A67050" w14:paraId="248B40F9" w14:textId="77777777" w:rsidTr="00336446">
        <w:tc>
          <w:tcPr>
            <w:tcW w:w="1758" w:type="dxa"/>
          </w:tcPr>
          <w:p w14:paraId="7456B214" w14:textId="77777777" w:rsidR="00A67050" w:rsidRDefault="00A67050" w:rsidP="00A67050">
            <w:pPr>
              <w:pStyle w:val="Table10ptText-ASDEFCON"/>
            </w:pPr>
            <w:r>
              <w:t>Registrable Design</w:t>
            </w:r>
          </w:p>
        </w:tc>
        <w:tc>
          <w:tcPr>
            <w:tcW w:w="1134" w:type="dxa"/>
          </w:tcPr>
          <w:p w14:paraId="3CFA9191" w14:textId="77777777" w:rsidR="00A67050" w:rsidRDefault="00A67050" w:rsidP="00A67050">
            <w:pPr>
              <w:pStyle w:val="Table10ptText-ASDEFCON"/>
              <w:rPr>
                <w:lang w:val="en-GB"/>
              </w:rPr>
            </w:pPr>
            <w:r>
              <w:rPr>
                <w:lang w:val="en-GB"/>
              </w:rPr>
              <w:t>(Core)</w:t>
            </w:r>
          </w:p>
        </w:tc>
        <w:tc>
          <w:tcPr>
            <w:tcW w:w="6288" w:type="dxa"/>
          </w:tcPr>
          <w:p w14:paraId="73AF3B85" w14:textId="77777777" w:rsidR="00A67050" w:rsidRDefault="00A67050" w:rsidP="00A67050">
            <w:pPr>
              <w:pStyle w:val="Table10ptText-ASDEFCON"/>
              <w:rPr>
                <w:lang w:val="en-GB"/>
              </w:rPr>
            </w:pPr>
            <w:r>
              <w:rPr>
                <w:lang w:val="en-GB"/>
              </w:rPr>
              <w:t xml:space="preserve">means a design able to be protected under the </w:t>
            </w:r>
            <w:r>
              <w:rPr>
                <w:i/>
                <w:lang w:val="en-GB"/>
              </w:rPr>
              <w:t>Designs Act 2003</w:t>
            </w:r>
            <w:r>
              <w:rPr>
                <w:lang w:val="en-GB"/>
              </w:rPr>
              <w:t xml:space="preserve"> (Cth) or the corresponding laws of any other jurisdiction.</w:t>
            </w:r>
          </w:p>
        </w:tc>
      </w:tr>
      <w:tr w:rsidR="00A67050" w14:paraId="1D14441A" w14:textId="77777777" w:rsidTr="00336446">
        <w:tc>
          <w:tcPr>
            <w:tcW w:w="1758" w:type="dxa"/>
          </w:tcPr>
          <w:p w14:paraId="0D485A6A" w14:textId="77777777" w:rsidR="00A67050" w:rsidRDefault="00A67050" w:rsidP="00A67050">
            <w:pPr>
              <w:pStyle w:val="Table10ptText-ASDEFCON"/>
            </w:pPr>
            <w:r>
              <w:lastRenderedPageBreak/>
              <w:t>Related Body Corporate</w:t>
            </w:r>
          </w:p>
        </w:tc>
        <w:tc>
          <w:tcPr>
            <w:tcW w:w="1134" w:type="dxa"/>
          </w:tcPr>
          <w:p w14:paraId="2BC152B3" w14:textId="77777777" w:rsidR="00A67050" w:rsidRDefault="00A67050" w:rsidP="00A67050">
            <w:pPr>
              <w:pStyle w:val="Table10ptText-ASDEFCON"/>
              <w:rPr>
                <w:lang w:val="en-GB"/>
              </w:rPr>
            </w:pPr>
            <w:r>
              <w:rPr>
                <w:lang w:val="en-GB"/>
              </w:rPr>
              <w:t>(Optional)</w:t>
            </w:r>
          </w:p>
        </w:tc>
        <w:tc>
          <w:tcPr>
            <w:tcW w:w="6288" w:type="dxa"/>
          </w:tcPr>
          <w:p w14:paraId="328E6DBA" w14:textId="77777777" w:rsidR="00A67050" w:rsidRDefault="00A67050" w:rsidP="00A67050">
            <w:pPr>
              <w:pStyle w:val="Table10ptText-ASDEFCON"/>
              <w:rPr>
                <w:lang w:val="en-GB"/>
              </w:rPr>
            </w:pPr>
            <w:r>
              <w:t xml:space="preserve">has the meaning given by section 9 of </w:t>
            </w:r>
            <w:r>
              <w:rPr>
                <w:i/>
              </w:rPr>
              <w:t>the Corporations Act 2001</w:t>
            </w:r>
            <w:r>
              <w:t xml:space="preserve"> (Cth).</w:t>
            </w:r>
          </w:p>
        </w:tc>
      </w:tr>
      <w:tr w:rsidR="00A67050" w14:paraId="72B32604" w14:textId="77777777" w:rsidTr="00336446">
        <w:tc>
          <w:tcPr>
            <w:tcW w:w="1758" w:type="dxa"/>
          </w:tcPr>
          <w:p w14:paraId="2D855085" w14:textId="77777777" w:rsidR="00A67050" w:rsidRDefault="00A67050" w:rsidP="00A67050">
            <w:pPr>
              <w:pStyle w:val="Table10ptText-ASDEFCON"/>
            </w:pPr>
            <w:r>
              <w:t>Relevant Employer</w:t>
            </w:r>
          </w:p>
        </w:tc>
        <w:tc>
          <w:tcPr>
            <w:tcW w:w="1134" w:type="dxa"/>
          </w:tcPr>
          <w:p w14:paraId="6E6EC532" w14:textId="77777777" w:rsidR="00A67050" w:rsidRDefault="00A67050" w:rsidP="00A67050">
            <w:pPr>
              <w:pStyle w:val="Table10ptText-ASDEFCON"/>
              <w:rPr>
                <w:lang w:val="en-GB"/>
              </w:rPr>
            </w:pPr>
            <w:r>
              <w:t>(Optional)</w:t>
            </w:r>
          </w:p>
        </w:tc>
        <w:tc>
          <w:tcPr>
            <w:tcW w:w="6288" w:type="dxa"/>
          </w:tcPr>
          <w:p w14:paraId="2A9008ED" w14:textId="77777777" w:rsidR="00A67050" w:rsidRDefault="00A67050" w:rsidP="00A67050">
            <w:pPr>
              <w:pStyle w:val="Table10ptText-ASDEFCON"/>
              <w:rPr>
                <w:snapToGrid w:val="0"/>
              </w:rPr>
            </w:pPr>
            <w:r>
              <w:t>means an employer who has been a Relevant Employer under the Workplace Gender Equality Procurement Principles for a period of not less than 6 months.  The Supplier will continue to be obligated as a Relevant Employer until the number of its employees falls below 80.</w:t>
            </w:r>
          </w:p>
        </w:tc>
      </w:tr>
      <w:tr w:rsidR="00A67050" w14:paraId="142D9472" w14:textId="77777777" w:rsidTr="00336446">
        <w:tc>
          <w:tcPr>
            <w:tcW w:w="1758" w:type="dxa"/>
          </w:tcPr>
          <w:p w14:paraId="5DC650F3" w14:textId="77777777" w:rsidR="00A67050" w:rsidRDefault="00A67050" w:rsidP="00A67050">
            <w:pPr>
              <w:pStyle w:val="Table10ptText-ASDEFCON"/>
            </w:pPr>
            <w:r>
              <w:t>Remediation Plan</w:t>
            </w:r>
          </w:p>
        </w:tc>
        <w:tc>
          <w:tcPr>
            <w:tcW w:w="1134" w:type="dxa"/>
          </w:tcPr>
          <w:p w14:paraId="1C1C70E4" w14:textId="77777777" w:rsidR="00A67050" w:rsidRDefault="00A67050" w:rsidP="00A67050">
            <w:pPr>
              <w:pStyle w:val="Table10ptText-ASDEFCON"/>
              <w:rPr>
                <w:lang w:val="en-GB"/>
              </w:rPr>
            </w:pPr>
            <w:r>
              <w:rPr>
                <w:lang w:val="en-GB"/>
              </w:rPr>
              <w:t>(Core)</w:t>
            </w:r>
          </w:p>
        </w:tc>
        <w:tc>
          <w:tcPr>
            <w:tcW w:w="6288" w:type="dxa"/>
          </w:tcPr>
          <w:p w14:paraId="0A23A2EA" w14:textId="77777777" w:rsidR="00A67050" w:rsidRDefault="00A67050" w:rsidP="00A67050">
            <w:pPr>
              <w:pStyle w:val="Table10ptText-ASDEFCON"/>
              <w:rPr>
                <w:snapToGrid w:val="0"/>
              </w:rPr>
            </w:pPr>
            <w:r w:rsidRPr="003020DD">
              <w:rPr>
                <w:snapToGrid w:val="0"/>
              </w:rPr>
              <w:t>means a plan required by clause 6.</w:t>
            </w:r>
            <w:r>
              <w:rPr>
                <w:snapToGrid w:val="0"/>
              </w:rPr>
              <w:t>7</w:t>
            </w:r>
            <w:r w:rsidRPr="003020DD">
              <w:rPr>
                <w:snapToGrid w:val="0"/>
              </w:rPr>
              <w:t xml:space="preserve"> of the COC.</w:t>
            </w:r>
          </w:p>
        </w:tc>
      </w:tr>
      <w:tr w:rsidR="00A67050" w14:paraId="29A5DA7D" w14:textId="77777777" w:rsidTr="00336446">
        <w:tc>
          <w:tcPr>
            <w:tcW w:w="1758" w:type="dxa"/>
          </w:tcPr>
          <w:p w14:paraId="33A49E0D" w14:textId="77777777" w:rsidR="00A67050" w:rsidRDefault="00A67050" w:rsidP="00A67050">
            <w:pPr>
              <w:pStyle w:val="Table10ptText-ASDEFCON"/>
            </w:pPr>
            <w:r>
              <w:t xml:space="preserve">Repairable Item </w:t>
            </w:r>
          </w:p>
        </w:tc>
        <w:tc>
          <w:tcPr>
            <w:tcW w:w="1134" w:type="dxa"/>
          </w:tcPr>
          <w:p w14:paraId="4D501AE2" w14:textId="77777777" w:rsidR="00A67050" w:rsidRDefault="00A67050" w:rsidP="00A67050">
            <w:pPr>
              <w:pStyle w:val="Table10ptText-ASDEFCON"/>
              <w:rPr>
                <w:lang w:val="en-GB"/>
              </w:rPr>
            </w:pPr>
            <w:r>
              <w:rPr>
                <w:lang w:val="en-GB"/>
              </w:rPr>
              <w:t>(Core)</w:t>
            </w:r>
          </w:p>
        </w:tc>
        <w:tc>
          <w:tcPr>
            <w:tcW w:w="6288" w:type="dxa"/>
          </w:tcPr>
          <w:p w14:paraId="152438DB" w14:textId="77777777" w:rsidR="00A67050" w:rsidRDefault="00A67050" w:rsidP="00A67050">
            <w:pPr>
              <w:pStyle w:val="Table10ptText-ASDEFCON"/>
            </w:pPr>
            <w:r>
              <w:rPr>
                <w:snapToGrid w:val="0"/>
              </w:rPr>
              <w:t>means a Stock Item that, when unserviceable, can be reconditioned or economically repaired to a serviceable state for further use.</w:t>
            </w:r>
          </w:p>
        </w:tc>
      </w:tr>
      <w:tr w:rsidR="00A67050" w14:paraId="2EDA096A" w14:textId="77777777" w:rsidTr="00336446">
        <w:tc>
          <w:tcPr>
            <w:tcW w:w="1758" w:type="dxa"/>
          </w:tcPr>
          <w:p w14:paraId="2AC48989" w14:textId="741DD2A4" w:rsidR="00A67050" w:rsidRDefault="00A67050" w:rsidP="00A67050">
            <w:pPr>
              <w:pStyle w:val="Table10ptText-ASDEFCON"/>
            </w:pPr>
            <w:r w:rsidRPr="002349E8">
              <w:rPr>
                <w:rFonts w:cs="Arial"/>
              </w:rPr>
              <w:t>Reporting Entity</w:t>
            </w:r>
          </w:p>
        </w:tc>
        <w:tc>
          <w:tcPr>
            <w:tcW w:w="1134" w:type="dxa"/>
          </w:tcPr>
          <w:p w14:paraId="50DD1620" w14:textId="3726E4C0" w:rsidR="00A67050" w:rsidRDefault="00A67050" w:rsidP="00A67050">
            <w:pPr>
              <w:pStyle w:val="Table10ptText-ASDEFCON"/>
              <w:rPr>
                <w:lang w:val="en-GB"/>
              </w:rPr>
            </w:pPr>
            <w:r>
              <w:t>(Optional)</w:t>
            </w:r>
          </w:p>
        </w:tc>
        <w:tc>
          <w:tcPr>
            <w:tcW w:w="6288" w:type="dxa"/>
          </w:tcPr>
          <w:p w14:paraId="6A22674C" w14:textId="451F3F57" w:rsidR="00A67050" w:rsidRDefault="00A67050" w:rsidP="00A67050">
            <w:pPr>
              <w:pStyle w:val="NoteToDrafters-ASDEFCON"/>
            </w:pPr>
            <w:r w:rsidRPr="000877D2">
              <w:t xml:space="preserve">Note to drafters: </w:t>
            </w:r>
            <w:r>
              <w:t xml:space="preserve"> </w:t>
            </w:r>
            <w:r w:rsidRPr="000877D2">
              <w:t xml:space="preserve">Include </w:t>
            </w:r>
            <w:r>
              <w:t>if clauses 11.9.1</w:t>
            </w:r>
            <w:r w:rsidR="00F77B23">
              <w:t>3</w:t>
            </w:r>
            <w:r>
              <w:t xml:space="preserve"> to 11.9.1</w:t>
            </w:r>
            <w:r w:rsidR="00F77B23">
              <w:t>7</w:t>
            </w:r>
            <w:r>
              <w:t xml:space="preserve"> (regarding PT PCP) are included in the COC.</w:t>
            </w:r>
          </w:p>
          <w:p w14:paraId="4CA69CCC" w14:textId="44E1CEBD" w:rsidR="00A67050" w:rsidRDefault="00A67050" w:rsidP="00A67050">
            <w:pPr>
              <w:pStyle w:val="Table10ptText-ASDEFCON"/>
              <w:rPr>
                <w:snapToGrid w:val="0"/>
              </w:rPr>
            </w:pPr>
            <w:r w:rsidRPr="00300614">
              <w:rPr>
                <w:rFonts w:cs="Arial"/>
              </w:rPr>
              <w:t xml:space="preserve">has the meaning given to this term in the </w:t>
            </w:r>
            <w:r w:rsidRPr="008A5704">
              <w:rPr>
                <w:rFonts w:cs="Arial"/>
                <w:i/>
              </w:rPr>
              <w:t>PTR Act</w:t>
            </w:r>
            <w:r w:rsidRPr="008A5704">
              <w:rPr>
                <w:rFonts w:cs="Arial"/>
              </w:rPr>
              <w:t>.</w:t>
            </w:r>
          </w:p>
        </w:tc>
      </w:tr>
      <w:tr w:rsidR="00A67050" w14:paraId="617491D4" w14:textId="77777777" w:rsidTr="00336446">
        <w:tc>
          <w:tcPr>
            <w:tcW w:w="1758" w:type="dxa"/>
          </w:tcPr>
          <w:p w14:paraId="34E5BC6D" w14:textId="25C4F35E" w:rsidR="00A67050" w:rsidRDefault="00A67050" w:rsidP="00A67050">
            <w:pPr>
              <w:pStyle w:val="Table10ptText-ASDEFCON"/>
            </w:pPr>
            <w:r w:rsidRPr="002349E8">
              <w:rPr>
                <w:rFonts w:cs="Arial"/>
              </w:rPr>
              <w:t>Reporting Entity Subcontractor</w:t>
            </w:r>
          </w:p>
        </w:tc>
        <w:tc>
          <w:tcPr>
            <w:tcW w:w="1134" w:type="dxa"/>
          </w:tcPr>
          <w:p w14:paraId="6C7A6B06" w14:textId="0FB9144D" w:rsidR="00A67050" w:rsidRDefault="00A67050" w:rsidP="00A67050">
            <w:pPr>
              <w:pStyle w:val="Table10ptText-ASDEFCON"/>
              <w:rPr>
                <w:lang w:val="en-GB"/>
              </w:rPr>
            </w:pPr>
            <w:r>
              <w:t>(Optional)</w:t>
            </w:r>
          </w:p>
        </w:tc>
        <w:tc>
          <w:tcPr>
            <w:tcW w:w="6288" w:type="dxa"/>
          </w:tcPr>
          <w:p w14:paraId="4A4C7576" w14:textId="24316A5B" w:rsidR="00A67050" w:rsidRDefault="00A67050" w:rsidP="00A67050">
            <w:pPr>
              <w:pStyle w:val="NoteToDrafters-ASDEFCON"/>
            </w:pPr>
            <w:r w:rsidRPr="000877D2">
              <w:t xml:space="preserve">Note to drafters: </w:t>
            </w:r>
            <w:r>
              <w:t xml:space="preserve"> </w:t>
            </w:r>
            <w:r w:rsidRPr="000877D2">
              <w:t xml:space="preserve">Include </w:t>
            </w:r>
            <w:r>
              <w:t>if clauses 11.9.1</w:t>
            </w:r>
            <w:r w:rsidR="00F77B23">
              <w:t>3</w:t>
            </w:r>
            <w:r>
              <w:t xml:space="preserve"> to 11.9.1</w:t>
            </w:r>
            <w:r w:rsidR="00F77B23">
              <w:t>7</w:t>
            </w:r>
            <w:r>
              <w:t xml:space="preserve"> (regarding PT PCP) are included in the COC.</w:t>
            </w:r>
          </w:p>
          <w:p w14:paraId="7242FF23" w14:textId="77777777" w:rsidR="00A67050" w:rsidRPr="008A5704" w:rsidRDefault="00A67050" w:rsidP="00A67050">
            <w:pPr>
              <w:pStyle w:val="Table10ptText-ASDEFCON"/>
              <w:rPr>
                <w:rFonts w:cs="Arial"/>
              </w:rPr>
            </w:pPr>
            <w:r w:rsidRPr="00300614">
              <w:rPr>
                <w:rFonts w:cs="Arial"/>
              </w:rPr>
              <w:t>means any person that:</w:t>
            </w:r>
          </w:p>
          <w:p w14:paraId="0F42E8AA" w14:textId="77777777" w:rsidR="00A67050" w:rsidRPr="008A5704" w:rsidRDefault="00A67050" w:rsidP="00A67050">
            <w:pPr>
              <w:pStyle w:val="Table10ptSub1-ASDEFCON"/>
              <w:spacing w:after="0"/>
              <w:rPr>
                <w:rFonts w:cs="Arial"/>
              </w:rPr>
            </w:pPr>
            <w:r w:rsidRPr="008A5704">
              <w:rPr>
                <w:rFonts w:cs="Arial"/>
              </w:rPr>
              <w:t>is a Reporting Entity; and</w:t>
            </w:r>
          </w:p>
          <w:p w14:paraId="14E47A7B" w14:textId="0A144FC6" w:rsidR="00A67050" w:rsidRPr="008A5704" w:rsidRDefault="00A67050" w:rsidP="00A67050">
            <w:pPr>
              <w:pStyle w:val="Table10ptSub1-ASDEFCON"/>
              <w:spacing w:after="0"/>
              <w:rPr>
                <w:rFonts w:cs="Arial"/>
              </w:rPr>
            </w:pPr>
            <w:r w:rsidRPr="00EB131B">
              <w:rPr>
                <w:rFonts w:cs="Arial"/>
              </w:rPr>
              <w:t xml:space="preserve">provides goods or services directly or indirectly to the </w:t>
            </w:r>
            <w:r>
              <w:rPr>
                <w:rFonts w:cs="Arial"/>
              </w:rPr>
              <w:t>Contractor</w:t>
            </w:r>
            <w:r w:rsidRPr="008A5704">
              <w:rPr>
                <w:rFonts w:cs="Arial"/>
              </w:rPr>
              <w:t xml:space="preserve"> for the purposes of the Contract where the value of such goods or services are estimated to exceed $4,000,000 (</w:t>
            </w:r>
            <w:r>
              <w:rPr>
                <w:rFonts w:cs="Arial"/>
              </w:rPr>
              <w:t>inc GST).</w:t>
            </w:r>
          </w:p>
          <w:p w14:paraId="2F68C5AF" w14:textId="1C3B876B" w:rsidR="00A67050" w:rsidRDefault="00A67050" w:rsidP="00A67050">
            <w:pPr>
              <w:pStyle w:val="Table10ptText-ASDEFCON"/>
              <w:rPr>
                <w:snapToGrid w:val="0"/>
              </w:rPr>
            </w:pPr>
            <w:r w:rsidRPr="00EB131B">
              <w:rPr>
                <w:rFonts w:cs="Arial"/>
              </w:rPr>
              <w:t>‘Reporting Entity Subcontract’ has a corresponding meaning.</w:t>
            </w:r>
          </w:p>
        </w:tc>
      </w:tr>
      <w:tr w:rsidR="00A67050" w14:paraId="78EFC7A5" w14:textId="77777777" w:rsidTr="00336446">
        <w:tc>
          <w:tcPr>
            <w:tcW w:w="1758" w:type="dxa"/>
          </w:tcPr>
          <w:p w14:paraId="5ABBB856" w14:textId="77777777" w:rsidR="00A67050" w:rsidRDefault="00A67050" w:rsidP="00A67050">
            <w:pPr>
              <w:pStyle w:val="Table10ptText-ASDEFCON"/>
            </w:pPr>
            <w:r>
              <w:t>Requirements Determination</w:t>
            </w:r>
          </w:p>
        </w:tc>
        <w:tc>
          <w:tcPr>
            <w:tcW w:w="1134" w:type="dxa"/>
          </w:tcPr>
          <w:p w14:paraId="6E9BADA8" w14:textId="77777777" w:rsidR="00A67050" w:rsidRDefault="00A67050" w:rsidP="00A67050">
            <w:pPr>
              <w:pStyle w:val="Table10ptText-ASDEFCON"/>
            </w:pPr>
            <w:r>
              <w:t>(Optional)</w:t>
            </w:r>
          </w:p>
        </w:tc>
        <w:tc>
          <w:tcPr>
            <w:tcW w:w="6288" w:type="dxa"/>
          </w:tcPr>
          <w:p w14:paraId="6561EDE1" w14:textId="77777777" w:rsidR="00A67050" w:rsidRDefault="00A67050" w:rsidP="00A67050">
            <w:pPr>
              <w:pStyle w:val="Table10ptText-ASDEFCON"/>
            </w:pPr>
            <w:r>
              <w:t>means the process which establishes the quantity of Stock Items to be procured, and comprises the assessment, requirement computation, and procurement determination based on historical use/consumption data.</w:t>
            </w:r>
          </w:p>
        </w:tc>
      </w:tr>
      <w:tr w:rsidR="00A67050" w14:paraId="2E735C7B" w14:textId="77777777">
        <w:tc>
          <w:tcPr>
            <w:tcW w:w="1758" w:type="dxa"/>
          </w:tcPr>
          <w:p w14:paraId="21CB0F43" w14:textId="77777777" w:rsidR="00A67050" w:rsidRDefault="00A67050" w:rsidP="00A67050">
            <w:pPr>
              <w:pStyle w:val="Table10ptText-ASDEFCON"/>
            </w:pPr>
            <w:r>
              <w:t>Required Performance Level</w:t>
            </w:r>
          </w:p>
        </w:tc>
        <w:tc>
          <w:tcPr>
            <w:tcW w:w="1134" w:type="dxa"/>
          </w:tcPr>
          <w:p w14:paraId="06153CCF" w14:textId="77777777" w:rsidR="00A67050" w:rsidRDefault="00A67050" w:rsidP="00A67050">
            <w:pPr>
              <w:pStyle w:val="Table10ptText-ASDEFCON"/>
            </w:pPr>
            <w:r>
              <w:rPr>
                <w:lang w:val="en-GB"/>
              </w:rPr>
              <w:t>(Optional)</w:t>
            </w:r>
          </w:p>
        </w:tc>
        <w:tc>
          <w:tcPr>
            <w:tcW w:w="6288" w:type="dxa"/>
          </w:tcPr>
          <w:p w14:paraId="77CA7EE7" w14:textId="77777777" w:rsidR="00A67050" w:rsidRDefault="00A67050" w:rsidP="00A67050">
            <w:pPr>
              <w:pStyle w:val="Table10ptText-ASDEFCON"/>
            </w:pPr>
            <w:r>
              <w:t>for a KPI, means the level of performance that enables a fully effective contribution to Defence-required outcomes, as specified for the KPI in Annex E of Attachment B.</w:t>
            </w:r>
          </w:p>
        </w:tc>
      </w:tr>
      <w:tr w:rsidR="00A67050" w14:paraId="54680592" w14:textId="77777777" w:rsidTr="00336446">
        <w:tc>
          <w:tcPr>
            <w:tcW w:w="1758" w:type="dxa"/>
          </w:tcPr>
          <w:p w14:paraId="1AAF9834" w14:textId="77777777" w:rsidR="00A67050" w:rsidRDefault="00A67050" w:rsidP="00A67050">
            <w:pPr>
              <w:pStyle w:val="Table10ptText-ASDEFCON"/>
            </w:pPr>
            <w:r>
              <w:t>Reserve Stock</w:t>
            </w:r>
          </w:p>
        </w:tc>
        <w:tc>
          <w:tcPr>
            <w:tcW w:w="1134" w:type="dxa"/>
          </w:tcPr>
          <w:p w14:paraId="5D6EBB3C" w14:textId="77777777" w:rsidR="00A67050" w:rsidRDefault="00A67050" w:rsidP="00A67050">
            <w:pPr>
              <w:pStyle w:val="Table10ptText-ASDEFCON"/>
            </w:pPr>
            <w:r>
              <w:t>(Optional)</w:t>
            </w:r>
          </w:p>
        </w:tc>
        <w:tc>
          <w:tcPr>
            <w:tcW w:w="6288" w:type="dxa"/>
          </w:tcPr>
          <w:p w14:paraId="7C11DD69" w14:textId="77777777" w:rsidR="00A67050" w:rsidRDefault="00A67050" w:rsidP="00A67050">
            <w:pPr>
              <w:pStyle w:val="Table10ptText-ASDEFCON"/>
            </w:pPr>
            <w:r>
              <w:t xml:space="preserve">means the quantities of Stock Items required to be held by the Contractor to service a level of operations over and above that which is contracted for normal operations. </w:t>
            </w:r>
          </w:p>
        </w:tc>
      </w:tr>
      <w:tr w:rsidR="00A67050" w14:paraId="2D82A1F2" w14:textId="77777777" w:rsidTr="00336446">
        <w:tc>
          <w:tcPr>
            <w:tcW w:w="1758" w:type="dxa"/>
          </w:tcPr>
          <w:p w14:paraId="35AA98C4" w14:textId="77777777" w:rsidR="00A67050" w:rsidRDefault="00A67050" w:rsidP="00A67050">
            <w:pPr>
              <w:pStyle w:val="Table10ptText-ASDEFCON"/>
            </w:pPr>
            <w:r>
              <w:t>Reserve Stockholding Level</w:t>
            </w:r>
          </w:p>
        </w:tc>
        <w:tc>
          <w:tcPr>
            <w:tcW w:w="1134" w:type="dxa"/>
          </w:tcPr>
          <w:p w14:paraId="6CB3722A" w14:textId="77777777" w:rsidR="00A67050" w:rsidRDefault="00A67050" w:rsidP="00A67050">
            <w:pPr>
              <w:pStyle w:val="Table10ptText-ASDEFCON"/>
            </w:pPr>
            <w:r>
              <w:t>(Optional)</w:t>
            </w:r>
          </w:p>
        </w:tc>
        <w:tc>
          <w:tcPr>
            <w:tcW w:w="6288" w:type="dxa"/>
          </w:tcPr>
          <w:p w14:paraId="3B2FA2BB" w14:textId="77777777" w:rsidR="00A67050" w:rsidRDefault="00A67050" w:rsidP="00A67050">
            <w:pPr>
              <w:pStyle w:val="Table10ptText-ASDEFCON"/>
            </w:pPr>
            <w:r>
              <w:t>means the minimum holding of Reserve Stock required to be maintained by the Contractor unless otherwise Approved by the Commonwealth Representative.</w:t>
            </w:r>
          </w:p>
        </w:tc>
      </w:tr>
      <w:tr w:rsidR="00A67050" w14:paraId="50C11C01" w14:textId="77777777">
        <w:tc>
          <w:tcPr>
            <w:tcW w:w="1758" w:type="dxa"/>
          </w:tcPr>
          <w:p w14:paraId="078B9BBB" w14:textId="77777777" w:rsidR="00A67050" w:rsidRDefault="00A67050" w:rsidP="00A67050">
            <w:pPr>
              <w:pStyle w:val="Table10ptText-ASDEFCON"/>
            </w:pPr>
            <w:r>
              <w:t>Review Period</w:t>
            </w:r>
          </w:p>
        </w:tc>
        <w:tc>
          <w:tcPr>
            <w:tcW w:w="1134" w:type="dxa"/>
          </w:tcPr>
          <w:p w14:paraId="11E20E1B" w14:textId="77777777" w:rsidR="00A67050" w:rsidRDefault="00A67050" w:rsidP="00A67050">
            <w:pPr>
              <w:pStyle w:val="Table10ptText-ASDEFCON"/>
            </w:pPr>
            <w:r>
              <w:t>(</w:t>
            </w:r>
            <w:r>
              <w:rPr>
                <w:lang w:val="en-GB"/>
              </w:rPr>
              <w:t>Optional</w:t>
            </w:r>
            <w:r>
              <w:t>)</w:t>
            </w:r>
          </w:p>
        </w:tc>
        <w:tc>
          <w:tcPr>
            <w:tcW w:w="6288" w:type="dxa"/>
          </w:tcPr>
          <w:p w14:paraId="2843EBFD" w14:textId="77777777" w:rsidR="00A67050" w:rsidRDefault="00A67050" w:rsidP="00A67050">
            <w:pPr>
              <w:pStyle w:val="Table10ptText-ASDEFCON"/>
            </w:pPr>
            <w:r>
              <w:t>means the period for measurement and assessment of the Contractor's performance against KPIs, as specified in Annex E to Attachment B.</w:t>
            </w:r>
          </w:p>
        </w:tc>
      </w:tr>
      <w:tr w:rsidR="00A67050" w14:paraId="2671363D" w14:textId="77777777" w:rsidTr="00336446">
        <w:tc>
          <w:tcPr>
            <w:tcW w:w="1758" w:type="dxa"/>
          </w:tcPr>
          <w:p w14:paraId="1B5C3D10" w14:textId="77777777" w:rsidR="00A67050" w:rsidRDefault="00A67050" w:rsidP="00A67050">
            <w:pPr>
              <w:pStyle w:val="Table10ptText-ASDEFCON"/>
            </w:pPr>
            <w:r>
              <w:t>S&amp;Q Quote</w:t>
            </w:r>
          </w:p>
        </w:tc>
        <w:tc>
          <w:tcPr>
            <w:tcW w:w="1134" w:type="dxa"/>
          </w:tcPr>
          <w:p w14:paraId="3C9F5B77" w14:textId="77777777" w:rsidR="00A67050" w:rsidRDefault="00A67050" w:rsidP="00A67050">
            <w:pPr>
              <w:pStyle w:val="Table10ptText-ASDEFCON"/>
            </w:pPr>
            <w:r>
              <w:t>(Core)</w:t>
            </w:r>
          </w:p>
        </w:tc>
        <w:tc>
          <w:tcPr>
            <w:tcW w:w="6288" w:type="dxa"/>
          </w:tcPr>
          <w:p w14:paraId="4884B71A" w14:textId="517E2090" w:rsidR="00A67050" w:rsidRDefault="00A67050" w:rsidP="00A67050">
            <w:pPr>
              <w:pStyle w:val="Table10ptText-ASDEFCON"/>
            </w:pPr>
            <w:r>
              <w:t>has the meaning given in clause 3.10.2 of the COC.</w:t>
            </w:r>
          </w:p>
        </w:tc>
      </w:tr>
      <w:tr w:rsidR="00A67050" w14:paraId="70EAD55E" w14:textId="77777777" w:rsidTr="00336446">
        <w:tc>
          <w:tcPr>
            <w:tcW w:w="1758" w:type="dxa"/>
          </w:tcPr>
          <w:p w14:paraId="603A9B2C" w14:textId="77777777" w:rsidR="00A67050" w:rsidRDefault="00A67050" w:rsidP="00A67050">
            <w:pPr>
              <w:pStyle w:val="Table10ptText-ASDEFCON"/>
            </w:pPr>
            <w:r>
              <w:t>S&amp;Q Order</w:t>
            </w:r>
          </w:p>
        </w:tc>
        <w:tc>
          <w:tcPr>
            <w:tcW w:w="1134" w:type="dxa"/>
          </w:tcPr>
          <w:p w14:paraId="435FDF18" w14:textId="77777777" w:rsidR="00A67050" w:rsidRDefault="00A67050" w:rsidP="00A67050">
            <w:pPr>
              <w:pStyle w:val="Table10ptText-ASDEFCON"/>
            </w:pPr>
            <w:r>
              <w:t>(Core)</w:t>
            </w:r>
          </w:p>
        </w:tc>
        <w:tc>
          <w:tcPr>
            <w:tcW w:w="6288" w:type="dxa"/>
          </w:tcPr>
          <w:p w14:paraId="4FFE7C13" w14:textId="44179DCA" w:rsidR="00A67050" w:rsidRDefault="00A67050" w:rsidP="00A67050">
            <w:pPr>
              <w:pStyle w:val="Table10ptText-ASDEFCON"/>
            </w:pPr>
            <w:r>
              <w:t>means an order issued by the Commonwealth in respect of an S&amp;Q Service and of an S&amp;Q Quote in the form of Part 3 of Annex A to DID-SPTS-S&amp;Q.</w:t>
            </w:r>
          </w:p>
        </w:tc>
      </w:tr>
      <w:tr w:rsidR="00A67050" w14:paraId="1B396B20" w14:textId="77777777" w:rsidTr="00336446">
        <w:tc>
          <w:tcPr>
            <w:tcW w:w="1758" w:type="dxa"/>
          </w:tcPr>
          <w:p w14:paraId="7C0869A3" w14:textId="77777777" w:rsidR="00A67050" w:rsidRDefault="00A67050" w:rsidP="00A67050">
            <w:pPr>
              <w:pStyle w:val="Table10ptText-ASDEFCON"/>
            </w:pPr>
            <w:r>
              <w:t>S&amp;Q Services</w:t>
            </w:r>
          </w:p>
        </w:tc>
        <w:tc>
          <w:tcPr>
            <w:tcW w:w="1134" w:type="dxa"/>
          </w:tcPr>
          <w:p w14:paraId="69C98108" w14:textId="77777777" w:rsidR="00A67050" w:rsidRDefault="00A67050" w:rsidP="00A67050">
            <w:pPr>
              <w:pStyle w:val="Table10ptText-ASDEFCON"/>
              <w:rPr>
                <w:lang w:val="en-GB"/>
              </w:rPr>
            </w:pPr>
            <w:r>
              <w:t>(Core)</w:t>
            </w:r>
          </w:p>
        </w:tc>
        <w:tc>
          <w:tcPr>
            <w:tcW w:w="6288" w:type="dxa"/>
          </w:tcPr>
          <w:p w14:paraId="7268029E" w14:textId="2B5FEBA5" w:rsidR="00A67050" w:rsidRDefault="00A67050" w:rsidP="00A67050">
            <w:pPr>
              <w:pStyle w:val="Table10ptText-ASDEFCON"/>
            </w:pPr>
            <w:r>
              <w:t>means the Services identified as S&amp;Q Services in the SOW and such other services requested by the Commonwealth in accordance with clause 3.10 of the COC that are directly related to the Services.</w:t>
            </w:r>
          </w:p>
        </w:tc>
      </w:tr>
      <w:tr w:rsidR="00A67050" w14:paraId="01A872BD" w14:textId="77777777" w:rsidTr="00336446">
        <w:tc>
          <w:tcPr>
            <w:tcW w:w="1758" w:type="dxa"/>
          </w:tcPr>
          <w:p w14:paraId="04CF6AB1" w14:textId="77777777" w:rsidR="00A67050" w:rsidRDefault="00A67050" w:rsidP="00A67050">
            <w:pPr>
              <w:pStyle w:val="Table10ptText-ASDEFCON"/>
            </w:pPr>
            <w:r>
              <w:t>Security Interest</w:t>
            </w:r>
          </w:p>
        </w:tc>
        <w:tc>
          <w:tcPr>
            <w:tcW w:w="1134" w:type="dxa"/>
          </w:tcPr>
          <w:p w14:paraId="243CC764" w14:textId="77777777" w:rsidR="00A67050" w:rsidRDefault="00A67050" w:rsidP="00A67050">
            <w:pPr>
              <w:pStyle w:val="Table10ptText-ASDEFCON"/>
            </w:pPr>
            <w:r>
              <w:t>(Core)</w:t>
            </w:r>
          </w:p>
        </w:tc>
        <w:tc>
          <w:tcPr>
            <w:tcW w:w="6288" w:type="dxa"/>
          </w:tcPr>
          <w:p w14:paraId="4ABA1EEB" w14:textId="77777777" w:rsidR="00A67050" w:rsidRDefault="00A67050" w:rsidP="00A67050">
            <w:pPr>
              <w:pStyle w:val="Table10ptText-ASDEFCON"/>
            </w:pPr>
            <w:r>
              <w:t xml:space="preserve">means any of the following: </w:t>
            </w:r>
          </w:p>
          <w:p w14:paraId="6141042C" w14:textId="77777777" w:rsidR="00A67050" w:rsidRDefault="00A67050" w:rsidP="00A67050">
            <w:pPr>
              <w:pStyle w:val="Table10ptSub1-ASDEFCON"/>
            </w:pPr>
            <w:r>
              <w:lastRenderedPageBreak/>
              <w:t>a security for the payment of money or performance of an obligation, including a mortgage, charge, lien, pledge, trust, power or title retention or flawed deposit arrangement;</w:t>
            </w:r>
          </w:p>
          <w:p w14:paraId="1649EDEB" w14:textId="77777777" w:rsidR="00A67050" w:rsidRDefault="00A67050" w:rsidP="00A67050">
            <w:pPr>
              <w:pStyle w:val="Table10ptSub1-ASDEFCON"/>
            </w:pPr>
            <w:r>
              <w:t xml:space="preserve">a ’security interest’ as defined in section 12(1) or (2) of the </w:t>
            </w:r>
            <w:r>
              <w:rPr>
                <w:i/>
              </w:rPr>
              <w:t>Personal Property Securities Act 2009</w:t>
            </w:r>
            <w:r>
              <w:t xml:space="preserve"> (Cth); and</w:t>
            </w:r>
          </w:p>
          <w:p w14:paraId="2D39135C" w14:textId="77777777" w:rsidR="00A67050" w:rsidRDefault="00A67050" w:rsidP="00A67050">
            <w:pPr>
              <w:pStyle w:val="Table10ptSub1-ASDEFCON"/>
            </w:pPr>
            <w:r>
              <w:t>an agreement to create any of these or allow any of these to exist.</w:t>
            </w:r>
          </w:p>
        </w:tc>
      </w:tr>
      <w:tr w:rsidR="00A67050" w14:paraId="5CDDC6BE" w14:textId="77777777" w:rsidTr="00336446">
        <w:tc>
          <w:tcPr>
            <w:tcW w:w="1758" w:type="dxa"/>
          </w:tcPr>
          <w:p w14:paraId="3646669F" w14:textId="77777777" w:rsidR="00A67050" w:rsidRDefault="00A67050" w:rsidP="00A67050">
            <w:pPr>
              <w:pStyle w:val="Table10ptText-ASDEFCON"/>
            </w:pPr>
            <w:r>
              <w:lastRenderedPageBreak/>
              <w:t>Services</w:t>
            </w:r>
          </w:p>
        </w:tc>
        <w:tc>
          <w:tcPr>
            <w:tcW w:w="1134" w:type="dxa"/>
          </w:tcPr>
          <w:p w14:paraId="45DBB0D0" w14:textId="77777777" w:rsidR="00A67050" w:rsidRDefault="00A67050" w:rsidP="00A67050">
            <w:pPr>
              <w:pStyle w:val="Table10ptText-ASDEFCON"/>
              <w:rPr>
                <w:lang w:val="en-GB"/>
              </w:rPr>
            </w:pPr>
            <w:r>
              <w:rPr>
                <w:lang w:val="en-GB"/>
              </w:rPr>
              <w:t>(Core)</w:t>
            </w:r>
          </w:p>
        </w:tc>
        <w:tc>
          <w:tcPr>
            <w:tcW w:w="6288" w:type="dxa"/>
          </w:tcPr>
          <w:p w14:paraId="181AF2B5" w14:textId="486755C5" w:rsidR="00A67050" w:rsidRDefault="00A67050" w:rsidP="00A67050">
            <w:pPr>
              <w:pStyle w:val="Table10ptText-ASDEFCON"/>
              <w:rPr>
                <w:lang w:val="en-GB"/>
              </w:rPr>
            </w:pPr>
            <w:r w:rsidRPr="00B55541">
              <w:t>means services and goods (including Deliverables, Technical Data, Software and Contract Material) required to be provided under the Contract and includes items acquired in order to be incorporated in the Services.</w:t>
            </w:r>
          </w:p>
        </w:tc>
      </w:tr>
      <w:tr w:rsidR="00A67050" w14:paraId="3F2960CE" w14:textId="77777777" w:rsidTr="00336446">
        <w:tc>
          <w:tcPr>
            <w:tcW w:w="1758" w:type="dxa"/>
          </w:tcPr>
          <w:p w14:paraId="431E61AE" w14:textId="77777777" w:rsidR="00A67050" w:rsidRDefault="00A67050" w:rsidP="00A67050">
            <w:pPr>
              <w:pStyle w:val="Table10ptText-ASDEFCON"/>
            </w:pPr>
            <w:r>
              <w:t>Services Performance Review</w:t>
            </w:r>
          </w:p>
        </w:tc>
        <w:tc>
          <w:tcPr>
            <w:tcW w:w="1134" w:type="dxa"/>
          </w:tcPr>
          <w:p w14:paraId="7F96374F" w14:textId="77777777" w:rsidR="00A67050" w:rsidRDefault="00A67050" w:rsidP="00A67050">
            <w:pPr>
              <w:pStyle w:val="Table10ptText-ASDEFCON"/>
              <w:rPr>
                <w:lang w:val="en-GB"/>
              </w:rPr>
            </w:pPr>
            <w:r>
              <w:rPr>
                <w:lang w:val="en-GB"/>
              </w:rPr>
              <w:t>(Core)</w:t>
            </w:r>
          </w:p>
        </w:tc>
        <w:tc>
          <w:tcPr>
            <w:tcW w:w="6288" w:type="dxa"/>
          </w:tcPr>
          <w:p w14:paraId="40D4CF81" w14:textId="77777777" w:rsidR="00A67050" w:rsidRDefault="00A67050" w:rsidP="00A67050">
            <w:pPr>
              <w:pStyle w:val="Table10ptText-ASDEFCON"/>
              <w:rPr>
                <w:lang w:val="en-GB"/>
              </w:rPr>
            </w:pPr>
            <w:r>
              <w:rPr>
                <w:lang w:val="en-GB"/>
              </w:rPr>
              <w:t>means a review conducted in accordance with clause 3.4 of the SOW.</w:t>
            </w:r>
          </w:p>
        </w:tc>
      </w:tr>
      <w:tr w:rsidR="00A67050" w14:paraId="5732C5F6" w14:textId="77777777" w:rsidTr="00336446">
        <w:tc>
          <w:tcPr>
            <w:tcW w:w="1758" w:type="dxa"/>
          </w:tcPr>
          <w:p w14:paraId="6711AF5C" w14:textId="7A12697B" w:rsidR="00A67050" w:rsidRDefault="00A67050" w:rsidP="00A67050">
            <w:pPr>
              <w:pStyle w:val="Table10ptText-ASDEFCON"/>
            </w:pPr>
            <w:r>
              <w:t>Small to Medium Enterprise</w:t>
            </w:r>
          </w:p>
        </w:tc>
        <w:tc>
          <w:tcPr>
            <w:tcW w:w="1134" w:type="dxa"/>
          </w:tcPr>
          <w:p w14:paraId="2C814F4A" w14:textId="6AB991FF" w:rsidR="00A67050" w:rsidRDefault="00A67050" w:rsidP="00A67050">
            <w:pPr>
              <w:pStyle w:val="Table10ptText-ASDEFCON"/>
              <w:rPr>
                <w:lang w:val="en-GB"/>
              </w:rPr>
            </w:pPr>
            <w:r>
              <w:rPr>
                <w:lang w:val="en-GB"/>
              </w:rPr>
              <w:t>(Optional)</w:t>
            </w:r>
          </w:p>
        </w:tc>
        <w:tc>
          <w:tcPr>
            <w:tcW w:w="6288" w:type="dxa"/>
          </w:tcPr>
          <w:p w14:paraId="77CB8ED0" w14:textId="7D658101" w:rsidR="00A67050" w:rsidRDefault="00A67050" w:rsidP="00A67050">
            <w:pPr>
              <w:pStyle w:val="Table10ptText-ASDEFCON"/>
              <w:rPr>
                <w:lang w:val="en-GB"/>
              </w:rPr>
            </w:pPr>
            <w:r w:rsidRPr="00107CC3">
              <w:t xml:space="preserve">means an </w:t>
            </w:r>
            <w:r w:rsidRPr="002E6B51">
              <w:t>Australian Entity</w:t>
            </w:r>
            <w:r>
              <w:t xml:space="preserve"> which has up to</w:t>
            </w:r>
            <w:r w:rsidRPr="00107CC3">
              <w:t xml:space="preserve"> 200 full-time equivalent employees.</w:t>
            </w:r>
          </w:p>
        </w:tc>
      </w:tr>
      <w:tr w:rsidR="00A67050" w14:paraId="78626638" w14:textId="77777777" w:rsidTr="00336446">
        <w:tc>
          <w:tcPr>
            <w:tcW w:w="1758" w:type="dxa"/>
          </w:tcPr>
          <w:p w14:paraId="3173899E" w14:textId="77777777" w:rsidR="00A67050" w:rsidRDefault="00A67050" w:rsidP="00A67050">
            <w:pPr>
              <w:pStyle w:val="Table10ptText-ASDEFCON"/>
            </w:pPr>
            <w:r>
              <w:t>Software</w:t>
            </w:r>
          </w:p>
        </w:tc>
        <w:tc>
          <w:tcPr>
            <w:tcW w:w="1134" w:type="dxa"/>
          </w:tcPr>
          <w:p w14:paraId="38733084" w14:textId="77777777" w:rsidR="00A67050" w:rsidRDefault="00A67050" w:rsidP="00A67050">
            <w:pPr>
              <w:pStyle w:val="Table10ptText-ASDEFCON"/>
              <w:rPr>
                <w:lang w:val="en-GB"/>
              </w:rPr>
            </w:pPr>
            <w:r>
              <w:t>(Core)</w:t>
            </w:r>
          </w:p>
        </w:tc>
        <w:tc>
          <w:tcPr>
            <w:tcW w:w="6288" w:type="dxa"/>
          </w:tcPr>
          <w:p w14:paraId="361901AF" w14:textId="77777777" w:rsidR="00A67050" w:rsidRDefault="00A67050" w:rsidP="00A67050">
            <w:pPr>
              <w:pStyle w:val="Table10ptText-ASDEFCON"/>
            </w:pPr>
            <w:r>
              <w:t>means a collection of computer code comprising a set of instructions or statements used directly or indirectly by a computer to bring about a certain result, (including using a computer programming language to control a computer or its peripheral devices) and includes computer programs, firmware, applications and updates, but excludes Source Code.</w:t>
            </w:r>
          </w:p>
        </w:tc>
      </w:tr>
      <w:tr w:rsidR="00A67050" w14:paraId="050AEB4F" w14:textId="77777777" w:rsidTr="00336446">
        <w:tc>
          <w:tcPr>
            <w:tcW w:w="1758" w:type="dxa"/>
          </w:tcPr>
          <w:p w14:paraId="43641CE2" w14:textId="50C6760D" w:rsidR="00A67050" w:rsidRDefault="00A67050" w:rsidP="00A67050">
            <w:pPr>
              <w:pStyle w:val="Table10ptText-ASDEFCON"/>
            </w:pPr>
            <w:r>
              <w:t>Software Updates</w:t>
            </w:r>
          </w:p>
        </w:tc>
        <w:tc>
          <w:tcPr>
            <w:tcW w:w="1134" w:type="dxa"/>
          </w:tcPr>
          <w:p w14:paraId="72B4D840" w14:textId="49015ECE" w:rsidR="00A67050" w:rsidRDefault="00A67050" w:rsidP="00A67050">
            <w:pPr>
              <w:pStyle w:val="Table10ptText-ASDEFCON"/>
            </w:pPr>
            <w:r>
              <w:t>(Optional)</w:t>
            </w:r>
          </w:p>
        </w:tc>
        <w:tc>
          <w:tcPr>
            <w:tcW w:w="6288" w:type="dxa"/>
          </w:tcPr>
          <w:p w14:paraId="1ED8FA66" w14:textId="70A37494" w:rsidR="00A67050" w:rsidRDefault="00A67050" w:rsidP="00A67050">
            <w:pPr>
              <w:pStyle w:val="Table10ptText-ASDEFCON"/>
            </w:pPr>
            <w:r w:rsidRPr="00805CFC">
              <w:t xml:space="preserve">means, in relation to </w:t>
            </w:r>
            <w:r>
              <w:t xml:space="preserve">Software </w:t>
            </w:r>
            <w:r w:rsidRPr="002D0E2D">
              <w:t xml:space="preserve">a new release of or change to that </w:t>
            </w:r>
            <w:r>
              <w:t>Software,</w:t>
            </w:r>
            <w:r w:rsidRPr="002D0E2D">
              <w:t xml:space="preserve"> which is designed to overcome errors or malfunctions in, or designed to improve the operation of, the </w:t>
            </w:r>
            <w:r>
              <w:t>Software.</w:t>
            </w:r>
          </w:p>
        </w:tc>
      </w:tr>
      <w:tr w:rsidR="00A67050" w14:paraId="0D4A04B5" w14:textId="77777777" w:rsidTr="00336446">
        <w:tc>
          <w:tcPr>
            <w:tcW w:w="1758" w:type="dxa"/>
          </w:tcPr>
          <w:p w14:paraId="71F875C4" w14:textId="77777777" w:rsidR="00A67050" w:rsidRDefault="00A67050" w:rsidP="00A67050">
            <w:pPr>
              <w:pStyle w:val="Table10ptText-ASDEFCON"/>
            </w:pPr>
            <w:r>
              <w:t>Source Code</w:t>
            </w:r>
          </w:p>
        </w:tc>
        <w:tc>
          <w:tcPr>
            <w:tcW w:w="1134" w:type="dxa"/>
          </w:tcPr>
          <w:p w14:paraId="63CAD11E" w14:textId="77777777" w:rsidR="00A67050" w:rsidRDefault="00A67050" w:rsidP="00A67050">
            <w:pPr>
              <w:pStyle w:val="Table10ptText-ASDEFCON"/>
              <w:rPr>
                <w:lang w:val="en-GB"/>
              </w:rPr>
            </w:pPr>
            <w:r>
              <w:rPr>
                <w:lang w:val="en-GB"/>
              </w:rPr>
              <w:t>(Core)</w:t>
            </w:r>
          </w:p>
        </w:tc>
        <w:tc>
          <w:tcPr>
            <w:tcW w:w="6288" w:type="dxa"/>
          </w:tcPr>
          <w:p w14:paraId="76C561E8" w14:textId="77777777" w:rsidR="00A67050" w:rsidRDefault="00A67050" w:rsidP="00A67050">
            <w:pPr>
              <w:pStyle w:val="Table10ptText-ASDEFCON"/>
              <w:rPr>
                <w:lang w:val="en-GB"/>
              </w:rPr>
            </w:pPr>
            <w:r>
              <w:t>means the expression of Software in human readable language which is necessary for the understanding, maintaining, modifying, correction and enhancing of that Software.</w:t>
            </w:r>
          </w:p>
        </w:tc>
      </w:tr>
      <w:tr w:rsidR="00A67050" w14:paraId="717AF605" w14:textId="77777777" w:rsidTr="00336446">
        <w:tc>
          <w:tcPr>
            <w:tcW w:w="1758" w:type="dxa"/>
          </w:tcPr>
          <w:p w14:paraId="6BA35E4E" w14:textId="77777777" w:rsidR="00A67050" w:rsidRDefault="00A67050" w:rsidP="00A67050">
            <w:pPr>
              <w:pStyle w:val="Table10ptText-ASDEFCON"/>
            </w:pPr>
            <w:r>
              <w:rPr>
                <w:rFonts w:cs="Arial"/>
              </w:rPr>
              <w:t>Statement of Tax Record or STR</w:t>
            </w:r>
          </w:p>
        </w:tc>
        <w:tc>
          <w:tcPr>
            <w:tcW w:w="1134" w:type="dxa"/>
          </w:tcPr>
          <w:p w14:paraId="7565CC45" w14:textId="77777777" w:rsidR="00A67050" w:rsidRDefault="00A67050" w:rsidP="00A67050">
            <w:pPr>
              <w:pStyle w:val="Table10ptText-ASDEFCON"/>
              <w:rPr>
                <w:lang w:val="en-GB"/>
              </w:rPr>
            </w:pPr>
            <w:r>
              <w:t>(Optional)</w:t>
            </w:r>
          </w:p>
        </w:tc>
        <w:tc>
          <w:tcPr>
            <w:tcW w:w="6288" w:type="dxa"/>
          </w:tcPr>
          <w:p w14:paraId="5D5A6FAC" w14:textId="3EC1CBBF" w:rsidR="00A67050" w:rsidRDefault="00A67050" w:rsidP="00A67050">
            <w:pPr>
              <w:pStyle w:val="Table10ptText-ASDEFCON"/>
            </w:pPr>
            <w:r>
              <w:t xml:space="preserve">has the same meaning as in the </w:t>
            </w:r>
            <w:r>
              <w:rPr>
                <w:i/>
              </w:rPr>
              <w:t>Shadow Economy Procurement Connected Policy – Increasing the integrity of government procurement</w:t>
            </w:r>
            <w:r>
              <w:t xml:space="preserve"> – March 2019. </w:t>
            </w:r>
          </w:p>
        </w:tc>
      </w:tr>
      <w:tr w:rsidR="00A67050" w14:paraId="64A67786" w14:textId="77777777" w:rsidTr="00336446">
        <w:tc>
          <w:tcPr>
            <w:tcW w:w="1758" w:type="dxa"/>
          </w:tcPr>
          <w:p w14:paraId="153D042C" w14:textId="77777777" w:rsidR="00A67050" w:rsidRDefault="00A67050" w:rsidP="00A67050">
            <w:pPr>
              <w:pStyle w:val="Table10ptText-ASDEFCON"/>
            </w:pPr>
            <w:r>
              <w:t>Stock Item</w:t>
            </w:r>
          </w:p>
        </w:tc>
        <w:tc>
          <w:tcPr>
            <w:tcW w:w="1134" w:type="dxa"/>
          </w:tcPr>
          <w:p w14:paraId="60D5C441" w14:textId="77777777" w:rsidR="00A67050" w:rsidRDefault="00A67050" w:rsidP="00A67050">
            <w:pPr>
              <w:pStyle w:val="Table10ptText-ASDEFCON"/>
              <w:rPr>
                <w:lang w:val="en-GB"/>
              </w:rPr>
            </w:pPr>
            <w:r>
              <w:rPr>
                <w:lang w:val="en-GB"/>
              </w:rPr>
              <w:t>(Optional)</w:t>
            </w:r>
          </w:p>
        </w:tc>
        <w:tc>
          <w:tcPr>
            <w:tcW w:w="6288" w:type="dxa"/>
          </w:tcPr>
          <w:p w14:paraId="03D6DB44" w14:textId="77777777" w:rsidR="00A67050" w:rsidRDefault="00A67050" w:rsidP="00A67050">
            <w:pPr>
              <w:pStyle w:val="Table10ptText-ASDEFCON"/>
              <w:rPr>
                <w:snapToGrid w:val="0"/>
              </w:rPr>
            </w:pPr>
            <w:r>
              <w:rPr>
                <w:lang w:val="en-GB"/>
              </w:rPr>
              <w:t>means a Product which is either a RI or a Non-RI and held either by the Commonwealth or the Contractor to support a Materiel System.  Stock Items include spares.</w:t>
            </w:r>
          </w:p>
        </w:tc>
      </w:tr>
      <w:tr w:rsidR="00A67050" w14:paraId="11C0A4A8" w14:textId="77777777" w:rsidTr="00336446">
        <w:tc>
          <w:tcPr>
            <w:tcW w:w="1758" w:type="dxa"/>
          </w:tcPr>
          <w:p w14:paraId="614435E1" w14:textId="77777777" w:rsidR="00A67050" w:rsidRDefault="00A67050" w:rsidP="00A67050">
            <w:pPr>
              <w:pStyle w:val="Table10ptText-ASDEFCON"/>
            </w:pPr>
            <w:r>
              <w:t>Subcontractor</w:t>
            </w:r>
          </w:p>
        </w:tc>
        <w:tc>
          <w:tcPr>
            <w:tcW w:w="1134" w:type="dxa"/>
          </w:tcPr>
          <w:p w14:paraId="10D3EFA7" w14:textId="77777777" w:rsidR="00A67050" w:rsidRDefault="00A67050" w:rsidP="00A67050">
            <w:pPr>
              <w:pStyle w:val="Table10ptText-ASDEFCON"/>
              <w:rPr>
                <w:lang w:val="en-GB"/>
              </w:rPr>
            </w:pPr>
            <w:r>
              <w:rPr>
                <w:lang w:val="en-GB"/>
              </w:rPr>
              <w:t>(Core)</w:t>
            </w:r>
          </w:p>
        </w:tc>
        <w:tc>
          <w:tcPr>
            <w:tcW w:w="6288" w:type="dxa"/>
          </w:tcPr>
          <w:p w14:paraId="2D9D9743" w14:textId="77777777" w:rsidR="00A67050" w:rsidRDefault="00A67050" w:rsidP="00A67050">
            <w:pPr>
              <w:pStyle w:val="Table10ptText-ASDEFCON"/>
            </w:pPr>
            <w:r>
              <w:rPr>
                <w:lang w:val="en-GB"/>
              </w:rPr>
              <w:t xml:space="preserve">means any person (not the Commonwealth) that, for the purposes of the Contract, provides items or services directly </w:t>
            </w:r>
            <w:r>
              <w:t>or indirectly to the Contractor and includes Approved Subcontractors;</w:t>
            </w:r>
            <w:r>
              <w:rPr>
                <w:lang w:val="en-GB"/>
              </w:rPr>
              <w:t xml:space="preserve"> and "Subcontract" has a corresponding meaning.</w:t>
            </w:r>
          </w:p>
        </w:tc>
      </w:tr>
      <w:tr w:rsidR="00A67050" w14:paraId="4DF214A1" w14:textId="77777777" w:rsidTr="00336446">
        <w:tc>
          <w:tcPr>
            <w:tcW w:w="1758" w:type="dxa"/>
          </w:tcPr>
          <w:p w14:paraId="2679872B" w14:textId="77777777" w:rsidR="00A67050" w:rsidRDefault="00A67050" w:rsidP="00A67050">
            <w:pPr>
              <w:pStyle w:val="Table10ptText-ASDEFCON"/>
            </w:pPr>
            <w:r>
              <w:t>Subcontractor Personnel</w:t>
            </w:r>
          </w:p>
        </w:tc>
        <w:tc>
          <w:tcPr>
            <w:tcW w:w="1134" w:type="dxa"/>
          </w:tcPr>
          <w:p w14:paraId="1F4330B3" w14:textId="77777777" w:rsidR="00A67050" w:rsidRDefault="00A67050" w:rsidP="00A67050">
            <w:pPr>
              <w:pStyle w:val="Table10ptText-ASDEFCON"/>
              <w:rPr>
                <w:lang w:val="en-GB"/>
              </w:rPr>
            </w:pPr>
            <w:r>
              <w:rPr>
                <w:lang w:val="en-GB"/>
              </w:rPr>
              <w:t>(Core)</w:t>
            </w:r>
          </w:p>
        </w:tc>
        <w:tc>
          <w:tcPr>
            <w:tcW w:w="6288" w:type="dxa"/>
          </w:tcPr>
          <w:p w14:paraId="6FAFFFB7" w14:textId="77777777" w:rsidR="00A67050" w:rsidRDefault="00A67050" w:rsidP="00A67050">
            <w:pPr>
              <w:pStyle w:val="ASDEFCONNormal"/>
              <w:rPr>
                <w:color w:val="auto"/>
                <w:lang w:val="en-GB"/>
              </w:rPr>
            </w:pPr>
            <w:r>
              <w:rPr>
                <w:lang w:val="en-GB"/>
              </w:rPr>
              <w:t xml:space="preserve">means any officers, </w:t>
            </w:r>
            <w:r>
              <w:t>employees</w:t>
            </w:r>
            <w:r>
              <w:rPr>
                <w:lang w:val="en-GB"/>
              </w:rPr>
              <w:t xml:space="preserve"> or agents of a Subcontractor.</w:t>
            </w:r>
          </w:p>
        </w:tc>
      </w:tr>
      <w:tr w:rsidR="00A67050" w14:paraId="15665C21" w14:textId="77777777" w:rsidTr="00336446">
        <w:tc>
          <w:tcPr>
            <w:tcW w:w="1758" w:type="dxa"/>
          </w:tcPr>
          <w:p w14:paraId="5B0E35C9" w14:textId="77777777" w:rsidR="00A67050" w:rsidRDefault="00A67050" w:rsidP="00A67050">
            <w:pPr>
              <w:pStyle w:val="Table10ptText-ASDEFCON"/>
            </w:pPr>
            <w:r>
              <w:t>Supplies Acceptance Certificate</w:t>
            </w:r>
          </w:p>
        </w:tc>
        <w:tc>
          <w:tcPr>
            <w:tcW w:w="1134" w:type="dxa"/>
          </w:tcPr>
          <w:p w14:paraId="4B323CEE" w14:textId="77777777" w:rsidR="00A67050" w:rsidRDefault="00A67050" w:rsidP="00A67050">
            <w:pPr>
              <w:pStyle w:val="Table10ptText-ASDEFCON"/>
              <w:rPr>
                <w:lang w:val="en-GB"/>
              </w:rPr>
            </w:pPr>
            <w:r>
              <w:rPr>
                <w:lang w:val="en-GB"/>
              </w:rPr>
              <w:t>(Core)</w:t>
            </w:r>
          </w:p>
        </w:tc>
        <w:tc>
          <w:tcPr>
            <w:tcW w:w="6288" w:type="dxa"/>
          </w:tcPr>
          <w:p w14:paraId="6158594A" w14:textId="77777777" w:rsidR="00A67050" w:rsidRDefault="00A67050" w:rsidP="00A67050">
            <w:pPr>
              <w:pStyle w:val="Table10ptText-ASDEFCON"/>
            </w:pPr>
            <w:r>
              <w:rPr>
                <w:lang w:val="en-GB"/>
              </w:rPr>
              <w:t>means a certificate in the form of Annex A to DID-PM-MGT-SAC or other form agreed between the parties.</w:t>
            </w:r>
          </w:p>
        </w:tc>
      </w:tr>
      <w:tr w:rsidR="00A67050" w14:paraId="685C350F" w14:textId="77777777" w:rsidTr="00336446">
        <w:tc>
          <w:tcPr>
            <w:tcW w:w="1758" w:type="dxa"/>
          </w:tcPr>
          <w:p w14:paraId="12E91537" w14:textId="77777777" w:rsidR="00A67050" w:rsidRDefault="00A67050" w:rsidP="00A67050">
            <w:pPr>
              <w:pStyle w:val="Table10ptText-ASDEFCON"/>
            </w:pPr>
            <w:r>
              <w:t>Supply</w:t>
            </w:r>
          </w:p>
        </w:tc>
        <w:tc>
          <w:tcPr>
            <w:tcW w:w="1134" w:type="dxa"/>
          </w:tcPr>
          <w:p w14:paraId="12DF8D70" w14:textId="77777777" w:rsidR="00A67050" w:rsidRDefault="00A67050" w:rsidP="00A67050">
            <w:pPr>
              <w:pStyle w:val="Table10ptText-ASDEFCON"/>
              <w:rPr>
                <w:lang w:val="en-GB"/>
              </w:rPr>
            </w:pPr>
            <w:r>
              <w:rPr>
                <w:lang w:val="en-GB"/>
              </w:rPr>
              <w:t>(Optional)</w:t>
            </w:r>
          </w:p>
        </w:tc>
        <w:tc>
          <w:tcPr>
            <w:tcW w:w="6288" w:type="dxa"/>
          </w:tcPr>
          <w:p w14:paraId="2541CCD8" w14:textId="77777777" w:rsidR="00A67050" w:rsidRDefault="00A67050" w:rsidP="00A67050">
            <w:pPr>
              <w:pStyle w:val="Table10ptText-ASDEFCON"/>
            </w:pPr>
            <w:r>
              <w:t>means the comprehensive function of providing Products and Services needed by users at the time and place required, and includes identification, requirement determination, procurement, receipt, inspection, storage, distribution, stock recording and accounting, reclamation and disposal.</w:t>
            </w:r>
          </w:p>
        </w:tc>
      </w:tr>
      <w:tr w:rsidR="00A67050" w14:paraId="47021B53" w14:textId="77777777" w:rsidTr="00336446">
        <w:tc>
          <w:tcPr>
            <w:tcW w:w="1758" w:type="dxa"/>
          </w:tcPr>
          <w:p w14:paraId="346C824D" w14:textId="77777777" w:rsidR="00A67050" w:rsidRDefault="00A67050" w:rsidP="00A67050">
            <w:pPr>
              <w:pStyle w:val="Table10ptText-ASDEFCON"/>
            </w:pPr>
            <w:r>
              <w:lastRenderedPageBreak/>
              <w:t>Supply Services</w:t>
            </w:r>
          </w:p>
        </w:tc>
        <w:tc>
          <w:tcPr>
            <w:tcW w:w="1134" w:type="dxa"/>
          </w:tcPr>
          <w:p w14:paraId="41CF957F" w14:textId="77777777" w:rsidR="00A67050" w:rsidRDefault="00A67050" w:rsidP="00A67050">
            <w:pPr>
              <w:pStyle w:val="Table10ptText-ASDEFCON"/>
              <w:rPr>
                <w:lang w:val="en-GB"/>
              </w:rPr>
            </w:pPr>
            <w:r>
              <w:rPr>
                <w:lang w:val="en-GB"/>
              </w:rPr>
              <w:t>(Optional)</w:t>
            </w:r>
          </w:p>
        </w:tc>
        <w:tc>
          <w:tcPr>
            <w:tcW w:w="6288" w:type="dxa"/>
          </w:tcPr>
          <w:p w14:paraId="53A6F497" w14:textId="77777777" w:rsidR="00A67050" w:rsidRDefault="00A67050" w:rsidP="00A67050">
            <w:pPr>
              <w:pStyle w:val="Table10ptText-ASDEFCON"/>
            </w:pPr>
            <w:r>
              <w:t>means those Services associated with performing Supply activities, including the management of those Supply activities.</w:t>
            </w:r>
          </w:p>
        </w:tc>
      </w:tr>
      <w:tr w:rsidR="00A67050" w14:paraId="2863206A" w14:textId="77777777" w:rsidTr="00336446">
        <w:tc>
          <w:tcPr>
            <w:tcW w:w="1758" w:type="dxa"/>
          </w:tcPr>
          <w:p w14:paraId="36DF0A28" w14:textId="77777777" w:rsidR="00A67050" w:rsidRDefault="00A67050" w:rsidP="00A67050">
            <w:pPr>
              <w:pStyle w:val="Table10ptText-ASDEFCON"/>
            </w:pPr>
            <w:r>
              <w:t>Supply Support</w:t>
            </w:r>
          </w:p>
        </w:tc>
        <w:tc>
          <w:tcPr>
            <w:tcW w:w="1134" w:type="dxa"/>
          </w:tcPr>
          <w:p w14:paraId="2595738E" w14:textId="77777777" w:rsidR="00A67050" w:rsidRDefault="00A67050" w:rsidP="00A67050">
            <w:pPr>
              <w:pStyle w:val="Table10ptText-ASDEFCON"/>
              <w:rPr>
                <w:lang w:val="en-GB"/>
              </w:rPr>
            </w:pPr>
            <w:r>
              <w:rPr>
                <w:lang w:val="en-GB"/>
              </w:rPr>
              <w:t>(Optional)</w:t>
            </w:r>
          </w:p>
        </w:tc>
        <w:tc>
          <w:tcPr>
            <w:tcW w:w="6288" w:type="dxa"/>
          </w:tcPr>
          <w:p w14:paraId="717ECBF3" w14:textId="77777777" w:rsidR="00A67050" w:rsidRDefault="00A67050" w:rsidP="00A67050">
            <w:pPr>
              <w:pStyle w:val="Table10ptText-ASDEFCON"/>
            </w:pPr>
            <w:r>
              <w:t>means the organisation of hardware, Software, materiel, facilities, personnel, processes and Technical Data needed to enable Supply Services to be competently provided for a Materiel System throughout its life.  Supply Support also includes the Support Resources of spares, piece parts, Consumables and Packaging.</w:t>
            </w:r>
          </w:p>
        </w:tc>
      </w:tr>
      <w:tr w:rsidR="00A67050" w14:paraId="58723DB0" w14:textId="77777777" w:rsidTr="00336446">
        <w:tc>
          <w:tcPr>
            <w:tcW w:w="1758" w:type="dxa"/>
          </w:tcPr>
          <w:p w14:paraId="7DDF5526" w14:textId="77777777" w:rsidR="00A67050" w:rsidRDefault="00A67050" w:rsidP="00A67050">
            <w:pPr>
              <w:pStyle w:val="Table10ptText-ASDEFCON"/>
            </w:pPr>
            <w:r>
              <w:t xml:space="preserve">Support and Test Equipment </w:t>
            </w:r>
          </w:p>
        </w:tc>
        <w:tc>
          <w:tcPr>
            <w:tcW w:w="1134" w:type="dxa"/>
          </w:tcPr>
          <w:p w14:paraId="7BD2A06A" w14:textId="77777777" w:rsidR="00A67050" w:rsidRDefault="00A67050" w:rsidP="00A67050">
            <w:pPr>
              <w:pStyle w:val="Table10ptText-ASDEFCON"/>
            </w:pPr>
            <w:r>
              <w:rPr>
                <w:lang w:val="en-GB"/>
              </w:rPr>
              <w:t>(Core)</w:t>
            </w:r>
          </w:p>
        </w:tc>
        <w:tc>
          <w:tcPr>
            <w:tcW w:w="6288" w:type="dxa"/>
          </w:tcPr>
          <w:p w14:paraId="5A610E66" w14:textId="77777777" w:rsidR="00A67050" w:rsidRDefault="00A67050" w:rsidP="00A67050">
            <w:pPr>
              <w:pStyle w:val="Table10ptText-ASDEFCON"/>
            </w:pPr>
            <w:r>
              <w:t>means the equipment needed to support the operation, support and disposal of a Materiel System, as and when required, throughout the life of the Materiel System.  S&amp;TE includes ground handling equipment, tools, personal protective equipment, metrology and calibration equipment, test equipment and automated test equipment, and diagnostic Software for support equipment maintenance.  S&amp;TE does not include either Training Equipment or Mission System equipment that is used by the Mission System when it is directly engaged in the performance of its mission.</w:t>
            </w:r>
          </w:p>
        </w:tc>
      </w:tr>
      <w:tr w:rsidR="00A67050" w14:paraId="79CEBC44" w14:textId="77777777" w:rsidTr="00336446">
        <w:tc>
          <w:tcPr>
            <w:tcW w:w="1758" w:type="dxa"/>
          </w:tcPr>
          <w:p w14:paraId="31B57296" w14:textId="77777777" w:rsidR="00A67050" w:rsidRDefault="00A67050" w:rsidP="00A67050">
            <w:pPr>
              <w:pStyle w:val="Table10ptText-ASDEFCON"/>
            </w:pPr>
            <w:r>
              <w:t>Support Resources</w:t>
            </w:r>
          </w:p>
        </w:tc>
        <w:tc>
          <w:tcPr>
            <w:tcW w:w="1134" w:type="dxa"/>
          </w:tcPr>
          <w:p w14:paraId="18F9C2AE" w14:textId="77777777" w:rsidR="00A67050" w:rsidRDefault="00A67050" w:rsidP="00A67050">
            <w:pPr>
              <w:pStyle w:val="Table10ptText-ASDEFCON"/>
              <w:rPr>
                <w:lang w:val="en-GB"/>
              </w:rPr>
            </w:pPr>
            <w:r>
              <w:rPr>
                <w:lang w:val="en-GB"/>
              </w:rPr>
              <w:t>(Core)</w:t>
            </w:r>
          </w:p>
        </w:tc>
        <w:tc>
          <w:tcPr>
            <w:tcW w:w="6288" w:type="dxa"/>
          </w:tcPr>
          <w:p w14:paraId="40AE4D0D" w14:textId="77777777" w:rsidR="00A67050" w:rsidRDefault="00A67050" w:rsidP="00A67050">
            <w:pPr>
              <w:pStyle w:val="Table10ptText-ASDEFCON"/>
            </w:pPr>
            <w:r>
              <w:t>means the physical products, including spares, equipment, materials, facilities, Technical Data, personnel and any other physical resources required to operate and support all or a particular part of a Materiel System as the case requires.</w:t>
            </w:r>
          </w:p>
        </w:tc>
      </w:tr>
      <w:tr w:rsidR="00A67050" w14:paraId="64450B6F" w14:textId="77777777" w:rsidTr="00336446">
        <w:tc>
          <w:tcPr>
            <w:tcW w:w="1758" w:type="dxa"/>
          </w:tcPr>
          <w:p w14:paraId="0B198706" w14:textId="77777777" w:rsidR="00A67050" w:rsidRDefault="00A67050" w:rsidP="00A67050">
            <w:pPr>
              <w:pStyle w:val="Table10ptText-ASDEFCON"/>
            </w:pPr>
            <w:r>
              <w:t>Support System</w:t>
            </w:r>
          </w:p>
        </w:tc>
        <w:tc>
          <w:tcPr>
            <w:tcW w:w="1134" w:type="dxa"/>
          </w:tcPr>
          <w:p w14:paraId="6D5DB0A4" w14:textId="77777777" w:rsidR="00A67050" w:rsidRDefault="00A67050" w:rsidP="00A67050">
            <w:pPr>
              <w:pStyle w:val="Table10ptText-ASDEFCON"/>
              <w:rPr>
                <w:lang w:val="en-GB"/>
              </w:rPr>
            </w:pPr>
            <w:r>
              <w:rPr>
                <w:lang w:val="en-GB"/>
              </w:rPr>
              <w:t>(Core)</w:t>
            </w:r>
          </w:p>
        </w:tc>
        <w:tc>
          <w:tcPr>
            <w:tcW w:w="6288" w:type="dxa"/>
          </w:tcPr>
          <w:p w14:paraId="3E4E7E03" w14:textId="77777777" w:rsidR="00A67050" w:rsidRDefault="00A67050" w:rsidP="00A67050">
            <w:pPr>
              <w:pStyle w:val="Table10ptText-ASDEFCON"/>
            </w:pPr>
            <w:r>
              <w:t>means the organisation of hardware, Software, materiel, facilities, personnel, processes and Technical Data required to enable a Mission System to be effectively operated and supported so that the Mission System can meet its operational requirements.  The Support System includes the support required for Support Resources.  The Support System embraces the support responsibilities undertaken by the Commonwealth, support contractors (including the Contractor), and support subcontractors (including Subcontractors).</w:t>
            </w:r>
          </w:p>
        </w:tc>
      </w:tr>
      <w:tr w:rsidR="00A67050" w14:paraId="5542641A" w14:textId="77777777" w:rsidTr="00336446">
        <w:tc>
          <w:tcPr>
            <w:tcW w:w="1758" w:type="dxa"/>
          </w:tcPr>
          <w:p w14:paraId="47D49311" w14:textId="77777777" w:rsidR="00A67050" w:rsidRDefault="00A67050" w:rsidP="00A67050">
            <w:pPr>
              <w:pStyle w:val="Table10ptText-ASDEFCON"/>
            </w:pPr>
            <w:r>
              <w:t>Surge</w:t>
            </w:r>
          </w:p>
        </w:tc>
        <w:tc>
          <w:tcPr>
            <w:tcW w:w="1134" w:type="dxa"/>
          </w:tcPr>
          <w:p w14:paraId="411AC2AD" w14:textId="77777777" w:rsidR="00A67050" w:rsidRDefault="00A67050" w:rsidP="00A67050">
            <w:pPr>
              <w:pStyle w:val="Table10ptText-ASDEFCON"/>
              <w:rPr>
                <w:lang w:val="en-GB"/>
              </w:rPr>
            </w:pPr>
            <w:r>
              <w:rPr>
                <w:lang w:val="en-GB"/>
              </w:rPr>
              <w:t>(Optional)</w:t>
            </w:r>
          </w:p>
        </w:tc>
        <w:tc>
          <w:tcPr>
            <w:tcW w:w="6288" w:type="dxa"/>
          </w:tcPr>
          <w:p w14:paraId="3AAB35F9" w14:textId="77777777" w:rsidR="00A67050" w:rsidRDefault="00A67050" w:rsidP="00A67050">
            <w:pPr>
              <w:pStyle w:val="Table10ptText-ASDEFCON"/>
            </w:pPr>
            <w:r>
              <w:t xml:space="preserve">means a short to medium-term change to the rate of effort.  </w:t>
            </w:r>
          </w:p>
        </w:tc>
      </w:tr>
      <w:tr w:rsidR="00A67050" w14:paraId="27EB9845" w14:textId="77777777" w:rsidTr="00336446">
        <w:tc>
          <w:tcPr>
            <w:tcW w:w="1758" w:type="dxa"/>
          </w:tcPr>
          <w:p w14:paraId="6F0720B2" w14:textId="77777777" w:rsidR="00A67050" w:rsidRDefault="00A67050" w:rsidP="00A67050">
            <w:pPr>
              <w:pStyle w:val="Table10ptText-ASDEFCON"/>
            </w:pPr>
            <w:r>
              <w:t>Surveillance</w:t>
            </w:r>
          </w:p>
        </w:tc>
        <w:tc>
          <w:tcPr>
            <w:tcW w:w="1134" w:type="dxa"/>
          </w:tcPr>
          <w:p w14:paraId="7F7E320A" w14:textId="77777777" w:rsidR="00A67050" w:rsidRDefault="00A67050" w:rsidP="00A67050">
            <w:pPr>
              <w:pStyle w:val="Table10ptText-ASDEFCON"/>
              <w:rPr>
                <w:lang w:val="en-GB"/>
              </w:rPr>
            </w:pPr>
            <w:r>
              <w:rPr>
                <w:lang w:val="en-GB"/>
              </w:rPr>
              <w:t>(Core)</w:t>
            </w:r>
          </w:p>
        </w:tc>
        <w:tc>
          <w:tcPr>
            <w:tcW w:w="6288" w:type="dxa"/>
          </w:tcPr>
          <w:p w14:paraId="2752A0B2" w14:textId="77777777" w:rsidR="00A67050" w:rsidRDefault="00A67050" w:rsidP="00A67050">
            <w:pPr>
              <w:pStyle w:val="Table10ptText-ASDEFCON"/>
            </w:pPr>
            <w:r>
              <w:t>means continual monitoring and Verification of the status of an entity and analysis of records to ensure that specified requirements are being fulfilled (the entity could be a system, process, Product, project, contract etc).</w:t>
            </w:r>
          </w:p>
        </w:tc>
      </w:tr>
      <w:tr w:rsidR="00A67050" w14:paraId="44F54CE8" w14:textId="77777777" w:rsidTr="00336446">
        <w:tc>
          <w:tcPr>
            <w:tcW w:w="1758" w:type="dxa"/>
          </w:tcPr>
          <w:p w14:paraId="143D4D1C" w14:textId="77777777" w:rsidR="00A67050" w:rsidRDefault="00A67050" w:rsidP="00A67050">
            <w:pPr>
              <w:pStyle w:val="Table10ptText-ASDEFCON"/>
            </w:pPr>
            <w:r>
              <w:t>Synthetic Greenhouse Gas</w:t>
            </w:r>
          </w:p>
        </w:tc>
        <w:tc>
          <w:tcPr>
            <w:tcW w:w="1134" w:type="dxa"/>
          </w:tcPr>
          <w:p w14:paraId="0EC3EDF0" w14:textId="77777777" w:rsidR="00A67050" w:rsidRDefault="00A67050" w:rsidP="00A67050">
            <w:pPr>
              <w:pStyle w:val="Table10ptText-ASDEFCON"/>
              <w:rPr>
                <w:lang w:val="en-GB"/>
              </w:rPr>
            </w:pPr>
            <w:r>
              <w:rPr>
                <w:lang w:val="en-GB"/>
              </w:rPr>
              <w:t>(Core)</w:t>
            </w:r>
          </w:p>
        </w:tc>
        <w:tc>
          <w:tcPr>
            <w:tcW w:w="6288" w:type="dxa"/>
          </w:tcPr>
          <w:p w14:paraId="0D8BBD99" w14:textId="77777777" w:rsidR="00A67050" w:rsidRDefault="00A67050" w:rsidP="00A67050">
            <w:pPr>
              <w:pStyle w:val="Table10ptText-ASDEFCON"/>
            </w:pPr>
            <w:r>
              <w:t xml:space="preserve">means any gas identified as a Synthetic Greenhouse Gas in the </w:t>
            </w:r>
            <w:r>
              <w:rPr>
                <w:i/>
              </w:rPr>
              <w:t>Ozone Protection and Synthetic Greenhouse Gas Management Act 1989</w:t>
            </w:r>
            <w:r>
              <w:t xml:space="preserve"> (Cth) or in any regulations made under that Act.</w:t>
            </w:r>
          </w:p>
        </w:tc>
      </w:tr>
      <w:tr w:rsidR="00A67050" w14:paraId="4AA1C61E" w14:textId="77777777" w:rsidTr="00336446">
        <w:tc>
          <w:tcPr>
            <w:tcW w:w="1758" w:type="dxa"/>
          </w:tcPr>
          <w:p w14:paraId="11942E36" w14:textId="77777777" w:rsidR="00A67050" w:rsidRDefault="00A67050" w:rsidP="00A67050">
            <w:pPr>
              <w:pStyle w:val="Table10ptText-ASDEFCON"/>
            </w:pPr>
            <w:r>
              <w:t>System Audit</w:t>
            </w:r>
          </w:p>
        </w:tc>
        <w:tc>
          <w:tcPr>
            <w:tcW w:w="1134" w:type="dxa"/>
          </w:tcPr>
          <w:p w14:paraId="7CBD7D7E" w14:textId="77777777" w:rsidR="00A67050" w:rsidRDefault="00A67050" w:rsidP="00A67050">
            <w:pPr>
              <w:pStyle w:val="Table10ptText-ASDEFCON"/>
            </w:pPr>
            <w:r>
              <w:rPr>
                <w:lang w:val="en-GB"/>
              </w:rPr>
              <w:t>(Core)</w:t>
            </w:r>
          </w:p>
        </w:tc>
        <w:tc>
          <w:tcPr>
            <w:tcW w:w="6288" w:type="dxa"/>
          </w:tcPr>
          <w:p w14:paraId="0C844D9A" w14:textId="77777777" w:rsidR="00A67050" w:rsidRDefault="00A67050" w:rsidP="00A67050">
            <w:pPr>
              <w:pStyle w:val="Table10ptText-ASDEFCON"/>
            </w:pPr>
            <w:r>
              <w:t>means a systematic, independent and documented review of a system (a system being a set of interrelated or interacting elements) resulting in the obtaining of audit evidence and evaluating such evidence to objectively determine the extent to which the system and its associated processes, documentation and records comply with stated requirements. The review may include any elements of the system.</w:t>
            </w:r>
          </w:p>
        </w:tc>
      </w:tr>
      <w:tr w:rsidR="00A67050" w14:paraId="7E0DCAE9" w14:textId="77777777" w:rsidTr="00336446">
        <w:tc>
          <w:tcPr>
            <w:tcW w:w="1758" w:type="dxa"/>
          </w:tcPr>
          <w:p w14:paraId="3B3A3714" w14:textId="77777777" w:rsidR="00A67050" w:rsidRDefault="00A67050" w:rsidP="00A67050">
            <w:pPr>
              <w:pStyle w:val="Table10ptText-ASDEFCON"/>
            </w:pPr>
            <w:r>
              <w:t>Task-Priced Services</w:t>
            </w:r>
          </w:p>
        </w:tc>
        <w:tc>
          <w:tcPr>
            <w:tcW w:w="1134" w:type="dxa"/>
          </w:tcPr>
          <w:p w14:paraId="435FCD5C" w14:textId="77777777" w:rsidR="00A67050" w:rsidRDefault="00A67050" w:rsidP="00A67050">
            <w:pPr>
              <w:pStyle w:val="Table10ptText-ASDEFCON"/>
              <w:rPr>
                <w:lang w:val="en-GB"/>
              </w:rPr>
            </w:pPr>
            <w:r>
              <w:rPr>
                <w:lang w:val="en-GB"/>
              </w:rPr>
              <w:t>(Core)</w:t>
            </w:r>
          </w:p>
        </w:tc>
        <w:tc>
          <w:tcPr>
            <w:tcW w:w="6288" w:type="dxa"/>
          </w:tcPr>
          <w:p w14:paraId="4D562D1F" w14:textId="23413C29" w:rsidR="00A67050" w:rsidRDefault="00A67050" w:rsidP="00A67050">
            <w:pPr>
              <w:pStyle w:val="Table10ptText-ASDEFCON"/>
              <w:rPr>
                <w:lang w:val="en-GB"/>
              </w:rPr>
            </w:pPr>
            <w:r>
              <w:t>means the Services provided in accordance with clause 3.9 of the COC.</w:t>
            </w:r>
          </w:p>
        </w:tc>
      </w:tr>
      <w:tr w:rsidR="00A67050" w14:paraId="69CFD4B5" w14:textId="77777777" w:rsidTr="00336446">
        <w:tc>
          <w:tcPr>
            <w:tcW w:w="1758" w:type="dxa"/>
          </w:tcPr>
          <w:p w14:paraId="722E45E0" w14:textId="77777777" w:rsidR="00A67050" w:rsidRDefault="00A67050" w:rsidP="00A67050">
            <w:pPr>
              <w:pStyle w:val="Table10ptText-ASDEFCON"/>
            </w:pPr>
            <w:r>
              <w:t>Tax Invoice</w:t>
            </w:r>
          </w:p>
        </w:tc>
        <w:tc>
          <w:tcPr>
            <w:tcW w:w="1134" w:type="dxa"/>
          </w:tcPr>
          <w:p w14:paraId="743B9EAE" w14:textId="77777777" w:rsidR="00A67050" w:rsidRDefault="00A67050" w:rsidP="00A67050">
            <w:pPr>
              <w:pStyle w:val="Table10ptText-ASDEFCON"/>
              <w:rPr>
                <w:lang w:val="en-GB"/>
              </w:rPr>
            </w:pPr>
            <w:r>
              <w:t>(Optional)</w:t>
            </w:r>
          </w:p>
        </w:tc>
        <w:tc>
          <w:tcPr>
            <w:tcW w:w="6288" w:type="dxa"/>
          </w:tcPr>
          <w:p w14:paraId="2E43603D" w14:textId="77777777" w:rsidR="00A67050" w:rsidRDefault="00A67050" w:rsidP="00A67050">
            <w:pPr>
              <w:pStyle w:val="Table10ptText-ASDEFCON"/>
              <w:rPr>
                <w:lang w:val="en-GB"/>
              </w:rPr>
            </w:pPr>
            <w:r>
              <w:t>has the same meaning as in the GST Act.</w:t>
            </w:r>
          </w:p>
        </w:tc>
      </w:tr>
      <w:tr w:rsidR="00A67050" w14:paraId="2F723AF2" w14:textId="77777777" w:rsidTr="00336446">
        <w:tc>
          <w:tcPr>
            <w:tcW w:w="1758" w:type="dxa"/>
          </w:tcPr>
          <w:p w14:paraId="652007B5" w14:textId="77777777" w:rsidR="00A67050" w:rsidRDefault="00A67050" w:rsidP="00A67050">
            <w:pPr>
              <w:pStyle w:val="Table10ptText-ASDEFCON"/>
            </w:pPr>
            <w:r>
              <w:t>taxable supply</w:t>
            </w:r>
          </w:p>
        </w:tc>
        <w:tc>
          <w:tcPr>
            <w:tcW w:w="1134" w:type="dxa"/>
          </w:tcPr>
          <w:p w14:paraId="18D4906F" w14:textId="77777777" w:rsidR="00A67050" w:rsidRDefault="00A67050" w:rsidP="00A67050">
            <w:pPr>
              <w:pStyle w:val="Table10ptText-ASDEFCON"/>
              <w:rPr>
                <w:lang w:val="en-GB"/>
              </w:rPr>
            </w:pPr>
            <w:r>
              <w:t>(Core)</w:t>
            </w:r>
          </w:p>
        </w:tc>
        <w:tc>
          <w:tcPr>
            <w:tcW w:w="6288" w:type="dxa"/>
          </w:tcPr>
          <w:p w14:paraId="2DB5B875" w14:textId="77777777" w:rsidR="00A67050" w:rsidRDefault="00A67050" w:rsidP="00A67050">
            <w:pPr>
              <w:pStyle w:val="Table10ptText-ASDEFCON"/>
            </w:pPr>
            <w:r>
              <w:t>has the same meaning as in the GST Act.</w:t>
            </w:r>
          </w:p>
        </w:tc>
      </w:tr>
      <w:tr w:rsidR="00A67050" w14:paraId="3E16137E" w14:textId="77777777" w:rsidTr="00336446">
        <w:tc>
          <w:tcPr>
            <w:tcW w:w="1758" w:type="dxa"/>
          </w:tcPr>
          <w:p w14:paraId="4C4C129B" w14:textId="77777777" w:rsidR="00A67050" w:rsidRDefault="00A67050" w:rsidP="00A67050">
            <w:pPr>
              <w:pStyle w:val="Table10ptText-ASDEFCON"/>
            </w:pPr>
            <w:r>
              <w:lastRenderedPageBreak/>
              <w:t>Technical Data or TD</w:t>
            </w:r>
          </w:p>
        </w:tc>
        <w:tc>
          <w:tcPr>
            <w:tcW w:w="1134" w:type="dxa"/>
          </w:tcPr>
          <w:p w14:paraId="1D72A318" w14:textId="77777777" w:rsidR="00A67050" w:rsidRDefault="00A67050" w:rsidP="00A67050">
            <w:pPr>
              <w:pStyle w:val="Table10ptText-ASDEFCON"/>
              <w:rPr>
                <w:lang w:val="en-GB"/>
              </w:rPr>
            </w:pPr>
            <w:r>
              <w:t>(Core)</w:t>
            </w:r>
          </w:p>
        </w:tc>
        <w:tc>
          <w:tcPr>
            <w:tcW w:w="6288" w:type="dxa"/>
          </w:tcPr>
          <w:p w14:paraId="51E7A0F1" w14:textId="77777777" w:rsidR="00A67050" w:rsidRDefault="00A67050" w:rsidP="00A67050">
            <w:pPr>
              <w:pStyle w:val="Table10ptText-ASDEFCON"/>
            </w:pPr>
            <w:r>
              <w:t>means technical or scientific data, know-how or information, reduced to a material form (whether stored electronically or otherwise) in relation to the Deliverables, Products, and includes calculations, data, databases, designs, design documentation, drawings, guides, handbooks, instructions, manuals, models, notes, plans, reports, simulations, sketches, specifications, standards, Training Materials, test results and writings, and includes Source Code.</w:t>
            </w:r>
          </w:p>
        </w:tc>
      </w:tr>
      <w:tr w:rsidR="00A67050" w14:paraId="599DC405" w14:textId="77777777" w:rsidTr="00336446">
        <w:tc>
          <w:tcPr>
            <w:tcW w:w="1758" w:type="dxa"/>
          </w:tcPr>
          <w:p w14:paraId="6FF6AFB9" w14:textId="77777777" w:rsidR="00A67050" w:rsidRDefault="00A67050" w:rsidP="00A67050">
            <w:pPr>
              <w:pStyle w:val="Table10ptText-ASDEFCON"/>
            </w:pPr>
            <w:r>
              <w:t>Technical Data and Software Rights Schedule or TDSR Schedule</w:t>
            </w:r>
          </w:p>
        </w:tc>
        <w:tc>
          <w:tcPr>
            <w:tcW w:w="1134" w:type="dxa"/>
          </w:tcPr>
          <w:p w14:paraId="65C03C13" w14:textId="77777777" w:rsidR="00A67050" w:rsidRDefault="00A67050" w:rsidP="00A67050">
            <w:pPr>
              <w:pStyle w:val="Table10ptText-ASDEFCON"/>
            </w:pPr>
            <w:r>
              <w:t>(Core)</w:t>
            </w:r>
          </w:p>
        </w:tc>
        <w:tc>
          <w:tcPr>
            <w:tcW w:w="6288" w:type="dxa"/>
          </w:tcPr>
          <w:p w14:paraId="1ACD8616" w14:textId="77777777" w:rsidR="00A67050" w:rsidRDefault="00A67050" w:rsidP="00A67050">
            <w:pPr>
              <w:pStyle w:val="Table10ptText-ASDEFCON"/>
            </w:pPr>
            <w:r>
              <w:t>means Attachment D to the Contract.</w:t>
            </w:r>
          </w:p>
        </w:tc>
      </w:tr>
      <w:tr w:rsidR="00A67050" w14:paraId="1F8657F0" w14:textId="77777777" w:rsidTr="00336446">
        <w:tc>
          <w:tcPr>
            <w:tcW w:w="1758" w:type="dxa"/>
          </w:tcPr>
          <w:p w14:paraId="1475DF57" w14:textId="77777777" w:rsidR="00A67050" w:rsidRDefault="00A67050" w:rsidP="00A67050">
            <w:pPr>
              <w:pStyle w:val="Table10ptText-ASDEFCON"/>
            </w:pPr>
            <w:r>
              <w:t>Technical Instruction</w:t>
            </w:r>
          </w:p>
        </w:tc>
        <w:tc>
          <w:tcPr>
            <w:tcW w:w="1134" w:type="dxa"/>
          </w:tcPr>
          <w:p w14:paraId="0905D930" w14:textId="77777777" w:rsidR="00A67050" w:rsidRDefault="00A67050" w:rsidP="00A67050">
            <w:pPr>
              <w:pStyle w:val="Table10ptText-ASDEFCON"/>
              <w:rPr>
                <w:lang w:val="en-GB"/>
              </w:rPr>
            </w:pPr>
            <w:r>
              <w:t>(Optional)</w:t>
            </w:r>
          </w:p>
        </w:tc>
        <w:tc>
          <w:tcPr>
            <w:tcW w:w="6288" w:type="dxa"/>
          </w:tcPr>
          <w:p w14:paraId="4069ABFA" w14:textId="43195B34" w:rsidR="00A67050" w:rsidRDefault="00A67050" w:rsidP="00A67050">
            <w:pPr>
              <w:pStyle w:val="NoteToDrafters-ASDEFCON"/>
            </w:pPr>
            <w:r>
              <w:t>Note to drafters:  This definition may be amended to include the name of the applicable document used by the regulatory / assurance authority.</w:t>
            </w:r>
          </w:p>
          <w:p w14:paraId="30F76FBC" w14:textId="77777777" w:rsidR="00A67050" w:rsidRDefault="00A67050" w:rsidP="00A67050">
            <w:pPr>
              <w:pStyle w:val="Table10ptText-ASDEFCON"/>
            </w:pPr>
            <w:r>
              <w:t>means a technical document, which is used to provide a rapid means of formally providing advice from an appropriate issuing authority to users and which is managed in accordance with its impact on Technical Integrity.</w:t>
            </w:r>
          </w:p>
        </w:tc>
      </w:tr>
      <w:tr w:rsidR="00A67050" w14:paraId="7EB5933C" w14:textId="77777777" w:rsidTr="00336446">
        <w:tc>
          <w:tcPr>
            <w:tcW w:w="1758" w:type="dxa"/>
          </w:tcPr>
          <w:p w14:paraId="7FE86774" w14:textId="77777777" w:rsidR="00A67050" w:rsidRDefault="00A67050" w:rsidP="00A67050">
            <w:pPr>
              <w:pStyle w:val="Table10ptText-ASDEFCON"/>
            </w:pPr>
            <w:r>
              <w:t>Technical Integrity</w:t>
            </w:r>
          </w:p>
        </w:tc>
        <w:tc>
          <w:tcPr>
            <w:tcW w:w="1134" w:type="dxa"/>
          </w:tcPr>
          <w:p w14:paraId="11D5C21B" w14:textId="77777777" w:rsidR="00A67050" w:rsidRDefault="00A67050" w:rsidP="00A67050">
            <w:pPr>
              <w:pStyle w:val="Table10ptText-ASDEFCON"/>
              <w:rPr>
                <w:lang w:val="en-GB"/>
              </w:rPr>
            </w:pPr>
            <w:r>
              <w:rPr>
                <w:lang w:val="en-GB"/>
              </w:rPr>
              <w:t>(Optional)</w:t>
            </w:r>
          </w:p>
        </w:tc>
        <w:tc>
          <w:tcPr>
            <w:tcW w:w="6288" w:type="dxa"/>
          </w:tcPr>
          <w:p w14:paraId="50844E1D" w14:textId="77777777" w:rsidR="00A67050" w:rsidRDefault="00A67050" w:rsidP="00A67050">
            <w:pPr>
              <w:pStyle w:val="Table10ptText-ASDEFCON"/>
            </w:pPr>
            <w:r>
              <w:t>means a Product’s fitness for service, safety and compliance with regulations for environmental protection.</w:t>
            </w:r>
          </w:p>
        </w:tc>
      </w:tr>
      <w:tr w:rsidR="00A67050" w14:paraId="7E29DB2A" w14:textId="77777777" w:rsidTr="00336446">
        <w:tc>
          <w:tcPr>
            <w:tcW w:w="1758" w:type="dxa"/>
          </w:tcPr>
          <w:p w14:paraId="16DE69CC" w14:textId="77777777" w:rsidR="00A67050" w:rsidRDefault="00A67050" w:rsidP="00A67050">
            <w:pPr>
              <w:pStyle w:val="Table10ptText-ASDEFCON"/>
            </w:pPr>
            <w:r>
              <w:t>Term</w:t>
            </w:r>
          </w:p>
        </w:tc>
        <w:tc>
          <w:tcPr>
            <w:tcW w:w="1134" w:type="dxa"/>
          </w:tcPr>
          <w:p w14:paraId="6D8D7A78" w14:textId="77777777" w:rsidR="00A67050" w:rsidRDefault="00A67050" w:rsidP="00A67050">
            <w:pPr>
              <w:pStyle w:val="Table10ptText-ASDEFCON"/>
              <w:rPr>
                <w:lang w:val="en-GB"/>
              </w:rPr>
            </w:pPr>
            <w:r>
              <w:rPr>
                <w:lang w:val="en-GB"/>
              </w:rPr>
              <w:t>(Core)</w:t>
            </w:r>
          </w:p>
        </w:tc>
        <w:tc>
          <w:tcPr>
            <w:tcW w:w="6288" w:type="dxa"/>
          </w:tcPr>
          <w:p w14:paraId="67A032BF" w14:textId="77777777" w:rsidR="00A67050" w:rsidRDefault="00A67050" w:rsidP="00A67050">
            <w:pPr>
              <w:pStyle w:val="Table10ptText-ASDEFCON"/>
            </w:pPr>
            <w:r>
              <w:t xml:space="preserve">means: </w:t>
            </w:r>
          </w:p>
          <w:p w14:paraId="07C7AB9F" w14:textId="528FD902" w:rsidR="00A67050" w:rsidRDefault="00A67050" w:rsidP="00A67050">
            <w:pPr>
              <w:pStyle w:val="Table10ptSub1-ASDEFCON"/>
            </w:pPr>
            <w:r>
              <w:t>the Initial Term; and</w:t>
            </w:r>
          </w:p>
          <w:p w14:paraId="120FAB43" w14:textId="58EF3EE5" w:rsidR="00A67050" w:rsidRDefault="00A67050" w:rsidP="00A67050">
            <w:pPr>
              <w:pStyle w:val="Table10ptSub1-ASDEFCON"/>
            </w:pPr>
            <w:r>
              <w:t>each Option Period, if any.</w:t>
            </w:r>
          </w:p>
        </w:tc>
      </w:tr>
      <w:tr w:rsidR="00A67050" w14:paraId="01272A37" w14:textId="77777777" w:rsidTr="00336446">
        <w:tc>
          <w:tcPr>
            <w:tcW w:w="1758" w:type="dxa"/>
          </w:tcPr>
          <w:p w14:paraId="26C9D272" w14:textId="77777777" w:rsidR="00A67050" w:rsidRDefault="00A67050" w:rsidP="00A67050">
            <w:pPr>
              <w:pStyle w:val="Table10ptText-ASDEFCON"/>
            </w:pPr>
            <w:r>
              <w:t>Trade Mark</w:t>
            </w:r>
          </w:p>
        </w:tc>
        <w:tc>
          <w:tcPr>
            <w:tcW w:w="1134" w:type="dxa"/>
          </w:tcPr>
          <w:p w14:paraId="279B2061" w14:textId="77777777" w:rsidR="00A67050" w:rsidRDefault="00A67050" w:rsidP="00A67050">
            <w:pPr>
              <w:pStyle w:val="Table10ptText-ASDEFCON"/>
              <w:rPr>
                <w:lang w:val="en-GB"/>
              </w:rPr>
            </w:pPr>
            <w:r>
              <w:rPr>
                <w:lang w:val="en-GB"/>
              </w:rPr>
              <w:t>(Core)</w:t>
            </w:r>
          </w:p>
        </w:tc>
        <w:tc>
          <w:tcPr>
            <w:tcW w:w="6288" w:type="dxa"/>
          </w:tcPr>
          <w:p w14:paraId="0535EF3A" w14:textId="77777777" w:rsidR="00A67050" w:rsidRDefault="00A67050" w:rsidP="00A67050">
            <w:pPr>
              <w:pStyle w:val="Table10ptText-ASDEFCON"/>
            </w:pPr>
            <w:r>
              <w:t xml:space="preserve">means a trade mark protected under the </w:t>
            </w:r>
            <w:r>
              <w:rPr>
                <w:i/>
              </w:rPr>
              <w:t>Trade Marks Act 1995</w:t>
            </w:r>
            <w:r>
              <w:t xml:space="preserve"> (Cth) or corresponding laws of any other jurisdiction.</w:t>
            </w:r>
          </w:p>
        </w:tc>
      </w:tr>
      <w:tr w:rsidR="00A67050" w14:paraId="16140888" w14:textId="77777777" w:rsidTr="00336446">
        <w:tc>
          <w:tcPr>
            <w:tcW w:w="1758" w:type="dxa"/>
          </w:tcPr>
          <w:p w14:paraId="568B1E8D" w14:textId="77777777" w:rsidR="00A67050" w:rsidRDefault="00A67050" w:rsidP="00A67050">
            <w:pPr>
              <w:pStyle w:val="Table10ptText-ASDEFCON"/>
            </w:pPr>
            <w:r>
              <w:t>Training</w:t>
            </w:r>
          </w:p>
        </w:tc>
        <w:tc>
          <w:tcPr>
            <w:tcW w:w="1134" w:type="dxa"/>
          </w:tcPr>
          <w:p w14:paraId="321FE543" w14:textId="77777777" w:rsidR="00A67050" w:rsidRDefault="00A67050" w:rsidP="00A67050">
            <w:pPr>
              <w:pStyle w:val="Table10ptText-ASDEFCON"/>
              <w:rPr>
                <w:lang w:val="en-GB"/>
              </w:rPr>
            </w:pPr>
            <w:r>
              <w:rPr>
                <w:lang w:val="en-GB"/>
              </w:rPr>
              <w:t>(Optional)</w:t>
            </w:r>
          </w:p>
        </w:tc>
        <w:tc>
          <w:tcPr>
            <w:tcW w:w="6288" w:type="dxa"/>
          </w:tcPr>
          <w:p w14:paraId="0CAAF8B6" w14:textId="77777777" w:rsidR="00A67050" w:rsidRDefault="00A67050" w:rsidP="00A67050">
            <w:pPr>
              <w:pStyle w:val="Table10ptText-ASDEFCON"/>
            </w:pPr>
            <w:r>
              <w:t xml:space="preserve">means the processes, systems, materials, resources and Services </w:t>
            </w:r>
            <w:r>
              <w:rPr>
                <w:snapToGrid w:val="0"/>
              </w:rPr>
              <w:t>for bringing Commonwealth Personnel to the required standard of competency by instruction, practice or other prescribed methodology.</w:t>
            </w:r>
          </w:p>
        </w:tc>
      </w:tr>
      <w:tr w:rsidR="00A67050" w14:paraId="56C50838" w14:textId="77777777" w:rsidTr="00336446">
        <w:tc>
          <w:tcPr>
            <w:tcW w:w="1758" w:type="dxa"/>
          </w:tcPr>
          <w:p w14:paraId="1997F58B" w14:textId="77777777" w:rsidR="00A67050" w:rsidRDefault="00A67050" w:rsidP="00A67050">
            <w:pPr>
              <w:pStyle w:val="Table10ptText-ASDEFCON"/>
            </w:pPr>
            <w:r>
              <w:t>Training Equipment</w:t>
            </w:r>
          </w:p>
        </w:tc>
        <w:tc>
          <w:tcPr>
            <w:tcW w:w="1134" w:type="dxa"/>
          </w:tcPr>
          <w:p w14:paraId="75B38872" w14:textId="77777777" w:rsidR="00A67050" w:rsidRDefault="00A67050" w:rsidP="00A67050">
            <w:pPr>
              <w:pStyle w:val="Table10ptText-ASDEFCON"/>
            </w:pPr>
            <w:r>
              <w:rPr>
                <w:lang w:val="en-GB"/>
              </w:rPr>
              <w:t>(Optional)</w:t>
            </w:r>
          </w:p>
        </w:tc>
        <w:tc>
          <w:tcPr>
            <w:tcW w:w="6288" w:type="dxa"/>
          </w:tcPr>
          <w:p w14:paraId="03866B0A" w14:textId="77777777" w:rsidR="00A67050" w:rsidRDefault="00A67050" w:rsidP="00A67050">
            <w:pPr>
              <w:pStyle w:val="Table10ptText-ASDEFCON"/>
            </w:pPr>
            <w:r>
              <w:t>means any item of equipment required to perform Training.</w:t>
            </w:r>
          </w:p>
        </w:tc>
      </w:tr>
      <w:tr w:rsidR="00A67050" w14:paraId="48124ED9" w14:textId="77777777" w:rsidTr="00336446">
        <w:tc>
          <w:tcPr>
            <w:tcW w:w="1758" w:type="dxa"/>
          </w:tcPr>
          <w:p w14:paraId="5FD91EEA" w14:textId="77777777" w:rsidR="00A67050" w:rsidRDefault="00A67050" w:rsidP="00A67050">
            <w:pPr>
              <w:pStyle w:val="Table10ptText-ASDEFCON"/>
            </w:pPr>
            <w:r>
              <w:t>Training Materials</w:t>
            </w:r>
          </w:p>
        </w:tc>
        <w:tc>
          <w:tcPr>
            <w:tcW w:w="1134" w:type="dxa"/>
          </w:tcPr>
          <w:p w14:paraId="2783D74B" w14:textId="77777777" w:rsidR="00A67050" w:rsidRDefault="00A67050" w:rsidP="00A67050">
            <w:pPr>
              <w:pStyle w:val="Table10ptText-ASDEFCON"/>
            </w:pPr>
            <w:r>
              <w:rPr>
                <w:lang w:val="en-GB"/>
              </w:rPr>
              <w:t>(Optional)</w:t>
            </w:r>
          </w:p>
        </w:tc>
        <w:tc>
          <w:tcPr>
            <w:tcW w:w="6288" w:type="dxa"/>
          </w:tcPr>
          <w:p w14:paraId="07E71B63" w14:textId="77777777" w:rsidR="00A67050" w:rsidRDefault="00A67050" w:rsidP="00A67050">
            <w:pPr>
              <w:pStyle w:val="Table10ptText-ASDEFCON"/>
            </w:pPr>
            <w:r>
              <w:t xml:space="preserve">means </w:t>
            </w:r>
            <w:r>
              <w:rPr>
                <w:snapToGrid w:val="0"/>
              </w:rPr>
              <w:t xml:space="preserve">material, </w:t>
            </w:r>
            <w:r>
              <w:t>including reference manuals and publications for the Materiel System that were not principally developed for Training</w:t>
            </w:r>
            <w:r>
              <w:rPr>
                <w:snapToGrid w:val="0"/>
              </w:rPr>
              <w:t xml:space="preserve">, necessary for a suitably qualified instructor to effectively and efficiently conduct a sequence of Training and/or assessment given a body of students who meet the defined entry requirements.  This material includes lesson </w:t>
            </w:r>
            <w:r>
              <w:t>plans, lesson guides, presentation materials</w:t>
            </w:r>
            <w:r>
              <w:rPr>
                <w:snapToGrid w:val="0"/>
              </w:rPr>
              <w:t xml:space="preserve">, assessment tools (including </w:t>
            </w:r>
            <w:r>
              <w:t>plans, exams and/or question sets, checklists and reporting sheets</w:t>
            </w:r>
            <w:r>
              <w:rPr>
                <w:snapToGrid w:val="0"/>
              </w:rPr>
              <w:t>), Training aids and other Training Equipment, student précis, mass briefs, mission plans, and, if applicable, computer-based training Software and manuals.</w:t>
            </w:r>
          </w:p>
        </w:tc>
      </w:tr>
      <w:tr w:rsidR="00A67050" w14:paraId="67185637" w14:textId="77777777" w:rsidTr="00336446">
        <w:tc>
          <w:tcPr>
            <w:tcW w:w="1758" w:type="dxa"/>
          </w:tcPr>
          <w:p w14:paraId="0167C948" w14:textId="77777777" w:rsidR="00A67050" w:rsidRDefault="00A67050" w:rsidP="00A67050">
            <w:pPr>
              <w:pStyle w:val="Table10ptText-ASDEFCON"/>
            </w:pPr>
            <w:r>
              <w:t>Training Services</w:t>
            </w:r>
          </w:p>
        </w:tc>
        <w:tc>
          <w:tcPr>
            <w:tcW w:w="1134" w:type="dxa"/>
          </w:tcPr>
          <w:p w14:paraId="05A17898" w14:textId="77777777" w:rsidR="00A67050" w:rsidRDefault="00A67050" w:rsidP="00A67050">
            <w:pPr>
              <w:pStyle w:val="Table10ptText-ASDEFCON"/>
            </w:pPr>
            <w:r>
              <w:rPr>
                <w:lang w:val="en-GB"/>
              </w:rPr>
              <w:t>(Optional)</w:t>
            </w:r>
          </w:p>
        </w:tc>
        <w:tc>
          <w:tcPr>
            <w:tcW w:w="6288" w:type="dxa"/>
          </w:tcPr>
          <w:p w14:paraId="1E9C23DB" w14:textId="77777777" w:rsidR="00A67050" w:rsidRDefault="00A67050" w:rsidP="00A67050">
            <w:pPr>
              <w:pStyle w:val="Table10ptText-ASDEFCON"/>
            </w:pPr>
            <w:r>
              <w:t>means those Services associated with performing Training activities, including the management of those Training activities.</w:t>
            </w:r>
          </w:p>
        </w:tc>
      </w:tr>
      <w:tr w:rsidR="00A67050" w14:paraId="554F6711" w14:textId="77777777" w:rsidTr="00336446">
        <w:tc>
          <w:tcPr>
            <w:tcW w:w="1758" w:type="dxa"/>
          </w:tcPr>
          <w:p w14:paraId="2BB06BBD" w14:textId="77777777" w:rsidR="00A67050" w:rsidRDefault="00A67050" w:rsidP="00A67050">
            <w:pPr>
              <w:pStyle w:val="Table10ptText-ASDEFCON"/>
            </w:pPr>
            <w:r>
              <w:t>Training Support</w:t>
            </w:r>
          </w:p>
        </w:tc>
        <w:tc>
          <w:tcPr>
            <w:tcW w:w="1134" w:type="dxa"/>
          </w:tcPr>
          <w:p w14:paraId="2A21F519" w14:textId="77777777" w:rsidR="00A67050" w:rsidRDefault="00A67050" w:rsidP="00A67050">
            <w:pPr>
              <w:pStyle w:val="Table10ptText-ASDEFCON"/>
              <w:rPr>
                <w:lang w:val="en-GB"/>
              </w:rPr>
            </w:pPr>
            <w:r>
              <w:rPr>
                <w:lang w:val="en-GB"/>
              </w:rPr>
              <w:t>(Optional)</w:t>
            </w:r>
          </w:p>
        </w:tc>
        <w:tc>
          <w:tcPr>
            <w:tcW w:w="6288" w:type="dxa"/>
          </w:tcPr>
          <w:p w14:paraId="73C485D6" w14:textId="77777777" w:rsidR="00A67050" w:rsidRDefault="00A67050" w:rsidP="00A67050">
            <w:pPr>
              <w:pStyle w:val="Table10ptText-ASDEFCON"/>
            </w:pPr>
            <w:r>
              <w:t>means the organisation of hardware, Software, materiel, facilities, personnel, processes and Technical Data needed to enable Training to be competently provided for a Materiel System throughout its life.</w:t>
            </w:r>
          </w:p>
        </w:tc>
      </w:tr>
      <w:tr w:rsidR="00A67050" w14:paraId="22C60736" w14:textId="77777777" w:rsidTr="00336446">
        <w:tc>
          <w:tcPr>
            <w:tcW w:w="1758" w:type="dxa"/>
          </w:tcPr>
          <w:p w14:paraId="723A55A2" w14:textId="77777777" w:rsidR="00A67050" w:rsidRDefault="00A67050" w:rsidP="00A67050">
            <w:pPr>
              <w:pStyle w:val="Table10ptText-ASDEFCON"/>
            </w:pPr>
            <w:r>
              <w:t>Unrelated Party</w:t>
            </w:r>
          </w:p>
        </w:tc>
        <w:tc>
          <w:tcPr>
            <w:tcW w:w="1134" w:type="dxa"/>
          </w:tcPr>
          <w:p w14:paraId="42F42030" w14:textId="77777777" w:rsidR="00A67050" w:rsidRDefault="00A67050" w:rsidP="00A67050">
            <w:pPr>
              <w:pStyle w:val="Table10ptText-ASDEFCON"/>
              <w:rPr>
                <w:lang w:val="en-GB"/>
              </w:rPr>
            </w:pPr>
            <w:r>
              <w:rPr>
                <w:lang w:val="en-GB"/>
              </w:rPr>
              <w:t>(Core)</w:t>
            </w:r>
          </w:p>
        </w:tc>
        <w:tc>
          <w:tcPr>
            <w:tcW w:w="6288" w:type="dxa"/>
          </w:tcPr>
          <w:p w14:paraId="2A83A07D" w14:textId="77777777" w:rsidR="00A67050" w:rsidRDefault="00A67050" w:rsidP="00A67050">
            <w:pPr>
              <w:pStyle w:val="Table10ptText-ASDEFCON"/>
            </w:pPr>
            <w:r>
              <w:t>means any person other than any of the following:</w:t>
            </w:r>
          </w:p>
          <w:p w14:paraId="16B0A717" w14:textId="77777777" w:rsidR="00A67050" w:rsidRDefault="00A67050" w:rsidP="00A67050">
            <w:pPr>
              <w:pStyle w:val="Table10ptSub1-ASDEFCON"/>
            </w:pPr>
            <w:r>
              <w:lastRenderedPageBreak/>
              <w:t>the Commonwealth and Commonwealth Personnel;</w:t>
            </w:r>
          </w:p>
          <w:p w14:paraId="1206E25E" w14:textId="77777777" w:rsidR="00A67050" w:rsidRDefault="00A67050" w:rsidP="00A67050">
            <w:pPr>
              <w:pStyle w:val="Table10ptSub1-ASDEFCON"/>
            </w:pPr>
            <w:r>
              <w:t>the Contractor and Contractor Personnel;</w:t>
            </w:r>
          </w:p>
          <w:p w14:paraId="2D26EECA" w14:textId="77777777" w:rsidR="00A67050" w:rsidRDefault="00A67050" w:rsidP="00A67050">
            <w:pPr>
              <w:pStyle w:val="Table10ptSub1-ASDEFCON"/>
            </w:pPr>
            <w:r>
              <w:t>a Related Body Corporate of the Contractor; and</w:t>
            </w:r>
          </w:p>
          <w:p w14:paraId="49A38F87" w14:textId="77777777" w:rsidR="00A67050" w:rsidRDefault="00A67050" w:rsidP="00A67050">
            <w:pPr>
              <w:pStyle w:val="Table10ptSub1-ASDEFCON"/>
            </w:pPr>
            <w:r>
              <w:t>an employee, officer or agent of a Related Body Corporate of the Contractor.</w:t>
            </w:r>
          </w:p>
        </w:tc>
      </w:tr>
      <w:tr w:rsidR="00A67050" w14:paraId="238A5561" w14:textId="77777777" w:rsidTr="00336446">
        <w:tc>
          <w:tcPr>
            <w:tcW w:w="1758" w:type="dxa"/>
          </w:tcPr>
          <w:p w14:paraId="220F5BF1" w14:textId="77777777" w:rsidR="00A67050" w:rsidRDefault="00A67050" w:rsidP="00A67050">
            <w:pPr>
              <w:pStyle w:val="Table10ptText-ASDEFCON"/>
            </w:pPr>
            <w:r>
              <w:lastRenderedPageBreak/>
              <w:t>Use</w:t>
            </w:r>
          </w:p>
        </w:tc>
        <w:tc>
          <w:tcPr>
            <w:tcW w:w="1134" w:type="dxa"/>
          </w:tcPr>
          <w:p w14:paraId="4246DE4E" w14:textId="77777777" w:rsidR="00A67050" w:rsidRDefault="00A67050" w:rsidP="00A67050">
            <w:pPr>
              <w:pStyle w:val="Table10ptText-ASDEFCON"/>
              <w:rPr>
                <w:lang w:val="en-GB"/>
              </w:rPr>
            </w:pPr>
            <w:r>
              <w:rPr>
                <w:lang w:val="en-GB"/>
              </w:rPr>
              <w:t>(Core)</w:t>
            </w:r>
          </w:p>
        </w:tc>
        <w:tc>
          <w:tcPr>
            <w:tcW w:w="6288" w:type="dxa"/>
          </w:tcPr>
          <w:p w14:paraId="33CB2131" w14:textId="77777777" w:rsidR="00A67050" w:rsidRDefault="00A67050" w:rsidP="00A67050">
            <w:pPr>
              <w:pStyle w:val="Table10ptText-ASDEFCON"/>
            </w:pPr>
            <w:r>
              <w:t>means, in relation to a licence of any TD, Software or Contract Material granted to a licensee, to:</w:t>
            </w:r>
          </w:p>
          <w:p w14:paraId="12C519E3" w14:textId="77777777" w:rsidR="00A67050" w:rsidRDefault="00A67050" w:rsidP="00A67050">
            <w:pPr>
              <w:pStyle w:val="Table10ptSub1-ASDEFCON"/>
            </w:pPr>
            <w:r>
              <w:t>use, reproduce, adapt and modify the TD, Software or Contract Material in accordance with the licence; and</w:t>
            </w:r>
          </w:p>
          <w:p w14:paraId="2E7EDF13" w14:textId="77777777" w:rsidR="00A67050" w:rsidRDefault="00A67050" w:rsidP="00A67050">
            <w:pPr>
              <w:pStyle w:val="Table10ptSub1-ASDEFCON"/>
            </w:pPr>
            <w:r>
              <w:t>disclose, transmit and communicate the TD, Software or Contract Material:</w:t>
            </w:r>
          </w:p>
          <w:p w14:paraId="5440ABED" w14:textId="77777777" w:rsidR="00A67050" w:rsidRDefault="00A67050" w:rsidP="00A67050">
            <w:pPr>
              <w:pStyle w:val="Table10ptSub2-ASDEFCON"/>
            </w:pPr>
            <w:r>
              <w:t>to the licensee’s employees, officers and agents; and</w:t>
            </w:r>
          </w:p>
          <w:p w14:paraId="50107CA3" w14:textId="77777777" w:rsidR="00A67050" w:rsidRDefault="00A67050" w:rsidP="00A67050">
            <w:pPr>
              <w:pStyle w:val="Table10ptSub2-ASDEFCON"/>
            </w:pPr>
            <w:r>
              <w:t>to a sublicensee under a sublicence granted in accordance with the licence.</w:t>
            </w:r>
          </w:p>
        </w:tc>
      </w:tr>
      <w:tr w:rsidR="00A67050" w14:paraId="70F73E1B" w14:textId="77777777" w:rsidTr="00F1628C">
        <w:tc>
          <w:tcPr>
            <w:tcW w:w="1758" w:type="dxa"/>
          </w:tcPr>
          <w:p w14:paraId="5F330260" w14:textId="77777777" w:rsidR="00A67050" w:rsidRDefault="00A67050" w:rsidP="00A67050">
            <w:pPr>
              <w:pStyle w:val="Table10ptText-ASDEFCON"/>
            </w:pPr>
            <w:r>
              <w:t>Verification</w:t>
            </w:r>
          </w:p>
        </w:tc>
        <w:tc>
          <w:tcPr>
            <w:tcW w:w="1134" w:type="dxa"/>
          </w:tcPr>
          <w:p w14:paraId="42EEFFEE" w14:textId="77777777" w:rsidR="00A67050" w:rsidRDefault="00A67050" w:rsidP="00A67050">
            <w:pPr>
              <w:pStyle w:val="Table10ptText-ASDEFCON"/>
              <w:rPr>
                <w:lang w:val="en-GB"/>
              </w:rPr>
            </w:pPr>
            <w:r>
              <w:rPr>
                <w:lang w:val="en-GB"/>
              </w:rPr>
              <w:t>(Core)</w:t>
            </w:r>
          </w:p>
        </w:tc>
        <w:tc>
          <w:tcPr>
            <w:tcW w:w="6288" w:type="dxa"/>
          </w:tcPr>
          <w:p w14:paraId="65DD2C3E" w14:textId="77777777" w:rsidR="00A67050" w:rsidRDefault="00A67050" w:rsidP="00A67050">
            <w:pPr>
              <w:pStyle w:val="Table10ptText-ASDEFCON"/>
            </w:pPr>
            <w:r>
              <w:t>means confirmation by examination and provision of objective evidence that specified requirements to which a Product or Service, or aggregation of Products and Services, is built, coded, assembled and provided have been fulfilled; and “Verify” has a corresponding meaning.</w:t>
            </w:r>
          </w:p>
        </w:tc>
      </w:tr>
      <w:tr w:rsidR="00A67050" w14:paraId="2BE0334B" w14:textId="77777777" w:rsidTr="00336446">
        <w:tc>
          <w:tcPr>
            <w:tcW w:w="1758" w:type="dxa"/>
          </w:tcPr>
          <w:p w14:paraId="0CFA2DC1" w14:textId="77777777" w:rsidR="00A67050" w:rsidRDefault="00A67050" w:rsidP="00A67050">
            <w:pPr>
              <w:pStyle w:val="Table10ptText-ASDEFCON"/>
            </w:pPr>
            <w:r>
              <w:t>WHS Legislation</w:t>
            </w:r>
          </w:p>
        </w:tc>
        <w:tc>
          <w:tcPr>
            <w:tcW w:w="1134" w:type="dxa"/>
          </w:tcPr>
          <w:p w14:paraId="74B9EB79" w14:textId="77777777" w:rsidR="00A67050" w:rsidRDefault="00A67050" w:rsidP="00A67050">
            <w:pPr>
              <w:pStyle w:val="Table10ptText-ASDEFCON"/>
              <w:rPr>
                <w:lang w:val="en-GB"/>
              </w:rPr>
            </w:pPr>
            <w:r>
              <w:rPr>
                <w:lang w:val="en-GB"/>
              </w:rPr>
              <w:t>(Core)</w:t>
            </w:r>
          </w:p>
        </w:tc>
        <w:tc>
          <w:tcPr>
            <w:tcW w:w="6288" w:type="dxa"/>
          </w:tcPr>
          <w:p w14:paraId="1B8B8129" w14:textId="77777777" w:rsidR="00A67050" w:rsidRDefault="00A67050" w:rsidP="00A67050">
            <w:pPr>
              <w:pStyle w:val="Table10ptText-ASDEFCON"/>
            </w:pPr>
            <w:r>
              <w:t>means:</w:t>
            </w:r>
          </w:p>
          <w:p w14:paraId="51E6D3A4" w14:textId="77777777" w:rsidR="00A67050" w:rsidRDefault="00A67050" w:rsidP="00A67050">
            <w:pPr>
              <w:pStyle w:val="Table10ptSub1-ASDEFCON"/>
            </w:pPr>
            <w:r>
              <w:t xml:space="preserve">the </w:t>
            </w:r>
            <w:r>
              <w:rPr>
                <w:i/>
              </w:rPr>
              <w:t>Work Health and Safety Act 2011</w:t>
            </w:r>
            <w:r>
              <w:t xml:space="preserve"> (Cth) and the </w:t>
            </w:r>
            <w:r>
              <w:rPr>
                <w:i/>
              </w:rPr>
              <w:t>Work Health and Safety Regulations 2011</w:t>
            </w:r>
            <w:r>
              <w:t xml:space="preserve"> (Cth); and</w:t>
            </w:r>
          </w:p>
          <w:p w14:paraId="1F521AF0" w14:textId="77777777" w:rsidR="00A67050" w:rsidRDefault="00A67050" w:rsidP="00A67050">
            <w:pPr>
              <w:pStyle w:val="Table10ptSub1-ASDEFCON"/>
            </w:pPr>
            <w:bookmarkStart w:id="6" w:name="_Ref316642375"/>
            <w:r>
              <w:t xml:space="preserve">any corresponding WHS law as defined in section 4 of the </w:t>
            </w:r>
            <w:r>
              <w:rPr>
                <w:i/>
              </w:rPr>
              <w:t>Work Health and Safety Act 2011</w:t>
            </w:r>
            <w:r>
              <w:t xml:space="preserve"> (Cth)</w:t>
            </w:r>
            <w:bookmarkEnd w:id="6"/>
            <w:r>
              <w:t>.</w:t>
            </w:r>
          </w:p>
        </w:tc>
      </w:tr>
      <w:tr w:rsidR="00A67050" w14:paraId="49D22CEC" w14:textId="77777777" w:rsidTr="00336446">
        <w:tc>
          <w:tcPr>
            <w:tcW w:w="1758" w:type="dxa"/>
          </w:tcPr>
          <w:p w14:paraId="531C905F" w14:textId="77777777" w:rsidR="00A67050" w:rsidRDefault="00A67050" w:rsidP="00A67050">
            <w:pPr>
              <w:pStyle w:val="Table10ptText-ASDEFCON"/>
            </w:pPr>
            <w:r>
              <w:t>Wilful Default</w:t>
            </w:r>
          </w:p>
        </w:tc>
        <w:tc>
          <w:tcPr>
            <w:tcW w:w="1134" w:type="dxa"/>
          </w:tcPr>
          <w:p w14:paraId="09DB7B56" w14:textId="77777777" w:rsidR="00A67050" w:rsidRDefault="00A67050" w:rsidP="00A67050">
            <w:pPr>
              <w:pStyle w:val="Table10ptText-ASDEFCON"/>
              <w:rPr>
                <w:lang w:val="en-GB"/>
              </w:rPr>
            </w:pPr>
            <w:r>
              <w:rPr>
                <w:lang w:val="en-GB"/>
              </w:rPr>
              <w:t>(Core)</w:t>
            </w:r>
          </w:p>
        </w:tc>
        <w:tc>
          <w:tcPr>
            <w:tcW w:w="6288" w:type="dxa"/>
          </w:tcPr>
          <w:p w14:paraId="44173828" w14:textId="77777777" w:rsidR="00A67050" w:rsidRDefault="00A67050" w:rsidP="00A67050">
            <w:pPr>
              <w:pStyle w:val="Table10ptText-ASDEFCON"/>
            </w:pPr>
            <w:r>
              <w:t>means a Default where the breach relates to an act or omission that is intended to cause harm, or otherwise involves recklessness in relation to an obligation not to cause harm.</w:t>
            </w:r>
          </w:p>
        </w:tc>
      </w:tr>
      <w:tr w:rsidR="00A67050" w14:paraId="25610D79" w14:textId="77777777" w:rsidTr="00336446">
        <w:tc>
          <w:tcPr>
            <w:tcW w:w="1758" w:type="dxa"/>
          </w:tcPr>
          <w:p w14:paraId="1F124423" w14:textId="77777777" w:rsidR="00A67050" w:rsidRDefault="00A67050" w:rsidP="00A67050">
            <w:pPr>
              <w:pStyle w:val="Table10ptText-ASDEFCON"/>
            </w:pPr>
            <w:r>
              <w:t>Working Day</w:t>
            </w:r>
          </w:p>
        </w:tc>
        <w:tc>
          <w:tcPr>
            <w:tcW w:w="1134" w:type="dxa"/>
          </w:tcPr>
          <w:p w14:paraId="1ACCA37F" w14:textId="77777777" w:rsidR="00A67050" w:rsidRDefault="00A67050" w:rsidP="00A67050">
            <w:pPr>
              <w:pStyle w:val="Table10ptText-ASDEFCON"/>
              <w:rPr>
                <w:lang w:val="en-GB"/>
              </w:rPr>
            </w:pPr>
            <w:r>
              <w:rPr>
                <w:lang w:val="en-GB"/>
              </w:rPr>
              <w:t>(Core)</w:t>
            </w:r>
          </w:p>
        </w:tc>
        <w:tc>
          <w:tcPr>
            <w:tcW w:w="6288" w:type="dxa"/>
          </w:tcPr>
          <w:p w14:paraId="37A8FC21" w14:textId="77777777" w:rsidR="00A67050" w:rsidRDefault="00A67050" w:rsidP="00A67050">
            <w:pPr>
              <w:pStyle w:val="Table10ptText-ASDEFCON"/>
            </w:pPr>
            <w:r>
              <w:t>in relation to the doing of an act in a place, means any day in that place other than:</w:t>
            </w:r>
          </w:p>
          <w:p w14:paraId="68DD5248" w14:textId="77777777" w:rsidR="00A67050" w:rsidRDefault="00A67050" w:rsidP="00A67050">
            <w:pPr>
              <w:pStyle w:val="Table10ptSub1-ASDEFCON"/>
            </w:pPr>
            <w:r>
              <w:t>a Saturday, Sunday or public holiday; or</w:t>
            </w:r>
          </w:p>
          <w:p w14:paraId="0DAA7B43" w14:textId="77777777" w:rsidR="00A67050" w:rsidRDefault="00A67050" w:rsidP="00A67050">
            <w:pPr>
              <w:pStyle w:val="Table10ptSub1-ASDEFCON"/>
            </w:pPr>
            <w:r>
              <w:t>any day within the two-week period that starts on:</w:t>
            </w:r>
          </w:p>
          <w:p w14:paraId="60476A6B" w14:textId="77777777" w:rsidR="00A67050" w:rsidRDefault="00A67050" w:rsidP="00A67050">
            <w:pPr>
              <w:pStyle w:val="Table10ptSub2-ASDEFCON"/>
            </w:pPr>
            <w:r>
              <w:t>the Saturday before Christmas Day; or</w:t>
            </w:r>
          </w:p>
          <w:p w14:paraId="2ECA63BD" w14:textId="77777777" w:rsidR="00A67050" w:rsidRDefault="00A67050" w:rsidP="00A67050">
            <w:pPr>
              <w:pStyle w:val="Table10ptSub2-ASDEFCON"/>
            </w:pPr>
            <w:r>
              <w:t>if Christmas Day falls on a Saturday, Christmas Day.</w:t>
            </w:r>
          </w:p>
        </w:tc>
      </w:tr>
      <w:bookmarkEnd w:id="0"/>
    </w:tbl>
    <w:p w14:paraId="174E9D32" w14:textId="77777777" w:rsidR="00336446" w:rsidRDefault="00336446">
      <w:pPr>
        <w:pStyle w:val="ASDEFCONNormal"/>
      </w:pPr>
    </w:p>
    <w:sectPr w:rsidR="00336446">
      <w:footerReference w:type="default" r:id="rId13"/>
      <w:pgSz w:w="11907" w:h="16840" w:code="9"/>
      <w:pgMar w:top="1418" w:right="1418" w:bottom="1418" w:left="1418" w:header="567" w:footer="567" w:gutter="0"/>
      <w:paperSrc w:first="69" w:other="6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75A5F" w14:textId="77777777" w:rsidR="001850AF" w:rsidRDefault="001850AF">
      <w:pPr>
        <w:spacing w:after="0"/>
      </w:pPr>
      <w:r>
        <w:separator/>
      </w:r>
    </w:p>
  </w:endnote>
  <w:endnote w:type="continuationSeparator" w:id="0">
    <w:p w14:paraId="45B9DC55" w14:textId="77777777" w:rsidR="001850AF" w:rsidRDefault="001850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A9DF6" w14:textId="7B0F31DA" w:rsidR="005B0D0D" w:rsidRDefault="005B0D0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9382A">
      <w:rPr>
        <w:rStyle w:val="PageNumber"/>
        <w:noProof/>
      </w:rPr>
      <w:t>2</w:t>
    </w:r>
    <w:r>
      <w:rPr>
        <w:rStyle w:val="PageNumber"/>
      </w:rPr>
      <w:fldChar w:fldCharType="end"/>
    </w:r>
  </w:p>
  <w:p w14:paraId="6D5ACEF7" w14:textId="77777777" w:rsidR="005B0D0D" w:rsidRDefault="005B0D0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B0D0D" w14:paraId="0BECB2B4" w14:textId="77777777">
      <w:tc>
        <w:tcPr>
          <w:tcW w:w="2500" w:type="pct"/>
        </w:tcPr>
        <w:p w14:paraId="7EB71405" w14:textId="4F6CBD14" w:rsidR="005B0D0D" w:rsidRDefault="00E45C29">
          <w:pPr>
            <w:pStyle w:val="ASDEFCONHeaderFooterLeft"/>
          </w:pPr>
          <w:r>
            <w:fldChar w:fldCharType="begin"/>
          </w:r>
          <w:r>
            <w:instrText xml:space="preserve"> DOCPROPERTY Footer_Left </w:instrText>
          </w:r>
          <w:r>
            <w:fldChar w:fldCharType="separate"/>
          </w:r>
          <w:r w:rsidR="0049382A">
            <w:t>Attachment to Draft Conditions of Contract</w:t>
          </w:r>
          <w:r>
            <w:fldChar w:fldCharType="end"/>
          </w:r>
          <w:r w:rsidR="005B0D0D">
            <w:t xml:space="preserve"> (</w:t>
          </w:r>
          <w:r>
            <w:fldChar w:fldCharType="begin"/>
          </w:r>
          <w:r>
            <w:instrText xml:space="preserve"> DOCPROPERTY Version </w:instrText>
          </w:r>
          <w:r>
            <w:fldChar w:fldCharType="separate"/>
          </w:r>
          <w:r w:rsidR="0049382A">
            <w:t>V3.1</w:t>
          </w:r>
          <w:r>
            <w:fldChar w:fldCharType="end"/>
          </w:r>
          <w:r w:rsidR="005B0D0D">
            <w:t>)</w:t>
          </w:r>
        </w:p>
      </w:tc>
      <w:tc>
        <w:tcPr>
          <w:tcW w:w="2500" w:type="pct"/>
        </w:tcPr>
        <w:p w14:paraId="5087FC73" w14:textId="223A6126" w:rsidR="005B0D0D" w:rsidRDefault="005B0D0D">
          <w:pPr>
            <w:pStyle w:val="ASDEFCONHeaderFooterRight"/>
            <w:rPr>
              <w:color w:val="auto"/>
            </w:rPr>
          </w:pPr>
          <w:r>
            <w:t>C-</w:t>
          </w:r>
          <w:r>
            <w:rPr>
              <w:rStyle w:val="PageNumber"/>
              <w:color w:val="auto"/>
              <w:szCs w:val="24"/>
              <w:lang w:val="en-US"/>
            </w:rPr>
            <w:fldChar w:fldCharType="begin"/>
          </w:r>
          <w:r>
            <w:rPr>
              <w:rStyle w:val="PageNumber"/>
              <w:color w:val="auto"/>
              <w:szCs w:val="24"/>
              <w:lang w:val="en-US"/>
            </w:rPr>
            <w:instrText xml:space="preserve"> PAGE </w:instrText>
          </w:r>
          <w:r>
            <w:rPr>
              <w:rStyle w:val="PageNumber"/>
              <w:color w:val="auto"/>
              <w:szCs w:val="24"/>
              <w:lang w:val="en-US"/>
            </w:rPr>
            <w:fldChar w:fldCharType="separate"/>
          </w:r>
          <w:r w:rsidR="00E45C29">
            <w:rPr>
              <w:rStyle w:val="PageNumber"/>
              <w:noProof/>
              <w:color w:val="auto"/>
              <w:szCs w:val="24"/>
              <w:lang w:val="en-US"/>
            </w:rPr>
            <w:t>2</w:t>
          </w:r>
          <w:r>
            <w:rPr>
              <w:rStyle w:val="PageNumber"/>
              <w:color w:val="auto"/>
              <w:szCs w:val="24"/>
              <w:lang w:val="en-US"/>
            </w:rPr>
            <w:fldChar w:fldCharType="end"/>
          </w:r>
        </w:p>
      </w:tc>
    </w:tr>
    <w:tr w:rsidR="005B0D0D" w14:paraId="47896700" w14:textId="77777777">
      <w:tc>
        <w:tcPr>
          <w:tcW w:w="5000" w:type="pct"/>
          <w:gridSpan w:val="2"/>
        </w:tcPr>
        <w:p w14:paraId="12905E96" w14:textId="0A654BAF" w:rsidR="005B0D0D" w:rsidRDefault="00E45C29">
          <w:pPr>
            <w:pStyle w:val="ASDEFCONHeaderFooterClassification"/>
          </w:pPr>
          <w:r>
            <w:fldChar w:fldCharType="begin"/>
          </w:r>
          <w:r>
            <w:instrText xml:space="preserve"> DOCPROPERTY Classification </w:instrText>
          </w:r>
          <w:r>
            <w:fldChar w:fldCharType="separate"/>
          </w:r>
          <w:r w:rsidR="0049382A">
            <w:t>OFFICIAL</w:t>
          </w:r>
          <w:r>
            <w:fldChar w:fldCharType="end"/>
          </w:r>
        </w:p>
      </w:tc>
    </w:tr>
  </w:tbl>
  <w:p w14:paraId="7D4141EA" w14:textId="77777777" w:rsidR="005B0D0D" w:rsidRDefault="005B0D0D">
    <w:pPr>
      <w:pStyle w:val="Foo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B0D0D" w14:paraId="02D935AF" w14:textId="77777777">
      <w:tc>
        <w:tcPr>
          <w:tcW w:w="2500" w:type="pct"/>
        </w:tcPr>
        <w:p w14:paraId="4D4C0296" w14:textId="5A4F4FC2" w:rsidR="005B0D0D" w:rsidRDefault="00E45C29">
          <w:pPr>
            <w:pStyle w:val="ASDEFCONHeaderFooterLeft"/>
          </w:pPr>
          <w:r>
            <w:fldChar w:fldCharType="begin"/>
          </w:r>
          <w:r>
            <w:instrText xml:space="preserve"> DOCPROPERTY Footer_Left </w:instrText>
          </w:r>
          <w:r>
            <w:fldChar w:fldCharType="separate"/>
          </w:r>
          <w:r w:rsidR="0049382A">
            <w:t>Attachment to Draft Conditions of Contract</w:t>
          </w:r>
          <w:r>
            <w:fldChar w:fldCharType="end"/>
          </w:r>
          <w:r w:rsidR="005B0D0D">
            <w:t xml:space="preserve"> (</w:t>
          </w:r>
          <w:r>
            <w:fldChar w:fldCharType="begin"/>
          </w:r>
          <w:r>
            <w:instrText xml:space="preserve"> DOCPROPERTY Version </w:instrText>
          </w:r>
          <w:r>
            <w:fldChar w:fldCharType="separate"/>
          </w:r>
          <w:r w:rsidR="0049382A">
            <w:t>V3.1</w:t>
          </w:r>
          <w:r>
            <w:fldChar w:fldCharType="end"/>
          </w:r>
          <w:r w:rsidR="005B0D0D">
            <w:t>)</w:t>
          </w:r>
        </w:p>
      </w:tc>
      <w:tc>
        <w:tcPr>
          <w:tcW w:w="2500" w:type="pct"/>
        </w:tcPr>
        <w:p w14:paraId="780C16F2" w14:textId="4175D0B7" w:rsidR="005B0D0D" w:rsidRDefault="005B0D0D">
          <w:pPr>
            <w:pStyle w:val="ASDEFCONHeaderFooterRight"/>
            <w:rPr>
              <w:color w:val="auto"/>
            </w:rPr>
          </w:pPr>
          <w:r>
            <w:t>C-</w:t>
          </w:r>
          <w:r>
            <w:rPr>
              <w:rStyle w:val="PageNumber"/>
              <w:color w:val="auto"/>
              <w:szCs w:val="24"/>
              <w:lang w:val="en-US"/>
            </w:rPr>
            <w:fldChar w:fldCharType="begin"/>
          </w:r>
          <w:r>
            <w:rPr>
              <w:rStyle w:val="PageNumber"/>
              <w:color w:val="auto"/>
              <w:szCs w:val="24"/>
              <w:lang w:val="en-US"/>
            </w:rPr>
            <w:instrText xml:space="preserve"> PAGE </w:instrText>
          </w:r>
          <w:r>
            <w:rPr>
              <w:rStyle w:val="PageNumber"/>
              <w:color w:val="auto"/>
              <w:szCs w:val="24"/>
              <w:lang w:val="en-US"/>
            </w:rPr>
            <w:fldChar w:fldCharType="separate"/>
          </w:r>
          <w:r w:rsidR="00E45C29">
            <w:rPr>
              <w:rStyle w:val="PageNumber"/>
              <w:noProof/>
              <w:color w:val="auto"/>
              <w:szCs w:val="24"/>
              <w:lang w:val="en-US"/>
            </w:rPr>
            <w:t>11</w:t>
          </w:r>
          <w:r>
            <w:rPr>
              <w:rStyle w:val="PageNumber"/>
              <w:color w:val="auto"/>
              <w:szCs w:val="24"/>
              <w:lang w:val="en-US"/>
            </w:rPr>
            <w:fldChar w:fldCharType="end"/>
          </w:r>
        </w:p>
      </w:tc>
    </w:tr>
    <w:tr w:rsidR="005B0D0D" w14:paraId="60F5D273" w14:textId="77777777">
      <w:tc>
        <w:tcPr>
          <w:tcW w:w="5000" w:type="pct"/>
          <w:gridSpan w:val="2"/>
        </w:tcPr>
        <w:p w14:paraId="61ED201D" w14:textId="2521CA89" w:rsidR="005B0D0D" w:rsidRDefault="005B0D0D">
          <w:pPr>
            <w:pStyle w:val="ASDEFCONHeaderFooterClassification"/>
          </w:pPr>
          <w:r>
            <w:t>official</w:t>
          </w:r>
        </w:p>
      </w:tc>
    </w:tr>
  </w:tbl>
  <w:p w14:paraId="5197756B" w14:textId="77777777" w:rsidR="005B0D0D" w:rsidRDefault="005B0D0D">
    <w:pPr>
      <w:pStyle w:val="Foo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65978" w14:textId="77777777" w:rsidR="001850AF" w:rsidRDefault="001850AF">
      <w:pPr>
        <w:spacing w:after="0"/>
      </w:pPr>
      <w:r>
        <w:separator/>
      </w:r>
    </w:p>
  </w:footnote>
  <w:footnote w:type="continuationSeparator" w:id="0">
    <w:p w14:paraId="749EE8BF" w14:textId="77777777" w:rsidR="001850AF" w:rsidRDefault="001850A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2AF55" w14:textId="77777777" w:rsidR="005B0D0D" w:rsidRDefault="005B0D0D">
    <w:pPr>
      <w:pStyle w:val="Header"/>
      <w:rPr>
        <w:color w:val="C9C9C9"/>
      </w:rPr>
    </w:pPr>
    <w:r>
      <w:rPr>
        <w:noProof/>
        <w:szCs w:val="16"/>
        <w:lang w:val="en-AU"/>
      </w:rPr>
      <mc:AlternateContent>
        <mc:Choice Requires="wps">
          <w:drawing>
            <wp:anchor distT="0" distB="0" distL="114300" distR="114300" simplePos="0" relativeHeight="251660288" behindDoc="1" locked="1" layoutInCell="1" allowOverlap="1" wp14:anchorId="27CEB4B1" wp14:editId="3FF6C125">
              <wp:simplePos x="0" y="0"/>
              <wp:positionH relativeFrom="page">
                <wp:align>center</wp:align>
              </wp:positionH>
              <wp:positionV relativeFrom="page">
                <wp:align>center</wp:align>
              </wp:positionV>
              <wp:extent cx="5400040" cy="1435735"/>
              <wp:effectExtent l="0" t="0" r="0" b="0"/>
              <wp:wrapNone/>
              <wp:docPr id="2" name="BDDraft 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20000">
                        <a:off x="0" y="0"/>
                        <a:ext cx="5400040" cy="143573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34FAA845" w14:textId="77777777" w:rsidR="005B0D0D" w:rsidRDefault="005B0D0D" w:rsidP="00336446">
                          <w:pPr>
                            <w:pStyle w:val="NormalWeb"/>
                            <w:spacing w:before="0" w:beforeAutospacing="0" w:after="0" w:afterAutospacing="0"/>
                            <w:jc w:val="center"/>
                            <w:rPr>
                              <w:color w:val="C9C9C9"/>
                            </w:rPr>
                          </w:pPr>
                          <w:r>
                            <w:rPr>
                              <w:rFonts w:ascii="Arial Black" w:hAnsi="Arial Black"/>
                              <w:color w:val="C9C9C9"/>
                              <w:sz w:val="160"/>
                              <w:szCs w:val="160"/>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7CEB4B1" id="_x0000_t202" coordsize="21600,21600" o:spt="202" path="m,l,21600r21600,l21600,xe">
              <v:stroke joinstyle="miter"/>
              <v:path gradientshapeok="t" o:connecttype="rect"/>
            </v:shapetype>
            <v:shape id="BDDraft WordArt 3" o:spid="_x0000_s1026" type="#_x0000_t202" style="position:absolute;left:0;text-align:left;margin-left:0;margin-top:0;width:425.2pt;height:113.05pt;rotation:-58;z-index:-25165619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" filled="f" stroked="f">
              <v:stroke joinstyle="round"/>
              <o:lock v:ext="edit" shapetype="t"/>
              <v:textbox style="mso-fit-shape-to-text:t">
                <w:txbxContent>
                  <w:p w14:paraId="34FAA845" w14:textId="77777777" w:rsidR="005B0D0D" w:rsidRDefault="005B0D0D" w:rsidP="00336446">
                    <w:pPr>
                      <w:pStyle w:val="NormalWeb"/>
                      <w:spacing w:before="0" w:beforeAutospacing="0" w:after="0" w:afterAutospacing="0"/>
                      <w:jc w:val="center"/>
                      <w:rPr>
                        <w:color w:val="C9C9C9"/>
                      </w:rPr>
                    </w:pPr>
                    <w:r>
                      <w:rPr>
                        <w:rFonts w:ascii="Arial Black" w:hAnsi="Arial Black"/>
                        <w:color w:val="C9C9C9"/>
                        <w:sz w:val="160"/>
                        <w:szCs w:val="160"/>
                      </w:rPr>
                      <w:t>DRAFT</w:t>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5B0D0D" w14:paraId="0258351F" w14:textId="77777777" w:rsidTr="00B37385">
      <w:tc>
        <w:tcPr>
          <w:tcW w:w="5000" w:type="pct"/>
          <w:gridSpan w:val="2"/>
        </w:tcPr>
        <w:p w14:paraId="0E197989" w14:textId="531BAA22" w:rsidR="005B0D0D" w:rsidRDefault="00E45C29" w:rsidP="00B37385">
          <w:pPr>
            <w:pStyle w:val="ASDEFCONHeaderFooterClassification"/>
          </w:pPr>
          <w:r>
            <w:fldChar w:fldCharType="begin"/>
          </w:r>
          <w:r>
            <w:instrText xml:space="preserve"> DOCPROPERTY Classification </w:instrText>
          </w:r>
          <w:r>
            <w:fldChar w:fldCharType="separate"/>
          </w:r>
          <w:r w:rsidR="0049382A">
            <w:t>OFFICIAL</w:t>
          </w:r>
          <w:r>
            <w:fldChar w:fldCharType="end"/>
          </w:r>
        </w:p>
      </w:tc>
    </w:tr>
    <w:tr w:rsidR="005B0D0D" w14:paraId="55E4D901" w14:textId="77777777" w:rsidTr="00B37385">
      <w:tc>
        <w:tcPr>
          <w:tcW w:w="2500" w:type="pct"/>
        </w:tcPr>
        <w:p w14:paraId="0CFA8A28" w14:textId="211826F0" w:rsidR="005B0D0D" w:rsidRDefault="00E45C29" w:rsidP="00B37385">
          <w:pPr>
            <w:pStyle w:val="ASDEFCONHeaderFooterLeft"/>
          </w:pPr>
          <w:r>
            <w:fldChar w:fldCharType="begin"/>
          </w:r>
          <w:r>
            <w:instrText xml:space="preserve"> DOCPROPERTY Header_Left </w:instrText>
          </w:r>
          <w:r>
            <w:fldChar w:fldCharType="separate"/>
          </w:r>
          <w:r w:rsidR="0049382A">
            <w:t>ASDEFCON (Support Short)</w:t>
          </w:r>
          <w:r>
            <w:fldChar w:fldCharType="end"/>
          </w:r>
        </w:p>
      </w:tc>
      <w:tc>
        <w:tcPr>
          <w:tcW w:w="2500" w:type="pct"/>
        </w:tcPr>
        <w:p w14:paraId="0292D43D" w14:textId="5EF164FB" w:rsidR="005B0D0D" w:rsidRDefault="00E45C29" w:rsidP="00B37385">
          <w:pPr>
            <w:pStyle w:val="ASDEFCONHeaderFooterRight"/>
          </w:pPr>
          <w:r>
            <w:fldChar w:fldCharType="begin"/>
          </w:r>
          <w:r>
            <w:instrText xml:space="preserve"> DOCPROPERTY Header_Right </w:instrText>
          </w:r>
          <w:r>
            <w:fldChar w:fldCharType="separate"/>
          </w:r>
          <w:r w:rsidR="0049382A">
            <w:t>Part 2</w:t>
          </w:r>
          <w:r>
            <w:fldChar w:fldCharType="end"/>
          </w:r>
        </w:p>
      </w:tc>
    </w:tr>
  </w:tbl>
  <w:p w14:paraId="696CDDF8" w14:textId="650272AA" w:rsidR="005B0D0D" w:rsidRPr="00B37385" w:rsidRDefault="005B0D0D" w:rsidP="00654392">
    <w:pPr>
      <w:pStyle w:val="ASDEFCONHeaderFooterClassification"/>
    </w:pPr>
    <w:r w:rsidRPr="0011132A">
      <w:t>Attachment C</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53306" w14:textId="77777777" w:rsidR="005B0D0D" w:rsidRDefault="005B0D0D">
    <w:pPr>
      <w:pStyle w:val="Header"/>
      <w:rPr>
        <w:color w:val="C9C9C9"/>
      </w:rPr>
    </w:pPr>
    <w:r>
      <w:rPr>
        <w:noProof/>
        <w:szCs w:val="16"/>
        <w:lang w:val="en-AU"/>
      </w:rPr>
      <mc:AlternateContent>
        <mc:Choice Requires="wps">
          <w:drawing>
            <wp:anchor distT="0" distB="0" distL="114300" distR="114300" simplePos="0" relativeHeight="251658240" behindDoc="1" locked="1" layoutInCell="1" allowOverlap="1" wp14:anchorId="785C6FEB" wp14:editId="0D3E9584">
              <wp:simplePos x="0" y="0"/>
              <wp:positionH relativeFrom="page">
                <wp:align>center</wp:align>
              </wp:positionH>
              <wp:positionV relativeFrom="page">
                <wp:align>center</wp:align>
              </wp:positionV>
              <wp:extent cx="5400040" cy="1435735"/>
              <wp:effectExtent l="0" t="0" r="0" b="0"/>
              <wp:wrapNone/>
              <wp:docPr id="1" name="BDDraft 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20000">
                        <a:off x="0" y="0"/>
                        <a:ext cx="5400040" cy="143573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5F9DEFF7" w14:textId="77777777" w:rsidR="005B0D0D" w:rsidRDefault="005B0D0D" w:rsidP="00336446">
                          <w:pPr>
                            <w:pStyle w:val="NormalWeb"/>
                            <w:spacing w:before="0" w:beforeAutospacing="0" w:after="0" w:afterAutospacing="0"/>
                            <w:jc w:val="center"/>
                            <w:rPr>
                              <w:color w:val="C9C9C9"/>
                            </w:rPr>
                          </w:pPr>
                          <w:r>
                            <w:rPr>
                              <w:rFonts w:ascii="Arial Black" w:hAnsi="Arial Black"/>
                              <w:color w:val="C9C9C9"/>
                              <w:sz w:val="160"/>
                              <w:szCs w:val="160"/>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85C6FEB" id="_x0000_t202" coordsize="21600,21600" o:spt="202" path="m,l,21600r21600,l21600,xe">
              <v:stroke joinstyle="miter"/>
              <v:path gradientshapeok="t" o:connecttype="rect"/>
            </v:shapetype>
            <v:shape id="BDDraft WordArt 2" o:spid="_x0000_s1027" type="#_x0000_t202" style="position:absolute;left:0;text-align:left;margin-left:0;margin-top:0;width:425.2pt;height:113.05pt;rotation:-58;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" filled="f" stroked="f">
              <v:stroke joinstyle="round"/>
              <o:lock v:ext="edit" shapetype="t"/>
              <v:textbox style="mso-fit-shape-to-text:t">
                <w:txbxContent>
                  <w:p w14:paraId="5F9DEFF7" w14:textId="77777777" w:rsidR="005B0D0D" w:rsidRDefault="005B0D0D" w:rsidP="00336446">
                    <w:pPr>
                      <w:pStyle w:val="NormalWeb"/>
                      <w:spacing w:before="0" w:beforeAutospacing="0" w:after="0" w:afterAutospacing="0"/>
                      <w:jc w:val="center"/>
                      <w:rPr>
                        <w:color w:val="C9C9C9"/>
                      </w:rPr>
                    </w:pPr>
                    <w:r>
                      <w:rPr>
                        <w:rFonts w:ascii="Arial Black" w:hAnsi="Arial Black"/>
                        <w:color w:val="C9C9C9"/>
                        <w:sz w:val="160"/>
                        <w:szCs w:val="160"/>
                      </w:rPr>
                      <w:t>DRAFT</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2697B"/>
    <w:multiLevelType w:val="multilevel"/>
    <w:tmpl w:val="B3F89D5E"/>
    <w:styleLink w:val="OutlineDefinition"/>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720"/>
        </w:tabs>
        <w:ind w:left="1440" w:hanging="720"/>
      </w:pPr>
      <w:rPr>
        <w:rFonts w:hint="default"/>
      </w:rPr>
    </w:lvl>
    <w:lvl w:ilvl="2">
      <w:start w:val="1"/>
      <w:numFmt w:val="lowerRoman"/>
      <w:pStyle w:val="Definition3"/>
      <w:lvlText w:val="(%3)"/>
      <w:lvlJc w:val="left"/>
      <w:pPr>
        <w:tabs>
          <w:tab w:val="num" w:pos="1440"/>
        </w:tabs>
        <w:ind w:left="2160" w:hanging="72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860F2A"/>
    <w:multiLevelType w:val="multilevel"/>
    <w:tmpl w:val="CAA25E4A"/>
    <w:lvl w:ilvl="0">
      <w:start w:val="1"/>
      <w:numFmt w:val="lowerLetter"/>
      <w:pStyle w:val="tablepara"/>
      <w:lvlText w:val="%1."/>
      <w:lvlJc w:val="left"/>
      <w:pPr>
        <w:tabs>
          <w:tab w:val="num" w:pos="475"/>
        </w:tabs>
        <w:ind w:left="475" w:hanging="47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907"/>
        </w:tabs>
        <w:ind w:left="907" w:hanging="907"/>
      </w:pPr>
      <w:rPr>
        <w:rFonts w:hint="default"/>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8FA5AF9"/>
    <w:multiLevelType w:val="multilevel"/>
    <w:tmpl w:val="5560DF9E"/>
    <w:lvl w:ilvl="0">
      <w:start w:val="1"/>
      <w:numFmt w:val="decimal"/>
      <w:lvlText w:val="%1."/>
      <w:lvlJc w:val="left"/>
      <w:pPr>
        <w:tabs>
          <w:tab w:val="num" w:pos="851"/>
        </w:tabs>
        <w:ind w:left="851" w:hanging="851"/>
      </w:pPr>
      <w:rPr>
        <w:rFonts w:ascii="Arial" w:hAnsi="Arial" w:hint="default"/>
        <w:b/>
        <w:i w:val="0"/>
        <w:sz w:val="20"/>
      </w:rPr>
    </w:lvl>
    <w:lvl w:ilvl="1">
      <w:start w:val="1"/>
      <w:numFmt w:val="decimal"/>
      <w:pStyle w:val="TextLevel2"/>
      <w:lvlText w:val="%1.%2"/>
      <w:lvlJc w:val="left"/>
      <w:pPr>
        <w:tabs>
          <w:tab w:val="num" w:pos="851"/>
        </w:tabs>
        <w:ind w:left="851" w:hanging="851"/>
      </w:pPr>
      <w:rPr>
        <w:rFonts w:ascii="Arial" w:hAnsi="Arial" w:hint="default"/>
        <w:sz w:val="20"/>
      </w:rPr>
    </w:lvl>
    <w:lvl w:ilvl="2">
      <w:start w:val="1"/>
      <w:numFmt w:val="decimal"/>
      <w:lvlText w:val="%1.%2."/>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1C75FA"/>
    <w:multiLevelType w:val="multilevel"/>
    <w:tmpl w:val="3A96F980"/>
    <w:lvl w:ilvl="0">
      <w:start w:val="1"/>
      <w:numFmt w:val="decimal"/>
      <w:pStyle w:val="sspara"/>
      <w:lvlText w:val="%1."/>
      <w:lvlJc w:val="left"/>
      <w:pPr>
        <w:tabs>
          <w:tab w:val="num" w:pos="432"/>
        </w:tabs>
        <w:ind w:left="432" w:hanging="432"/>
      </w:pPr>
      <w:rPr>
        <w:rFonts w:ascii="Arial" w:hAnsi="Arial" w:hint="default"/>
        <w:b/>
        <w:i w:val="0"/>
        <w:sz w:val="20"/>
      </w:rPr>
    </w:lvl>
    <w:lvl w:ilvl="1">
      <w:start w:val="1"/>
      <w:numFmt w:val="decimal"/>
      <w:lvlRestart w:val="0"/>
      <w:lvlText w:val="%2.%1"/>
      <w:lvlJc w:val="left"/>
      <w:pPr>
        <w:tabs>
          <w:tab w:val="num" w:pos="576"/>
        </w:tabs>
        <w:ind w:left="576" w:hanging="576"/>
      </w:pPr>
      <w:rPr>
        <w:rFonts w:hint="default"/>
      </w:rPr>
    </w:lvl>
    <w:lvl w:ilvl="2">
      <w:start w:val="1"/>
      <w:numFmt w:val="lowerLetter"/>
      <w:lvlRestart w:val="0"/>
      <w:pStyle w:val="spara"/>
      <w:lvlText w:val="%3."/>
      <w:lvlJc w:val="left"/>
      <w:pPr>
        <w:tabs>
          <w:tab w:val="num" w:pos="720"/>
        </w:tabs>
        <w:ind w:left="720" w:hanging="720"/>
      </w:pPr>
      <w:rPr>
        <w:rFonts w:hint="default"/>
      </w:rPr>
    </w:lvl>
    <w:lvl w:ilvl="3">
      <w:start w:val="1"/>
      <w:numFmt w:val="lowerRoman"/>
      <w:pStyle w:val="sspara"/>
      <w:lvlText w:val="(%4)"/>
      <w:lvlJc w:val="left"/>
      <w:pPr>
        <w:tabs>
          <w:tab w:val="num" w:pos="864"/>
        </w:tabs>
        <w:ind w:left="864" w:hanging="388"/>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1"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1C65775"/>
    <w:multiLevelType w:val="multilevel"/>
    <w:tmpl w:val="B3F89D5E"/>
    <w:numStyleLink w:val="OutlineDefinition"/>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FC600BD"/>
    <w:multiLevelType w:val="multilevel"/>
    <w:tmpl w:val="DD8015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545DF5"/>
    <w:multiLevelType w:val="multilevel"/>
    <w:tmpl w:val="6EB2415E"/>
    <w:styleLink w:val="OutlineList1"/>
    <w:lvl w:ilvl="0">
      <w:start w:val="1"/>
      <w:numFmt w:val="decimal"/>
      <w:pStyle w:val="Level1"/>
      <w:lvlText w:val="%1."/>
      <w:lvlJc w:val="left"/>
      <w:pPr>
        <w:ind w:left="720" w:hanging="720"/>
      </w:pPr>
      <w:rPr>
        <w:rFonts w:hint="default"/>
      </w:rPr>
    </w:lvl>
    <w:lvl w:ilvl="1">
      <w:start w:val="1"/>
      <w:numFmt w:val="decimal"/>
      <w:pStyle w:val="Level11"/>
      <w:lvlText w:val="%1.%2"/>
      <w:lvlJc w:val="left"/>
      <w:pPr>
        <w:ind w:left="720" w:hanging="720"/>
      </w:pPr>
      <w:rPr>
        <w:rFonts w:hint="default"/>
      </w:rPr>
    </w:lvl>
    <w:lvl w:ilvl="2">
      <w:start w:val="1"/>
      <w:numFmt w:val="lowerLetter"/>
      <w:pStyle w:val="Levela"/>
      <w:lvlText w:val="(%3)"/>
      <w:lvlJc w:val="left"/>
      <w:pPr>
        <w:ind w:left="1440" w:hanging="720"/>
      </w:pPr>
      <w:rPr>
        <w:rFonts w:hint="default"/>
      </w:rPr>
    </w:lvl>
    <w:lvl w:ilvl="3">
      <w:start w:val="1"/>
      <w:numFmt w:val="lowerRoman"/>
      <w:pStyle w:val="Leveli"/>
      <w:lvlText w:val="(%4)"/>
      <w:lvlJc w:val="left"/>
      <w:pPr>
        <w:ind w:left="2160" w:hanging="720"/>
      </w:pPr>
      <w:rPr>
        <w:rFonts w:hint="default"/>
      </w:rPr>
    </w:lvl>
    <w:lvl w:ilvl="4">
      <w:start w:val="1"/>
      <w:numFmt w:val="upperLetter"/>
      <w:pStyle w:val="LevelA0"/>
      <w:lvlText w:val="(%5)"/>
      <w:lvlJc w:val="left"/>
      <w:pPr>
        <w:ind w:left="2880" w:hanging="720"/>
      </w:pPr>
      <w:rPr>
        <w:rFonts w:hint="default"/>
      </w:rPr>
    </w:lvl>
    <w:lvl w:ilvl="5">
      <w:start w:val="1"/>
      <w:numFmt w:val="upperRoman"/>
      <w:pStyle w:val="LevelI0"/>
      <w:lvlText w:val="(%6)"/>
      <w:lvlJc w:val="left"/>
      <w:pPr>
        <w:ind w:left="3600" w:hanging="72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3"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9"/>
  </w:num>
  <w:num w:numId="3">
    <w:abstractNumId w:val="5"/>
  </w:num>
  <w:num w:numId="4">
    <w:abstractNumId w:val="2"/>
  </w:num>
  <w:num w:numId="5">
    <w:abstractNumId w:val="20"/>
  </w:num>
  <w:num w:numId="6">
    <w:abstractNumId w:val="8"/>
  </w:num>
  <w:num w:numId="7">
    <w:abstractNumId w:val="0"/>
  </w:num>
  <w:num w:numId="8">
    <w:abstractNumId w:val="24"/>
  </w:num>
  <w:num w:numId="9">
    <w:abstractNumId w:val="31"/>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4"/>
  </w:num>
  <w:num w:numId="13">
    <w:abstractNumId w:val="34"/>
  </w:num>
  <w:num w:numId="14">
    <w:abstractNumId w:val="21"/>
  </w:num>
  <w:num w:numId="15">
    <w:abstractNumId w:val="25"/>
  </w:num>
  <w:num w:numId="16">
    <w:abstractNumId w:val="38"/>
  </w:num>
  <w:num w:numId="17">
    <w:abstractNumId w:val="15"/>
  </w:num>
  <w:num w:numId="18">
    <w:abstractNumId w:val="18"/>
  </w:num>
  <w:num w:numId="19">
    <w:abstractNumId w:val="40"/>
  </w:num>
  <w:num w:numId="20">
    <w:abstractNumId w:val="12"/>
  </w:num>
  <w:num w:numId="21">
    <w:abstractNumId w:val="10"/>
  </w:num>
  <w:num w:numId="22">
    <w:abstractNumId w:val="3"/>
  </w:num>
  <w:num w:numId="23">
    <w:abstractNumId w:val="6"/>
  </w:num>
  <w:num w:numId="24">
    <w:abstractNumId w:val="17"/>
  </w:num>
  <w:num w:numId="25">
    <w:abstractNumId w:val="1"/>
  </w:num>
  <w:num w:numId="26">
    <w:abstractNumId w:val="22"/>
  </w:num>
  <w:num w:numId="27">
    <w:abstractNumId w:val="36"/>
  </w:num>
  <w:num w:numId="28">
    <w:abstractNumId w:val="33"/>
  </w:num>
  <w:num w:numId="29">
    <w:abstractNumId w:val="22"/>
    <w:lvlOverride w:ilvl="0">
      <w:startOverride w:val="10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2"/>
  </w:num>
  <w:num w:numId="32">
    <w:abstractNumId w:val="22"/>
    <w:lvlOverride w:ilvl="0">
      <w:startOverride w:val="24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49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37"/>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num>
  <w:num w:numId="42">
    <w:abstractNumId w:val="7"/>
  </w:num>
  <w:num w:numId="43">
    <w:abstractNumId w:val="39"/>
  </w:num>
  <w:num w:numId="44">
    <w:abstractNumId w:val="16"/>
  </w:num>
  <w:num w:numId="45">
    <w:abstractNumId w:val="23"/>
  </w:num>
  <w:num w:numId="46">
    <w:abstractNumId w:val="11"/>
  </w:num>
  <w:num w:numId="47">
    <w:abstractNumId w:val="4"/>
  </w:num>
  <w:num w:numId="48">
    <w:abstractNumId w:val="27"/>
  </w:num>
  <w:num w:numId="49">
    <w:abstractNumId w:val="28"/>
  </w:num>
  <w:num w:numId="50">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trackRevisions/>
  <w:doNotTrackFormatting/>
  <w:defaultTabStop w:val="641"/>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502"/>
    <w:rsid w:val="00020F72"/>
    <w:rsid w:val="0002106F"/>
    <w:rsid w:val="0007013A"/>
    <w:rsid w:val="000804D3"/>
    <w:rsid w:val="00083CF9"/>
    <w:rsid w:val="000A3054"/>
    <w:rsid w:val="000A4BEB"/>
    <w:rsid w:val="000C2C42"/>
    <w:rsid w:val="0011132A"/>
    <w:rsid w:val="001379C9"/>
    <w:rsid w:val="00144189"/>
    <w:rsid w:val="00152582"/>
    <w:rsid w:val="00160E53"/>
    <w:rsid w:val="001814BB"/>
    <w:rsid w:val="00182A0E"/>
    <w:rsid w:val="001841D0"/>
    <w:rsid w:val="001850AF"/>
    <w:rsid w:val="001902A6"/>
    <w:rsid w:val="0019164E"/>
    <w:rsid w:val="00191763"/>
    <w:rsid w:val="001963FF"/>
    <w:rsid w:val="001A6DA1"/>
    <w:rsid w:val="001B4660"/>
    <w:rsid w:val="001C170E"/>
    <w:rsid w:val="001C7E46"/>
    <w:rsid w:val="001F343F"/>
    <w:rsid w:val="002173AE"/>
    <w:rsid w:val="00227499"/>
    <w:rsid w:val="002610BD"/>
    <w:rsid w:val="00265F44"/>
    <w:rsid w:val="00270E28"/>
    <w:rsid w:val="00276016"/>
    <w:rsid w:val="00281B62"/>
    <w:rsid w:val="002A62AE"/>
    <w:rsid w:val="002D08B8"/>
    <w:rsid w:val="002D60CE"/>
    <w:rsid w:val="002E03CD"/>
    <w:rsid w:val="002E561E"/>
    <w:rsid w:val="002E6B51"/>
    <w:rsid w:val="002E7164"/>
    <w:rsid w:val="00336446"/>
    <w:rsid w:val="00342775"/>
    <w:rsid w:val="0034490C"/>
    <w:rsid w:val="003460B1"/>
    <w:rsid w:val="00352C96"/>
    <w:rsid w:val="003540B3"/>
    <w:rsid w:val="003749DB"/>
    <w:rsid w:val="003816F4"/>
    <w:rsid w:val="003B1CC2"/>
    <w:rsid w:val="003C568C"/>
    <w:rsid w:val="003F004F"/>
    <w:rsid w:val="003F5787"/>
    <w:rsid w:val="00413637"/>
    <w:rsid w:val="00440915"/>
    <w:rsid w:val="00444F14"/>
    <w:rsid w:val="004551F3"/>
    <w:rsid w:val="004766D4"/>
    <w:rsid w:val="0049382A"/>
    <w:rsid w:val="004A076A"/>
    <w:rsid w:val="004E795A"/>
    <w:rsid w:val="004F593E"/>
    <w:rsid w:val="00523F20"/>
    <w:rsid w:val="00565861"/>
    <w:rsid w:val="00572B02"/>
    <w:rsid w:val="00583BCF"/>
    <w:rsid w:val="005923E0"/>
    <w:rsid w:val="005B0D0D"/>
    <w:rsid w:val="005C04E7"/>
    <w:rsid w:val="005C693D"/>
    <w:rsid w:val="005D207A"/>
    <w:rsid w:val="005D357A"/>
    <w:rsid w:val="0063040B"/>
    <w:rsid w:val="0063736C"/>
    <w:rsid w:val="00644E9F"/>
    <w:rsid w:val="00654392"/>
    <w:rsid w:val="006548C0"/>
    <w:rsid w:val="00667AE6"/>
    <w:rsid w:val="00696948"/>
    <w:rsid w:val="006B098D"/>
    <w:rsid w:val="006C3575"/>
    <w:rsid w:val="006D2185"/>
    <w:rsid w:val="006E68C7"/>
    <w:rsid w:val="006F7C40"/>
    <w:rsid w:val="0070408D"/>
    <w:rsid w:val="00714440"/>
    <w:rsid w:val="00760855"/>
    <w:rsid w:val="0078183E"/>
    <w:rsid w:val="00785569"/>
    <w:rsid w:val="007B656C"/>
    <w:rsid w:val="007D562E"/>
    <w:rsid w:val="0080038F"/>
    <w:rsid w:val="00812FC0"/>
    <w:rsid w:val="00826745"/>
    <w:rsid w:val="008542D2"/>
    <w:rsid w:val="00857C22"/>
    <w:rsid w:val="00864F34"/>
    <w:rsid w:val="008835EF"/>
    <w:rsid w:val="008866D8"/>
    <w:rsid w:val="008A206A"/>
    <w:rsid w:val="008A7B43"/>
    <w:rsid w:val="008A7D28"/>
    <w:rsid w:val="008E03A9"/>
    <w:rsid w:val="008E0B35"/>
    <w:rsid w:val="008E1540"/>
    <w:rsid w:val="00900C43"/>
    <w:rsid w:val="00940E73"/>
    <w:rsid w:val="00941563"/>
    <w:rsid w:val="00957CB6"/>
    <w:rsid w:val="00961507"/>
    <w:rsid w:val="009A3023"/>
    <w:rsid w:val="009C2690"/>
    <w:rsid w:val="009D660D"/>
    <w:rsid w:val="009F0927"/>
    <w:rsid w:val="00A002F3"/>
    <w:rsid w:val="00A25904"/>
    <w:rsid w:val="00A32756"/>
    <w:rsid w:val="00A47983"/>
    <w:rsid w:val="00A50302"/>
    <w:rsid w:val="00A531C3"/>
    <w:rsid w:val="00A67050"/>
    <w:rsid w:val="00A97C56"/>
    <w:rsid w:val="00AC0063"/>
    <w:rsid w:val="00AD00D6"/>
    <w:rsid w:val="00AE0B5B"/>
    <w:rsid w:val="00B16344"/>
    <w:rsid w:val="00B23D12"/>
    <w:rsid w:val="00B36DFA"/>
    <w:rsid w:val="00B37385"/>
    <w:rsid w:val="00B554FA"/>
    <w:rsid w:val="00B55541"/>
    <w:rsid w:val="00B56BC3"/>
    <w:rsid w:val="00B57B9B"/>
    <w:rsid w:val="00B63848"/>
    <w:rsid w:val="00B67463"/>
    <w:rsid w:val="00B72317"/>
    <w:rsid w:val="00B72678"/>
    <w:rsid w:val="00B84502"/>
    <w:rsid w:val="00C00BD4"/>
    <w:rsid w:val="00C060FE"/>
    <w:rsid w:val="00C06C92"/>
    <w:rsid w:val="00C103E3"/>
    <w:rsid w:val="00C175FD"/>
    <w:rsid w:val="00C17C73"/>
    <w:rsid w:val="00C203C6"/>
    <w:rsid w:val="00C4510C"/>
    <w:rsid w:val="00C47420"/>
    <w:rsid w:val="00C819C3"/>
    <w:rsid w:val="00C84C94"/>
    <w:rsid w:val="00C85C52"/>
    <w:rsid w:val="00CA255A"/>
    <w:rsid w:val="00CA5E50"/>
    <w:rsid w:val="00CA79DD"/>
    <w:rsid w:val="00CB2F23"/>
    <w:rsid w:val="00CB66E7"/>
    <w:rsid w:val="00CD1085"/>
    <w:rsid w:val="00CE73D8"/>
    <w:rsid w:val="00D02BA8"/>
    <w:rsid w:val="00D119E4"/>
    <w:rsid w:val="00D13C96"/>
    <w:rsid w:val="00D349C4"/>
    <w:rsid w:val="00D4054F"/>
    <w:rsid w:val="00D445C3"/>
    <w:rsid w:val="00D45B9D"/>
    <w:rsid w:val="00D46BD0"/>
    <w:rsid w:val="00D729B7"/>
    <w:rsid w:val="00D75158"/>
    <w:rsid w:val="00D815D5"/>
    <w:rsid w:val="00D825B5"/>
    <w:rsid w:val="00D96234"/>
    <w:rsid w:val="00DC7BEF"/>
    <w:rsid w:val="00DD3B78"/>
    <w:rsid w:val="00DE5BAF"/>
    <w:rsid w:val="00E13A74"/>
    <w:rsid w:val="00E31F04"/>
    <w:rsid w:val="00E36E06"/>
    <w:rsid w:val="00E36E0A"/>
    <w:rsid w:val="00E36E55"/>
    <w:rsid w:val="00E45C29"/>
    <w:rsid w:val="00E5108D"/>
    <w:rsid w:val="00E554A3"/>
    <w:rsid w:val="00E80553"/>
    <w:rsid w:val="00E86F8B"/>
    <w:rsid w:val="00EC4B3A"/>
    <w:rsid w:val="00EC4BDC"/>
    <w:rsid w:val="00ED407A"/>
    <w:rsid w:val="00EE1E5C"/>
    <w:rsid w:val="00F00B90"/>
    <w:rsid w:val="00F02749"/>
    <w:rsid w:val="00F1628C"/>
    <w:rsid w:val="00F266F9"/>
    <w:rsid w:val="00F61104"/>
    <w:rsid w:val="00F70919"/>
    <w:rsid w:val="00F7174C"/>
    <w:rsid w:val="00F7637D"/>
    <w:rsid w:val="00F77B23"/>
    <w:rsid w:val="00F86F17"/>
    <w:rsid w:val="00FD12CD"/>
    <w:rsid w:val="00FD3782"/>
    <w:rsid w:val="00FF6445"/>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4:docId w14:val="658A9188"/>
  <w15:docId w15:val="{E317E718-5C14-4C8C-8179-EC99C1C01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List Continue 3" w:uiPriority="99"/>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5C29"/>
    <w:pPr>
      <w:spacing w:after="120"/>
      <w:jc w:val="both"/>
    </w:pPr>
    <w:rPr>
      <w:rFonts w:ascii="Arial" w:hAnsi="Arial"/>
      <w:szCs w:val="24"/>
    </w:rPr>
  </w:style>
  <w:style w:type="paragraph" w:styleId="Heading1">
    <w:name w:val="heading 1"/>
    <w:basedOn w:val="Normal"/>
    <w:next w:val="Normal"/>
    <w:link w:val="Heading1Char"/>
    <w:qFormat/>
    <w:rsid w:val="00E45C29"/>
    <w:pPr>
      <w:keepNext/>
      <w:numPr>
        <w:numId w:val="15"/>
      </w:numPr>
      <w:spacing w:before="240" w:after="60"/>
      <w:outlineLvl w:val="0"/>
    </w:pPr>
    <w:rPr>
      <w:rFonts w:cs="Arial"/>
      <w:b/>
      <w:bCs/>
      <w:kern w:val="32"/>
      <w:sz w:val="32"/>
      <w:szCs w:val="32"/>
    </w:rPr>
  </w:style>
  <w:style w:type="paragraph" w:styleId="Heading2">
    <w:name w:val="heading 2"/>
    <w:aliases w:val="2 headline,B Sub/Bold,B Sub/Bold1,B Sub/Bold11,B Sub/Bold12,B Sub/Bold13,B Sub/Bold2,B Sub/Bold3,B Sub/Bold4,H2,Head hdbk,Para 2,Para2,SubPara,Top 2,h,h2,h2 main heading,h2 main heading1,h2 main heading2,h2 main heading3,new heading two"/>
    <w:basedOn w:val="Normal"/>
    <w:next w:val="Normal"/>
    <w:link w:val="Heading2Char"/>
    <w:unhideWhenUsed/>
    <w:qFormat/>
    <w:rsid w:val="00E45C29"/>
    <w:pPr>
      <w:keepNext/>
      <w:keepLines/>
      <w:spacing w:before="200" w:after="0"/>
      <w:outlineLvl w:val="1"/>
    </w:pPr>
    <w:rPr>
      <w:rFonts w:ascii="Cambria" w:hAnsi="Cambria"/>
      <w:b/>
      <w:bCs/>
      <w:color w:val="4F81BD"/>
      <w:sz w:val="26"/>
      <w:szCs w:val="26"/>
    </w:rPr>
  </w:style>
  <w:style w:type="paragraph" w:styleId="Heading3">
    <w:name w:val="heading 3"/>
    <w:aliases w:val="2,3,3 bullet,C Sub-Sub/Italic,C Sub-Sub/Italic1,H3,Head 3,Head 31,Head 32,Para3,Sub2Para,b,h3 sub heading,head3hdbk"/>
    <w:basedOn w:val="Normal"/>
    <w:next w:val="Normal"/>
    <w:uiPriority w:val="9"/>
    <w:qFormat/>
    <w:pPr>
      <w:keepNext/>
      <w:keepLines/>
      <w:tabs>
        <w:tab w:val="num" w:pos="1134"/>
      </w:tabs>
      <w:spacing w:before="200" w:after="0"/>
      <w:ind w:left="1134" w:hanging="1134"/>
      <w:outlineLvl w:val="2"/>
    </w:pPr>
    <w:rPr>
      <w:rFonts w:ascii="Times New Roman" w:hAnsi="Times New Roman"/>
      <w:b/>
      <w:bCs/>
    </w:rPr>
  </w:style>
  <w:style w:type="paragraph" w:styleId="Heading4">
    <w:name w:val="heading 4"/>
    <w:aliases w:val="4 dash,Para4,d"/>
    <w:basedOn w:val="Normal"/>
    <w:next w:val="Normal"/>
    <w:uiPriority w:val="9"/>
    <w:qFormat/>
    <w:pPr>
      <w:keepNext/>
      <w:keepLines/>
      <w:tabs>
        <w:tab w:val="num" w:pos="1134"/>
      </w:tabs>
      <w:spacing w:before="200" w:after="0"/>
      <w:ind w:left="1134" w:hanging="1134"/>
      <w:outlineLvl w:val="3"/>
    </w:pPr>
    <w:rPr>
      <w:rFonts w:ascii="Times New Roman" w:hAnsi="Times New Roman"/>
      <w:b/>
      <w:bCs/>
      <w:iCs/>
    </w:rPr>
  </w:style>
  <w:style w:type="paragraph" w:styleId="Heading5">
    <w:name w:val="heading 5"/>
    <w:aliases w:val="4,5 sub-bullet,Para5,sb"/>
    <w:basedOn w:val="Normal"/>
    <w:next w:val="Normal"/>
    <w:qFormat/>
    <w:pPr>
      <w:tabs>
        <w:tab w:val="num" w:pos="1440"/>
      </w:tabs>
      <w:spacing w:before="240" w:after="60"/>
      <w:ind w:left="1440" w:hanging="1440"/>
      <w:outlineLvl w:val="4"/>
    </w:pPr>
    <w:rPr>
      <w:b/>
      <w:bCs/>
      <w:iCs/>
      <w:szCs w:val="26"/>
    </w:rPr>
  </w:style>
  <w:style w:type="paragraph" w:styleId="Heading6">
    <w:name w:val="heading 6"/>
    <w:aliases w:val="5,sd,sub-dash"/>
    <w:basedOn w:val="Normal"/>
    <w:next w:val="Normal"/>
    <w:qFormat/>
    <w:pPr>
      <w:tabs>
        <w:tab w:val="num" w:pos="1800"/>
      </w:tabs>
      <w:spacing w:before="240" w:after="60"/>
      <w:ind w:left="1440" w:hanging="1440"/>
      <w:outlineLvl w:val="5"/>
    </w:pPr>
    <w:rPr>
      <w:rFonts w:ascii="Times New Roman" w:hAnsi="Times New Roman"/>
      <w:b/>
      <w:bCs/>
    </w:rPr>
  </w:style>
  <w:style w:type="paragraph" w:styleId="Heading7">
    <w:name w:val="heading 7"/>
    <w:basedOn w:val="Normal"/>
    <w:next w:val="Normal"/>
    <w:qFormat/>
    <w:pPr>
      <w:tabs>
        <w:tab w:val="num" w:pos="2160"/>
      </w:tabs>
      <w:spacing w:before="240" w:after="60"/>
      <w:ind w:left="1440" w:hanging="1440"/>
      <w:outlineLvl w:val="6"/>
    </w:pPr>
    <w:rPr>
      <w:rFonts w:ascii="Times New Roman" w:hAnsi="Times New Roman"/>
      <w:sz w:val="24"/>
    </w:rPr>
  </w:style>
  <w:style w:type="paragraph" w:styleId="Heading8">
    <w:name w:val="heading 8"/>
    <w:basedOn w:val="Normal"/>
    <w:next w:val="Normal"/>
    <w:qFormat/>
    <w:pPr>
      <w:tabs>
        <w:tab w:val="num" w:pos="2520"/>
      </w:tabs>
      <w:spacing w:before="240" w:after="60"/>
      <w:ind w:left="1440" w:hanging="1440"/>
      <w:outlineLvl w:val="7"/>
    </w:pPr>
    <w:rPr>
      <w:rFonts w:ascii="Times New Roman" w:hAnsi="Times New Roman"/>
      <w:i/>
      <w:iCs/>
      <w:sz w:val="24"/>
    </w:rPr>
  </w:style>
  <w:style w:type="paragraph" w:styleId="Heading9">
    <w:name w:val="heading 9"/>
    <w:basedOn w:val="Normal"/>
    <w:next w:val="Normal"/>
    <w:qFormat/>
    <w:pPr>
      <w:tabs>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E45C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5C29"/>
  </w:style>
  <w:style w:type="paragraph" w:customStyle="1" w:styleId="Annex">
    <w:name w:val="Annex"/>
    <w:basedOn w:val="Normal"/>
    <w:pPr>
      <w:ind w:left="1922" w:hanging="641"/>
    </w:pPr>
  </w:style>
  <w:style w:type="paragraph" w:customStyle="1" w:styleId="FigureTitle">
    <w:name w:val="FigureTitle"/>
    <w:basedOn w:val="Normal"/>
    <w:next w:val="Heading4"/>
    <w:pPr>
      <w:jc w:val="center"/>
    </w:pPr>
    <w:rPr>
      <w:b/>
    </w:rPr>
  </w:style>
  <w:style w:type="character" w:styleId="PageNumber">
    <w:name w:val="page number"/>
    <w:basedOn w:val="DefaultParagraphFont"/>
  </w:style>
  <w:style w:type="paragraph" w:customStyle="1" w:styleId="TitleChapter">
    <w:name w:val="TitleChapter"/>
    <w:next w:val="TextLevel2"/>
    <w:pPr>
      <w:spacing w:before="240" w:after="120"/>
      <w:jc w:val="center"/>
    </w:pPr>
    <w:rPr>
      <w:rFonts w:ascii="Arial" w:hAnsi="Arial"/>
      <w:b/>
      <w:caps/>
      <w:noProof/>
      <w:lang w:eastAsia="en-US"/>
    </w:rPr>
  </w:style>
  <w:style w:type="paragraph" w:customStyle="1" w:styleId="Unpara1">
    <w:name w:val="Unpara1"/>
    <w:basedOn w:val="Normal"/>
  </w:style>
  <w:style w:type="paragraph" w:customStyle="1" w:styleId="Unpara2">
    <w:name w:val="Unpara2"/>
    <w:basedOn w:val="Normal"/>
    <w:pPr>
      <w:ind w:left="641"/>
    </w:pPr>
  </w:style>
  <w:style w:type="paragraph" w:customStyle="1" w:styleId="Unpara3">
    <w:name w:val="Unpara3"/>
    <w:basedOn w:val="Normal"/>
    <w:pPr>
      <w:ind w:left="1281"/>
    </w:pPr>
  </w:style>
  <w:style w:type="paragraph" w:customStyle="1" w:styleId="NoteList">
    <w:name w:val="NoteList"/>
    <w:basedOn w:val="Normal"/>
    <w:pPr>
      <w:ind w:left="641" w:hanging="641"/>
    </w:pPr>
  </w:style>
  <w:style w:type="paragraph" w:customStyle="1" w:styleId="AnnexList">
    <w:name w:val="AnnexList"/>
    <w:basedOn w:val="Normal"/>
    <w:pPr>
      <w:ind w:left="641" w:hanging="641"/>
    </w:pPr>
  </w:style>
  <w:style w:type="paragraph" w:customStyle="1" w:styleId="AppendixList">
    <w:name w:val="AppendixList"/>
    <w:basedOn w:val="Normal"/>
    <w:pPr>
      <w:ind w:left="641" w:hanging="641"/>
    </w:pPr>
  </w:style>
  <w:style w:type="paragraph" w:customStyle="1" w:styleId="TableTitle">
    <w:name w:val="TableTitle"/>
    <w:basedOn w:val="Normal"/>
    <w:pPr>
      <w:jc w:val="center"/>
    </w:pPr>
    <w:rPr>
      <w:rFonts w:ascii="Times New Roman" w:hAnsi="Times New Roman"/>
      <w:b/>
      <w:lang w:val="en-US"/>
    </w:rPr>
  </w:style>
  <w:style w:type="paragraph" w:customStyle="1" w:styleId="Figure">
    <w:name w:val="Figure"/>
    <w:basedOn w:val="Normal"/>
  </w:style>
  <w:style w:type="paragraph" w:customStyle="1" w:styleId="Table">
    <w:name w:val="Table"/>
    <w:basedOn w:val="Normal"/>
  </w:style>
  <w:style w:type="paragraph" w:customStyle="1" w:styleId="Tag">
    <w:name w:val="Tag"/>
    <w:basedOn w:val="Normal"/>
    <w:pPr>
      <w:keepNext/>
    </w:pPr>
  </w:style>
  <w:style w:type="character" w:customStyle="1" w:styleId="ParaTitle">
    <w:name w:val="ParaTitle"/>
    <w:rPr>
      <w:b/>
    </w:rPr>
  </w:style>
  <w:style w:type="paragraph" w:customStyle="1" w:styleId="TitleChapter2">
    <w:name w:val="TitleChapter2"/>
    <w:pPr>
      <w:keepNext/>
      <w:spacing w:before="240"/>
      <w:jc w:val="center"/>
    </w:pPr>
    <w:rPr>
      <w:rFonts w:ascii="Arial" w:hAnsi="Arial"/>
      <w:b/>
      <w:caps/>
      <w:sz w:val="28"/>
      <w:lang w:eastAsia="en-US"/>
    </w:rPr>
  </w:style>
  <w:style w:type="paragraph" w:customStyle="1" w:styleId="TitleSection">
    <w:name w:val="TitleSection"/>
    <w:pPr>
      <w:keepLines/>
      <w:jc w:val="center"/>
    </w:pPr>
    <w:rPr>
      <w:rFonts w:ascii="Arial" w:hAnsi="Arial"/>
      <w:b/>
      <w:caps/>
      <w:lang w:eastAsia="en-US"/>
    </w:rPr>
  </w:style>
  <w:style w:type="paragraph" w:customStyle="1" w:styleId="TitleGroup">
    <w:name w:val="TitleGroup"/>
    <w:pPr>
      <w:keepNext/>
    </w:pPr>
    <w:rPr>
      <w:rFonts w:ascii="Arial" w:hAnsi="Arial"/>
      <w:b/>
      <w:lang w:eastAsia="en-US"/>
    </w:rPr>
  </w:style>
  <w:style w:type="paragraph" w:styleId="Footer">
    <w:name w:val="footer"/>
    <w:basedOn w:val="Normal"/>
    <w:pPr>
      <w:tabs>
        <w:tab w:val="right" w:pos="9090"/>
      </w:tabs>
    </w:pPr>
    <w:rPr>
      <w:sz w:val="16"/>
      <w:lang w:val="en-US"/>
    </w:rPr>
  </w:style>
  <w:style w:type="paragraph" w:styleId="Header">
    <w:name w:val="header"/>
    <w:basedOn w:val="Normal"/>
    <w:pPr>
      <w:tabs>
        <w:tab w:val="right" w:pos="9090"/>
      </w:tabs>
      <w:ind w:left="864" w:hanging="864"/>
    </w:pPr>
    <w:rPr>
      <w:sz w:val="16"/>
      <w:lang w:val="en-US"/>
    </w:rPr>
  </w:style>
  <w:style w:type="paragraph" w:styleId="BodyTextIndent">
    <w:name w:val="Body Text Indent"/>
    <w:basedOn w:val="Normal"/>
    <w:pPr>
      <w:ind w:left="2160" w:hanging="2160"/>
    </w:pPr>
    <w:rPr>
      <w:b/>
      <w:i/>
      <w:lang w:val="en-US"/>
    </w:rPr>
  </w:style>
  <w:style w:type="paragraph" w:styleId="TOC1">
    <w:name w:val="toc 1"/>
    <w:next w:val="ASDEFCONNormal"/>
    <w:autoRedefine/>
    <w:uiPriority w:val="39"/>
    <w:rsid w:val="00E45C29"/>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E45C29"/>
    <w:pPr>
      <w:spacing w:after="60"/>
      <w:ind w:left="1417" w:hanging="850"/>
    </w:pPr>
    <w:rPr>
      <w:rFonts w:ascii="Arial" w:hAnsi="Arial" w:cs="Arial"/>
      <w:szCs w:val="24"/>
    </w:rPr>
  </w:style>
  <w:style w:type="paragraph" w:styleId="TOC3">
    <w:name w:val="toc 3"/>
    <w:basedOn w:val="Normal"/>
    <w:next w:val="Normal"/>
    <w:autoRedefine/>
    <w:rsid w:val="00E45C29"/>
    <w:pPr>
      <w:spacing w:after="100"/>
      <w:ind w:left="400"/>
    </w:pPr>
  </w:style>
  <w:style w:type="paragraph" w:styleId="TOC4">
    <w:name w:val="toc 4"/>
    <w:basedOn w:val="Normal"/>
    <w:next w:val="Normal"/>
    <w:autoRedefine/>
    <w:rsid w:val="00E45C29"/>
    <w:pPr>
      <w:spacing w:after="100"/>
      <w:ind w:left="600"/>
    </w:pPr>
  </w:style>
  <w:style w:type="paragraph" w:styleId="TOC5">
    <w:name w:val="toc 5"/>
    <w:basedOn w:val="Normal"/>
    <w:next w:val="Normal"/>
    <w:autoRedefine/>
    <w:rsid w:val="00E45C29"/>
    <w:pPr>
      <w:spacing w:after="100"/>
      <w:ind w:left="800"/>
    </w:pPr>
  </w:style>
  <w:style w:type="paragraph" w:styleId="TOC6">
    <w:name w:val="toc 6"/>
    <w:basedOn w:val="Normal"/>
    <w:next w:val="Normal"/>
    <w:autoRedefine/>
    <w:rsid w:val="00E45C29"/>
    <w:pPr>
      <w:spacing w:after="100"/>
      <w:ind w:left="1000"/>
    </w:pPr>
  </w:style>
  <w:style w:type="paragraph" w:styleId="TOC7">
    <w:name w:val="toc 7"/>
    <w:basedOn w:val="Normal"/>
    <w:next w:val="Normal"/>
    <w:autoRedefine/>
    <w:rsid w:val="00E45C29"/>
    <w:pPr>
      <w:spacing w:after="100"/>
      <w:ind w:left="1200"/>
    </w:pPr>
  </w:style>
  <w:style w:type="paragraph" w:styleId="TOC8">
    <w:name w:val="toc 8"/>
    <w:basedOn w:val="Normal"/>
    <w:next w:val="Normal"/>
    <w:autoRedefine/>
    <w:rsid w:val="00E45C29"/>
    <w:pPr>
      <w:spacing w:after="100"/>
      <w:ind w:left="1400"/>
    </w:pPr>
  </w:style>
  <w:style w:type="paragraph" w:styleId="TOC9">
    <w:name w:val="toc 9"/>
    <w:basedOn w:val="Normal"/>
    <w:next w:val="Normal"/>
    <w:autoRedefine/>
    <w:rsid w:val="00E45C29"/>
    <w:pPr>
      <w:spacing w:after="100"/>
      <w:ind w:left="1600"/>
    </w:pPr>
  </w:style>
  <w:style w:type="paragraph" w:customStyle="1" w:styleId="Note">
    <w:name w:val="Note"/>
    <w:basedOn w:val="PlainText"/>
    <w:pPr>
      <w:keepNext/>
    </w:pPr>
    <w:rPr>
      <w:rFonts w:ascii="Arial" w:hAnsi="Arial"/>
      <w:b/>
      <w:i/>
    </w:rPr>
  </w:style>
  <w:style w:type="paragraph" w:styleId="PlainText">
    <w:name w:val="Plain Text"/>
    <w:basedOn w:val="Normal"/>
    <w:rPr>
      <w:rFonts w:ascii="Courier New" w:hAnsi="Courier New"/>
    </w:rPr>
  </w:style>
  <w:style w:type="paragraph" w:customStyle="1" w:styleId="TextLevel2">
    <w:name w:val="Text Level 2"/>
    <w:basedOn w:val="Normal"/>
    <w:pPr>
      <w:numPr>
        <w:ilvl w:val="1"/>
        <w:numId w:val="3"/>
      </w:numPr>
    </w:pPr>
    <w:rPr>
      <w:lang w:val="en-US"/>
    </w:rPr>
  </w:style>
  <w:style w:type="paragraph" w:styleId="BodyText">
    <w:name w:val="Body Text"/>
    <w:basedOn w:val="Normal"/>
  </w:style>
  <w:style w:type="paragraph" w:customStyle="1" w:styleId="spara">
    <w:name w:val="spara"/>
    <w:next w:val="Normal"/>
    <w:pPr>
      <w:numPr>
        <w:ilvl w:val="2"/>
        <w:numId w:val="2"/>
      </w:numPr>
      <w:spacing w:after="120"/>
    </w:pPr>
    <w:rPr>
      <w:rFonts w:ascii="Arial" w:hAnsi="Arial"/>
      <w:noProof/>
      <w:lang w:eastAsia="en-US"/>
    </w:rPr>
  </w:style>
  <w:style w:type="paragraph" w:styleId="CommentText">
    <w:name w:val="annotation text"/>
    <w:basedOn w:val="Normal"/>
    <w:link w:val="CommentTextChar"/>
  </w:style>
  <w:style w:type="paragraph" w:styleId="BodyTextIndent2">
    <w:name w:val="Body Text Indent 2"/>
    <w:basedOn w:val="Normal"/>
    <w:pPr>
      <w:tabs>
        <w:tab w:val="left" w:pos="175"/>
      </w:tabs>
      <w:spacing w:after="0"/>
      <w:ind w:left="317" w:hanging="317"/>
    </w:pPr>
    <w:rPr>
      <w:rFonts w:ascii="Times New Roman" w:hAnsi="Times New Roman"/>
    </w:rPr>
  </w:style>
  <w:style w:type="paragraph" w:customStyle="1" w:styleId="BookTitle1">
    <w:name w:val="Book Title1"/>
    <w:basedOn w:val="PlainText"/>
    <w:pPr>
      <w:tabs>
        <w:tab w:val="left" w:pos="1276"/>
      </w:tabs>
      <w:ind w:left="4116" w:hanging="2835"/>
    </w:pPr>
    <w:rPr>
      <w:rFonts w:ascii="Arial" w:hAnsi="Arial"/>
    </w:rPr>
  </w:style>
  <w:style w:type="paragraph" w:customStyle="1" w:styleId="TextLevel3">
    <w:name w:val="Text Level 3"/>
    <w:basedOn w:val="Heading3"/>
    <w:pPr>
      <w:spacing w:before="0"/>
    </w:pPr>
    <w:rPr>
      <w:b w:val="0"/>
    </w:rPr>
  </w:style>
  <w:style w:type="paragraph" w:customStyle="1" w:styleId="TextLevel4">
    <w:name w:val="Text Level 4"/>
    <w:basedOn w:val="Heading4"/>
    <w:pPr>
      <w:spacing w:before="0"/>
    </w:pPr>
    <w:rPr>
      <w:b w:val="0"/>
    </w:rPr>
  </w:style>
  <w:style w:type="paragraph" w:customStyle="1" w:styleId="TextLevel5">
    <w:name w:val="Text Level 5"/>
    <w:basedOn w:val="Heading5"/>
    <w:pPr>
      <w:spacing w:before="0"/>
    </w:pPr>
    <w:rPr>
      <w:b w:val="0"/>
    </w:rPr>
  </w:style>
  <w:style w:type="character" w:styleId="CommentReference">
    <w:name w:val="annotation reference"/>
    <w:rPr>
      <w:sz w:val="16"/>
    </w:rPr>
  </w:style>
  <w:style w:type="paragraph" w:customStyle="1" w:styleId="Notespara">
    <w:name w:val="Note spara"/>
    <w:basedOn w:val="PlainText"/>
    <w:pPr>
      <w:keepNext/>
      <w:numPr>
        <w:numId w:val="1"/>
      </w:numPr>
    </w:pPr>
    <w:rPr>
      <w:rFonts w:ascii="Arial" w:hAnsi="Arial"/>
      <w:b/>
      <w:i/>
    </w:rPr>
  </w:style>
  <w:style w:type="paragraph" w:customStyle="1" w:styleId="TextNoNumber">
    <w:name w:val="Text No Number"/>
    <w:basedOn w:val="TextLevel3"/>
    <w:pPr>
      <w:ind w:left="1276"/>
      <w:outlineLvl w:val="9"/>
    </w:pPr>
  </w:style>
  <w:style w:type="paragraph" w:customStyle="1" w:styleId="sspara">
    <w:name w:val="sspara"/>
    <w:next w:val="Normal"/>
    <w:pPr>
      <w:numPr>
        <w:ilvl w:val="3"/>
        <w:numId w:val="2"/>
      </w:numPr>
      <w:spacing w:after="120"/>
    </w:pPr>
    <w:rPr>
      <w:rFonts w:ascii="Arial" w:hAnsi="Arial"/>
      <w:snapToGrid w:val="0"/>
      <w:lang w:eastAsia="en-US"/>
    </w:rPr>
  </w:style>
  <w:style w:type="paragraph" w:customStyle="1" w:styleId="TextLevel6">
    <w:name w:val="Text Level 6"/>
    <w:basedOn w:val="Heading6"/>
    <w:rPr>
      <w:b w:val="0"/>
    </w:rPr>
  </w:style>
  <w:style w:type="paragraph" w:styleId="Title">
    <w:name w:val="Title"/>
    <w:basedOn w:val="Normal"/>
    <w:qFormat/>
    <w:pPr>
      <w:spacing w:before="120"/>
      <w:jc w:val="center"/>
    </w:pPr>
    <w:rPr>
      <w:b/>
      <w:caps/>
    </w:rPr>
  </w:style>
  <w:style w:type="paragraph" w:styleId="BodyTextIndent3">
    <w:name w:val="Body Text Indent 3"/>
    <w:basedOn w:val="Normal"/>
    <w:pPr>
      <w:tabs>
        <w:tab w:val="left" w:pos="601"/>
      </w:tabs>
      <w:ind w:left="601" w:hanging="601"/>
    </w:pPr>
    <w:rPr>
      <w:lang w:val="en-GB"/>
    </w:rPr>
  </w:style>
  <w:style w:type="paragraph" w:customStyle="1" w:styleId="AttachmentHeading">
    <w:name w:val="Attachment Heading"/>
    <w:basedOn w:val="Normal"/>
    <w:pPr>
      <w:jc w:val="center"/>
    </w:pPr>
    <w:rPr>
      <w:b/>
      <w:caps/>
      <w:lang w:val="en-US"/>
    </w:rPr>
  </w:style>
  <w:style w:type="paragraph" w:customStyle="1" w:styleId="FigureCaption">
    <w:name w:val="Figure Caption"/>
    <w:basedOn w:val="Normal"/>
    <w:pPr>
      <w:jc w:val="center"/>
    </w:pPr>
    <w:rPr>
      <w:rFonts w:ascii="Times New Roman" w:hAnsi="Times New Roman"/>
      <w:b/>
      <w:lang w:val="en-US"/>
    </w:rPr>
  </w:style>
  <w:style w:type="paragraph" w:customStyle="1" w:styleId="Notetodrafters">
    <w:name w:val="Note to drafters"/>
    <w:basedOn w:val="Normal"/>
    <w:next w:val="Normal"/>
    <w:pPr>
      <w:shd w:val="clear" w:color="auto" w:fill="000000"/>
    </w:pPr>
    <w:rPr>
      <w:b/>
      <w:i/>
      <w:lang w:val="en-US"/>
    </w:rPr>
  </w:style>
  <w:style w:type="paragraph" w:customStyle="1" w:styleId="Notetotenderers">
    <w:name w:val="Note to tenderers"/>
    <w:basedOn w:val="Normal"/>
    <w:next w:val="Normal"/>
    <w:pPr>
      <w:shd w:val="pct25" w:color="auto" w:fill="FFFFFF"/>
    </w:pPr>
    <w:rPr>
      <w:b/>
      <w:i/>
      <w:lang w:val="en-US"/>
    </w:rPr>
  </w:style>
  <w:style w:type="paragraph" w:customStyle="1" w:styleId="tableheading">
    <w:name w:val="tableheading"/>
    <w:basedOn w:val="Normal"/>
    <w:next w:val="Normal"/>
    <w:pPr>
      <w:spacing w:before="40" w:after="40"/>
    </w:pPr>
    <w:rPr>
      <w:lang w:val="en-GB"/>
    </w:rPr>
  </w:style>
  <w:style w:type="paragraph" w:customStyle="1" w:styleId="tablepara">
    <w:name w:val="tablepara"/>
    <w:basedOn w:val="Normal"/>
    <w:pPr>
      <w:numPr>
        <w:numId w:val="4"/>
      </w:numPr>
      <w:spacing w:before="40" w:after="40"/>
    </w:pPr>
    <w:rPr>
      <w:lang w:val="en-US"/>
    </w:rPr>
  </w:style>
  <w:style w:type="paragraph" w:customStyle="1" w:styleId="tabletext">
    <w:name w:val="tabletext"/>
    <w:basedOn w:val="Normal"/>
    <w:next w:val="Normal"/>
    <w:link w:val="tabletextChar"/>
    <w:pPr>
      <w:tabs>
        <w:tab w:val="left" w:pos="459"/>
      </w:tabs>
      <w:spacing w:before="40" w:after="40"/>
    </w:pPr>
    <w:rPr>
      <w:szCs w:val="20"/>
    </w:rPr>
  </w:style>
  <w:style w:type="paragraph" w:styleId="BalloonText">
    <w:name w:val="Balloon Text"/>
    <w:basedOn w:val="Normal"/>
    <w:autoRedefine/>
    <w:rPr>
      <w:rFonts w:ascii="Times New Roman" w:hAnsi="Times New Roman"/>
      <w:sz w:val="24"/>
      <w:szCs w:val="20"/>
    </w:rPr>
  </w:style>
  <w:style w:type="paragraph" w:customStyle="1" w:styleId="StyleHeader10ptLeft0cmFirstline0cm">
    <w:name w:val="Style Header + 10 pt Left:  0 cm First line:  0 cm"/>
    <w:basedOn w:val="Header"/>
    <w:pPr>
      <w:ind w:left="0" w:firstLine="0"/>
    </w:pPr>
    <w:rPr>
      <w:sz w:val="20"/>
      <w:lang w:val="en-AU"/>
    </w:rPr>
  </w:style>
  <w:style w:type="paragraph" w:customStyle="1" w:styleId="AttachmentSectionTitle">
    <w:name w:val="Attachment Section Title"/>
    <w:basedOn w:val="TitleChapter"/>
    <w:pPr>
      <w:tabs>
        <w:tab w:val="num" w:pos="432"/>
      </w:tabs>
      <w:spacing w:after="0"/>
      <w:ind w:left="432" w:hanging="432"/>
      <w:jc w:val="left"/>
    </w:pPr>
    <w:rPr>
      <w:caps w:val="0"/>
      <w:lang w:eastAsia="en-AU"/>
    </w:rPr>
  </w:style>
  <w:style w:type="paragraph" w:customStyle="1" w:styleId="AttachmentClauseLevel1">
    <w:name w:val="Attachment Clause Level 1"/>
    <w:basedOn w:val="AttachmentSectionTitle"/>
    <w:pPr>
      <w:tabs>
        <w:tab w:val="clear" w:pos="432"/>
        <w:tab w:val="num" w:pos="576"/>
      </w:tabs>
      <w:ind w:left="576" w:hanging="576"/>
    </w:pPr>
    <w:rPr>
      <w:b w:val="0"/>
    </w:rPr>
  </w:style>
  <w:style w:type="paragraph" w:customStyle="1" w:styleId="tableparanum">
    <w:name w:val="tableparanum"/>
    <w:next w:val="Normal"/>
    <w:pPr>
      <w:tabs>
        <w:tab w:val="num" w:pos="907"/>
      </w:tabs>
      <w:spacing w:after="60"/>
      <w:ind w:left="907" w:hanging="907"/>
    </w:pPr>
    <w:rPr>
      <w:rFonts w:ascii="Arial" w:hAnsi="Arial"/>
    </w:rPr>
  </w:style>
  <w:style w:type="character" w:customStyle="1" w:styleId="tabletextChar">
    <w:name w:val="tabletext Char"/>
    <w:link w:val="tabletext"/>
    <w:rPr>
      <w:rFonts w:ascii="Arial" w:hAnsi="Arial"/>
      <w:lang w:val="en-AU" w:eastAsia="en-US" w:bidi="ar-SA"/>
    </w:rPr>
  </w:style>
  <w:style w:type="paragraph" w:styleId="CommentSubject">
    <w:name w:val="annotation subject"/>
    <w:basedOn w:val="CommentText"/>
    <w:next w:val="CommentText"/>
    <w:semiHidden/>
    <w:rPr>
      <w:b/>
      <w:bCs/>
    </w:rPr>
  </w:style>
  <w:style w:type="table" w:styleId="TableGrid">
    <w:name w:val="Table Grid"/>
    <w:basedOn w:val="TableNormal"/>
    <w:uiPriority w:val="39"/>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pPr>
      <w:tabs>
        <w:tab w:val="clear" w:pos="1134"/>
      </w:tabs>
      <w:ind w:left="0" w:firstLine="0"/>
    </w:pPr>
    <w:rPr>
      <w:b w:val="0"/>
    </w:rPr>
  </w:style>
  <w:style w:type="paragraph" w:styleId="EndnoteText">
    <w:name w:val="endnote text"/>
    <w:basedOn w:val="Normal"/>
    <w:link w:val="EndnoteTextChar"/>
    <w:semiHidden/>
    <w:rPr>
      <w:szCs w:val="20"/>
    </w:rPr>
  </w:style>
  <w:style w:type="character" w:customStyle="1" w:styleId="EndnoteTextChar">
    <w:name w:val="Endnote Text Char"/>
    <w:link w:val="EndnoteText"/>
    <w:semiHidden/>
    <w:rPr>
      <w:rFonts w:ascii="Arial" w:eastAsia="Calibri" w:hAnsi="Arial"/>
      <w:lang w:val="en-AU" w:eastAsia="en-US" w:bidi="ar-SA"/>
    </w:rPr>
  </w:style>
  <w:style w:type="paragraph" w:styleId="DocumentMap">
    <w:name w:val="Document Map"/>
    <w:basedOn w:val="Normal"/>
    <w:semiHidden/>
    <w:pPr>
      <w:shd w:val="clear" w:color="auto" w:fill="000080"/>
    </w:pPr>
    <w:rPr>
      <w:rFonts w:ascii="Tahoma" w:hAnsi="Tahoma" w:cs="Tahoma"/>
      <w:szCs w:val="20"/>
    </w:rPr>
  </w:style>
  <w:style w:type="paragraph" w:customStyle="1" w:styleId="TableText0">
    <w:name w:val="Table Text"/>
    <w:basedOn w:val="Normal"/>
    <w:qFormat/>
    <w:pPr>
      <w:tabs>
        <w:tab w:val="left" w:pos="567"/>
        <w:tab w:val="left" w:pos="1134"/>
      </w:tabs>
      <w:spacing w:after="0"/>
    </w:pPr>
    <w:rPr>
      <w:rFonts w:cs="Arial"/>
      <w:lang w:bidi="en-US"/>
    </w:rPr>
  </w:style>
  <w:style w:type="paragraph" w:customStyle="1" w:styleId="Default">
    <w:name w:val="Default"/>
    <w:pPr>
      <w:autoSpaceDE w:val="0"/>
      <w:autoSpaceDN w:val="0"/>
      <w:adjustRightInd w:val="0"/>
    </w:pPr>
    <w:rPr>
      <w:rFonts w:ascii="Arial" w:eastAsia="SimSun" w:hAnsi="Arial" w:cs="Arial"/>
      <w:color w:val="000000"/>
      <w:sz w:val="24"/>
      <w:szCs w:val="24"/>
      <w:lang w:eastAsia="zh-CN"/>
    </w:rPr>
  </w:style>
  <w:style w:type="paragraph" w:styleId="Revision">
    <w:name w:val="Revision"/>
    <w:hidden/>
    <w:uiPriority w:val="99"/>
    <w:semiHidden/>
    <w:rPr>
      <w:rFonts w:ascii="Arial" w:eastAsia="Calibri" w:hAnsi="Arial"/>
      <w:szCs w:val="22"/>
      <w:lang w:eastAsia="en-US"/>
    </w:rPr>
  </w:style>
  <w:style w:type="character" w:styleId="Hyperlink">
    <w:name w:val="Hyperlink"/>
    <w:uiPriority w:val="99"/>
    <w:unhideWhenUsed/>
    <w:rsid w:val="00E45C29"/>
    <w:rPr>
      <w:color w:val="0000FF"/>
      <w:u w:val="single"/>
    </w:rPr>
  </w:style>
  <w:style w:type="character" w:styleId="FollowedHyperlink">
    <w:name w:val="FollowedHyperlink"/>
    <w:rPr>
      <w:color w:val="606420"/>
      <w:u w:val="single"/>
    </w:rPr>
  </w:style>
  <w:style w:type="character" w:styleId="Emphasis">
    <w:name w:val="Emphasis"/>
    <w:qFormat/>
    <w:rPr>
      <w:i/>
      <w:iCs/>
    </w:rPr>
  </w:style>
  <w:style w:type="paragraph" w:customStyle="1" w:styleId="Definition1">
    <w:name w:val="Definition1"/>
    <w:basedOn w:val="Normal"/>
    <w:uiPriority w:val="2"/>
    <w:qFormat/>
    <w:pPr>
      <w:numPr>
        <w:numId w:val="8"/>
      </w:numPr>
      <w:tabs>
        <w:tab w:val="num" w:pos="432"/>
      </w:tabs>
      <w:spacing w:before="200" w:after="0" w:line="240" w:lineRule="atLeast"/>
      <w:ind w:left="432" w:hanging="432"/>
    </w:pPr>
    <w:rPr>
      <w:rFonts w:eastAsia="Arial"/>
      <w:szCs w:val="20"/>
    </w:rPr>
  </w:style>
  <w:style w:type="paragraph" w:customStyle="1" w:styleId="Definition2">
    <w:name w:val="Definition2"/>
    <w:basedOn w:val="Normal"/>
    <w:next w:val="Definition1"/>
    <w:uiPriority w:val="2"/>
    <w:qFormat/>
    <w:pPr>
      <w:numPr>
        <w:ilvl w:val="1"/>
        <w:numId w:val="8"/>
      </w:numPr>
      <w:tabs>
        <w:tab w:val="num" w:pos="576"/>
      </w:tabs>
      <w:spacing w:before="200" w:after="0" w:line="240" w:lineRule="atLeast"/>
      <w:ind w:left="576" w:hanging="576"/>
    </w:pPr>
    <w:rPr>
      <w:rFonts w:eastAsia="Arial"/>
      <w:szCs w:val="20"/>
    </w:rPr>
  </w:style>
  <w:style w:type="paragraph" w:customStyle="1" w:styleId="Definition3">
    <w:name w:val="Definition3"/>
    <w:basedOn w:val="Normal"/>
    <w:next w:val="Definition1"/>
    <w:uiPriority w:val="2"/>
    <w:qFormat/>
    <w:pPr>
      <w:numPr>
        <w:ilvl w:val="2"/>
        <w:numId w:val="8"/>
      </w:numPr>
      <w:tabs>
        <w:tab w:val="num" w:pos="720"/>
      </w:tabs>
      <w:spacing w:before="200" w:after="0" w:line="240" w:lineRule="atLeast"/>
      <w:ind w:left="720"/>
    </w:pPr>
    <w:rPr>
      <w:rFonts w:eastAsia="Arial"/>
      <w:szCs w:val="20"/>
    </w:rPr>
  </w:style>
  <w:style w:type="numbering" w:customStyle="1" w:styleId="OutlineDefinition">
    <w:name w:val="OutlineDefinition"/>
    <w:uiPriority w:val="99"/>
    <w:pPr>
      <w:numPr>
        <w:numId w:val="7"/>
      </w:numPr>
    </w:pPr>
  </w:style>
  <w:style w:type="paragraph" w:styleId="ListContinue3">
    <w:name w:val="List Continue 3"/>
    <w:basedOn w:val="Normal"/>
    <w:uiPriority w:val="99"/>
    <w:pPr>
      <w:ind w:left="2160"/>
    </w:pPr>
  </w:style>
  <w:style w:type="character" w:customStyle="1" w:styleId="CommentTextChar">
    <w:name w:val="Comment Text Char"/>
    <w:link w:val="CommentText"/>
    <w:semiHidden/>
    <w:rPr>
      <w:rFonts w:ascii="Arial" w:eastAsia="Calibri" w:hAnsi="Arial"/>
      <w:szCs w:val="22"/>
      <w:lang w:val="en-AU" w:eastAsia="en-US" w:bidi="ar-SA"/>
    </w:rPr>
  </w:style>
  <w:style w:type="paragraph" w:customStyle="1" w:styleId="CharChar1">
    <w:name w:val="Char Char1"/>
    <w:basedOn w:val="Normal"/>
    <w:pPr>
      <w:spacing w:line="240" w:lineRule="exact"/>
    </w:pPr>
    <w:rPr>
      <w:rFonts w:ascii="Tahoma" w:hAnsi="Tahoma"/>
      <w:lang w:val="en-US"/>
    </w:rPr>
  </w:style>
  <w:style w:type="character" w:customStyle="1" w:styleId="CharChar3">
    <w:name w:val="Char Char3"/>
    <w:semiHidden/>
    <w:rPr>
      <w:rFonts w:ascii="Arial" w:eastAsia="Calibri" w:hAnsi="Arial"/>
      <w:szCs w:val="22"/>
      <w:lang w:eastAsia="en-US"/>
    </w:rPr>
  </w:style>
  <w:style w:type="paragraph" w:customStyle="1" w:styleId="COTCOCLV2-ASDEFCON">
    <w:name w:val="COT/COC LV2 - ASDEFCON"/>
    <w:basedOn w:val="ASDEFCONNormal"/>
    <w:next w:val="COTCOCLV3-ASDEFCON"/>
    <w:rsid w:val="00E45C29"/>
    <w:pPr>
      <w:keepNext/>
      <w:keepLines/>
      <w:numPr>
        <w:ilvl w:val="1"/>
        <w:numId w:val="9"/>
      </w:numPr>
      <w:pBdr>
        <w:bottom w:val="single" w:sz="4" w:space="1" w:color="auto"/>
      </w:pBdr>
    </w:pPr>
    <w:rPr>
      <w:b/>
    </w:rPr>
  </w:style>
  <w:style w:type="paragraph" w:customStyle="1" w:styleId="ASDEFCONNormal">
    <w:name w:val="ASDEFCON Normal"/>
    <w:link w:val="ASDEFCONNormalChar"/>
    <w:rsid w:val="00E45C29"/>
    <w:pPr>
      <w:spacing w:after="120"/>
      <w:jc w:val="both"/>
    </w:pPr>
    <w:rPr>
      <w:rFonts w:ascii="Arial" w:hAnsi="Arial"/>
      <w:color w:val="000000"/>
      <w:szCs w:val="40"/>
    </w:rPr>
  </w:style>
  <w:style w:type="character" w:customStyle="1" w:styleId="ASDEFCONNormalChar">
    <w:name w:val="ASDEFCON Normal Char"/>
    <w:link w:val="ASDEFCONNormal"/>
    <w:rsid w:val="00E45C29"/>
    <w:rPr>
      <w:rFonts w:ascii="Arial" w:hAnsi="Arial"/>
      <w:color w:val="000000"/>
      <w:szCs w:val="40"/>
    </w:rPr>
  </w:style>
  <w:style w:type="paragraph" w:customStyle="1" w:styleId="COTCOCLV3-ASDEFCON">
    <w:name w:val="COT/COC LV3 - ASDEFCON"/>
    <w:basedOn w:val="ASDEFCONNormal"/>
    <w:rsid w:val="00E45C29"/>
    <w:pPr>
      <w:numPr>
        <w:ilvl w:val="2"/>
        <w:numId w:val="9"/>
      </w:numPr>
    </w:pPr>
  </w:style>
  <w:style w:type="paragraph" w:customStyle="1" w:styleId="COTCOCLV1-ASDEFCON">
    <w:name w:val="COT/COC LV1 - ASDEFCON"/>
    <w:basedOn w:val="ASDEFCONNormal"/>
    <w:next w:val="COTCOCLV2-ASDEFCON"/>
    <w:rsid w:val="00E45C29"/>
    <w:pPr>
      <w:keepNext/>
      <w:keepLines/>
      <w:numPr>
        <w:numId w:val="9"/>
      </w:numPr>
      <w:spacing w:before="240"/>
    </w:pPr>
    <w:rPr>
      <w:b/>
      <w:caps/>
    </w:rPr>
  </w:style>
  <w:style w:type="paragraph" w:customStyle="1" w:styleId="COTCOCLV4-ASDEFCON">
    <w:name w:val="COT/COC LV4 - ASDEFCON"/>
    <w:basedOn w:val="ASDEFCONNormal"/>
    <w:rsid w:val="00E45C29"/>
    <w:pPr>
      <w:numPr>
        <w:ilvl w:val="3"/>
        <w:numId w:val="9"/>
      </w:numPr>
    </w:pPr>
  </w:style>
  <w:style w:type="paragraph" w:customStyle="1" w:styleId="COTCOCLV5-ASDEFCON">
    <w:name w:val="COT/COC LV5 - ASDEFCON"/>
    <w:basedOn w:val="ASDEFCONNormal"/>
    <w:rsid w:val="00E45C29"/>
    <w:pPr>
      <w:numPr>
        <w:ilvl w:val="4"/>
        <w:numId w:val="9"/>
      </w:numPr>
    </w:pPr>
  </w:style>
  <w:style w:type="paragraph" w:customStyle="1" w:styleId="COTCOCLV6-ASDEFCON">
    <w:name w:val="COT/COC LV6 - ASDEFCON"/>
    <w:basedOn w:val="ASDEFCONNormal"/>
    <w:rsid w:val="00E45C29"/>
    <w:pPr>
      <w:keepLines/>
      <w:numPr>
        <w:ilvl w:val="5"/>
        <w:numId w:val="9"/>
      </w:numPr>
    </w:pPr>
  </w:style>
  <w:style w:type="paragraph" w:customStyle="1" w:styleId="ASDEFCONOption">
    <w:name w:val="ASDEFCON Option"/>
    <w:basedOn w:val="ASDEFCONNormal"/>
    <w:rsid w:val="00E45C29"/>
    <w:pPr>
      <w:keepNext/>
      <w:spacing w:before="60"/>
    </w:pPr>
    <w:rPr>
      <w:b/>
      <w:i/>
      <w:szCs w:val="24"/>
    </w:rPr>
  </w:style>
  <w:style w:type="paragraph" w:customStyle="1" w:styleId="NoteToDrafters-ASDEFCON">
    <w:name w:val="Note To Drafters - ASDEFCON"/>
    <w:basedOn w:val="ASDEFCONNormal"/>
    <w:link w:val="NoteToDrafters-ASDEFCONChar"/>
    <w:rsid w:val="00E45C29"/>
    <w:pPr>
      <w:keepNext/>
      <w:shd w:val="clear" w:color="auto" w:fill="000000"/>
    </w:pPr>
    <w:rPr>
      <w:b/>
      <w:i/>
      <w:color w:val="FFFFFF"/>
    </w:rPr>
  </w:style>
  <w:style w:type="paragraph" w:customStyle="1" w:styleId="NoteToTenderers-ASDEFCON">
    <w:name w:val="Note To Tenderers - ASDEFCON"/>
    <w:basedOn w:val="ASDEFCONNormal"/>
    <w:rsid w:val="00E45C29"/>
    <w:pPr>
      <w:keepNext/>
      <w:shd w:val="pct15" w:color="auto" w:fill="auto"/>
    </w:pPr>
    <w:rPr>
      <w:b/>
      <w:i/>
    </w:rPr>
  </w:style>
  <w:style w:type="paragraph" w:customStyle="1" w:styleId="ASDEFCONTitle">
    <w:name w:val="ASDEFCON Title"/>
    <w:basedOn w:val="ASDEFCONNormal"/>
    <w:rsid w:val="00E45C29"/>
    <w:pPr>
      <w:keepLines/>
      <w:spacing w:before="240"/>
      <w:jc w:val="center"/>
    </w:pPr>
    <w:rPr>
      <w:b/>
      <w:caps/>
    </w:rPr>
  </w:style>
  <w:style w:type="paragraph" w:customStyle="1" w:styleId="ATTANNLV1-ASDEFCON">
    <w:name w:val="ATT/ANN LV1 - ASDEFCON"/>
    <w:basedOn w:val="ASDEFCONNormal"/>
    <w:next w:val="ATTANNLV2-ASDEFCON"/>
    <w:rsid w:val="00E45C29"/>
    <w:pPr>
      <w:keepNext/>
      <w:keepLines/>
      <w:numPr>
        <w:numId w:val="3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45C29"/>
    <w:pPr>
      <w:numPr>
        <w:ilvl w:val="1"/>
        <w:numId w:val="38"/>
      </w:numPr>
    </w:pPr>
    <w:rPr>
      <w:szCs w:val="24"/>
    </w:rPr>
  </w:style>
  <w:style w:type="character" w:customStyle="1" w:styleId="ATTANNLV2-ASDEFCONChar">
    <w:name w:val="ATT/ANN LV2 - ASDEFCON Char"/>
    <w:link w:val="ATTANNLV2-ASDEFCON"/>
    <w:rsid w:val="00E45C29"/>
    <w:rPr>
      <w:rFonts w:ascii="Arial" w:hAnsi="Arial"/>
      <w:color w:val="000000"/>
      <w:szCs w:val="24"/>
    </w:rPr>
  </w:style>
  <w:style w:type="paragraph" w:customStyle="1" w:styleId="ATTANNLV3-ASDEFCON">
    <w:name w:val="ATT/ANN LV3 - ASDEFCON"/>
    <w:basedOn w:val="ASDEFCONNormal"/>
    <w:rsid w:val="00E45C29"/>
    <w:pPr>
      <w:numPr>
        <w:ilvl w:val="2"/>
        <w:numId w:val="38"/>
      </w:numPr>
    </w:pPr>
    <w:rPr>
      <w:szCs w:val="24"/>
    </w:rPr>
  </w:style>
  <w:style w:type="paragraph" w:customStyle="1" w:styleId="ATTANNLV4-ASDEFCON">
    <w:name w:val="ATT/ANN LV4 - ASDEFCON"/>
    <w:basedOn w:val="ASDEFCONNormal"/>
    <w:rsid w:val="00E45C29"/>
    <w:pPr>
      <w:numPr>
        <w:ilvl w:val="3"/>
        <w:numId w:val="38"/>
      </w:numPr>
    </w:pPr>
    <w:rPr>
      <w:szCs w:val="24"/>
    </w:rPr>
  </w:style>
  <w:style w:type="paragraph" w:customStyle="1" w:styleId="ASDEFCONCoverTitle">
    <w:name w:val="ASDEFCON Cover Title"/>
    <w:rsid w:val="00E45C29"/>
    <w:pPr>
      <w:jc w:val="center"/>
    </w:pPr>
    <w:rPr>
      <w:rFonts w:ascii="Georgia" w:hAnsi="Georgia"/>
      <w:b/>
      <w:color w:val="000000"/>
      <w:sz w:val="100"/>
      <w:szCs w:val="24"/>
    </w:rPr>
  </w:style>
  <w:style w:type="paragraph" w:customStyle="1" w:styleId="ASDEFCONHeaderFooterLeft">
    <w:name w:val="ASDEFCON Header/Footer Left"/>
    <w:basedOn w:val="ASDEFCONNormal"/>
    <w:rsid w:val="00E45C29"/>
    <w:pPr>
      <w:spacing w:after="0"/>
      <w:jc w:val="left"/>
    </w:pPr>
    <w:rPr>
      <w:sz w:val="16"/>
      <w:szCs w:val="24"/>
    </w:rPr>
  </w:style>
  <w:style w:type="paragraph" w:customStyle="1" w:styleId="ASDEFCONCoverPageIncorp">
    <w:name w:val="ASDEFCON Cover Page Incorp"/>
    <w:rsid w:val="00E45C2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45C29"/>
    <w:rPr>
      <w:b/>
      <w:i/>
    </w:rPr>
  </w:style>
  <w:style w:type="paragraph" w:customStyle="1" w:styleId="COTCOCLV2NONUM-ASDEFCON">
    <w:name w:val="COT/COC LV2 NONUM - ASDEFCON"/>
    <w:basedOn w:val="COTCOCLV2-ASDEFCON"/>
    <w:next w:val="COTCOCLV3-ASDEFCON"/>
    <w:rsid w:val="00E45C2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45C29"/>
    <w:pPr>
      <w:keepNext w:val="0"/>
      <w:numPr>
        <w:numId w:val="0"/>
      </w:numPr>
      <w:ind w:left="851"/>
    </w:pPr>
    <w:rPr>
      <w:bCs/>
      <w:szCs w:val="20"/>
    </w:rPr>
  </w:style>
  <w:style w:type="paragraph" w:customStyle="1" w:styleId="COTCOCLV3NONUM-ASDEFCON">
    <w:name w:val="COT/COC LV3 NONUM - ASDEFCON"/>
    <w:basedOn w:val="COTCOCLV3-ASDEFCON"/>
    <w:next w:val="COTCOCLV3-ASDEFCON"/>
    <w:rsid w:val="00E45C29"/>
    <w:pPr>
      <w:numPr>
        <w:ilvl w:val="0"/>
        <w:numId w:val="0"/>
      </w:numPr>
      <w:ind w:left="851"/>
    </w:pPr>
    <w:rPr>
      <w:szCs w:val="20"/>
    </w:rPr>
  </w:style>
  <w:style w:type="paragraph" w:customStyle="1" w:styleId="COTCOCLV4NONUM-ASDEFCON">
    <w:name w:val="COT/COC LV4 NONUM - ASDEFCON"/>
    <w:basedOn w:val="COTCOCLV4-ASDEFCON"/>
    <w:next w:val="COTCOCLV4-ASDEFCON"/>
    <w:rsid w:val="00E45C29"/>
    <w:pPr>
      <w:numPr>
        <w:ilvl w:val="0"/>
        <w:numId w:val="0"/>
      </w:numPr>
      <w:ind w:left="1418"/>
    </w:pPr>
    <w:rPr>
      <w:szCs w:val="20"/>
    </w:rPr>
  </w:style>
  <w:style w:type="paragraph" w:customStyle="1" w:styleId="COTCOCLV5NONUM-ASDEFCON">
    <w:name w:val="COT/COC LV5 NONUM - ASDEFCON"/>
    <w:basedOn w:val="COTCOCLV5-ASDEFCON"/>
    <w:next w:val="COTCOCLV5-ASDEFCON"/>
    <w:rsid w:val="00E45C29"/>
    <w:pPr>
      <w:numPr>
        <w:ilvl w:val="0"/>
        <w:numId w:val="0"/>
      </w:numPr>
      <w:ind w:left="1985"/>
    </w:pPr>
    <w:rPr>
      <w:szCs w:val="20"/>
    </w:rPr>
  </w:style>
  <w:style w:type="paragraph" w:customStyle="1" w:styleId="COTCOCLV6NONUM-ASDEFCON">
    <w:name w:val="COT/COC LV6 NONUM - ASDEFCON"/>
    <w:basedOn w:val="COTCOCLV6-ASDEFCON"/>
    <w:next w:val="COTCOCLV6-ASDEFCON"/>
    <w:rsid w:val="00E45C29"/>
    <w:pPr>
      <w:numPr>
        <w:ilvl w:val="0"/>
        <w:numId w:val="0"/>
      </w:numPr>
      <w:ind w:left="2552"/>
    </w:pPr>
    <w:rPr>
      <w:szCs w:val="20"/>
    </w:rPr>
  </w:style>
  <w:style w:type="paragraph" w:customStyle="1" w:styleId="ATTANNLV1NONUM-ASDEFCON">
    <w:name w:val="ATT/ANN LV1 NONUM - ASDEFCON"/>
    <w:basedOn w:val="ATTANNLV1-ASDEFCON"/>
    <w:next w:val="ATTANNLV2-ASDEFCON"/>
    <w:rsid w:val="00E45C29"/>
    <w:pPr>
      <w:numPr>
        <w:numId w:val="0"/>
      </w:numPr>
      <w:ind w:left="851"/>
    </w:pPr>
    <w:rPr>
      <w:bCs/>
      <w:szCs w:val="20"/>
    </w:rPr>
  </w:style>
  <w:style w:type="paragraph" w:customStyle="1" w:styleId="ATTANNLV2NONUM-ASDEFCON">
    <w:name w:val="ATT/ANN LV2 NONUM - ASDEFCON"/>
    <w:basedOn w:val="ATTANNLV2-ASDEFCON"/>
    <w:next w:val="ATTANNLV2-ASDEFCON"/>
    <w:rsid w:val="00E45C29"/>
    <w:pPr>
      <w:numPr>
        <w:ilvl w:val="0"/>
        <w:numId w:val="0"/>
      </w:numPr>
      <w:ind w:left="851"/>
    </w:pPr>
    <w:rPr>
      <w:szCs w:val="20"/>
    </w:rPr>
  </w:style>
  <w:style w:type="paragraph" w:customStyle="1" w:styleId="ATTANNLV3NONUM-ASDEFCON">
    <w:name w:val="ATT/ANN LV3 NONUM - ASDEFCON"/>
    <w:basedOn w:val="ATTANNLV3-ASDEFCON"/>
    <w:next w:val="ATTANNLV3-ASDEFCON"/>
    <w:rsid w:val="00E45C29"/>
    <w:pPr>
      <w:numPr>
        <w:ilvl w:val="0"/>
        <w:numId w:val="0"/>
      </w:numPr>
      <w:ind w:left="1418"/>
    </w:pPr>
    <w:rPr>
      <w:szCs w:val="20"/>
    </w:rPr>
  </w:style>
  <w:style w:type="paragraph" w:customStyle="1" w:styleId="ATTANNLV4NONUM-ASDEFCON">
    <w:name w:val="ATT/ANN LV4 NONUM - ASDEFCON"/>
    <w:basedOn w:val="ATTANNLV4-ASDEFCON"/>
    <w:next w:val="ATTANNLV4-ASDEFCON"/>
    <w:rsid w:val="00E45C29"/>
    <w:pPr>
      <w:numPr>
        <w:ilvl w:val="0"/>
        <w:numId w:val="0"/>
      </w:numPr>
      <w:ind w:left="1985"/>
    </w:pPr>
    <w:rPr>
      <w:szCs w:val="20"/>
    </w:rPr>
  </w:style>
  <w:style w:type="paragraph" w:customStyle="1" w:styleId="NoteToDraftersBullets-ASDEFCON">
    <w:name w:val="Note To Drafters Bullets - ASDEFCON"/>
    <w:basedOn w:val="NoteToDrafters-ASDEFCON"/>
    <w:rsid w:val="00E45C29"/>
    <w:pPr>
      <w:numPr>
        <w:numId w:val="11"/>
      </w:numPr>
    </w:pPr>
    <w:rPr>
      <w:bCs/>
      <w:iCs/>
      <w:szCs w:val="20"/>
    </w:rPr>
  </w:style>
  <w:style w:type="paragraph" w:customStyle="1" w:styleId="NoteToDraftersList-ASDEFCON">
    <w:name w:val="Note To Drafters List - ASDEFCON"/>
    <w:basedOn w:val="NoteToDrafters-ASDEFCON"/>
    <w:rsid w:val="00E45C29"/>
    <w:pPr>
      <w:numPr>
        <w:numId w:val="12"/>
      </w:numPr>
    </w:pPr>
    <w:rPr>
      <w:bCs/>
      <w:iCs/>
      <w:szCs w:val="20"/>
    </w:rPr>
  </w:style>
  <w:style w:type="paragraph" w:customStyle="1" w:styleId="NoteToTenderersBullets-ASDEFCON">
    <w:name w:val="Note To Tenderers Bullets - ASDEFCON"/>
    <w:basedOn w:val="NoteToTenderers-ASDEFCON"/>
    <w:rsid w:val="00E45C29"/>
    <w:pPr>
      <w:numPr>
        <w:numId w:val="13"/>
      </w:numPr>
    </w:pPr>
    <w:rPr>
      <w:bCs/>
      <w:iCs/>
      <w:szCs w:val="20"/>
    </w:rPr>
  </w:style>
  <w:style w:type="paragraph" w:customStyle="1" w:styleId="NoteToTenderersList-ASDEFCON">
    <w:name w:val="Note To Tenderers List - ASDEFCON"/>
    <w:basedOn w:val="NoteToTenderers-ASDEFCON"/>
    <w:rsid w:val="00E45C29"/>
    <w:pPr>
      <w:numPr>
        <w:numId w:val="14"/>
      </w:numPr>
    </w:pPr>
    <w:rPr>
      <w:bCs/>
      <w:iCs/>
      <w:szCs w:val="20"/>
    </w:rPr>
  </w:style>
  <w:style w:type="paragraph" w:customStyle="1" w:styleId="SOWHL1-ASDEFCON">
    <w:name w:val="SOW HL1 - ASDEFCON"/>
    <w:basedOn w:val="ASDEFCONNormal"/>
    <w:next w:val="SOWHL2-ASDEFCON"/>
    <w:qFormat/>
    <w:rsid w:val="00E45C29"/>
    <w:pPr>
      <w:keepNext/>
      <w:numPr>
        <w:numId w:val="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45C29"/>
    <w:pPr>
      <w:keepNext/>
      <w:numPr>
        <w:ilvl w:val="1"/>
        <w:numId w:val="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45C29"/>
    <w:pPr>
      <w:keepNext/>
      <w:numPr>
        <w:ilvl w:val="2"/>
        <w:numId w:val="6"/>
      </w:numPr>
    </w:pPr>
    <w:rPr>
      <w:rFonts w:eastAsia="Calibri"/>
      <w:b/>
      <w:szCs w:val="22"/>
      <w:lang w:eastAsia="en-US"/>
    </w:rPr>
  </w:style>
  <w:style w:type="paragraph" w:customStyle="1" w:styleId="SOWHL4-ASDEFCON">
    <w:name w:val="SOW HL4 - ASDEFCON"/>
    <w:basedOn w:val="ASDEFCONNormal"/>
    <w:qFormat/>
    <w:rsid w:val="00E45C29"/>
    <w:pPr>
      <w:keepNext/>
      <w:numPr>
        <w:ilvl w:val="3"/>
        <w:numId w:val="6"/>
      </w:numPr>
    </w:pPr>
    <w:rPr>
      <w:rFonts w:eastAsia="Calibri"/>
      <w:b/>
      <w:szCs w:val="22"/>
      <w:lang w:eastAsia="en-US"/>
    </w:rPr>
  </w:style>
  <w:style w:type="paragraph" w:customStyle="1" w:styleId="SOWHL5-ASDEFCON">
    <w:name w:val="SOW HL5 - ASDEFCON"/>
    <w:basedOn w:val="ASDEFCONNormal"/>
    <w:qFormat/>
    <w:rsid w:val="00E45C29"/>
    <w:pPr>
      <w:keepNext/>
      <w:numPr>
        <w:ilvl w:val="4"/>
        <w:numId w:val="6"/>
      </w:numPr>
    </w:pPr>
    <w:rPr>
      <w:rFonts w:eastAsia="Calibri"/>
      <w:b/>
      <w:szCs w:val="22"/>
      <w:lang w:eastAsia="en-US"/>
    </w:rPr>
  </w:style>
  <w:style w:type="paragraph" w:customStyle="1" w:styleId="SOWSubL1-ASDEFCON">
    <w:name w:val="SOW SubL1 - ASDEFCON"/>
    <w:basedOn w:val="ASDEFCONNormal"/>
    <w:qFormat/>
    <w:rsid w:val="00E45C29"/>
    <w:pPr>
      <w:numPr>
        <w:ilvl w:val="5"/>
        <w:numId w:val="6"/>
      </w:numPr>
    </w:pPr>
    <w:rPr>
      <w:rFonts w:eastAsia="Calibri"/>
      <w:szCs w:val="22"/>
      <w:lang w:eastAsia="en-US"/>
    </w:rPr>
  </w:style>
  <w:style w:type="paragraph" w:customStyle="1" w:styleId="SOWHL1NONUM-ASDEFCON">
    <w:name w:val="SOW HL1 NONUM - ASDEFCON"/>
    <w:basedOn w:val="SOWHL1-ASDEFCON"/>
    <w:next w:val="SOWHL2-ASDEFCON"/>
    <w:rsid w:val="00E45C2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45C29"/>
    <w:pPr>
      <w:numPr>
        <w:ilvl w:val="0"/>
        <w:numId w:val="0"/>
      </w:numPr>
      <w:ind w:left="1134"/>
    </w:pPr>
    <w:rPr>
      <w:rFonts w:eastAsia="Times New Roman"/>
      <w:bCs/>
      <w:szCs w:val="20"/>
    </w:rPr>
  </w:style>
  <w:style w:type="paragraph" w:customStyle="1" w:styleId="SOWTL2-ASDEFCON">
    <w:name w:val="SOW TL2 - ASDEFCON"/>
    <w:basedOn w:val="SOWHL2-ASDEFCON"/>
    <w:rsid w:val="00E45C29"/>
    <w:pPr>
      <w:keepNext w:val="0"/>
      <w:pBdr>
        <w:bottom w:val="none" w:sz="0" w:space="0" w:color="auto"/>
      </w:pBdr>
    </w:pPr>
    <w:rPr>
      <w:b w:val="0"/>
    </w:rPr>
  </w:style>
  <w:style w:type="paragraph" w:customStyle="1" w:styleId="SOWTL3NONUM-ASDEFCON">
    <w:name w:val="SOW TL3 NONUM - ASDEFCON"/>
    <w:basedOn w:val="SOWTL3-ASDEFCON"/>
    <w:next w:val="SOWTL3-ASDEFCON"/>
    <w:rsid w:val="00E45C29"/>
    <w:pPr>
      <w:numPr>
        <w:ilvl w:val="0"/>
        <w:numId w:val="0"/>
      </w:numPr>
      <w:ind w:left="1134"/>
    </w:pPr>
    <w:rPr>
      <w:rFonts w:eastAsia="Times New Roman"/>
      <w:bCs/>
      <w:szCs w:val="20"/>
    </w:rPr>
  </w:style>
  <w:style w:type="paragraph" w:customStyle="1" w:styleId="SOWTL3-ASDEFCON">
    <w:name w:val="SOW TL3 - ASDEFCON"/>
    <w:basedOn w:val="SOWHL3-ASDEFCON"/>
    <w:rsid w:val="00E45C29"/>
    <w:pPr>
      <w:keepNext w:val="0"/>
    </w:pPr>
    <w:rPr>
      <w:b w:val="0"/>
    </w:rPr>
  </w:style>
  <w:style w:type="paragraph" w:customStyle="1" w:styleId="SOWTL4NONUM-ASDEFCON">
    <w:name w:val="SOW TL4 NONUM - ASDEFCON"/>
    <w:basedOn w:val="SOWTL4-ASDEFCON"/>
    <w:next w:val="SOWTL4-ASDEFCON"/>
    <w:rsid w:val="00E45C29"/>
    <w:pPr>
      <w:numPr>
        <w:ilvl w:val="0"/>
        <w:numId w:val="0"/>
      </w:numPr>
      <w:ind w:left="1134"/>
    </w:pPr>
    <w:rPr>
      <w:rFonts w:eastAsia="Times New Roman"/>
      <w:bCs/>
      <w:szCs w:val="20"/>
    </w:rPr>
  </w:style>
  <w:style w:type="paragraph" w:customStyle="1" w:styleId="SOWTL4-ASDEFCON">
    <w:name w:val="SOW TL4 - ASDEFCON"/>
    <w:basedOn w:val="SOWHL4-ASDEFCON"/>
    <w:rsid w:val="00E45C29"/>
    <w:pPr>
      <w:keepNext w:val="0"/>
    </w:pPr>
    <w:rPr>
      <w:b w:val="0"/>
    </w:rPr>
  </w:style>
  <w:style w:type="paragraph" w:customStyle="1" w:styleId="SOWTL5NONUM-ASDEFCON">
    <w:name w:val="SOW TL5 NONUM - ASDEFCON"/>
    <w:basedOn w:val="SOWHL5-ASDEFCON"/>
    <w:next w:val="SOWTL5-ASDEFCON"/>
    <w:rsid w:val="00E45C29"/>
    <w:pPr>
      <w:keepNext w:val="0"/>
      <w:numPr>
        <w:ilvl w:val="0"/>
        <w:numId w:val="0"/>
      </w:numPr>
      <w:ind w:left="1134"/>
    </w:pPr>
    <w:rPr>
      <w:b w:val="0"/>
    </w:rPr>
  </w:style>
  <w:style w:type="paragraph" w:customStyle="1" w:styleId="SOWTL5-ASDEFCON">
    <w:name w:val="SOW TL5 - ASDEFCON"/>
    <w:basedOn w:val="SOWHL5-ASDEFCON"/>
    <w:rsid w:val="00E45C29"/>
    <w:pPr>
      <w:keepNext w:val="0"/>
    </w:pPr>
    <w:rPr>
      <w:b w:val="0"/>
    </w:rPr>
  </w:style>
  <w:style w:type="paragraph" w:customStyle="1" w:styleId="SOWSubL2-ASDEFCON">
    <w:name w:val="SOW SubL2 - ASDEFCON"/>
    <w:basedOn w:val="ASDEFCONNormal"/>
    <w:qFormat/>
    <w:rsid w:val="00E45C29"/>
    <w:pPr>
      <w:numPr>
        <w:ilvl w:val="6"/>
        <w:numId w:val="6"/>
      </w:numPr>
    </w:pPr>
    <w:rPr>
      <w:rFonts w:eastAsia="Calibri"/>
      <w:szCs w:val="22"/>
      <w:lang w:eastAsia="en-US"/>
    </w:rPr>
  </w:style>
  <w:style w:type="paragraph" w:customStyle="1" w:styleId="SOWSubL1NONUM-ASDEFCON">
    <w:name w:val="SOW SubL1 NONUM - ASDEFCON"/>
    <w:basedOn w:val="SOWSubL1-ASDEFCON"/>
    <w:next w:val="SOWSubL1-ASDEFCON"/>
    <w:qFormat/>
    <w:rsid w:val="00E45C29"/>
    <w:pPr>
      <w:numPr>
        <w:numId w:val="0"/>
      </w:numPr>
      <w:ind w:left="1701"/>
    </w:pPr>
  </w:style>
  <w:style w:type="paragraph" w:customStyle="1" w:styleId="SOWSubL2NONUM-ASDEFCON">
    <w:name w:val="SOW SubL2 NONUM - ASDEFCON"/>
    <w:basedOn w:val="SOWSubL2-ASDEFCON"/>
    <w:next w:val="SOWSubL2-ASDEFCON"/>
    <w:qFormat/>
    <w:rsid w:val="00E45C29"/>
    <w:pPr>
      <w:numPr>
        <w:ilvl w:val="0"/>
        <w:numId w:val="0"/>
      </w:numPr>
      <w:ind w:left="2268"/>
    </w:pPr>
  </w:style>
  <w:style w:type="paragraph" w:styleId="FootnoteText">
    <w:name w:val="footnote text"/>
    <w:basedOn w:val="Normal"/>
    <w:semiHidden/>
    <w:rsid w:val="00E45C29"/>
    <w:rPr>
      <w:szCs w:val="20"/>
    </w:rPr>
  </w:style>
  <w:style w:type="paragraph" w:customStyle="1" w:styleId="ASDEFCONTextBlock">
    <w:name w:val="ASDEFCON TextBlock"/>
    <w:basedOn w:val="ASDEFCONNormal"/>
    <w:qFormat/>
    <w:rsid w:val="00E45C2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45C29"/>
    <w:pPr>
      <w:numPr>
        <w:numId w:val="16"/>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45C29"/>
    <w:pPr>
      <w:keepNext/>
      <w:spacing w:before="240"/>
    </w:pPr>
    <w:rPr>
      <w:rFonts w:ascii="Arial Bold" w:hAnsi="Arial Bold"/>
      <w:b/>
      <w:bCs/>
      <w:caps/>
      <w:szCs w:val="20"/>
    </w:rPr>
  </w:style>
  <w:style w:type="paragraph" w:customStyle="1" w:styleId="Table8ptHeading-ASDEFCON">
    <w:name w:val="Table 8pt Heading - ASDEFCON"/>
    <w:basedOn w:val="ASDEFCONNormal"/>
    <w:rsid w:val="00E45C2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45C29"/>
    <w:pPr>
      <w:numPr>
        <w:numId w:val="25"/>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45C29"/>
    <w:pPr>
      <w:numPr>
        <w:numId w:val="26"/>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45C29"/>
    <w:rPr>
      <w:rFonts w:ascii="Arial" w:eastAsia="Calibri" w:hAnsi="Arial"/>
      <w:color w:val="000000"/>
      <w:szCs w:val="22"/>
      <w:lang w:eastAsia="en-US"/>
    </w:rPr>
  </w:style>
  <w:style w:type="paragraph" w:customStyle="1" w:styleId="Table8ptSub1-ASDEFCON">
    <w:name w:val="Table 8pt Sub1 - ASDEFCON"/>
    <w:basedOn w:val="Table8ptText-ASDEFCON"/>
    <w:rsid w:val="00E45C29"/>
    <w:pPr>
      <w:numPr>
        <w:ilvl w:val="1"/>
      </w:numPr>
    </w:pPr>
  </w:style>
  <w:style w:type="paragraph" w:customStyle="1" w:styleId="Table8ptSub2-ASDEFCON">
    <w:name w:val="Table 8pt Sub2 - ASDEFCON"/>
    <w:basedOn w:val="Table8ptText-ASDEFCON"/>
    <w:rsid w:val="00E45C29"/>
    <w:pPr>
      <w:numPr>
        <w:ilvl w:val="2"/>
      </w:numPr>
    </w:pPr>
  </w:style>
  <w:style w:type="paragraph" w:customStyle="1" w:styleId="Table10ptHeading-ASDEFCON">
    <w:name w:val="Table 10pt Heading - ASDEFCON"/>
    <w:basedOn w:val="ASDEFCONNormal"/>
    <w:rsid w:val="00E45C29"/>
    <w:pPr>
      <w:keepNext/>
      <w:spacing w:before="60" w:after="60"/>
      <w:jc w:val="center"/>
    </w:pPr>
    <w:rPr>
      <w:b/>
    </w:rPr>
  </w:style>
  <w:style w:type="paragraph" w:customStyle="1" w:styleId="Table8ptBP1-ASDEFCON">
    <w:name w:val="Table 8pt BP1 - ASDEFCON"/>
    <w:basedOn w:val="Table8ptText-ASDEFCON"/>
    <w:rsid w:val="00E45C29"/>
    <w:pPr>
      <w:numPr>
        <w:numId w:val="17"/>
      </w:numPr>
    </w:pPr>
  </w:style>
  <w:style w:type="paragraph" w:customStyle="1" w:styleId="Table8ptBP2-ASDEFCON">
    <w:name w:val="Table 8pt BP2 - ASDEFCON"/>
    <w:basedOn w:val="Table8ptText-ASDEFCON"/>
    <w:rsid w:val="00E45C29"/>
    <w:pPr>
      <w:numPr>
        <w:ilvl w:val="1"/>
        <w:numId w:val="17"/>
      </w:numPr>
      <w:tabs>
        <w:tab w:val="clear" w:pos="284"/>
      </w:tabs>
    </w:pPr>
    <w:rPr>
      <w:iCs/>
    </w:rPr>
  </w:style>
  <w:style w:type="paragraph" w:customStyle="1" w:styleId="ASDEFCONBulletsLV1">
    <w:name w:val="ASDEFCON Bullets LV1"/>
    <w:basedOn w:val="ASDEFCONNormal"/>
    <w:rsid w:val="00E45C29"/>
    <w:pPr>
      <w:numPr>
        <w:numId w:val="19"/>
      </w:numPr>
    </w:pPr>
    <w:rPr>
      <w:rFonts w:eastAsia="Calibri"/>
      <w:szCs w:val="22"/>
      <w:lang w:eastAsia="en-US"/>
    </w:rPr>
  </w:style>
  <w:style w:type="paragraph" w:customStyle="1" w:styleId="Table10ptSub1-ASDEFCON">
    <w:name w:val="Table 10pt Sub1 - ASDEFCON"/>
    <w:basedOn w:val="Table10ptText-ASDEFCON"/>
    <w:rsid w:val="00E45C29"/>
    <w:pPr>
      <w:numPr>
        <w:ilvl w:val="1"/>
      </w:numPr>
      <w:jc w:val="both"/>
    </w:pPr>
  </w:style>
  <w:style w:type="paragraph" w:customStyle="1" w:styleId="Table10ptSub2-ASDEFCON">
    <w:name w:val="Table 10pt Sub2 - ASDEFCON"/>
    <w:basedOn w:val="Table10ptText-ASDEFCON"/>
    <w:rsid w:val="00E45C29"/>
    <w:pPr>
      <w:numPr>
        <w:ilvl w:val="2"/>
      </w:numPr>
      <w:jc w:val="both"/>
    </w:pPr>
  </w:style>
  <w:style w:type="paragraph" w:customStyle="1" w:styleId="ASDEFCONBulletsLV2">
    <w:name w:val="ASDEFCON Bullets LV2"/>
    <w:basedOn w:val="ASDEFCONNormal"/>
    <w:rsid w:val="00E45C29"/>
    <w:pPr>
      <w:numPr>
        <w:numId w:val="5"/>
      </w:numPr>
    </w:pPr>
  </w:style>
  <w:style w:type="paragraph" w:customStyle="1" w:styleId="Table10ptBP1-ASDEFCON">
    <w:name w:val="Table 10pt BP1 - ASDEFCON"/>
    <w:basedOn w:val="ASDEFCONNormal"/>
    <w:rsid w:val="00E45C29"/>
    <w:pPr>
      <w:numPr>
        <w:numId w:val="23"/>
      </w:numPr>
      <w:spacing w:before="60" w:after="60"/>
    </w:pPr>
  </w:style>
  <w:style w:type="paragraph" w:customStyle="1" w:styleId="Table10ptBP2-ASDEFCON">
    <w:name w:val="Table 10pt BP2 - ASDEFCON"/>
    <w:basedOn w:val="ASDEFCONNormal"/>
    <w:link w:val="Table10ptBP2-ASDEFCONCharChar"/>
    <w:rsid w:val="00E45C29"/>
    <w:pPr>
      <w:numPr>
        <w:ilvl w:val="1"/>
        <w:numId w:val="23"/>
      </w:numPr>
      <w:spacing w:before="60" w:after="60"/>
    </w:pPr>
  </w:style>
  <w:style w:type="character" w:customStyle="1" w:styleId="Table10ptBP2-ASDEFCONCharChar">
    <w:name w:val="Table 10pt BP2 - ASDEFCON Char Char"/>
    <w:link w:val="Table10ptBP2-ASDEFCON"/>
    <w:rsid w:val="00E45C29"/>
    <w:rPr>
      <w:rFonts w:ascii="Arial" w:hAnsi="Arial"/>
      <w:color w:val="000000"/>
      <w:szCs w:val="40"/>
    </w:rPr>
  </w:style>
  <w:style w:type="paragraph" w:customStyle="1" w:styleId="GuideMarginHead-ASDEFCON">
    <w:name w:val="Guide Margin Head - ASDEFCON"/>
    <w:basedOn w:val="ASDEFCONNormal"/>
    <w:rsid w:val="00E45C2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45C29"/>
    <w:pPr>
      <w:ind w:left="1680"/>
    </w:pPr>
    <w:rPr>
      <w:lang w:eastAsia="en-US"/>
    </w:rPr>
  </w:style>
  <w:style w:type="paragraph" w:customStyle="1" w:styleId="GuideSublistLv1-ASDEFCON">
    <w:name w:val="Guide Sublist Lv1 - ASDEFCON"/>
    <w:basedOn w:val="ASDEFCONNormal"/>
    <w:qFormat/>
    <w:rsid w:val="00E45C29"/>
    <w:pPr>
      <w:numPr>
        <w:numId w:val="27"/>
      </w:numPr>
    </w:pPr>
    <w:rPr>
      <w:rFonts w:eastAsia="Calibri"/>
      <w:szCs w:val="22"/>
      <w:lang w:eastAsia="en-US"/>
    </w:rPr>
  </w:style>
  <w:style w:type="paragraph" w:customStyle="1" w:styleId="GuideBullets-ASDEFCON">
    <w:name w:val="Guide Bullets - ASDEFCON"/>
    <w:basedOn w:val="ASDEFCONNormal"/>
    <w:rsid w:val="00E45C29"/>
    <w:pPr>
      <w:numPr>
        <w:ilvl w:val="6"/>
        <w:numId w:val="18"/>
      </w:numPr>
    </w:pPr>
    <w:rPr>
      <w:rFonts w:eastAsia="Calibri"/>
      <w:szCs w:val="22"/>
      <w:lang w:eastAsia="en-US"/>
    </w:rPr>
  </w:style>
  <w:style w:type="paragraph" w:customStyle="1" w:styleId="GuideLV2Head-ASDEFCON">
    <w:name w:val="Guide LV2 Head - ASDEFCON"/>
    <w:basedOn w:val="ASDEFCONNormal"/>
    <w:next w:val="GuideText-ASDEFCON"/>
    <w:rsid w:val="00E45C2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45C29"/>
    <w:pPr>
      <w:keepNext/>
      <w:spacing w:before="240"/>
    </w:pPr>
    <w:rPr>
      <w:rFonts w:eastAsia="Calibri"/>
      <w:b/>
      <w:caps/>
      <w:szCs w:val="20"/>
      <w:lang w:eastAsia="en-US"/>
    </w:rPr>
  </w:style>
  <w:style w:type="paragraph" w:customStyle="1" w:styleId="ASDEFCONSublist">
    <w:name w:val="ASDEFCON Sublist"/>
    <w:basedOn w:val="ASDEFCONNormal"/>
    <w:rsid w:val="00E45C29"/>
    <w:pPr>
      <w:numPr>
        <w:numId w:val="28"/>
      </w:numPr>
    </w:pPr>
    <w:rPr>
      <w:iCs/>
    </w:rPr>
  </w:style>
  <w:style w:type="paragraph" w:customStyle="1" w:styleId="ASDEFCONRecitals">
    <w:name w:val="ASDEFCON Recitals"/>
    <w:basedOn w:val="ASDEFCONNormal"/>
    <w:link w:val="ASDEFCONRecitalsCharChar"/>
    <w:rsid w:val="00E45C29"/>
    <w:pPr>
      <w:numPr>
        <w:numId w:val="20"/>
      </w:numPr>
    </w:pPr>
  </w:style>
  <w:style w:type="character" w:customStyle="1" w:styleId="ASDEFCONRecitalsCharChar">
    <w:name w:val="ASDEFCON Recitals Char Char"/>
    <w:link w:val="ASDEFCONRecitals"/>
    <w:rsid w:val="00E45C29"/>
    <w:rPr>
      <w:rFonts w:ascii="Arial" w:hAnsi="Arial"/>
      <w:color w:val="000000"/>
      <w:szCs w:val="40"/>
    </w:rPr>
  </w:style>
  <w:style w:type="paragraph" w:customStyle="1" w:styleId="NoteList-ASDEFCON">
    <w:name w:val="Note List - ASDEFCON"/>
    <w:basedOn w:val="ASDEFCONNormal"/>
    <w:rsid w:val="00E45C29"/>
    <w:pPr>
      <w:numPr>
        <w:numId w:val="21"/>
      </w:numPr>
    </w:pPr>
    <w:rPr>
      <w:b/>
      <w:bCs/>
      <w:i/>
    </w:rPr>
  </w:style>
  <w:style w:type="paragraph" w:customStyle="1" w:styleId="NoteBullets-ASDEFCON">
    <w:name w:val="Note Bullets - ASDEFCON"/>
    <w:basedOn w:val="ASDEFCONNormal"/>
    <w:rsid w:val="00E45C29"/>
    <w:pPr>
      <w:numPr>
        <w:numId w:val="22"/>
      </w:numPr>
    </w:pPr>
    <w:rPr>
      <w:b/>
      <w:i/>
    </w:rPr>
  </w:style>
  <w:style w:type="paragraph" w:styleId="Caption">
    <w:name w:val="caption"/>
    <w:basedOn w:val="Normal"/>
    <w:next w:val="Normal"/>
    <w:qFormat/>
    <w:rsid w:val="00E45C29"/>
    <w:rPr>
      <w:b/>
      <w:bCs/>
      <w:szCs w:val="20"/>
    </w:rPr>
  </w:style>
  <w:style w:type="paragraph" w:customStyle="1" w:styleId="ASDEFCONOperativePartListLV1">
    <w:name w:val="ASDEFCON Operative Part List LV1"/>
    <w:basedOn w:val="ASDEFCONNormal"/>
    <w:rsid w:val="00E45C29"/>
    <w:pPr>
      <w:numPr>
        <w:numId w:val="24"/>
      </w:numPr>
    </w:pPr>
    <w:rPr>
      <w:iCs/>
    </w:rPr>
  </w:style>
  <w:style w:type="paragraph" w:customStyle="1" w:styleId="ASDEFCONOperativePartListLV2">
    <w:name w:val="ASDEFCON Operative Part List LV2"/>
    <w:basedOn w:val="ASDEFCONOperativePartListLV1"/>
    <w:rsid w:val="00E45C29"/>
    <w:pPr>
      <w:numPr>
        <w:ilvl w:val="1"/>
      </w:numPr>
    </w:pPr>
  </w:style>
  <w:style w:type="paragraph" w:customStyle="1" w:styleId="ASDEFCONOptionSpace">
    <w:name w:val="ASDEFCON Option Space"/>
    <w:basedOn w:val="ASDEFCONNormal"/>
    <w:rsid w:val="00E45C29"/>
    <w:pPr>
      <w:spacing w:after="0"/>
    </w:pPr>
    <w:rPr>
      <w:bCs/>
      <w:color w:val="FFFFFF"/>
      <w:sz w:val="8"/>
    </w:rPr>
  </w:style>
  <w:style w:type="paragraph" w:customStyle="1" w:styleId="ATTANNReferencetoCOC">
    <w:name w:val="ATT/ANN Reference to COC"/>
    <w:basedOn w:val="ASDEFCONNormal"/>
    <w:rsid w:val="00E45C29"/>
    <w:pPr>
      <w:keepNext/>
      <w:jc w:val="right"/>
    </w:pPr>
    <w:rPr>
      <w:i/>
      <w:iCs/>
      <w:szCs w:val="20"/>
    </w:rPr>
  </w:style>
  <w:style w:type="paragraph" w:customStyle="1" w:styleId="ASDEFCONHeaderFooterCenter">
    <w:name w:val="ASDEFCON Header/Footer Center"/>
    <w:basedOn w:val="ASDEFCONHeaderFooterLeft"/>
    <w:rsid w:val="00E45C29"/>
    <w:pPr>
      <w:jc w:val="center"/>
    </w:pPr>
    <w:rPr>
      <w:szCs w:val="20"/>
    </w:rPr>
  </w:style>
  <w:style w:type="paragraph" w:customStyle="1" w:styleId="ASDEFCONHeaderFooterRight">
    <w:name w:val="ASDEFCON Header/Footer Right"/>
    <w:basedOn w:val="ASDEFCONHeaderFooterLeft"/>
    <w:rsid w:val="00E45C29"/>
    <w:pPr>
      <w:jc w:val="right"/>
    </w:pPr>
    <w:rPr>
      <w:szCs w:val="20"/>
    </w:rPr>
  </w:style>
  <w:style w:type="paragraph" w:customStyle="1" w:styleId="ASDEFCONHeaderFooterClassification">
    <w:name w:val="ASDEFCON Header/Footer Classification"/>
    <w:basedOn w:val="ASDEFCONHeaderFooterLeft"/>
    <w:rsid w:val="00E45C29"/>
    <w:pPr>
      <w:jc w:val="center"/>
    </w:pPr>
    <w:rPr>
      <w:rFonts w:ascii="Arial Bold" w:hAnsi="Arial Bold"/>
      <w:b/>
      <w:bCs/>
      <w:caps/>
      <w:sz w:val="20"/>
    </w:rPr>
  </w:style>
  <w:style w:type="paragraph" w:customStyle="1" w:styleId="GuideLV3Head-ASDEFCON">
    <w:name w:val="Guide LV3 Head - ASDEFCON"/>
    <w:basedOn w:val="ASDEFCONNormal"/>
    <w:rsid w:val="00E45C29"/>
    <w:pPr>
      <w:keepNext/>
    </w:pPr>
    <w:rPr>
      <w:rFonts w:eastAsia="Calibri"/>
      <w:b/>
      <w:szCs w:val="22"/>
      <w:lang w:eastAsia="en-US"/>
    </w:rPr>
  </w:style>
  <w:style w:type="paragraph" w:customStyle="1" w:styleId="GuideSublistLv2-ASDEFCON">
    <w:name w:val="Guide Sublist Lv2 - ASDEFCON"/>
    <w:basedOn w:val="ASDEFCONNormal"/>
    <w:rsid w:val="00E45C29"/>
    <w:pPr>
      <w:numPr>
        <w:ilvl w:val="1"/>
        <w:numId w:val="27"/>
      </w:numPr>
    </w:pPr>
  </w:style>
  <w:style w:type="character" w:customStyle="1" w:styleId="Heading2Char">
    <w:name w:val="Heading 2 Char"/>
    <w:aliases w:val="2 headline Char,B Sub/Bold Char,B Sub/Bold1 Char,B Sub/Bold11 Char,B Sub/Bold12 Char,B Sub/Bold13 Char,B Sub/Bold2 Char,B Sub/Bold3 Char,B Sub/Bold4 Char,H2 Char,Head hdbk Char,Para 2 Char,Para2 Char,SubPara Char,Top 2 Char,h Char,h2 Char"/>
    <w:link w:val="Heading2"/>
    <w:rsid w:val="00E45C29"/>
    <w:rPr>
      <w:rFonts w:ascii="Cambria" w:hAnsi="Cambria"/>
      <w:b/>
      <w:bCs/>
      <w:color w:val="4F81BD"/>
      <w:sz w:val="26"/>
      <w:szCs w:val="26"/>
    </w:rPr>
  </w:style>
  <w:style w:type="paragraph" w:customStyle="1" w:styleId="ASDEFCONList">
    <w:name w:val="ASDEFCON List"/>
    <w:basedOn w:val="ASDEFCONNormal"/>
    <w:qFormat/>
    <w:rsid w:val="00E45C29"/>
    <w:pPr>
      <w:numPr>
        <w:numId w:val="30"/>
      </w:numPr>
    </w:pPr>
  </w:style>
  <w:style w:type="paragraph" w:customStyle="1" w:styleId="Levela">
    <w:name w:val="Level (a)"/>
    <w:basedOn w:val="Normal"/>
    <w:next w:val="Normal"/>
    <w:uiPriority w:val="6"/>
    <w:pPr>
      <w:numPr>
        <w:ilvl w:val="2"/>
        <w:numId w:val="31"/>
      </w:numPr>
      <w:tabs>
        <w:tab w:val="num" w:pos="360"/>
      </w:tabs>
      <w:spacing w:before="200" w:after="0" w:line="240" w:lineRule="atLeast"/>
      <w:ind w:left="0" w:firstLine="0"/>
      <w:outlineLvl w:val="2"/>
    </w:pPr>
    <w:rPr>
      <w:rFonts w:eastAsia="Calibri"/>
      <w:szCs w:val="20"/>
    </w:rPr>
  </w:style>
  <w:style w:type="paragraph" w:customStyle="1" w:styleId="Level1">
    <w:name w:val="Level 1."/>
    <w:basedOn w:val="Normal"/>
    <w:next w:val="Normal"/>
    <w:uiPriority w:val="4"/>
    <w:pPr>
      <w:keepNext/>
      <w:numPr>
        <w:numId w:val="31"/>
      </w:numPr>
      <w:tabs>
        <w:tab w:val="num" w:pos="360"/>
      </w:tabs>
      <w:spacing w:before="200" w:after="0" w:line="240" w:lineRule="atLeast"/>
      <w:ind w:left="0" w:firstLine="0"/>
      <w:outlineLvl w:val="0"/>
    </w:pPr>
    <w:rPr>
      <w:rFonts w:eastAsia="Calibri"/>
      <w:b/>
      <w:szCs w:val="20"/>
    </w:rPr>
  </w:style>
  <w:style w:type="paragraph" w:customStyle="1" w:styleId="Level11">
    <w:name w:val="Level 1.1"/>
    <w:basedOn w:val="Normal"/>
    <w:next w:val="Normal"/>
    <w:uiPriority w:val="5"/>
    <w:pPr>
      <w:keepNext/>
      <w:numPr>
        <w:ilvl w:val="1"/>
        <w:numId w:val="31"/>
      </w:numPr>
      <w:tabs>
        <w:tab w:val="num" w:pos="360"/>
      </w:tabs>
      <w:spacing w:before="200" w:after="0" w:line="240" w:lineRule="atLeast"/>
      <w:ind w:left="0" w:firstLine="0"/>
      <w:outlineLvl w:val="1"/>
    </w:pPr>
    <w:rPr>
      <w:rFonts w:eastAsia="Calibri"/>
      <w:b/>
      <w:szCs w:val="20"/>
    </w:rPr>
  </w:style>
  <w:style w:type="paragraph" w:customStyle="1" w:styleId="Leveli">
    <w:name w:val="Level (i)"/>
    <w:basedOn w:val="Normal"/>
    <w:next w:val="Normal"/>
    <w:uiPriority w:val="6"/>
    <w:pPr>
      <w:numPr>
        <w:ilvl w:val="3"/>
        <w:numId w:val="31"/>
      </w:numPr>
      <w:tabs>
        <w:tab w:val="num" w:pos="360"/>
      </w:tabs>
      <w:spacing w:before="200" w:after="0" w:line="240" w:lineRule="atLeast"/>
      <w:ind w:left="0" w:firstLine="0"/>
      <w:outlineLvl w:val="3"/>
    </w:pPr>
    <w:rPr>
      <w:rFonts w:eastAsia="Calibri"/>
      <w:szCs w:val="20"/>
    </w:rPr>
  </w:style>
  <w:style w:type="paragraph" w:customStyle="1" w:styleId="LevelA0">
    <w:name w:val="Level(A)"/>
    <w:basedOn w:val="Normal"/>
    <w:next w:val="Normal"/>
    <w:uiPriority w:val="6"/>
    <w:pPr>
      <w:numPr>
        <w:ilvl w:val="4"/>
        <w:numId w:val="31"/>
      </w:numPr>
      <w:tabs>
        <w:tab w:val="num" w:pos="360"/>
      </w:tabs>
      <w:spacing w:before="200" w:after="0" w:line="240" w:lineRule="atLeast"/>
      <w:ind w:left="0" w:firstLine="0"/>
      <w:outlineLvl w:val="4"/>
    </w:pPr>
    <w:rPr>
      <w:rFonts w:eastAsia="Calibri"/>
      <w:szCs w:val="20"/>
    </w:rPr>
  </w:style>
  <w:style w:type="paragraph" w:customStyle="1" w:styleId="LevelI0">
    <w:name w:val="Level(I)"/>
    <w:basedOn w:val="Normal"/>
    <w:next w:val="Normal"/>
    <w:uiPriority w:val="6"/>
    <w:pPr>
      <w:numPr>
        <w:ilvl w:val="5"/>
        <w:numId w:val="31"/>
      </w:numPr>
      <w:tabs>
        <w:tab w:val="num" w:pos="360"/>
      </w:tabs>
      <w:spacing w:before="200" w:after="0" w:line="240" w:lineRule="atLeast"/>
      <w:ind w:left="0" w:firstLine="0"/>
      <w:outlineLvl w:val="5"/>
    </w:pPr>
    <w:rPr>
      <w:rFonts w:eastAsia="Calibri"/>
      <w:szCs w:val="20"/>
    </w:rPr>
  </w:style>
  <w:style w:type="numbering" w:customStyle="1" w:styleId="OutlineList1">
    <w:name w:val="OutlineList1"/>
    <w:uiPriority w:val="99"/>
    <w:pPr>
      <w:numPr>
        <w:numId w:val="31"/>
      </w:numPr>
    </w:pPr>
  </w:style>
  <w:style w:type="character" w:customStyle="1" w:styleId="Heading1Char">
    <w:name w:val="Heading 1 Char"/>
    <w:link w:val="Heading1"/>
    <w:locked/>
    <w:rsid w:val="00D119E4"/>
    <w:rPr>
      <w:rFonts w:ascii="Arial" w:hAnsi="Arial" w:cs="Arial"/>
      <w:b/>
      <w:bCs/>
      <w:kern w:val="32"/>
      <w:sz w:val="32"/>
      <w:szCs w:val="32"/>
    </w:rPr>
  </w:style>
  <w:style w:type="paragraph" w:styleId="NormalWeb">
    <w:name w:val="Normal (Web)"/>
    <w:basedOn w:val="Normal"/>
    <w:uiPriority w:val="99"/>
    <w:unhideWhenUsed/>
    <w:rsid w:val="00305738"/>
    <w:pPr>
      <w:spacing w:before="100" w:beforeAutospacing="1" w:after="100" w:afterAutospacing="1"/>
    </w:pPr>
    <w:rPr>
      <w:rFonts w:ascii="Times New Roman" w:hAnsi="Times New Roman"/>
      <w:sz w:val="24"/>
    </w:rPr>
  </w:style>
  <w:style w:type="character" w:customStyle="1" w:styleId="DeltaViewDeletion">
    <w:name w:val="DeltaView Deletion"/>
    <w:uiPriority w:val="99"/>
    <w:rsid w:val="0075074E"/>
    <w:rPr>
      <w:strike/>
      <w:color w:val="FF0000"/>
    </w:rPr>
  </w:style>
  <w:style w:type="paragraph" w:styleId="TOCHeading">
    <w:name w:val="TOC Heading"/>
    <w:basedOn w:val="Heading1"/>
    <w:next w:val="Normal"/>
    <w:uiPriority w:val="39"/>
    <w:semiHidden/>
    <w:unhideWhenUsed/>
    <w:qFormat/>
    <w:rsid w:val="002A62AE"/>
    <w:pPr>
      <w:keepLines/>
      <w:spacing w:after="0"/>
      <w:outlineLvl w:val="9"/>
    </w:pPr>
    <w:rPr>
      <w:rFonts w:asciiTheme="majorHAnsi" w:eastAsiaTheme="majorEastAsia" w:hAnsiTheme="majorHAnsi" w:cstheme="majorBidi"/>
      <w:b w:val="0"/>
      <w:bCs w:val="0"/>
      <w:color w:val="2E74B5" w:themeColor="accent1" w:themeShade="BF"/>
      <w:kern w:val="0"/>
    </w:rPr>
  </w:style>
  <w:style w:type="character" w:customStyle="1" w:styleId="NoteToDrafters-ASDEFCONChar">
    <w:name w:val="Note To Drafters - ASDEFCON Char"/>
    <w:link w:val="NoteToDrafters-ASDEFCON"/>
    <w:rsid w:val="006F7C40"/>
    <w:rPr>
      <w:rFonts w:ascii="Arial" w:hAnsi="Arial"/>
      <w:b/>
      <w:i/>
      <w:color w:val="FFFFFF"/>
      <w:szCs w:val="40"/>
      <w:shd w:val="clear" w:color="auto" w:fill="000000"/>
    </w:rPr>
  </w:style>
  <w:style w:type="character" w:customStyle="1" w:styleId="CommentTextChar2">
    <w:name w:val="Comment Text Char2"/>
    <w:uiPriority w:val="99"/>
    <w:rsid w:val="00644E9F"/>
    <w:rPr>
      <w:rFonts w:ascii="Arial" w:eastAsia="Calibri"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84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procurement.asdefcon@defence.gov.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ASDEFCON Styles.dot</Template>
  <TotalTime>1493</TotalTime>
  <Pages>27</Pages>
  <Words>10161</Words>
  <Characters>57024</Characters>
  <Application>Microsoft Office Word</Application>
  <DocSecurity>0</DocSecurity>
  <Lines>475</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Laursen, Christian MR</cp:lastModifiedBy>
  <cp:revision>106</cp:revision>
  <dcterms:created xsi:type="dcterms:W3CDTF">2020-09-11T01:46:00Z</dcterms:created>
  <dcterms:modified xsi:type="dcterms:W3CDTF">2024-08-22T00:09:00Z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Attachment to Draft Conditions of Contract</vt:lpwstr>
  </property>
  <property fmtid="{D5CDD505-2E9C-101B-9397-08002B2CF9AE}" pid="4" name="Header_Left">
    <vt:lpwstr>ASDEFCON (Support Short)</vt:lpwstr>
  </property>
  <property fmtid="{D5CDD505-2E9C-101B-9397-08002B2CF9AE}" pid="5" name="Header_Right">
    <vt:lpwstr>Part 2</vt:lpwstr>
  </property>
  <property fmtid="{D5CDD505-2E9C-101B-9397-08002B2CF9AE}" pid="6" name="Objective-Caveats">
    <vt:lpwstr/>
  </property>
  <property fmtid="{D5CDD505-2E9C-101B-9397-08002B2CF9AE}" pid="7" name="Objective-Classification">
    <vt:lpwstr>[Inherited - Official]</vt:lpwstr>
  </property>
  <property fmtid="{D5CDD505-2E9C-101B-9397-08002B2CF9AE}" pid="8" name="Objective-Comment">
    <vt:lpwstr/>
  </property>
  <property fmtid="{D5CDD505-2E9C-101B-9397-08002B2CF9AE}" pid="9" name="Objective-CreationStamp">
    <vt:filetime>2024-07-19T03:52:14Z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BM77587621</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2024-08-11T22:37:30Z</vt:filetime>
  </property>
  <property fmtid="{D5CDD505-2E9C-101B-9397-08002B2CF9AE}" pid="17" name="Objective-Owner">
    <vt:lpwstr>Prabhu, Akshata MS</vt:lpwstr>
  </property>
  <property fmtid="{D5CDD505-2E9C-101B-9397-08002B2CF9AE}" pid="18" name="Objective-Parent">
    <vt:lpwstr>04 Attachments to the Conditions of Contract</vt:lpwstr>
  </property>
  <property fmtid="{D5CDD505-2E9C-101B-9397-08002B2CF9AE}" pid="1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0" name="Objective-State">
    <vt:lpwstr>Being Edited</vt:lpwstr>
  </property>
  <property fmtid="{D5CDD505-2E9C-101B-9397-08002B2CF9AE}" pid="21" name="Objective-Title">
    <vt:lpwstr>009_ASDEFCON_SPTS_V3.1_COC_ATTC_Glossary</vt:lpwstr>
  </property>
  <property fmtid="{D5CDD505-2E9C-101B-9397-08002B2CF9AE}" pid="22" name="Objective-Version">
    <vt:lpwstr>0.7</vt:lpwstr>
  </property>
  <property fmtid="{D5CDD505-2E9C-101B-9397-08002B2CF9AE}" pid="23" name="Objective-VersionComment">
    <vt:lpwstr/>
  </property>
  <property fmtid="{D5CDD505-2E9C-101B-9397-08002B2CF9AE}" pid="24" name="Objective-VersionNumber">
    <vt:i4>7</vt:i4>
  </property>
  <property fmtid="{D5CDD505-2E9C-101B-9397-08002B2CF9AE}" pid="25" name="Version">
    <vt:lpwstr>V3.1</vt:lpwstr>
  </property>
  <property fmtid="{D5CDD505-2E9C-101B-9397-08002B2CF9AE}" pid="26" name="Objective-Reason for Security Classification Change [system]">
    <vt:lpwstr/>
  </property>
</Properties>
</file>