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453A4E" w14:textId="61667843" w:rsidR="006A3185" w:rsidRDefault="006A3185" w:rsidP="00132F36">
      <w:pPr>
        <w:pStyle w:val="ASDEFCONTitle"/>
      </w:pPr>
      <w:bookmarkStart w:id="0" w:name="_GoBack"/>
      <w:bookmarkEnd w:id="0"/>
      <w:r w:rsidRPr="00D22730">
        <w:t>D</w:t>
      </w:r>
      <w:bookmarkStart w:id="1" w:name="_Ref442071221"/>
      <w:bookmarkEnd w:id="1"/>
      <w:r w:rsidRPr="00D22730">
        <w:t>ATA ITEM DESCRIPTION</w:t>
      </w:r>
    </w:p>
    <w:p w14:paraId="33207E81" w14:textId="64B91250" w:rsidR="00763F26" w:rsidRPr="00D22730" w:rsidRDefault="00763F26" w:rsidP="00763F26">
      <w:pPr>
        <w:pStyle w:val="NoteToDrafters-ASDEFCON"/>
      </w:pPr>
      <w:r>
        <w:t>Note to drafters: If the expected value of</w:t>
      </w:r>
      <w:r w:rsidRPr="007A74C1">
        <w:t xml:space="preserve"> </w:t>
      </w:r>
      <w:r w:rsidRPr="00027DBE">
        <w:t xml:space="preserve">any resultant </w:t>
      </w:r>
      <w:r w:rsidRPr="007A74C1">
        <w:t xml:space="preserve">Contract </w:t>
      </w:r>
      <w:r>
        <w:t>is at or above</w:t>
      </w:r>
      <w:r w:rsidRPr="007A74C1">
        <w:t xml:space="preserve"> $20 million</w:t>
      </w:r>
      <w:r>
        <w:t xml:space="preserve"> for the Initial Term (including GST) and a DIP Plan is required, consult with CASG AIC Division (</w:t>
      </w:r>
      <w:hyperlink r:id="rId8" w:history="1">
        <w:r w:rsidRPr="00CD67EE">
          <w:rPr>
            <w:rStyle w:val="Hyperlink"/>
          </w:rPr>
          <w:t>aic.delivery@defence.gov.au</w:t>
        </w:r>
      </w:hyperlink>
      <w:r w:rsidRPr="00766938">
        <w:t>) for the further development of this DID.</w:t>
      </w:r>
    </w:p>
    <w:p w14:paraId="74DAA131" w14:textId="5ACDE8CE" w:rsidR="006A3185" w:rsidRDefault="006A3185" w:rsidP="00132F36">
      <w:pPr>
        <w:pStyle w:val="SOWHL1-ASDEFCON"/>
      </w:pPr>
      <w:bookmarkStart w:id="2" w:name="_Toc515805636"/>
      <w:r>
        <w:t>DID NUMBER:</w:t>
      </w:r>
      <w:r>
        <w:tab/>
      </w:r>
      <w:fldSimple w:instr=" DOCPROPERTY  Header_Right  \* MERGEFORMAT ">
        <w:r w:rsidR="00094234">
          <w:t>DID-CSER-DIPP</w:t>
        </w:r>
      </w:fldSimple>
      <w:r w:rsidR="00303AA8">
        <w:fldChar w:fldCharType="begin"/>
      </w:r>
      <w:r w:rsidR="00303AA8">
        <w:instrText xml:space="preserve"> DOCPROPERTY  Title  \* MERGEFORMAT </w:instrText>
      </w:r>
      <w:r w:rsidR="00303AA8">
        <w:fldChar w:fldCharType="end"/>
      </w:r>
      <w:r w:rsidR="005369D0">
        <w:t>-</w:t>
      </w:r>
      <w:fldSimple w:instr=" DOCPROPERTY  Version  \* MERGEFORMAT ">
        <w:r w:rsidR="00670AEC">
          <w:t>V1.1</w:t>
        </w:r>
      </w:fldSimple>
    </w:p>
    <w:p w14:paraId="0266D35C" w14:textId="4141703F" w:rsidR="006A3185" w:rsidRDefault="00D9484E" w:rsidP="00132F36">
      <w:pPr>
        <w:pStyle w:val="SOWHL1-ASDEFCON"/>
      </w:pPr>
      <w:bookmarkStart w:id="3" w:name="_Toc515805637"/>
      <w:r>
        <w:rPr>
          <w:caps w:val="0"/>
        </w:rPr>
        <w:t>TITLE:</w:t>
      </w:r>
      <w:r>
        <w:rPr>
          <w:caps w:val="0"/>
        </w:rPr>
        <w:tab/>
      </w:r>
      <w:r w:rsidR="00094234">
        <w:rPr>
          <w:caps w:val="0"/>
        </w:rPr>
        <w:t xml:space="preserve">DEFENCE </w:t>
      </w:r>
      <w:r>
        <w:rPr>
          <w:caps w:val="0"/>
        </w:rPr>
        <w:t xml:space="preserve">INDUSTRY </w:t>
      </w:r>
      <w:r w:rsidR="00094234">
        <w:rPr>
          <w:caps w:val="0"/>
        </w:rPr>
        <w:t xml:space="preserve">PARTICIPATION </w:t>
      </w:r>
      <w:r>
        <w:rPr>
          <w:caps w:val="0"/>
        </w:rPr>
        <w:t>PLAN</w:t>
      </w:r>
      <w:bookmarkEnd w:id="3"/>
    </w:p>
    <w:p w14:paraId="3DC71BF5" w14:textId="18706DD4" w:rsidR="006A3185" w:rsidRDefault="00D9484E" w:rsidP="00132F36">
      <w:pPr>
        <w:pStyle w:val="SOWHL1-ASDEFCON"/>
      </w:pPr>
      <w:bookmarkStart w:id="4" w:name="_Toc515805639"/>
      <w:r>
        <w:rPr>
          <w:caps w:val="0"/>
        </w:rPr>
        <w:t>DESCRIPTION AND INTENDED USE</w:t>
      </w:r>
      <w:bookmarkEnd w:id="4"/>
    </w:p>
    <w:p w14:paraId="1A884DF1" w14:textId="3FFC7F12" w:rsidR="006A3185" w:rsidRDefault="006A3185" w:rsidP="00132F36">
      <w:pPr>
        <w:pStyle w:val="SOWTL2-ASDEFCON"/>
      </w:pPr>
      <w:r>
        <w:t xml:space="preserve">The </w:t>
      </w:r>
      <w:r w:rsidR="004F5CAE">
        <w:t xml:space="preserve">Defence </w:t>
      </w:r>
      <w:r>
        <w:t xml:space="preserve">Industry </w:t>
      </w:r>
      <w:r w:rsidR="004F5CAE">
        <w:t xml:space="preserve">Participation </w:t>
      </w:r>
      <w:r>
        <w:t>(</w:t>
      </w:r>
      <w:r w:rsidR="004F5CAE">
        <w:t>DIP</w:t>
      </w:r>
      <w:r>
        <w:t xml:space="preserve">) Plan </w:t>
      </w:r>
      <w:r w:rsidR="007F3C91">
        <w:t>sets out</w:t>
      </w:r>
      <w:r w:rsidR="001E5C83">
        <w:t xml:space="preserve"> </w:t>
      </w:r>
      <w:r>
        <w:t xml:space="preserve">the Contractor’s </w:t>
      </w:r>
      <w:r w:rsidR="00BA3DF1">
        <w:t>plans</w:t>
      </w:r>
      <w:r>
        <w:t xml:space="preserve">, </w:t>
      </w:r>
      <w:r w:rsidR="007F3C91">
        <w:t>processes</w:t>
      </w:r>
      <w:r>
        <w:t xml:space="preserve"> and responsibilities for </w:t>
      </w:r>
      <w:r w:rsidR="002520C8">
        <w:t xml:space="preserve">satisfying </w:t>
      </w:r>
      <w:r w:rsidR="007F3C91">
        <w:t xml:space="preserve">the </w:t>
      </w:r>
      <w:r w:rsidR="004F5CAE">
        <w:t xml:space="preserve">DIP </w:t>
      </w:r>
      <w:r w:rsidR="009B4161">
        <w:t>requirements of the Contract</w:t>
      </w:r>
      <w:r w:rsidR="007F3C91">
        <w:t xml:space="preserve">, including describing </w:t>
      </w:r>
      <w:r w:rsidR="00BA3DF1">
        <w:t xml:space="preserve">the management of </w:t>
      </w:r>
      <w:r w:rsidR="00C07EF2">
        <w:t xml:space="preserve">the </w:t>
      </w:r>
      <w:r w:rsidR="004F5CAE">
        <w:t xml:space="preserve">DIP </w:t>
      </w:r>
      <w:r w:rsidR="00C07EF2">
        <w:t xml:space="preserve">program </w:t>
      </w:r>
      <w:r w:rsidR="00BA3DF1">
        <w:t xml:space="preserve">for the </w:t>
      </w:r>
      <w:r w:rsidR="00C07EF2">
        <w:t xml:space="preserve">period </w:t>
      </w:r>
      <w:r w:rsidR="00BA3DF1">
        <w:t>of the</w:t>
      </w:r>
      <w:r>
        <w:t xml:space="preserve"> Contract.</w:t>
      </w:r>
    </w:p>
    <w:p w14:paraId="078D882A" w14:textId="6D56E40E" w:rsidR="007F3C91" w:rsidRDefault="006A3185" w:rsidP="00132F36">
      <w:pPr>
        <w:pStyle w:val="SOWTL2-ASDEFCON"/>
      </w:pPr>
      <w:r>
        <w:t xml:space="preserve">The Contractor uses the </w:t>
      </w:r>
      <w:r w:rsidR="004F5CAE">
        <w:t xml:space="preserve">DIP </w:t>
      </w:r>
      <w:r>
        <w:t>Plan to</w:t>
      </w:r>
      <w:r w:rsidR="007F3C91">
        <w:t>:</w:t>
      </w:r>
    </w:p>
    <w:p w14:paraId="07998BC1" w14:textId="3977ED37" w:rsidR="00CD1023" w:rsidRDefault="00CD1023" w:rsidP="00132F36">
      <w:pPr>
        <w:pStyle w:val="SOWSubL1-ASDEFCON"/>
      </w:pPr>
      <w:r>
        <w:t xml:space="preserve">set out the plans, processes, responsibilities and timeframes for the </w:t>
      </w:r>
      <w:r w:rsidR="00A14265">
        <w:t xml:space="preserve">management and </w:t>
      </w:r>
      <w:r>
        <w:t xml:space="preserve">delivery of the </w:t>
      </w:r>
      <w:r w:rsidR="004F5CAE">
        <w:t xml:space="preserve">DIP </w:t>
      </w:r>
      <w:r>
        <w:t>program;</w:t>
      </w:r>
    </w:p>
    <w:p w14:paraId="0128DB49" w14:textId="0D22D3D4" w:rsidR="00CD1023" w:rsidRDefault="001D1476" w:rsidP="00A14265">
      <w:pPr>
        <w:pStyle w:val="SOWSubL1-ASDEFCON"/>
      </w:pPr>
      <w:r>
        <w:t xml:space="preserve">ensure that </w:t>
      </w:r>
      <w:r w:rsidR="00A14265">
        <w:t xml:space="preserve">all </w:t>
      </w:r>
      <w:r>
        <w:t xml:space="preserve">parties (including Subcontractors) undertaking </w:t>
      </w:r>
      <w:r w:rsidR="004F5CAE">
        <w:t>DIP</w:t>
      </w:r>
      <w:r>
        <w:t>-related activities understand their responsibilities and the time-frames involved</w:t>
      </w:r>
      <w:r w:rsidR="00A14265">
        <w:t>, in order to implement</w:t>
      </w:r>
      <w:r w:rsidR="000A7024">
        <w:t xml:space="preserve"> a coherent and cohesive </w:t>
      </w:r>
      <w:r w:rsidR="004F5CAE">
        <w:t xml:space="preserve">DIP </w:t>
      </w:r>
      <w:r w:rsidR="000A7024">
        <w:t>program;</w:t>
      </w:r>
      <w:r w:rsidR="00CD1023">
        <w:t xml:space="preserve"> and</w:t>
      </w:r>
    </w:p>
    <w:p w14:paraId="7A22C90D" w14:textId="7ACC6657" w:rsidR="006A3185" w:rsidRDefault="00CD1023" w:rsidP="00132F36">
      <w:pPr>
        <w:pStyle w:val="SOWSubL1-ASDEFCON"/>
      </w:pPr>
      <w:proofErr w:type="gramStart"/>
      <w:r w:rsidRPr="00CD1023">
        <w:t>provide</w:t>
      </w:r>
      <w:proofErr w:type="gramEnd"/>
      <w:r w:rsidRPr="00CD1023">
        <w:t xml:space="preserve"> assurance to the Commonwealth that the Contractor’s </w:t>
      </w:r>
      <w:r w:rsidR="004F5CAE">
        <w:t>DIP</w:t>
      </w:r>
      <w:r w:rsidR="004F5CAE" w:rsidRPr="00CD1023">
        <w:t xml:space="preserve"> </w:t>
      </w:r>
      <w:r w:rsidRPr="00CD1023">
        <w:t xml:space="preserve">program will satisfy the </w:t>
      </w:r>
      <w:r w:rsidR="004F5CAE">
        <w:t>DIP</w:t>
      </w:r>
      <w:r w:rsidR="004F5CAE" w:rsidRPr="00CD1023">
        <w:t xml:space="preserve"> </w:t>
      </w:r>
      <w:r w:rsidRPr="00CD1023">
        <w:t>requirements of the Contract</w:t>
      </w:r>
      <w:r w:rsidR="006A3185">
        <w:t>.</w:t>
      </w:r>
    </w:p>
    <w:p w14:paraId="2387E1E6" w14:textId="0E7F1A22" w:rsidR="006A3185" w:rsidRDefault="006A3185" w:rsidP="00132F36">
      <w:pPr>
        <w:pStyle w:val="SOWTL2-ASDEFCON"/>
      </w:pPr>
      <w:r>
        <w:t xml:space="preserve">The Commonwealth uses the </w:t>
      </w:r>
      <w:r w:rsidR="004F5CAE">
        <w:t xml:space="preserve">DIP </w:t>
      </w:r>
      <w:r>
        <w:t>Plan to:</w:t>
      </w:r>
    </w:p>
    <w:p w14:paraId="6E352674" w14:textId="352FA3C1" w:rsidR="00CD1023" w:rsidRDefault="00CD1023" w:rsidP="00132F36">
      <w:pPr>
        <w:pStyle w:val="SOWSubL1-ASDEFCON"/>
      </w:pPr>
      <w:r>
        <w:t xml:space="preserve">gain assurance that </w:t>
      </w:r>
      <w:r w:rsidR="006A3185">
        <w:t xml:space="preserve">the </w:t>
      </w:r>
      <w:r>
        <w:t xml:space="preserve">Contractor’s </w:t>
      </w:r>
      <w:r w:rsidR="004F5CAE">
        <w:t xml:space="preserve">DIP </w:t>
      </w:r>
      <w:r w:rsidR="003C4840">
        <w:t xml:space="preserve">program </w:t>
      </w:r>
      <w:r>
        <w:t xml:space="preserve">will achieve the </w:t>
      </w:r>
      <w:r w:rsidR="004F5CAE">
        <w:t xml:space="preserve">DIP </w:t>
      </w:r>
      <w:r>
        <w:t>requirements of the Contract</w:t>
      </w:r>
      <w:r w:rsidR="006A3185">
        <w:t>;</w:t>
      </w:r>
    </w:p>
    <w:p w14:paraId="2EF1F6DE" w14:textId="7FA9F4B5" w:rsidR="006A3185" w:rsidRDefault="00CD1023" w:rsidP="00200B67">
      <w:pPr>
        <w:pStyle w:val="SOWSubL1-ASDEFCON"/>
      </w:pPr>
      <w:r w:rsidRPr="00CD1023">
        <w:t xml:space="preserve">provide a basis for monitoring and assessing performance of the </w:t>
      </w:r>
      <w:r w:rsidR="002520C8">
        <w:t>DIP</w:t>
      </w:r>
      <w:r w:rsidR="002520C8" w:rsidRPr="00CD1023">
        <w:t xml:space="preserve"> </w:t>
      </w:r>
      <w:r w:rsidRPr="00CD1023">
        <w:t>program;</w:t>
      </w:r>
      <w:r w:rsidR="00A80825">
        <w:t xml:space="preserve"> and</w:t>
      </w:r>
    </w:p>
    <w:p w14:paraId="3E814AA3" w14:textId="361DBC8A" w:rsidR="004816C7" w:rsidRDefault="006A3185" w:rsidP="00132F36">
      <w:pPr>
        <w:pStyle w:val="SOWSubL1-ASDEFCON"/>
      </w:pPr>
      <w:proofErr w:type="gramStart"/>
      <w:r>
        <w:t>identify</w:t>
      </w:r>
      <w:proofErr w:type="gramEnd"/>
      <w:r>
        <w:t xml:space="preserve"> Commonwealth involvement in the </w:t>
      </w:r>
      <w:r w:rsidR="004F5CAE">
        <w:t xml:space="preserve">DIP </w:t>
      </w:r>
      <w:r>
        <w:t>program.</w:t>
      </w:r>
    </w:p>
    <w:p w14:paraId="5A7F8981" w14:textId="77777777" w:rsidR="006A3185" w:rsidRDefault="006A3185" w:rsidP="00132F36">
      <w:pPr>
        <w:pStyle w:val="SOWHL1-ASDEFCON"/>
      </w:pPr>
      <w:bookmarkStart w:id="5" w:name="_Toc515805640"/>
      <w:r>
        <w:t>INTER-RELATIONSHIPS</w:t>
      </w:r>
      <w:bookmarkEnd w:id="5"/>
    </w:p>
    <w:p w14:paraId="69CB0BE7" w14:textId="2DD6CC7B" w:rsidR="006A3185" w:rsidRDefault="0042060F" w:rsidP="00132F36">
      <w:pPr>
        <w:pStyle w:val="SOWTL2-ASDEFCON"/>
      </w:pPr>
      <w:r>
        <w:t xml:space="preserve">The </w:t>
      </w:r>
      <w:r w:rsidR="004F5CAE">
        <w:t xml:space="preserve">DIP </w:t>
      </w:r>
      <w:r>
        <w:t>Plan inter-relates with the following</w:t>
      </w:r>
      <w:r w:rsidR="00BB7BAE">
        <w:t xml:space="preserve"> data items</w:t>
      </w:r>
      <w:r>
        <w:t xml:space="preserve">, where these </w:t>
      </w:r>
      <w:r w:rsidR="00E75C69">
        <w:t xml:space="preserve">data items </w:t>
      </w:r>
      <w:r>
        <w:t>are required under the Contract:</w:t>
      </w:r>
    </w:p>
    <w:p w14:paraId="3BC40C15" w14:textId="0D961E60" w:rsidR="004F5CAE" w:rsidRDefault="004F5CAE" w:rsidP="00A14265">
      <w:pPr>
        <w:pStyle w:val="SOWSubL1-ASDEFCON"/>
      </w:pPr>
      <w:r>
        <w:t xml:space="preserve">Services Management Plan (SMP); </w:t>
      </w:r>
      <w:r w:rsidR="00C14494">
        <w:t>and</w:t>
      </w:r>
    </w:p>
    <w:p w14:paraId="0A962D94" w14:textId="3D981D25" w:rsidR="00EE1137" w:rsidRDefault="0022730D" w:rsidP="00854E73">
      <w:pPr>
        <w:pStyle w:val="SOWSubL1-ASDEFCON"/>
      </w:pPr>
      <w:r>
        <w:t>Contract Status Report (CSR)</w:t>
      </w:r>
      <w:r w:rsidR="00A80825">
        <w:t>.</w:t>
      </w:r>
      <w:r w:rsidR="00C14494" w:rsidRPr="00C14494">
        <w:t xml:space="preserve"> </w:t>
      </w:r>
    </w:p>
    <w:p w14:paraId="623E8F50" w14:textId="246F5610" w:rsidR="00C14494" w:rsidRDefault="00780532" w:rsidP="00132F36">
      <w:pPr>
        <w:pStyle w:val="SOWTL2-ASDEFCON"/>
      </w:pPr>
      <w:r>
        <w:t xml:space="preserve">The </w:t>
      </w:r>
      <w:r w:rsidR="004F5CAE">
        <w:t xml:space="preserve">DIP </w:t>
      </w:r>
      <w:r w:rsidR="00E11061">
        <w:t>Plan</w:t>
      </w:r>
      <w:r>
        <w:t xml:space="preserve"> inter-relates with the</w:t>
      </w:r>
      <w:r w:rsidR="00C14494">
        <w:t>:</w:t>
      </w:r>
    </w:p>
    <w:p w14:paraId="58AEC197" w14:textId="38CC6B16" w:rsidR="00C14494" w:rsidRDefault="004F5CAE" w:rsidP="00994AB9">
      <w:pPr>
        <w:pStyle w:val="SOWSubL1-ASDEFCON"/>
      </w:pPr>
      <w:r>
        <w:t xml:space="preserve">DIP program </w:t>
      </w:r>
      <w:r w:rsidR="00CD440C">
        <w:t>requirements at Attachment </w:t>
      </w:r>
      <w:r>
        <w:t>J</w:t>
      </w:r>
      <w:r w:rsidR="009C75C1">
        <w:t>,</w:t>
      </w:r>
      <w:r w:rsidR="00CD440C">
        <w:t xml:space="preserve"> </w:t>
      </w:r>
      <w:r w:rsidR="00BB386B">
        <w:t>and</w:t>
      </w:r>
    </w:p>
    <w:p w14:paraId="3E5F4675" w14:textId="1FC1B239" w:rsidR="00780532" w:rsidRDefault="00CD440C" w:rsidP="00854E73">
      <w:pPr>
        <w:pStyle w:val="SOWSubL1-ASDEFCON"/>
      </w:pPr>
      <w:proofErr w:type="gramStart"/>
      <w:r>
        <w:t>associated</w:t>
      </w:r>
      <w:proofErr w:type="gramEnd"/>
      <w:r>
        <w:t xml:space="preserve"> </w:t>
      </w:r>
      <w:r w:rsidR="00E43D2F">
        <w:t xml:space="preserve">financial </w:t>
      </w:r>
      <w:r w:rsidR="001F6BA2">
        <w:t xml:space="preserve">and delivery </w:t>
      </w:r>
      <w:r w:rsidR="00E43D2F">
        <w:t xml:space="preserve">information </w:t>
      </w:r>
      <w:r w:rsidR="00B940D1">
        <w:t xml:space="preserve">included </w:t>
      </w:r>
      <w:r>
        <w:t>in Attachment B</w:t>
      </w:r>
      <w:r w:rsidR="00780532">
        <w:t>.</w:t>
      </w:r>
    </w:p>
    <w:p w14:paraId="681EB91D" w14:textId="3C0D13D8" w:rsidR="000C1A2E" w:rsidRDefault="00D9484E" w:rsidP="00132F36">
      <w:pPr>
        <w:pStyle w:val="SOWHL1-ASDEFCON"/>
      </w:pPr>
      <w:bookmarkStart w:id="6" w:name="_Ref47246247"/>
      <w:bookmarkStart w:id="7" w:name="_Toc515805641"/>
      <w:r>
        <w:rPr>
          <w:caps w:val="0"/>
        </w:rPr>
        <w:t>APPLICABLE DOCUMENTS</w:t>
      </w:r>
      <w:bookmarkEnd w:id="6"/>
    </w:p>
    <w:p w14:paraId="7DB079BA" w14:textId="29162FF0" w:rsidR="000C1A2E" w:rsidRDefault="000C1A2E" w:rsidP="00132F36">
      <w:pPr>
        <w:pStyle w:val="SOWTL2-ASDEFCON"/>
        <w:keepNext/>
      </w:pPr>
      <w:r>
        <w:t xml:space="preserve">The following documents form </w:t>
      </w:r>
      <w:r w:rsidR="00EA7993">
        <w:t xml:space="preserve">a </w:t>
      </w:r>
      <w:r>
        <w:t>part of this DID to the extent specified herein:</w:t>
      </w:r>
    </w:p>
    <w:tbl>
      <w:tblPr>
        <w:tblW w:w="7882" w:type="dxa"/>
        <w:tblInd w:w="1276" w:type="dxa"/>
        <w:tblLayout w:type="fixed"/>
        <w:tblLook w:val="0000" w:firstRow="0" w:lastRow="0" w:firstColumn="0" w:lastColumn="0" w:noHBand="0" w:noVBand="0"/>
      </w:tblPr>
      <w:tblGrid>
        <w:gridCol w:w="1985"/>
        <w:gridCol w:w="5897"/>
      </w:tblGrid>
      <w:tr w:rsidR="00CD440C" w14:paraId="7F493238" w14:textId="77777777" w:rsidTr="00F0491D">
        <w:trPr>
          <w:cantSplit/>
        </w:trPr>
        <w:tc>
          <w:tcPr>
            <w:tcW w:w="1985" w:type="dxa"/>
          </w:tcPr>
          <w:p w14:paraId="7B456886" w14:textId="67308033" w:rsidR="00CD440C" w:rsidRDefault="00CD440C" w:rsidP="00132F36">
            <w:pPr>
              <w:pStyle w:val="Table10ptText-ASDEFCON"/>
            </w:pPr>
            <w:r>
              <w:t>2019 DPIP</w:t>
            </w:r>
          </w:p>
        </w:tc>
        <w:tc>
          <w:tcPr>
            <w:tcW w:w="5897" w:type="dxa"/>
          </w:tcPr>
          <w:p w14:paraId="30C7E281" w14:textId="4AB31871" w:rsidR="00CD440C" w:rsidRPr="007828B2" w:rsidRDefault="00CD440C" w:rsidP="00132F36">
            <w:pPr>
              <w:pStyle w:val="Table10ptText-ASDEFCON"/>
              <w:rPr>
                <w:i/>
              </w:rPr>
            </w:pPr>
            <w:r w:rsidRPr="007828B2">
              <w:rPr>
                <w:i/>
              </w:rPr>
              <w:t>2019 Defence Policy on Industry Participation</w:t>
            </w:r>
          </w:p>
        </w:tc>
      </w:tr>
    </w:tbl>
    <w:p w14:paraId="1927BB3E" w14:textId="68674E41" w:rsidR="006A3185" w:rsidRDefault="00D9484E" w:rsidP="00132F36">
      <w:pPr>
        <w:pStyle w:val="SOWHL1-ASDEFCON"/>
      </w:pPr>
      <w:r>
        <w:rPr>
          <w:caps w:val="0"/>
        </w:rPr>
        <w:t>PREPARATION INSTRUCTIONS</w:t>
      </w:r>
      <w:bookmarkEnd w:id="7"/>
    </w:p>
    <w:p w14:paraId="2446EB34" w14:textId="77777777" w:rsidR="006A3185" w:rsidRDefault="006A3185" w:rsidP="00132F36">
      <w:pPr>
        <w:pStyle w:val="SOWHL2-ASDEFCON"/>
      </w:pPr>
      <w:r>
        <w:t>Generic Format and Content</w:t>
      </w:r>
    </w:p>
    <w:p w14:paraId="4FB9EDC6" w14:textId="3FEBB7F9" w:rsidR="007453BE" w:rsidRDefault="006A3185" w:rsidP="00132F36">
      <w:pPr>
        <w:pStyle w:val="SOWTL3-ASDEFCON"/>
      </w:pPr>
      <w:r>
        <w:t xml:space="preserve">The data item shall </w:t>
      </w:r>
      <w:r w:rsidR="00D31D7B">
        <w:t xml:space="preserve">be provided in the Contractor’s </w:t>
      </w:r>
      <w:r>
        <w:t>format</w:t>
      </w:r>
      <w:r w:rsidR="00D31D7B" w:rsidRPr="00D31D7B">
        <w:t xml:space="preserve"> </w:t>
      </w:r>
      <w:r w:rsidR="00D31D7B">
        <w:t>and meet the requirements of clause 2.3 of the SOW.</w:t>
      </w:r>
    </w:p>
    <w:bookmarkEnd w:id="2"/>
    <w:p w14:paraId="557B1853" w14:textId="77777777" w:rsidR="00DF4B70" w:rsidRPr="000A517D" w:rsidRDefault="00F76789" w:rsidP="00132F36">
      <w:pPr>
        <w:pStyle w:val="SOWHL2-ASDEFCON"/>
      </w:pPr>
      <w:r>
        <w:lastRenderedPageBreak/>
        <w:t>Specific Content</w:t>
      </w:r>
    </w:p>
    <w:p w14:paraId="14673DF5" w14:textId="01BA6E50" w:rsidR="00AA1BCE" w:rsidRDefault="00DC0435" w:rsidP="00132F36">
      <w:pPr>
        <w:pStyle w:val="SOWHL3-ASDEFCON"/>
      </w:pPr>
      <w:bookmarkStart w:id="8" w:name="_Ref52950752"/>
      <w:r>
        <w:t xml:space="preserve">DIP </w:t>
      </w:r>
      <w:r w:rsidR="00002A09">
        <w:t>Program Summary</w:t>
      </w:r>
      <w:bookmarkEnd w:id="8"/>
    </w:p>
    <w:p w14:paraId="0674B36B" w14:textId="56EC3FB0" w:rsidR="00560F6B" w:rsidRDefault="00560F6B" w:rsidP="00132F36">
      <w:pPr>
        <w:pStyle w:val="Note-ASDEFCON"/>
      </w:pPr>
      <w:r>
        <w:t xml:space="preserve">Note: </w:t>
      </w:r>
      <w:r w:rsidR="00B57549">
        <w:t xml:space="preserve"> </w:t>
      </w:r>
      <w:r>
        <w:t xml:space="preserve">This section should be no more than </w:t>
      </w:r>
      <w:r w:rsidR="006E4C26">
        <w:t>two</w:t>
      </w:r>
      <w:r w:rsidR="000E29C7">
        <w:t xml:space="preserve"> A4</w:t>
      </w:r>
      <w:r w:rsidR="006E4C26">
        <w:t xml:space="preserve"> </w:t>
      </w:r>
      <w:r>
        <w:t>pages</w:t>
      </w:r>
      <w:r w:rsidR="005A60A7" w:rsidRPr="005A60A7">
        <w:t>.</w:t>
      </w:r>
    </w:p>
    <w:p w14:paraId="3E4452AF" w14:textId="375E138B" w:rsidR="00002A09" w:rsidRDefault="00002A09" w:rsidP="00132F36">
      <w:pPr>
        <w:pStyle w:val="SOWTL4-ASDEFCON"/>
      </w:pPr>
      <w:r>
        <w:t xml:space="preserve">The </w:t>
      </w:r>
      <w:r w:rsidR="00DC0435">
        <w:t xml:space="preserve">DIP </w:t>
      </w:r>
      <w:r>
        <w:t xml:space="preserve">Plan </w:t>
      </w:r>
      <w:r w:rsidR="00D92AFD">
        <w:t>shall provide a</w:t>
      </w:r>
      <w:r w:rsidR="001707F9">
        <w:t xml:space="preserve"> </w:t>
      </w:r>
      <w:r w:rsidR="00D92AFD">
        <w:t>summary of:</w:t>
      </w:r>
    </w:p>
    <w:p w14:paraId="4C612FB3" w14:textId="28BD8790" w:rsidR="00A3728E" w:rsidRDefault="00A3728E" w:rsidP="00132F36">
      <w:pPr>
        <w:pStyle w:val="SOWSubL1-ASDEFCON"/>
      </w:pPr>
      <w:r>
        <w:t xml:space="preserve">the nature of the Services and the </w:t>
      </w:r>
      <w:r w:rsidR="00C14494">
        <w:t>Defence customers and/or capabilities that are supported by the work performed under the Contract;</w:t>
      </w:r>
    </w:p>
    <w:p w14:paraId="0380886C" w14:textId="131D9102" w:rsidR="00D92AFD" w:rsidRDefault="00D92AFD" w:rsidP="00132F36">
      <w:pPr>
        <w:pStyle w:val="SOWSubL1-ASDEFCON"/>
      </w:pPr>
      <w:r>
        <w:t xml:space="preserve">the Contractor’s </w:t>
      </w:r>
      <w:r w:rsidR="006E4C26">
        <w:t xml:space="preserve">overall </w:t>
      </w:r>
      <w:r>
        <w:t xml:space="preserve">strategy for </w:t>
      </w:r>
      <w:r w:rsidR="006E4C26" w:rsidRPr="00CD1023">
        <w:t xml:space="preserve">satisfying the </w:t>
      </w:r>
      <w:r w:rsidR="00DC0435">
        <w:t>DIP</w:t>
      </w:r>
      <w:r w:rsidR="00DC0435" w:rsidRPr="00CD1023">
        <w:t xml:space="preserve"> </w:t>
      </w:r>
      <w:r w:rsidR="006E4C26" w:rsidRPr="00CD1023">
        <w:t>requirements of the Contract</w:t>
      </w:r>
      <w:r>
        <w:t>;</w:t>
      </w:r>
    </w:p>
    <w:p w14:paraId="1DDDB3CE" w14:textId="7A844D0F" w:rsidR="00CE76CC" w:rsidRDefault="00CE76CC" w:rsidP="00132F36">
      <w:pPr>
        <w:pStyle w:val="SOWSubL1-ASDEFCON"/>
      </w:pPr>
      <w:r w:rsidRPr="005140A8">
        <w:t xml:space="preserve">in the context of the </w:t>
      </w:r>
      <w:r w:rsidR="00DC0435">
        <w:t>Services</w:t>
      </w:r>
      <w:r w:rsidRPr="005140A8">
        <w:t xml:space="preserve">, </w:t>
      </w:r>
      <w:r w:rsidR="00DC0435">
        <w:t>any future</w:t>
      </w:r>
      <w:r w:rsidR="00D85ED6">
        <w:t xml:space="preserve"> </w:t>
      </w:r>
      <w:r w:rsidRPr="005140A8">
        <w:t>opportunities for participation by Australian Industry</w:t>
      </w:r>
      <w:r w:rsidR="00DC0435">
        <w:t xml:space="preserve"> (</w:t>
      </w:r>
      <w:proofErr w:type="spellStart"/>
      <w:r w:rsidR="00DC0435">
        <w:t>ie</w:t>
      </w:r>
      <w:proofErr w:type="spellEnd"/>
      <w:r w:rsidR="00DC0435">
        <w:t>, future Subcontracts)</w:t>
      </w:r>
      <w:r w:rsidRPr="005140A8">
        <w:t xml:space="preserve"> in the</w:t>
      </w:r>
      <w:r w:rsidR="000E29C7">
        <w:t xml:space="preserve"> performance of the</w:t>
      </w:r>
      <w:r w:rsidRPr="005140A8">
        <w:t xml:space="preserve"> Contract</w:t>
      </w:r>
      <w:r w:rsidR="00D85ED6">
        <w:t xml:space="preserve"> (refer to clause </w:t>
      </w:r>
      <w:r w:rsidR="00D85ED6">
        <w:fldChar w:fldCharType="begin"/>
      </w:r>
      <w:r w:rsidR="00D85ED6">
        <w:instrText xml:space="preserve"> REF _Ref64380495 \r \h </w:instrText>
      </w:r>
      <w:r w:rsidR="00D85ED6">
        <w:fldChar w:fldCharType="separate"/>
      </w:r>
      <w:r w:rsidR="00D85ED6">
        <w:t>6.2.4</w:t>
      </w:r>
      <w:r w:rsidR="00D85ED6">
        <w:fldChar w:fldCharType="end"/>
      </w:r>
      <w:r w:rsidR="00D85ED6">
        <w:t>)</w:t>
      </w:r>
      <w:r>
        <w:t>;</w:t>
      </w:r>
      <w:r w:rsidR="00B41D93">
        <w:t xml:space="preserve"> and</w:t>
      </w:r>
    </w:p>
    <w:p w14:paraId="3AFA12C8" w14:textId="7ADFEFEA" w:rsidR="00083F7B" w:rsidRDefault="0046706E" w:rsidP="00083F7B">
      <w:pPr>
        <w:pStyle w:val="SOWSubL1-ASDEFCON"/>
      </w:pPr>
      <w:r>
        <w:t xml:space="preserve">the Contractor’s </w:t>
      </w:r>
      <w:r w:rsidR="00DF3685">
        <w:t>commitments to</w:t>
      </w:r>
      <w:r w:rsidDel="0024192B">
        <w:t xml:space="preserve"> </w:t>
      </w:r>
      <w:r>
        <w:t>government industry policies</w:t>
      </w:r>
      <w:r w:rsidR="00230E0C">
        <w:t>,</w:t>
      </w:r>
      <w:r>
        <w:t xml:space="preserve"> </w:t>
      </w:r>
      <w:r w:rsidR="00DF3995">
        <w:t>through existing relationships and any new arrangements required to</w:t>
      </w:r>
      <w:r>
        <w:t xml:space="preserve"> satisfy</w:t>
      </w:r>
      <w:r w:rsidR="00DF3995">
        <w:t xml:space="preserve"> the</w:t>
      </w:r>
      <w:r>
        <w:t xml:space="preserve"> Contract, including:</w:t>
      </w:r>
    </w:p>
    <w:p w14:paraId="4783813E" w14:textId="4F118065" w:rsidR="00D92AFD" w:rsidRDefault="00D92AFD" w:rsidP="00083F7B">
      <w:pPr>
        <w:pStyle w:val="SOWSubL2-ASDEFCON"/>
      </w:pPr>
      <w:r>
        <w:t xml:space="preserve">employing veterans </w:t>
      </w:r>
      <w:r w:rsidR="00DF3995">
        <w:t xml:space="preserve">(refer to clause </w:t>
      </w:r>
      <w:r w:rsidR="00DF3995">
        <w:fldChar w:fldCharType="begin"/>
      </w:r>
      <w:r w:rsidR="00DF3995">
        <w:instrText xml:space="preserve"> REF _Ref110419442 \w \h </w:instrText>
      </w:r>
      <w:r w:rsidR="00DF3995">
        <w:fldChar w:fldCharType="separate"/>
      </w:r>
      <w:r w:rsidR="00112CF8">
        <w:t>6.2.5.2</w:t>
      </w:r>
      <w:r w:rsidR="00DF3995">
        <w:fldChar w:fldCharType="end"/>
      </w:r>
      <w:r w:rsidR="00DF3995">
        <w:t>)</w:t>
      </w:r>
      <w:r w:rsidR="00863CBA">
        <w:t>;</w:t>
      </w:r>
      <w:r w:rsidR="000F4148">
        <w:t xml:space="preserve"> and</w:t>
      </w:r>
    </w:p>
    <w:p w14:paraId="2B82B2FE" w14:textId="2B088E40" w:rsidR="00032FED" w:rsidRDefault="00D92AFD" w:rsidP="00083F7B">
      <w:pPr>
        <w:pStyle w:val="SOWSubL2-ASDEFCON"/>
      </w:pPr>
      <w:proofErr w:type="gramStart"/>
      <w:r>
        <w:t>the</w:t>
      </w:r>
      <w:proofErr w:type="gramEnd"/>
      <w:r>
        <w:t xml:space="preserve"> </w:t>
      </w:r>
      <w:r w:rsidR="00DF3685">
        <w:t xml:space="preserve">further </w:t>
      </w:r>
      <w:r w:rsidR="00235506">
        <w:t xml:space="preserve">engagement of </w:t>
      </w:r>
      <w:r>
        <w:t>Australian Industry</w:t>
      </w:r>
      <w:r w:rsidR="00032FED">
        <w:t>,</w:t>
      </w:r>
      <w:r w:rsidR="00E724FF">
        <w:t xml:space="preserve"> </w:t>
      </w:r>
      <w:r w:rsidR="000F4148">
        <w:t xml:space="preserve">including </w:t>
      </w:r>
      <w:r w:rsidR="00E724FF">
        <w:t>Small-to-Medium Enterprises (SMEs)</w:t>
      </w:r>
      <w:r w:rsidR="000F4148">
        <w:t>.</w:t>
      </w:r>
    </w:p>
    <w:p w14:paraId="4AE720B7" w14:textId="16AE5839" w:rsidR="00D84108" w:rsidRDefault="00994AB9" w:rsidP="00132F36">
      <w:pPr>
        <w:pStyle w:val="SOWHL3-ASDEFCON"/>
      </w:pPr>
      <w:bookmarkStart w:id="9" w:name="_Ref52950766"/>
      <w:r>
        <w:t xml:space="preserve">DIP </w:t>
      </w:r>
      <w:r w:rsidR="00D84108">
        <w:t>Management</w:t>
      </w:r>
      <w:bookmarkEnd w:id="9"/>
    </w:p>
    <w:p w14:paraId="278B73F3" w14:textId="5B31F421" w:rsidR="00D84108" w:rsidRDefault="00D84108" w:rsidP="00132F36">
      <w:pPr>
        <w:pStyle w:val="SOWTL4-ASDEFCON"/>
      </w:pPr>
      <w:r>
        <w:t xml:space="preserve">The </w:t>
      </w:r>
      <w:r w:rsidR="00994AB9">
        <w:t xml:space="preserve">DIP </w:t>
      </w:r>
      <w:r>
        <w:t>Plan shall:</w:t>
      </w:r>
    </w:p>
    <w:p w14:paraId="2BEC0127" w14:textId="5BD0A41D" w:rsidR="00D84108" w:rsidRDefault="00D84108" w:rsidP="00132F36">
      <w:pPr>
        <w:pStyle w:val="SOWSubL1-ASDEFCON"/>
      </w:pPr>
      <w:r>
        <w:t xml:space="preserve">identify the </w:t>
      </w:r>
      <w:r w:rsidR="00994AB9">
        <w:t xml:space="preserve">DIP </w:t>
      </w:r>
      <w:r>
        <w:t>manager, including name, title, contact details</w:t>
      </w:r>
      <w:r w:rsidR="007E4946">
        <w:t xml:space="preserve">, </w:t>
      </w:r>
      <w:r w:rsidR="009425DC">
        <w:t xml:space="preserve">and </w:t>
      </w:r>
      <w:r w:rsidR="007E4946">
        <w:t>position in the organisation, and describ</w:t>
      </w:r>
      <w:r w:rsidR="00900F45">
        <w:t>e how</w:t>
      </w:r>
      <w:r w:rsidR="007E4946">
        <w:t xml:space="preserve"> the scope of </w:t>
      </w:r>
      <w:r w:rsidR="00900F45">
        <w:t xml:space="preserve">the </w:t>
      </w:r>
      <w:r w:rsidR="00994AB9">
        <w:t xml:space="preserve">DIP </w:t>
      </w:r>
      <w:r w:rsidR="00900F45">
        <w:t>manager</w:t>
      </w:r>
      <w:r w:rsidR="00CA2F95">
        <w:t>’s</w:t>
      </w:r>
      <w:r w:rsidR="00900F45">
        <w:t xml:space="preserve"> role</w:t>
      </w:r>
      <w:r w:rsidR="009425DC">
        <w:t>s</w:t>
      </w:r>
      <w:r w:rsidR="00900F45">
        <w:t xml:space="preserve"> </w:t>
      </w:r>
      <w:r w:rsidR="009425DC">
        <w:t xml:space="preserve">and responsibilities </w:t>
      </w:r>
      <w:r w:rsidR="00900F45">
        <w:t>will ensure that</w:t>
      </w:r>
      <w:r w:rsidR="007E4946">
        <w:t xml:space="preserve"> the </w:t>
      </w:r>
      <w:r w:rsidR="00994AB9">
        <w:t xml:space="preserve">DIP </w:t>
      </w:r>
      <w:r w:rsidR="00900F45">
        <w:t>requirements of the Contract can be met</w:t>
      </w:r>
      <w:r>
        <w:t>;</w:t>
      </w:r>
      <w:r w:rsidR="00CA2F95">
        <w:t xml:space="preserve"> and</w:t>
      </w:r>
    </w:p>
    <w:p w14:paraId="17F500C6" w14:textId="62AC262E" w:rsidR="00D84108" w:rsidRDefault="008F5834" w:rsidP="00200B67">
      <w:pPr>
        <w:pStyle w:val="SOWSubL1-ASDEFCON"/>
      </w:pPr>
      <w:proofErr w:type="gramStart"/>
      <w:r>
        <w:t>describe</w:t>
      </w:r>
      <w:proofErr w:type="gramEnd"/>
      <w:r>
        <w:t xml:space="preserve"> the organisational arrangements for undertaking the </w:t>
      </w:r>
      <w:r w:rsidR="00994AB9">
        <w:t xml:space="preserve">DIP </w:t>
      </w:r>
      <w:r w:rsidR="004B6F2F">
        <w:t xml:space="preserve">program </w:t>
      </w:r>
      <w:r>
        <w:t>for the Contract, including</w:t>
      </w:r>
      <w:r w:rsidR="005572BF">
        <w:t xml:space="preserve"> </w:t>
      </w:r>
      <w:r w:rsidR="00CA2F95">
        <w:t>the roles of</w:t>
      </w:r>
      <w:r w:rsidR="005572BF">
        <w:t xml:space="preserve"> </w:t>
      </w:r>
      <w:r w:rsidR="00CA2F95">
        <w:t xml:space="preserve">individual business units and Subcontractors, as applicable, </w:t>
      </w:r>
      <w:r w:rsidR="005572BF">
        <w:t>and their respective responsibilities</w:t>
      </w:r>
      <w:r w:rsidR="00B41D93">
        <w:t xml:space="preserve"> </w:t>
      </w:r>
      <w:r w:rsidR="00AA69A4">
        <w:t>in relation to the</w:t>
      </w:r>
      <w:r w:rsidR="00B41D93">
        <w:t xml:space="preserve"> </w:t>
      </w:r>
      <w:r w:rsidR="00994AB9">
        <w:t xml:space="preserve">DIP </w:t>
      </w:r>
      <w:r w:rsidR="00AA69A4">
        <w:t>program</w:t>
      </w:r>
      <w:r w:rsidR="00D84108">
        <w:t>.</w:t>
      </w:r>
    </w:p>
    <w:p w14:paraId="1330C8BE" w14:textId="0141A7FA" w:rsidR="00D84108" w:rsidRDefault="00D84108" w:rsidP="00132F36">
      <w:pPr>
        <w:pStyle w:val="SOWTL4-ASDEFCON"/>
      </w:pPr>
      <w:r>
        <w:t xml:space="preserve">The </w:t>
      </w:r>
      <w:r w:rsidR="00994AB9">
        <w:t xml:space="preserve">DIP </w:t>
      </w:r>
      <w:r>
        <w:t>Plan shall describe</w:t>
      </w:r>
      <w:r w:rsidR="00B24840">
        <w:t xml:space="preserve"> the processes to be used to</w:t>
      </w:r>
      <w:r>
        <w:t>:</w:t>
      </w:r>
    </w:p>
    <w:p w14:paraId="2E060A92" w14:textId="4ED5DF90" w:rsidR="00D84108" w:rsidRDefault="008A7E1A" w:rsidP="00E850BA">
      <w:pPr>
        <w:pStyle w:val="SOWSubL1-ASDEFCON"/>
      </w:pPr>
      <w:r>
        <w:t xml:space="preserve">confirm </w:t>
      </w:r>
      <w:r w:rsidR="00D84108">
        <w:t xml:space="preserve">that </w:t>
      </w:r>
      <w:r w:rsidR="00994AB9">
        <w:t xml:space="preserve">DIP </w:t>
      </w:r>
      <w:r w:rsidR="00CA2F95">
        <w:t xml:space="preserve">requirements of the Contract </w:t>
      </w:r>
      <w:r w:rsidR="00D84108">
        <w:t xml:space="preserve">are </w:t>
      </w:r>
      <w:r>
        <w:t xml:space="preserve">being </w:t>
      </w:r>
      <w:r w:rsidR="00D84108">
        <w:t>met</w:t>
      </w:r>
      <w:r w:rsidR="00BC6B56">
        <w:t>,</w:t>
      </w:r>
      <w:r w:rsidR="00D84108">
        <w:t xml:space="preserve"> including</w:t>
      </w:r>
      <w:r w:rsidR="00B41D93">
        <w:t xml:space="preserve"> </w:t>
      </w:r>
      <w:r w:rsidR="003C4840">
        <w:t>the data to be captured</w:t>
      </w:r>
      <w:r w:rsidR="00B41D93">
        <w:t xml:space="preserve"> and</w:t>
      </w:r>
      <w:r w:rsidR="003C4840">
        <w:t xml:space="preserve"> monitored</w:t>
      </w:r>
      <w:r w:rsidR="00B41D93">
        <w:t>,</w:t>
      </w:r>
      <w:r w:rsidR="003C4840">
        <w:t xml:space="preserve"> and </w:t>
      </w:r>
      <w:r w:rsidR="00B41D93">
        <w:t xml:space="preserve">the </w:t>
      </w:r>
      <w:r w:rsidR="00172DBF">
        <w:t xml:space="preserve">reporting process for </w:t>
      </w:r>
      <w:r w:rsidR="00D72B26">
        <w:t>each</w:t>
      </w:r>
      <w:r w:rsidR="0049686A">
        <w:t xml:space="preserve"> </w:t>
      </w:r>
      <w:r w:rsidR="00D84108">
        <w:t>reporting period;</w:t>
      </w:r>
      <w:r w:rsidR="00172DBF" w:rsidRPr="00172DBF">
        <w:t xml:space="preserve"> </w:t>
      </w:r>
      <w:r w:rsidR="00172DBF">
        <w:t>and</w:t>
      </w:r>
    </w:p>
    <w:p w14:paraId="38D044FA" w14:textId="7DEE6490" w:rsidR="00D84108" w:rsidRDefault="00D84108" w:rsidP="00132F36">
      <w:pPr>
        <w:pStyle w:val="SOWSubL1-ASDEFCON"/>
      </w:pPr>
      <w:r>
        <w:t xml:space="preserve">identify and remediate </w:t>
      </w:r>
      <w:r w:rsidR="007E4946">
        <w:t>potential or actual problems with achieving</w:t>
      </w:r>
      <w:r>
        <w:t xml:space="preserve"> </w:t>
      </w:r>
      <w:r w:rsidR="00BC6B56">
        <w:t xml:space="preserve">the </w:t>
      </w:r>
      <w:r w:rsidR="00994AB9">
        <w:t xml:space="preserve">DIP </w:t>
      </w:r>
      <w:r w:rsidR="00172DBF">
        <w:t>requirements of the Contract</w:t>
      </w:r>
      <w:r>
        <w:t>, including:</w:t>
      </w:r>
    </w:p>
    <w:p w14:paraId="47051C92" w14:textId="35C1CD22" w:rsidR="00B24840" w:rsidRDefault="007E4946" w:rsidP="00132F36">
      <w:pPr>
        <w:pStyle w:val="SOWSubL2-ASDEFCON"/>
      </w:pPr>
      <w:r>
        <w:t xml:space="preserve">the </w:t>
      </w:r>
      <w:r w:rsidR="00B24840">
        <w:t>triggers to identify problems;</w:t>
      </w:r>
    </w:p>
    <w:p w14:paraId="0D20A36A" w14:textId="6AE1A2B7" w:rsidR="00D84108" w:rsidRDefault="00B24840" w:rsidP="00200B67">
      <w:pPr>
        <w:pStyle w:val="SOWSubL2-ASDEFCON"/>
      </w:pPr>
      <w:r>
        <w:t xml:space="preserve">the </w:t>
      </w:r>
      <w:r w:rsidR="007E4946">
        <w:t>different processes to be employed when problems are internal to the Contractor or due to a Subcontractor</w:t>
      </w:r>
      <w:r w:rsidR="00D84108">
        <w:t>;</w:t>
      </w:r>
      <w:r>
        <w:t xml:space="preserve"> </w:t>
      </w:r>
      <w:r w:rsidR="00D84108">
        <w:t>and</w:t>
      </w:r>
    </w:p>
    <w:p w14:paraId="3829E350" w14:textId="28155B96" w:rsidR="00D84108" w:rsidRDefault="00D84108" w:rsidP="00132F36">
      <w:pPr>
        <w:pStyle w:val="SOWSubL2-ASDEFCON"/>
      </w:pPr>
      <w:proofErr w:type="gramStart"/>
      <w:r>
        <w:t>the</w:t>
      </w:r>
      <w:proofErr w:type="gramEnd"/>
      <w:r>
        <w:t xml:space="preserve"> process</w:t>
      </w:r>
      <w:r w:rsidR="007E4946">
        <w:t xml:space="preserve">es </w:t>
      </w:r>
      <w:r>
        <w:t>and timeframes</w:t>
      </w:r>
      <w:r w:rsidR="007E4946">
        <w:t xml:space="preserve"> </w:t>
      </w:r>
      <w:r w:rsidR="00B24840">
        <w:t xml:space="preserve">to be used </w:t>
      </w:r>
      <w:r w:rsidR="007E4946">
        <w:t>to escalate identified problems within the Contractor’s organisation</w:t>
      </w:r>
      <w:r w:rsidR="00B24840">
        <w:t>,</w:t>
      </w:r>
      <w:r w:rsidR="00172DBF">
        <w:t xml:space="preserve"> and</w:t>
      </w:r>
      <w:r w:rsidR="002855A0">
        <w:t xml:space="preserve"> to advise the Commonwealth </w:t>
      </w:r>
      <w:r w:rsidR="003C4840">
        <w:t>in accordance with clause 4 of the COC</w:t>
      </w:r>
      <w:r w:rsidR="00172DBF">
        <w:t>.</w:t>
      </w:r>
    </w:p>
    <w:p w14:paraId="2BEE2BBC" w14:textId="3D94D808" w:rsidR="0001529C" w:rsidRDefault="00994AB9" w:rsidP="00132F36">
      <w:pPr>
        <w:pStyle w:val="SOWHL3-ASDEFCON"/>
      </w:pPr>
      <w:bookmarkStart w:id="10" w:name="_Ref52950780"/>
      <w:r>
        <w:t xml:space="preserve">DIP </w:t>
      </w:r>
      <w:r w:rsidR="0028728B">
        <w:t>Sc</w:t>
      </w:r>
      <w:r w:rsidR="0001529C">
        <w:t>hedule</w:t>
      </w:r>
      <w:bookmarkEnd w:id="10"/>
    </w:p>
    <w:p w14:paraId="6ED3B378" w14:textId="36076A56" w:rsidR="0001529C" w:rsidRDefault="0001529C" w:rsidP="00132F36">
      <w:pPr>
        <w:pStyle w:val="SOWTL4-ASDEFCON"/>
      </w:pPr>
      <w:bookmarkStart w:id="11" w:name="_Ref52528404"/>
      <w:r>
        <w:t xml:space="preserve">The </w:t>
      </w:r>
      <w:r w:rsidR="00994AB9">
        <w:t xml:space="preserve">DIP </w:t>
      </w:r>
      <w:r>
        <w:t xml:space="preserve">Plan shall include a </w:t>
      </w:r>
      <w:r w:rsidR="00994AB9">
        <w:t xml:space="preserve">DIP </w:t>
      </w:r>
      <w:r>
        <w:t xml:space="preserve">Schedule that </w:t>
      </w:r>
      <w:r w:rsidR="00E3529E">
        <w:t xml:space="preserve">summarises </w:t>
      </w:r>
      <w:r>
        <w:t xml:space="preserve">the </w:t>
      </w:r>
      <w:r w:rsidR="003F2329">
        <w:t>a</w:t>
      </w:r>
      <w:r w:rsidR="00AC2FCC">
        <w:t xml:space="preserve">ctivities </w:t>
      </w:r>
      <w:proofErr w:type="gramStart"/>
      <w:r w:rsidR="003F14B2">
        <w:t xml:space="preserve">being </w:t>
      </w:r>
      <w:r w:rsidR="00AC2FCC">
        <w:t>performed</w:t>
      </w:r>
      <w:proofErr w:type="gramEnd"/>
      <w:r w:rsidR="003F14B2">
        <w:t xml:space="preserve"> </w:t>
      </w:r>
      <w:r w:rsidR="004317A4">
        <w:t xml:space="preserve">under the Contract </w:t>
      </w:r>
      <w:r w:rsidR="00C60C94">
        <w:t xml:space="preserve">in Australia </w:t>
      </w:r>
      <w:r w:rsidR="00311A4C">
        <w:t>or New Zealand</w:t>
      </w:r>
      <w:r w:rsidR="008A7E1A">
        <w:t>,</w:t>
      </w:r>
      <w:r w:rsidR="00311A4C">
        <w:t xml:space="preserve"> </w:t>
      </w:r>
      <w:r w:rsidR="00873368">
        <w:t>by each</w:t>
      </w:r>
      <w:r w:rsidR="008825AA">
        <w:t xml:space="preserve"> </w:t>
      </w:r>
      <w:r>
        <w:t>Australian Entit</w:t>
      </w:r>
      <w:r w:rsidR="00873368">
        <w:t>y</w:t>
      </w:r>
      <w:r>
        <w:t>.</w:t>
      </w:r>
      <w:bookmarkEnd w:id="11"/>
    </w:p>
    <w:p w14:paraId="4A98EBB8" w14:textId="02F334AF" w:rsidR="0001529C" w:rsidRDefault="0001529C" w:rsidP="00132F36">
      <w:pPr>
        <w:pStyle w:val="SOWTL4-ASDEFCON"/>
      </w:pPr>
      <w:r>
        <w:t xml:space="preserve">The </w:t>
      </w:r>
      <w:r w:rsidR="00994AB9">
        <w:t xml:space="preserve">DIP </w:t>
      </w:r>
      <w:r>
        <w:t xml:space="preserve">Schedule required by clause </w:t>
      </w:r>
      <w:r>
        <w:fldChar w:fldCharType="begin"/>
      </w:r>
      <w:r>
        <w:instrText xml:space="preserve"> REF _Ref52528404 \r \h </w:instrText>
      </w:r>
      <w:r>
        <w:fldChar w:fldCharType="separate"/>
      </w:r>
      <w:r w:rsidR="000479E7">
        <w:t>6.2.3.1</w:t>
      </w:r>
      <w:r>
        <w:fldChar w:fldCharType="end"/>
      </w:r>
      <w:r>
        <w:t xml:space="preserve"> shall be in the format </w:t>
      </w:r>
      <w:r w:rsidR="008825AA">
        <w:t xml:space="preserve">defined </w:t>
      </w:r>
      <w:r>
        <w:t xml:space="preserve">in Annex </w:t>
      </w:r>
      <w:r w:rsidR="00AC64F2">
        <w:t>A</w:t>
      </w:r>
      <w:r w:rsidR="008825AA">
        <w:t>,</w:t>
      </w:r>
      <w:r>
        <w:t xml:space="preserve"> or as otherwise agreed between the parties.</w:t>
      </w:r>
    </w:p>
    <w:p w14:paraId="08ED879B" w14:textId="77777777" w:rsidR="00303AA8" w:rsidRDefault="00303AA8" w:rsidP="00132F36">
      <w:pPr>
        <w:pStyle w:val="SOWHL3-ASDEFCON"/>
      </w:pPr>
      <w:bookmarkStart w:id="12" w:name="_Ref64380495"/>
      <w:bookmarkStart w:id="13" w:name="_Ref52950792"/>
      <w:r>
        <w:t>Opportunities for Australian Industry</w:t>
      </w:r>
      <w:bookmarkEnd w:id="12"/>
    </w:p>
    <w:p w14:paraId="1B77F6FD" w14:textId="703ACF89" w:rsidR="00303AA8" w:rsidRDefault="00303AA8" w:rsidP="00132F36">
      <w:pPr>
        <w:pStyle w:val="Note-ASDEFCON"/>
      </w:pPr>
      <w:r>
        <w:t>Note:</w:t>
      </w:r>
      <w:r w:rsidR="001210BC">
        <w:t xml:space="preserve">  </w:t>
      </w:r>
      <w:r w:rsidR="00213FD9">
        <w:t>In</w:t>
      </w:r>
      <w:r w:rsidR="00523592">
        <w:t xml:space="preserve"> the context of the </w:t>
      </w:r>
      <w:r w:rsidR="00994AB9">
        <w:t>Services</w:t>
      </w:r>
      <w:r w:rsidR="00523592">
        <w:t xml:space="preserve">, </w:t>
      </w:r>
      <w:r w:rsidR="00EF5170">
        <w:t>this</w:t>
      </w:r>
      <w:r w:rsidR="005A0E0C">
        <w:t xml:space="preserve"> element of the </w:t>
      </w:r>
      <w:r w:rsidR="00994AB9">
        <w:t xml:space="preserve">DIP </w:t>
      </w:r>
      <w:r w:rsidR="005A0E0C">
        <w:t>Plan</w:t>
      </w:r>
      <w:r w:rsidR="00EF5170">
        <w:t xml:space="preserve"> is to consider</w:t>
      </w:r>
      <w:r w:rsidR="00523592">
        <w:t xml:space="preserve"> </w:t>
      </w:r>
      <w:r w:rsidR="005A0E0C">
        <w:t xml:space="preserve">the </w:t>
      </w:r>
      <w:r w:rsidR="00967615">
        <w:t xml:space="preserve">source of </w:t>
      </w:r>
      <w:r w:rsidR="009453C7">
        <w:t xml:space="preserve">any future </w:t>
      </w:r>
      <w:r w:rsidR="00E31821">
        <w:t xml:space="preserve">Subcontracts </w:t>
      </w:r>
      <w:r w:rsidR="009453C7">
        <w:t xml:space="preserve">for </w:t>
      </w:r>
      <w:r w:rsidR="005A0E0C">
        <w:t xml:space="preserve">goods and services </w:t>
      </w:r>
      <w:r w:rsidR="00EF5170">
        <w:t xml:space="preserve">that </w:t>
      </w:r>
      <w:r w:rsidR="009453C7">
        <w:t>are yet to</w:t>
      </w:r>
      <w:r w:rsidR="005A0E0C">
        <w:t xml:space="preserve"> be finalised</w:t>
      </w:r>
      <w:r w:rsidR="00213FD9">
        <w:t>.</w:t>
      </w:r>
      <w:r w:rsidR="009904A4" w:rsidRPr="009904A4">
        <w:t xml:space="preserve"> </w:t>
      </w:r>
      <w:r w:rsidR="00B80292">
        <w:t xml:space="preserve"> </w:t>
      </w:r>
      <w:r w:rsidR="009904A4">
        <w:t xml:space="preserve">For clarity, the opportunities should not include any goods / services for which a binding commitment with an Australian Industry supplier </w:t>
      </w:r>
      <w:proofErr w:type="gramStart"/>
      <w:r w:rsidR="009904A4">
        <w:t>has already been made</w:t>
      </w:r>
      <w:proofErr w:type="gramEnd"/>
      <w:r w:rsidR="009453C7">
        <w:t xml:space="preserve"> (</w:t>
      </w:r>
      <w:r w:rsidR="00E31821">
        <w:t xml:space="preserve">and </w:t>
      </w:r>
      <w:r w:rsidR="00854E73">
        <w:t>where that supplier is</w:t>
      </w:r>
      <w:r w:rsidR="009453C7">
        <w:t xml:space="preserve"> listed in Annex A)</w:t>
      </w:r>
      <w:r w:rsidR="009904A4">
        <w:t>.</w:t>
      </w:r>
    </w:p>
    <w:p w14:paraId="644B0BCB" w14:textId="1B389CEE" w:rsidR="00303AA8" w:rsidRDefault="00303AA8" w:rsidP="00132F36">
      <w:pPr>
        <w:pStyle w:val="SOWTL4-ASDEFCON"/>
      </w:pPr>
      <w:r>
        <w:t xml:space="preserve">The </w:t>
      </w:r>
      <w:r w:rsidR="00E31821">
        <w:t xml:space="preserve">DIP </w:t>
      </w:r>
      <w:r>
        <w:t>Plan shall identifies</w:t>
      </w:r>
      <w:r w:rsidR="00200B67">
        <w:t xml:space="preserve"> those</w:t>
      </w:r>
      <w:r>
        <w:t xml:space="preserve"> elements of the Contract </w:t>
      </w:r>
      <w:r w:rsidR="00200B67">
        <w:t xml:space="preserve">(if any) </w:t>
      </w:r>
      <w:r>
        <w:t xml:space="preserve">for which </w:t>
      </w:r>
      <w:r w:rsidR="00967615">
        <w:t xml:space="preserve">an </w:t>
      </w:r>
      <w:r>
        <w:t xml:space="preserve">exact source of supply for goods and services </w:t>
      </w:r>
      <w:r w:rsidR="00967615">
        <w:t>is</w:t>
      </w:r>
      <w:r>
        <w:t xml:space="preserve"> yet </w:t>
      </w:r>
      <w:r w:rsidR="00967615">
        <w:t xml:space="preserve">to be </w:t>
      </w:r>
      <w:r>
        <w:t>finalised, including:</w:t>
      </w:r>
    </w:p>
    <w:p w14:paraId="2E105A51" w14:textId="720556A2" w:rsidR="00303AA8" w:rsidRDefault="00303AA8" w:rsidP="00132F36">
      <w:pPr>
        <w:pStyle w:val="SOWSubL1-ASDEFCON"/>
      </w:pPr>
      <w:r>
        <w:lastRenderedPageBreak/>
        <w:t>a description of the specific goods and services for which the source of supply has not yet been finalised;</w:t>
      </w:r>
    </w:p>
    <w:p w14:paraId="44659AA9" w14:textId="21E90F37" w:rsidR="00303AA8" w:rsidRDefault="00303AA8" w:rsidP="00132F36">
      <w:pPr>
        <w:pStyle w:val="SOWSubL1-ASDEFCON"/>
      </w:pPr>
      <w:r>
        <w:t xml:space="preserve">whether or not the Contractor considers that opportunities exist for Australian Industry to </w:t>
      </w:r>
      <w:r w:rsidR="003C4840">
        <w:t>provide</w:t>
      </w:r>
      <w:r>
        <w:t xml:space="preserve"> those goods and/or services;</w:t>
      </w:r>
    </w:p>
    <w:p w14:paraId="08EB18F1" w14:textId="71D4288A" w:rsidR="00303AA8" w:rsidRDefault="00303AA8" w:rsidP="00132F36">
      <w:pPr>
        <w:pStyle w:val="SOWSubL1-ASDEFCON"/>
      </w:pPr>
      <w:r>
        <w:t>if the Contractor considers that opportunities exist</w:t>
      </w:r>
      <w:r w:rsidR="008D0754">
        <w:t xml:space="preserve"> for Australian Industry</w:t>
      </w:r>
      <w:r>
        <w:t>, a brief description of those opportunities, including:</w:t>
      </w:r>
    </w:p>
    <w:p w14:paraId="3E289D55" w14:textId="70908B0E" w:rsidR="00303AA8" w:rsidRDefault="00200B67" w:rsidP="00132F36">
      <w:pPr>
        <w:pStyle w:val="SOWSubL2-ASDEFCON"/>
      </w:pPr>
      <w:r>
        <w:t>any</w:t>
      </w:r>
      <w:r w:rsidR="00303AA8">
        <w:t xml:space="preserve"> Australian Entities that the Contractor </w:t>
      </w:r>
      <w:r w:rsidR="008D0754">
        <w:t xml:space="preserve">has </w:t>
      </w:r>
      <w:r>
        <w:t xml:space="preserve">already </w:t>
      </w:r>
      <w:r w:rsidR="00B80292">
        <w:t>identified</w:t>
      </w:r>
      <w:r w:rsidR="008D0754">
        <w:t xml:space="preserve"> </w:t>
      </w:r>
      <w:r w:rsidR="00303AA8">
        <w:t>as potentially suitable</w:t>
      </w:r>
      <w:r w:rsidR="00A21F83">
        <w:t xml:space="preserve"> </w:t>
      </w:r>
      <w:r w:rsidR="008D0754">
        <w:t>suppliers</w:t>
      </w:r>
      <w:r w:rsidR="00303AA8">
        <w:t xml:space="preserve">, </w:t>
      </w:r>
      <w:r w:rsidR="008D0754">
        <w:t xml:space="preserve">and </w:t>
      </w:r>
      <w:r w:rsidR="00DD0221">
        <w:t>whether they are SMEs</w:t>
      </w:r>
      <w:r w:rsidR="00303AA8">
        <w:t>;</w:t>
      </w:r>
    </w:p>
    <w:p w14:paraId="3728A02B" w14:textId="77777777" w:rsidR="00303AA8" w:rsidRDefault="00303AA8" w:rsidP="00132F36">
      <w:pPr>
        <w:pStyle w:val="SOWSubL2-ASDEFCON"/>
      </w:pPr>
      <w:r>
        <w:t>the likely timings associated with each opportunity; and</w:t>
      </w:r>
    </w:p>
    <w:p w14:paraId="2C9566BE" w14:textId="74337AC3" w:rsidR="00303AA8" w:rsidRDefault="008D0754" w:rsidP="00132F36">
      <w:pPr>
        <w:pStyle w:val="SOWSubL2-ASDEFCON"/>
      </w:pPr>
      <w:r>
        <w:t>if</w:t>
      </w:r>
      <w:r w:rsidR="00303AA8">
        <w:t xml:space="preserve"> the Contractor plans to compete the opportunity with overseas companies; and</w:t>
      </w:r>
    </w:p>
    <w:p w14:paraId="7A9347AF" w14:textId="75F99395" w:rsidR="00303AA8" w:rsidRDefault="00303AA8" w:rsidP="00132F36">
      <w:pPr>
        <w:pStyle w:val="SOWSubL1-ASDEFCON"/>
      </w:pPr>
      <w:proofErr w:type="gramStart"/>
      <w:r>
        <w:t>if</w:t>
      </w:r>
      <w:proofErr w:type="gramEnd"/>
      <w:r>
        <w:t xml:space="preserve"> the Contractor considers that opportunities for Australian Industry do not exist for the particular goods and/or services, the rationale for that assessment.</w:t>
      </w:r>
    </w:p>
    <w:p w14:paraId="44F0A7A1" w14:textId="77777777" w:rsidR="00303AA8" w:rsidRDefault="00303AA8" w:rsidP="00132F36">
      <w:pPr>
        <w:pStyle w:val="ASDEFCONOptionSpace"/>
      </w:pPr>
    </w:p>
    <w:p w14:paraId="6B6DBFD1" w14:textId="05E50C89" w:rsidR="00D41065" w:rsidRDefault="00D41065" w:rsidP="00132F36">
      <w:pPr>
        <w:pStyle w:val="SOWHL3-ASDEFCON"/>
      </w:pPr>
      <w:bookmarkStart w:id="14" w:name="_Ref64384036"/>
      <w:r>
        <w:t>Contract Market Testing</w:t>
      </w:r>
      <w:r w:rsidR="0018421B">
        <w:t> / Subcontract Establishment</w:t>
      </w:r>
      <w:bookmarkEnd w:id="13"/>
      <w:bookmarkEnd w:id="14"/>
    </w:p>
    <w:p w14:paraId="638AA3B6" w14:textId="395B3ACF" w:rsidR="0007423F" w:rsidRDefault="0007423F" w:rsidP="00132F36">
      <w:pPr>
        <w:pStyle w:val="Note-ASDEFCON"/>
      </w:pPr>
      <w:r w:rsidRPr="0007423F">
        <w:t xml:space="preserve">Note:  This </w:t>
      </w:r>
      <w:r>
        <w:t>clause</w:t>
      </w:r>
      <w:r w:rsidRPr="0007423F">
        <w:t xml:space="preserve"> requires consideration of industry associations, supplier advocates, professional networks, the </w:t>
      </w:r>
      <w:r w:rsidR="004911B9">
        <w:t>Office of</w:t>
      </w:r>
      <w:r w:rsidRPr="0007423F">
        <w:t xml:space="preserve"> Defence Industry </w:t>
      </w:r>
      <w:r w:rsidR="004911B9">
        <w:t xml:space="preserve">Support </w:t>
      </w:r>
      <w:r w:rsidR="00303AA8">
        <w:t>(</w:t>
      </w:r>
      <w:r w:rsidR="004911B9">
        <w:t>ODIS</w:t>
      </w:r>
      <w:r w:rsidR="00303AA8">
        <w:t>)</w:t>
      </w:r>
      <w:r w:rsidRPr="0007423F">
        <w:t>, or other forms of advertising / promotion used to publicise opportunities for Australian Industry.</w:t>
      </w:r>
    </w:p>
    <w:p w14:paraId="5D68DD58" w14:textId="61B6F936" w:rsidR="00D41065" w:rsidRDefault="00905EDB" w:rsidP="00132F36">
      <w:pPr>
        <w:pStyle w:val="SOWTL4-ASDEFCON"/>
      </w:pPr>
      <w:r>
        <w:t>T</w:t>
      </w:r>
      <w:r w:rsidR="00D41065">
        <w:t xml:space="preserve">he </w:t>
      </w:r>
      <w:r w:rsidR="00E31821">
        <w:t xml:space="preserve">DIP </w:t>
      </w:r>
      <w:r w:rsidR="00D41065">
        <w:t xml:space="preserve">Plan </w:t>
      </w:r>
      <w:r w:rsidR="005F2DE4">
        <w:t xml:space="preserve">shall </w:t>
      </w:r>
      <w:r w:rsidR="00D41065">
        <w:t xml:space="preserve">describe the processes </w:t>
      </w:r>
      <w:r w:rsidR="008E73F6">
        <w:t>to be used</w:t>
      </w:r>
      <w:r w:rsidR="00D41065">
        <w:t xml:space="preserve"> </w:t>
      </w:r>
      <w:r w:rsidR="004E1325">
        <w:t>by the Contractor</w:t>
      </w:r>
      <w:r w:rsidR="00AA69A4">
        <w:t xml:space="preserve"> </w:t>
      </w:r>
      <w:r w:rsidR="00837BA8">
        <w:t>for</w:t>
      </w:r>
      <w:r w:rsidR="001F759C">
        <w:t xml:space="preserve"> industry engagement</w:t>
      </w:r>
      <w:r w:rsidR="00AC64F2">
        <w:t>, market testing</w:t>
      </w:r>
      <w:r w:rsidR="001F759C">
        <w:t xml:space="preserve"> and Subcontract establishment</w:t>
      </w:r>
      <w:r w:rsidR="00D41065">
        <w:t xml:space="preserve">, </w:t>
      </w:r>
      <w:r w:rsidR="00530122">
        <w:t>particularly in relation to the opportunities identified in response to clause </w:t>
      </w:r>
      <w:r w:rsidR="00530122">
        <w:fldChar w:fldCharType="begin"/>
      </w:r>
      <w:r w:rsidR="00530122">
        <w:instrText xml:space="preserve"> REF _Ref64380495 \r \h </w:instrText>
      </w:r>
      <w:r w:rsidR="00530122">
        <w:fldChar w:fldCharType="separate"/>
      </w:r>
      <w:r w:rsidR="000479E7">
        <w:t>6.2.4</w:t>
      </w:r>
      <w:r w:rsidR="00530122">
        <w:fldChar w:fldCharType="end"/>
      </w:r>
      <w:r w:rsidR="00530122">
        <w:t xml:space="preserve">, </w:t>
      </w:r>
      <w:r w:rsidR="00D41065">
        <w:t>including</w:t>
      </w:r>
      <w:r w:rsidR="008E73F6">
        <w:t xml:space="preserve"> processes for</w:t>
      </w:r>
      <w:r w:rsidR="004E1325">
        <w:t>, as applicable</w:t>
      </w:r>
      <w:r w:rsidR="00D41065">
        <w:t>:</w:t>
      </w:r>
    </w:p>
    <w:p w14:paraId="26DA7168" w14:textId="37A7DD51" w:rsidR="0007423F" w:rsidRDefault="0007423F" w:rsidP="00132F36">
      <w:pPr>
        <w:pStyle w:val="SOWSubL1-ASDEFCON"/>
      </w:pPr>
      <w:r>
        <w:t>scan</w:t>
      </w:r>
      <w:r w:rsidR="00DD0221">
        <w:t>ning</w:t>
      </w:r>
      <w:r>
        <w:t xml:space="preserve"> Australian Industry to identify potential suppliers</w:t>
      </w:r>
      <w:r w:rsidR="00C8764D">
        <w:t xml:space="preserve">, including the timeframes </w:t>
      </w:r>
      <w:r w:rsidR="00646DD1">
        <w:t>for</w:t>
      </w:r>
      <w:r w:rsidR="00C8764D">
        <w:t xml:space="preserve"> these activities</w:t>
      </w:r>
      <w:r>
        <w:t>;</w:t>
      </w:r>
    </w:p>
    <w:p w14:paraId="1C959DF6" w14:textId="0FB9B3C8" w:rsidR="0007423F" w:rsidRDefault="0007423F" w:rsidP="00132F36">
      <w:pPr>
        <w:pStyle w:val="SOWSubL1-ASDEFCON"/>
      </w:pPr>
      <w:r>
        <w:t>advis</w:t>
      </w:r>
      <w:r w:rsidR="00DD0221">
        <w:t>ing</w:t>
      </w:r>
      <w:r>
        <w:t xml:space="preserve"> Australian Industry</w:t>
      </w:r>
      <w:r w:rsidR="00C36E7B">
        <w:t xml:space="preserve"> </w:t>
      </w:r>
      <w:r w:rsidR="0061094D">
        <w:t>of opportunities</w:t>
      </w:r>
      <w:r w:rsidR="00CB0334">
        <w:t xml:space="preserve"> </w:t>
      </w:r>
      <w:r w:rsidR="004E1325">
        <w:t>related</w:t>
      </w:r>
      <w:r w:rsidR="00F503D6">
        <w:t xml:space="preserve"> </w:t>
      </w:r>
      <w:r w:rsidR="00CB0334">
        <w:t xml:space="preserve">to </w:t>
      </w:r>
      <w:r w:rsidR="00CB0334" w:rsidRPr="00501E36">
        <w:t>the Contract</w:t>
      </w:r>
      <w:r w:rsidR="00CB0334">
        <w:t xml:space="preserve">, </w:t>
      </w:r>
      <w:r w:rsidR="00DA6398">
        <w:t xml:space="preserve">such as advertising through </w:t>
      </w:r>
      <w:r w:rsidR="009620E3">
        <w:t>industry associations, forums and</w:t>
      </w:r>
      <w:r w:rsidR="00646DD1">
        <w:t>/or</w:t>
      </w:r>
      <w:r w:rsidR="009620E3">
        <w:t xml:space="preserve"> the Contractor’s website</w:t>
      </w:r>
      <w:r w:rsidR="0061094D">
        <w:t>;</w:t>
      </w:r>
    </w:p>
    <w:p w14:paraId="4AA85BFC" w14:textId="1CE591FA" w:rsidR="00C36E7B" w:rsidRDefault="00CB0334" w:rsidP="00132F36">
      <w:pPr>
        <w:pStyle w:val="SOWSubL1-ASDEFCON"/>
      </w:pPr>
      <w:r>
        <w:t>establish</w:t>
      </w:r>
      <w:r w:rsidR="00DD0221">
        <w:t>ing</w:t>
      </w:r>
      <w:r>
        <w:t xml:space="preserve"> </w:t>
      </w:r>
      <w:r w:rsidR="00220F2A">
        <w:t>Subcontracts</w:t>
      </w:r>
      <w:r w:rsidR="00C755F1">
        <w:t xml:space="preserve"> with Australian Industry</w:t>
      </w:r>
      <w:r w:rsidR="005F2DE4">
        <w:t>, including:</w:t>
      </w:r>
    </w:p>
    <w:p w14:paraId="348DC8D2" w14:textId="0923559B" w:rsidR="005F2DE4" w:rsidRDefault="00CB0334" w:rsidP="00132F36">
      <w:pPr>
        <w:pStyle w:val="SOWSubL2-ASDEFCON"/>
      </w:pPr>
      <w:r>
        <w:t xml:space="preserve">a </w:t>
      </w:r>
      <w:r w:rsidR="005F2DE4">
        <w:t>descri</w:t>
      </w:r>
      <w:r>
        <w:t>ption of</w:t>
      </w:r>
      <w:r w:rsidR="005F2DE4">
        <w:t xml:space="preserve"> how procurement activities will be structured</w:t>
      </w:r>
      <w:r w:rsidR="000C12E5" w:rsidDel="000C12E5">
        <w:t xml:space="preserve"> </w:t>
      </w:r>
      <w:r w:rsidR="00C755F1">
        <w:t xml:space="preserve">and </w:t>
      </w:r>
      <w:r w:rsidR="00646DD1">
        <w:t xml:space="preserve">the </w:t>
      </w:r>
      <w:r w:rsidR="005F7D19">
        <w:t xml:space="preserve">methods </w:t>
      </w:r>
      <w:r w:rsidR="000C12E5">
        <w:t xml:space="preserve">to be </w:t>
      </w:r>
      <w:r w:rsidR="005F7D19">
        <w:t>employed (</w:t>
      </w:r>
      <w:proofErr w:type="spellStart"/>
      <w:r w:rsidR="005F7D19">
        <w:t>eg</w:t>
      </w:r>
      <w:proofErr w:type="spellEnd"/>
      <w:r w:rsidR="005F7D19">
        <w:t xml:space="preserve">, </w:t>
      </w:r>
      <w:r w:rsidR="00C755F1">
        <w:t>use of selection criteria</w:t>
      </w:r>
      <w:r w:rsidR="005F7D19">
        <w:t>)</w:t>
      </w:r>
      <w:r w:rsidR="005F2DE4">
        <w:t xml:space="preserve"> to maximise opportunities for </w:t>
      </w:r>
      <w:r w:rsidR="00646DD1">
        <w:t>competitive</w:t>
      </w:r>
      <w:r w:rsidR="005F7D19">
        <w:t xml:space="preserve"> businesses in</w:t>
      </w:r>
      <w:r w:rsidR="00646DD1">
        <w:t xml:space="preserve"> </w:t>
      </w:r>
      <w:r w:rsidR="005F2DE4">
        <w:t xml:space="preserve">Australian </w:t>
      </w:r>
      <w:r w:rsidR="008E6E3B">
        <w:t>I</w:t>
      </w:r>
      <w:r w:rsidR="005F2DE4">
        <w:t xml:space="preserve">ndustry to participate in the </w:t>
      </w:r>
      <w:r w:rsidR="00646DD1">
        <w:t>Contract</w:t>
      </w:r>
      <w:r w:rsidR="005F2DE4">
        <w:t>;</w:t>
      </w:r>
    </w:p>
    <w:p w14:paraId="615F15F0" w14:textId="56C9EDD9" w:rsidR="00D85ED6" w:rsidRDefault="00F503D6" w:rsidP="00132F36">
      <w:pPr>
        <w:pStyle w:val="SOWSubL2-ASDEFCON"/>
      </w:pPr>
      <w:r>
        <w:t xml:space="preserve">a </w:t>
      </w:r>
      <w:r w:rsidR="005F2DE4">
        <w:t>descri</w:t>
      </w:r>
      <w:r>
        <w:t>ption of</w:t>
      </w:r>
      <w:r w:rsidR="005F2DE4">
        <w:t xml:space="preserve"> how any commercial requirements and constraints</w:t>
      </w:r>
      <w:r w:rsidR="00530122">
        <w:t xml:space="preserve"> </w:t>
      </w:r>
      <w:r w:rsidR="005F2DE4">
        <w:t xml:space="preserve">will be addressed, including in relation to </w:t>
      </w:r>
      <w:r w:rsidR="00AF00F3">
        <w:t>Intellectual Property (</w:t>
      </w:r>
      <w:r w:rsidR="005F2DE4">
        <w:t>IP</w:t>
      </w:r>
      <w:r w:rsidR="00AF00F3">
        <w:t>)</w:t>
      </w:r>
      <w:r w:rsidR="005F2DE4">
        <w:t>, security</w:t>
      </w:r>
      <w:r w:rsidR="003D2321">
        <w:t>,</w:t>
      </w:r>
      <w:r w:rsidR="005F2DE4">
        <w:t xml:space="preserve"> and export controls, </w:t>
      </w:r>
      <w:r w:rsidR="004E1325">
        <w:t>to enable</w:t>
      </w:r>
      <w:r w:rsidR="005F2DE4">
        <w:t xml:space="preserve"> the widest possible market engagement</w:t>
      </w:r>
      <w:r w:rsidR="00D85ED6">
        <w:t>; and</w:t>
      </w:r>
    </w:p>
    <w:p w14:paraId="5636907E" w14:textId="45BC636F" w:rsidR="005F2DE4" w:rsidRDefault="00D85ED6" w:rsidP="00132F36">
      <w:pPr>
        <w:pStyle w:val="SOWSubL2-ASDEFCON"/>
      </w:pPr>
      <w:proofErr w:type="gramStart"/>
      <w:r>
        <w:t>any</w:t>
      </w:r>
      <w:proofErr w:type="gramEnd"/>
      <w:r>
        <w:t xml:space="preserve"> specific provisions, or assistance, that the Contractor will provide in order to enable SMEs to compete for and undertake work in relation to the Contract</w:t>
      </w:r>
      <w:r w:rsidR="004E1325">
        <w:t>.</w:t>
      </w:r>
    </w:p>
    <w:p w14:paraId="2FCB5ECE" w14:textId="0F79E05B" w:rsidR="0061094D" w:rsidRDefault="00533E40" w:rsidP="00FE0A87">
      <w:pPr>
        <w:pStyle w:val="Note-ASDEFCON"/>
      </w:pPr>
      <w:bookmarkStart w:id="15" w:name="_Ref110419439"/>
      <w:r>
        <w:t xml:space="preserve">Note: </w:t>
      </w:r>
      <w:r w:rsidR="00FE0A87">
        <w:t xml:space="preserve">Refer to </w:t>
      </w:r>
      <w:hyperlink r:id="rId9" w:history="1">
        <w:r w:rsidR="00FE0A87" w:rsidRPr="00452344">
          <w:rPr>
            <w:rStyle w:val="Hyperlink"/>
          </w:rPr>
          <w:t>https://www.veteransemployment.gov.au/</w:t>
        </w:r>
      </w:hyperlink>
      <w:r w:rsidR="00FE0A87" w:rsidRPr="0091748C">
        <w:t xml:space="preserve"> </w:t>
      </w:r>
      <w:r w:rsidR="00FE0A87">
        <w:t>regarding the Prime Minister’s National Veterans Employment Program.</w:t>
      </w:r>
      <w:bookmarkEnd w:id="15"/>
    </w:p>
    <w:p w14:paraId="2103E3A6" w14:textId="7430DFC1" w:rsidR="00220F2A" w:rsidRDefault="00533E40" w:rsidP="00533E40">
      <w:pPr>
        <w:pStyle w:val="SOWTL4-ASDEFCON"/>
      </w:pPr>
      <w:bookmarkStart w:id="16" w:name="_Ref110419442"/>
      <w:r>
        <w:t>The DIP</w:t>
      </w:r>
      <w:r w:rsidRPr="00D75BA2">
        <w:t xml:space="preserve"> Plan shall describe</w:t>
      </w:r>
      <w:r>
        <w:t xml:space="preserve"> </w:t>
      </w:r>
      <w:r w:rsidR="004503CC">
        <w:t>the Contractor’s commitments</w:t>
      </w:r>
      <w:r w:rsidR="00220F2A">
        <w:t xml:space="preserve"> to employ veterans (previous members of the Australian Defence Force)</w:t>
      </w:r>
      <w:r w:rsidR="003D2321">
        <w:t>,</w:t>
      </w:r>
      <w:r w:rsidR="00220F2A">
        <w:t xml:space="preserve"> </w:t>
      </w:r>
      <w:r w:rsidR="004503CC">
        <w:t>including through</w:t>
      </w:r>
      <w:r w:rsidR="008E6E3B">
        <w:t xml:space="preserve"> suppliers that employ veterans, </w:t>
      </w:r>
      <w:r w:rsidR="00220F2A">
        <w:t xml:space="preserve">as part of delivering the </w:t>
      </w:r>
      <w:r w:rsidR="00530122">
        <w:t xml:space="preserve">Contract </w:t>
      </w:r>
      <w:r w:rsidR="00220F2A">
        <w:t>requirements.</w:t>
      </w:r>
      <w:bookmarkEnd w:id="16"/>
    </w:p>
    <w:p w14:paraId="483A6A0F" w14:textId="4430C43A" w:rsidR="0045205E" w:rsidRDefault="00D07E2C" w:rsidP="00132F36">
      <w:pPr>
        <w:pStyle w:val="SOWHL3-ASDEFCON"/>
      </w:pPr>
      <w:bookmarkStart w:id="17" w:name="_Ref46856649"/>
      <w:bookmarkStart w:id="18" w:name="_Ref110512314"/>
      <w:r>
        <w:t xml:space="preserve">Contractor </w:t>
      </w:r>
      <w:r w:rsidR="004A3CF7">
        <w:t xml:space="preserve">and Subcontractor </w:t>
      </w:r>
      <w:r w:rsidR="0045205E">
        <w:t xml:space="preserve">Activities </w:t>
      </w:r>
      <w:bookmarkEnd w:id="17"/>
      <w:r w:rsidR="000D19EE">
        <w:t>in Australia and New Zealand</w:t>
      </w:r>
      <w:bookmarkEnd w:id="18"/>
    </w:p>
    <w:p w14:paraId="652E8CF1" w14:textId="1911B3D4" w:rsidR="003F348C" w:rsidRDefault="003F348C">
      <w:pPr>
        <w:pStyle w:val="Note-ASDEFCON"/>
      </w:pPr>
      <w:r>
        <w:t xml:space="preserve">Note: </w:t>
      </w:r>
      <w:r w:rsidR="00B57549">
        <w:t xml:space="preserve"> </w:t>
      </w:r>
      <w:r>
        <w:t xml:space="preserve">The intent here is for the </w:t>
      </w:r>
      <w:r w:rsidR="00A21B92">
        <w:t xml:space="preserve">DIP </w:t>
      </w:r>
      <w:r w:rsidR="004816C7">
        <w:t xml:space="preserve">Plan </w:t>
      </w:r>
      <w:r>
        <w:t xml:space="preserve">to </w:t>
      </w:r>
      <w:r w:rsidR="000F00C3">
        <w:t>address the full scope</w:t>
      </w:r>
      <w:r w:rsidR="004A3CF7">
        <w:t xml:space="preserve"> of </w:t>
      </w:r>
      <w:r w:rsidR="00FB094C">
        <w:t>Contract</w:t>
      </w:r>
      <w:r w:rsidR="004A3CF7">
        <w:t xml:space="preserve"> </w:t>
      </w:r>
      <w:r w:rsidR="00D07E2C">
        <w:t>activities</w:t>
      </w:r>
      <w:r>
        <w:t xml:space="preserve"> </w:t>
      </w:r>
      <w:r w:rsidR="007C7D18">
        <w:t xml:space="preserve">that </w:t>
      </w:r>
      <w:r w:rsidR="00B77243">
        <w:t xml:space="preserve">directly </w:t>
      </w:r>
      <w:r w:rsidR="007C7D18">
        <w:t xml:space="preserve">contribute to </w:t>
      </w:r>
      <w:r w:rsidR="00F15AC6">
        <w:t xml:space="preserve">DIP Activity Value </w:t>
      </w:r>
      <w:r w:rsidR="00995527">
        <w:t>and</w:t>
      </w:r>
      <w:r w:rsidR="002160D4">
        <w:t>,</w:t>
      </w:r>
      <w:r w:rsidR="00D8549A">
        <w:t xml:space="preserve"> </w:t>
      </w:r>
      <w:r w:rsidR="00DE5717">
        <w:t>if</w:t>
      </w:r>
      <w:r w:rsidR="007463DC">
        <w:t xml:space="preserve"> the Contractor is an overseas </w:t>
      </w:r>
      <w:r w:rsidR="00DD0221">
        <w:t>entity</w:t>
      </w:r>
      <w:r w:rsidR="007463DC">
        <w:t xml:space="preserve">, </w:t>
      </w:r>
      <w:r w:rsidR="00FB094C">
        <w:t>those</w:t>
      </w:r>
      <w:r w:rsidR="00B77243">
        <w:t xml:space="preserve"> </w:t>
      </w:r>
      <w:r w:rsidR="00995527">
        <w:t xml:space="preserve">activities in support of ANZ </w:t>
      </w:r>
      <w:r w:rsidR="008068D1">
        <w:t>Subcontractors</w:t>
      </w:r>
      <w:r w:rsidR="007D1964">
        <w:t xml:space="preserve"> that</w:t>
      </w:r>
      <w:r w:rsidR="00D8549A">
        <w:t xml:space="preserve"> will</w:t>
      </w:r>
      <w:r w:rsidR="00995527">
        <w:t xml:space="preserve"> </w:t>
      </w:r>
      <w:r w:rsidR="00773694">
        <w:t>enable</w:t>
      </w:r>
      <w:r w:rsidR="00995527">
        <w:t xml:space="preserve"> </w:t>
      </w:r>
      <w:r w:rsidR="00F15AC6">
        <w:t>DIP Activity Value</w:t>
      </w:r>
      <w:r w:rsidR="00F15AC6" w:rsidDel="00F15AC6">
        <w:t xml:space="preserve"> </w:t>
      </w:r>
      <w:r w:rsidR="00773694">
        <w:t>(</w:t>
      </w:r>
      <w:proofErr w:type="spellStart"/>
      <w:r w:rsidR="00773694">
        <w:t>eg</w:t>
      </w:r>
      <w:proofErr w:type="spellEnd"/>
      <w:r w:rsidR="00773694">
        <w:t xml:space="preserve">, </w:t>
      </w:r>
      <w:r w:rsidR="00A21B92">
        <w:t>on-site customer support for Defence</w:t>
      </w:r>
      <w:r w:rsidR="00845DF8">
        <w:t>)</w:t>
      </w:r>
      <w:r w:rsidR="008068D1">
        <w:t>.</w:t>
      </w:r>
      <w:r w:rsidR="00D8549A">
        <w:t xml:space="preserve">  The response should </w:t>
      </w:r>
      <w:r w:rsidR="00FB094C">
        <w:t>present</w:t>
      </w:r>
      <w:r w:rsidR="00D8549A">
        <w:t xml:space="preserve"> </w:t>
      </w:r>
      <w:r w:rsidR="000F00C3">
        <w:t>a narrative for</w:t>
      </w:r>
      <w:r w:rsidR="00D8549A">
        <w:t xml:space="preserve"> </w:t>
      </w:r>
      <w:r w:rsidR="00F15AC6">
        <w:t xml:space="preserve">DIP Activity Value </w:t>
      </w:r>
      <w:r w:rsidR="00FB094C">
        <w:t xml:space="preserve">that is </w:t>
      </w:r>
      <w:r w:rsidR="00F15AC6">
        <w:t>consistent with</w:t>
      </w:r>
      <w:r w:rsidR="000F00C3">
        <w:t xml:space="preserve"> </w:t>
      </w:r>
      <w:r w:rsidR="007828B2">
        <w:t>Annex A</w:t>
      </w:r>
      <w:r w:rsidR="000F00C3">
        <w:t>.</w:t>
      </w:r>
    </w:p>
    <w:p w14:paraId="3F83585A" w14:textId="44624E89" w:rsidR="0045205E" w:rsidRDefault="003F348C" w:rsidP="00132F36">
      <w:pPr>
        <w:pStyle w:val="SOWTL4-ASDEFCON"/>
      </w:pPr>
      <w:r>
        <w:t xml:space="preserve">For </w:t>
      </w:r>
      <w:r w:rsidR="0045205E">
        <w:t xml:space="preserve">those </w:t>
      </w:r>
      <w:r w:rsidR="004816C7">
        <w:t>Contract</w:t>
      </w:r>
      <w:r w:rsidR="00D07E2C">
        <w:t>or</w:t>
      </w:r>
      <w:r w:rsidR="009D352B">
        <w:t>’s</w:t>
      </w:r>
      <w:r w:rsidR="004816C7">
        <w:t xml:space="preserve"> </w:t>
      </w:r>
      <w:r w:rsidR="003B4545">
        <w:t xml:space="preserve">and </w:t>
      </w:r>
      <w:r w:rsidR="00961122" w:rsidRPr="005047FC">
        <w:rPr>
          <w:i/>
        </w:rPr>
        <w:t xml:space="preserve">relevant </w:t>
      </w:r>
      <w:r w:rsidR="003B4545" w:rsidRPr="005047FC">
        <w:rPr>
          <w:i/>
        </w:rPr>
        <w:t>Subcontractor</w:t>
      </w:r>
      <w:r w:rsidR="009D352B" w:rsidRPr="005047FC">
        <w:rPr>
          <w:i/>
        </w:rPr>
        <w:t>s’</w:t>
      </w:r>
      <w:r w:rsidR="003B4545">
        <w:t xml:space="preserve"> </w:t>
      </w:r>
      <w:r w:rsidR="00D07E2C">
        <w:t>a</w:t>
      </w:r>
      <w:r w:rsidR="004816C7">
        <w:t>ctivities</w:t>
      </w:r>
      <w:r w:rsidR="00D07E2C">
        <w:t xml:space="preserve"> contributing to </w:t>
      </w:r>
      <w:r w:rsidR="000923B4">
        <w:t>DIP Activity Value</w:t>
      </w:r>
      <w:r w:rsidR="0045205E">
        <w:t xml:space="preserve">, </w:t>
      </w:r>
      <w:r w:rsidR="009254D2">
        <w:t xml:space="preserve">the </w:t>
      </w:r>
      <w:r w:rsidR="00A21B92">
        <w:t xml:space="preserve">DIP </w:t>
      </w:r>
      <w:r w:rsidR="009254D2">
        <w:t>Plan shall</w:t>
      </w:r>
      <w:r w:rsidR="0045205E">
        <w:t>:</w:t>
      </w:r>
    </w:p>
    <w:p w14:paraId="605E9716" w14:textId="0E00DCBA" w:rsidR="002335FE" w:rsidRDefault="000F1225" w:rsidP="00132F36">
      <w:pPr>
        <w:pStyle w:val="SOWSubL1-ASDEFCON"/>
      </w:pPr>
      <w:r>
        <w:t xml:space="preserve">provide </w:t>
      </w:r>
      <w:r w:rsidR="0045205E">
        <w:t xml:space="preserve">a breakdown </w:t>
      </w:r>
      <w:r>
        <w:t xml:space="preserve">that clearly describes the elements of work </w:t>
      </w:r>
      <w:r w:rsidR="0045205E">
        <w:t xml:space="preserve">being conducted in </w:t>
      </w:r>
      <w:r w:rsidR="009D352B">
        <w:t>ANZ</w:t>
      </w:r>
      <w:r w:rsidR="00B623CF">
        <w:t xml:space="preserve"> </w:t>
      </w:r>
      <w:r w:rsidR="0045205E">
        <w:t>and overseas</w:t>
      </w:r>
      <w:r w:rsidR="00B623CF">
        <w:t xml:space="preserve"> (by country)</w:t>
      </w:r>
      <w:r w:rsidR="0045205E">
        <w:t xml:space="preserve">, </w:t>
      </w:r>
      <w:r w:rsidR="003B4545">
        <w:t xml:space="preserve">separately identifying the activities conducted by the Contractor </w:t>
      </w:r>
      <w:r w:rsidR="009D352B">
        <w:t>and</w:t>
      </w:r>
      <w:r w:rsidR="003B4545">
        <w:t xml:space="preserve"> each </w:t>
      </w:r>
      <w:r w:rsidR="009D352B" w:rsidRPr="005047FC">
        <w:rPr>
          <w:i/>
        </w:rPr>
        <w:t xml:space="preserve">relevant </w:t>
      </w:r>
      <w:r w:rsidR="003B4545" w:rsidRPr="005047FC">
        <w:rPr>
          <w:i/>
        </w:rPr>
        <w:t>Subcontractor</w:t>
      </w:r>
      <w:r w:rsidR="00282ABF">
        <w:t>;</w:t>
      </w:r>
    </w:p>
    <w:p w14:paraId="786222FF" w14:textId="46CDAE45" w:rsidR="002335FE" w:rsidRDefault="000F1225" w:rsidP="00132F36">
      <w:pPr>
        <w:pStyle w:val="SOWSubL1-ASDEFCON"/>
      </w:pPr>
      <w:r>
        <w:lastRenderedPageBreak/>
        <w:t>identif</w:t>
      </w:r>
      <w:r w:rsidR="00560F62">
        <w:t>y</w:t>
      </w:r>
      <w:r>
        <w:t xml:space="preserve"> </w:t>
      </w:r>
      <w:r w:rsidR="002F62D8">
        <w:t xml:space="preserve">any activities performed by </w:t>
      </w:r>
      <w:r w:rsidR="0045205E">
        <w:t xml:space="preserve">the </w:t>
      </w:r>
      <w:r w:rsidR="002E6EB5">
        <w:t>Contractor</w:t>
      </w:r>
      <w:r w:rsidR="002F62D8">
        <w:t>,</w:t>
      </w:r>
      <w:r w:rsidR="002E6EB5">
        <w:t xml:space="preserve"> </w:t>
      </w:r>
      <w:r w:rsidR="003B4545">
        <w:t xml:space="preserve">and </w:t>
      </w:r>
      <w:r w:rsidR="00560F62">
        <w:t xml:space="preserve">any </w:t>
      </w:r>
      <w:r w:rsidR="00560F62" w:rsidRPr="005047FC">
        <w:rPr>
          <w:i/>
        </w:rPr>
        <w:t xml:space="preserve">relevant </w:t>
      </w:r>
      <w:r w:rsidR="003B4545" w:rsidRPr="005047FC">
        <w:rPr>
          <w:i/>
        </w:rPr>
        <w:t>Subcontractor</w:t>
      </w:r>
      <w:r w:rsidR="002F62D8">
        <w:rPr>
          <w:i/>
        </w:rPr>
        <w:t>s</w:t>
      </w:r>
      <w:r w:rsidR="002F62D8">
        <w:t>,</w:t>
      </w:r>
      <w:r w:rsidR="003B4545">
        <w:t xml:space="preserve"> </w:t>
      </w:r>
      <w:r w:rsidR="002F62D8">
        <w:t>to provide</w:t>
      </w:r>
      <w:r w:rsidR="0045205E">
        <w:t xml:space="preserve"> direct support </w:t>
      </w:r>
      <w:r w:rsidR="002F62D8">
        <w:t>t</w:t>
      </w:r>
      <w:r w:rsidR="0045205E">
        <w:t xml:space="preserve">o </w:t>
      </w:r>
      <w:r w:rsidR="00560F62">
        <w:t xml:space="preserve">other </w:t>
      </w:r>
      <w:r w:rsidR="00BD11BD">
        <w:t>Subc</w:t>
      </w:r>
      <w:r w:rsidR="004816C7">
        <w:t>ontract</w:t>
      </w:r>
      <w:r w:rsidR="00BD11BD">
        <w:t>or</w:t>
      </w:r>
      <w:r w:rsidR="00560F62">
        <w:t>s</w:t>
      </w:r>
      <w:r w:rsidR="00BD11BD">
        <w:t xml:space="preserve"> </w:t>
      </w:r>
      <w:r w:rsidR="007318B7">
        <w:t xml:space="preserve">in </w:t>
      </w:r>
      <w:r w:rsidR="00560F62">
        <w:t>ANZ</w:t>
      </w:r>
      <w:r w:rsidR="0045205E">
        <w:t xml:space="preserve">, </w:t>
      </w:r>
      <w:r w:rsidR="002335FE">
        <w:t>including:</w:t>
      </w:r>
    </w:p>
    <w:p w14:paraId="1ACEA5E3" w14:textId="441CD7CD" w:rsidR="00560F62" w:rsidRDefault="00560F62" w:rsidP="002335FE">
      <w:pPr>
        <w:pStyle w:val="SOWSubL2-ASDEFCON"/>
      </w:pPr>
      <w:r>
        <w:t xml:space="preserve">the activities </w:t>
      </w:r>
      <w:r w:rsidR="00CD1260">
        <w:t>to be performed by</w:t>
      </w:r>
      <w:r>
        <w:t xml:space="preserve"> </w:t>
      </w:r>
      <w:r w:rsidR="00CD1260">
        <w:t>the supported</w:t>
      </w:r>
      <w:r>
        <w:t xml:space="preserve"> Subcontractor</w:t>
      </w:r>
      <w:r w:rsidR="00CD1260">
        <w:t>;</w:t>
      </w:r>
    </w:p>
    <w:p w14:paraId="4E416FF0" w14:textId="7AD3E880" w:rsidR="002335FE" w:rsidRDefault="002335FE" w:rsidP="002335FE">
      <w:pPr>
        <w:pStyle w:val="SOWSubL2-ASDEFCON"/>
      </w:pPr>
      <w:r>
        <w:t xml:space="preserve">whether the </w:t>
      </w:r>
      <w:r w:rsidR="00560F62">
        <w:t xml:space="preserve">supported </w:t>
      </w:r>
      <w:r>
        <w:t>Subcontractor is an SME; and</w:t>
      </w:r>
    </w:p>
    <w:p w14:paraId="79E93CB7" w14:textId="0C480ABF" w:rsidR="0022648C" w:rsidRDefault="00CD1260" w:rsidP="005047FC">
      <w:pPr>
        <w:pStyle w:val="SOWSubL2-ASDEFCON"/>
      </w:pPr>
      <w:proofErr w:type="gramStart"/>
      <w:r>
        <w:t>the</w:t>
      </w:r>
      <w:proofErr w:type="gramEnd"/>
      <w:r>
        <w:t xml:space="preserve"> type of</w:t>
      </w:r>
      <w:r w:rsidR="0045205E">
        <w:t xml:space="preserve"> support provided to the </w:t>
      </w:r>
      <w:r>
        <w:t xml:space="preserve">supported </w:t>
      </w:r>
      <w:r w:rsidR="0045205E">
        <w:t xml:space="preserve">Subcontractor </w:t>
      </w:r>
      <w:r w:rsidR="000F1225">
        <w:t>(for example</w:t>
      </w:r>
      <w:r w:rsidR="002F62D8">
        <w:t>;</w:t>
      </w:r>
      <w:r w:rsidR="000F1225">
        <w:t xml:space="preserve"> the provision of technical assistance, training, equipment, and</w:t>
      </w:r>
      <w:r w:rsidR="002F62D8">
        <w:t>/or</w:t>
      </w:r>
      <w:r w:rsidR="000F1225">
        <w:t xml:space="preserve"> the secondment of Contractor personnel</w:t>
      </w:r>
      <w:r w:rsidR="002F62D8">
        <w:t xml:space="preserve"> to enable skills transfer)</w:t>
      </w:r>
      <w:r>
        <w:t>.</w:t>
      </w:r>
    </w:p>
    <w:p w14:paraId="660C73E3" w14:textId="6D9FFF22" w:rsidR="00BF09A6" w:rsidRDefault="00BF09A6" w:rsidP="00132F36">
      <w:pPr>
        <w:pStyle w:val="SOWTL4-ASDEFCON"/>
      </w:pPr>
      <w:r>
        <w:t>Where the Contractor</w:t>
      </w:r>
      <w:r w:rsidR="002335FE">
        <w:t>’s</w:t>
      </w:r>
      <w:r>
        <w:t xml:space="preserve"> </w:t>
      </w:r>
      <w:r w:rsidR="007C70E2">
        <w:t xml:space="preserve">and </w:t>
      </w:r>
      <w:r w:rsidR="007151F2" w:rsidRPr="00854E73">
        <w:rPr>
          <w:i/>
        </w:rPr>
        <w:t>relevant</w:t>
      </w:r>
      <w:r w:rsidR="007151F2">
        <w:t xml:space="preserve"> </w:t>
      </w:r>
      <w:r w:rsidR="007C70E2" w:rsidRPr="005047FC">
        <w:rPr>
          <w:i/>
        </w:rPr>
        <w:t>Subcontractor’s</w:t>
      </w:r>
      <w:r w:rsidR="007C70E2">
        <w:t xml:space="preserve"> </w:t>
      </w:r>
      <w:r w:rsidR="00BD11BD">
        <w:t xml:space="preserve">activities contributing to </w:t>
      </w:r>
      <w:r w:rsidR="000A1AD2">
        <w:t>DIP Activity Value</w:t>
      </w:r>
      <w:r w:rsidR="00BD11BD">
        <w:t xml:space="preserve"> </w:t>
      </w:r>
      <w:r>
        <w:t xml:space="preserve">are facilitated </w:t>
      </w:r>
      <w:r w:rsidR="002520C8">
        <w:t>by</w:t>
      </w:r>
      <w:r>
        <w:t xml:space="preserve"> technology transfer (or similar assistance) from another company (</w:t>
      </w:r>
      <w:proofErr w:type="spellStart"/>
      <w:r>
        <w:t>eg</w:t>
      </w:r>
      <w:proofErr w:type="spellEnd"/>
      <w:r>
        <w:t xml:space="preserve">, </w:t>
      </w:r>
      <w:r w:rsidR="007F19D6">
        <w:t>an OEM</w:t>
      </w:r>
      <w:r>
        <w:t xml:space="preserve"> </w:t>
      </w:r>
      <w:r w:rsidR="007F19D6">
        <w:t>under a Subcontract</w:t>
      </w:r>
      <w:r>
        <w:t xml:space="preserve">), the </w:t>
      </w:r>
      <w:r w:rsidR="002520C8">
        <w:t xml:space="preserve">DIP </w:t>
      </w:r>
      <w:r>
        <w:t xml:space="preserve">Plan shall describe the </w:t>
      </w:r>
      <w:r w:rsidR="001A291D">
        <w:t xml:space="preserve">specific </w:t>
      </w:r>
      <w:r>
        <w:t>commitments of the other company(</w:t>
      </w:r>
      <w:proofErr w:type="spellStart"/>
      <w:r>
        <w:t>ies</w:t>
      </w:r>
      <w:proofErr w:type="spellEnd"/>
      <w:r>
        <w:t xml:space="preserve">) to enable this work to be undertaken in </w:t>
      </w:r>
      <w:r w:rsidR="007151F2">
        <w:t>ANZ</w:t>
      </w:r>
      <w:r>
        <w:t>, including:</w:t>
      </w:r>
    </w:p>
    <w:p w14:paraId="69412EA0" w14:textId="048BFD55" w:rsidR="00BF09A6" w:rsidRDefault="00BF09A6" w:rsidP="00132F36">
      <w:pPr>
        <w:pStyle w:val="SOWSubL1-ASDEFCON"/>
      </w:pPr>
      <w:r>
        <w:t>details in relation to transfer of technology, TD/IP, know</w:t>
      </w:r>
      <w:r w:rsidR="00B05DCF">
        <w:t>-</w:t>
      </w:r>
      <w:r w:rsidR="002D789A">
        <w:t>how and</w:t>
      </w:r>
      <w:r>
        <w:t xml:space="preserve"> know-why; and</w:t>
      </w:r>
    </w:p>
    <w:p w14:paraId="7000024A" w14:textId="098259F6" w:rsidR="00BF09A6" w:rsidRDefault="00BF09A6" w:rsidP="00132F36">
      <w:pPr>
        <w:pStyle w:val="SOWSubL1-ASDEFCON"/>
      </w:pPr>
      <w:proofErr w:type="gramStart"/>
      <w:r>
        <w:t>the</w:t>
      </w:r>
      <w:proofErr w:type="gramEnd"/>
      <w:r>
        <w:t xml:space="preserve"> mechanisms </w:t>
      </w:r>
      <w:r w:rsidR="007151F2">
        <w:t>(</w:t>
      </w:r>
      <w:proofErr w:type="spellStart"/>
      <w:r w:rsidR="007151F2">
        <w:t>eg</w:t>
      </w:r>
      <w:proofErr w:type="spellEnd"/>
      <w:r w:rsidR="007151F2">
        <w:t xml:space="preserve">, export approvals) </w:t>
      </w:r>
      <w:r>
        <w:t xml:space="preserve">and timeframes </w:t>
      </w:r>
      <w:r w:rsidR="007151F2">
        <w:t>for</w:t>
      </w:r>
      <w:r>
        <w:t xml:space="preserve"> this assistance.</w:t>
      </w:r>
    </w:p>
    <w:p w14:paraId="0272E365" w14:textId="46047162" w:rsidR="00FB094C" w:rsidRDefault="00FB094C" w:rsidP="002A5A59">
      <w:pPr>
        <w:pStyle w:val="SOWTL4-ASDEFCON"/>
      </w:pPr>
      <w:r>
        <w:t>For the purposes of</w:t>
      </w:r>
      <w:r w:rsidR="00F76827">
        <w:t xml:space="preserve"> this</w:t>
      </w:r>
      <w:r>
        <w:t xml:space="preserve"> clause </w:t>
      </w:r>
      <w:r w:rsidR="00F76827">
        <w:fldChar w:fldCharType="begin"/>
      </w:r>
      <w:r w:rsidR="00F76827">
        <w:instrText xml:space="preserve"> REF _Ref110512314 \r \h </w:instrText>
      </w:r>
      <w:r w:rsidR="00F76827">
        <w:fldChar w:fldCharType="separate"/>
      </w:r>
      <w:r w:rsidR="00D91C16">
        <w:t>6.2.6</w:t>
      </w:r>
      <w:r w:rsidR="00F76827">
        <w:fldChar w:fldCharType="end"/>
      </w:r>
      <w:r>
        <w:t xml:space="preserve">, a </w:t>
      </w:r>
      <w:r w:rsidR="00961122">
        <w:t>‘</w:t>
      </w:r>
      <w:r w:rsidRPr="00CD1260">
        <w:rPr>
          <w:b/>
          <w:i/>
        </w:rPr>
        <w:t>relevant Subcontractor</w:t>
      </w:r>
      <w:r w:rsidR="00961122">
        <w:t>’</w:t>
      </w:r>
      <w:r w:rsidR="002A5A59" w:rsidRPr="002A5A59">
        <w:t xml:space="preserve"> </w:t>
      </w:r>
      <w:r w:rsidR="002A5A59">
        <w:t>has a Subcontract</w:t>
      </w:r>
      <w:r w:rsidR="002160D4" w:rsidRPr="002160D4">
        <w:t xml:space="preserve"> </w:t>
      </w:r>
      <w:r w:rsidR="002160D4">
        <w:t>where</w:t>
      </w:r>
      <w:r>
        <w:t>:</w:t>
      </w:r>
    </w:p>
    <w:p w14:paraId="322C012D" w14:textId="4938F3F1" w:rsidR="002A5A59" w:rsidRDefault="00961122" w:rsidP="00FB094C">
      <w:pPr>
        <w:pStyle w:val="SOWSubL1-ASDEFCON"/>
      </w:pPr>
      <w:r>
        <w:t>the scope i</w:t>
      </w:r>
      <w:r w:rsidR="002A5A59">
        <w:t>s defined for the specific requirements of the Contract</w:t>
      </w:r>
      <w:r>
        <w:t>,</w:t>
      </w:r>
      <w:r w:rsidR="002A5A59">
        <w:t xml:space="preserve"> </w:t>
      </w:r>
      <w:r>
        <w:t>or otherwise relies on</w:t>
      </w:r>
      <w:r w:rsidR="00F76827">
        <w:t xml:space="preserve"> the</w:t>
      </w:r>
      <w:r>
        <w:t xml:space="preserve"> unique or bespoke goods and services </w:t>
      </w:r>
      <w:r w:rsidR="00F76827">
        <w:t>of</w:t>
      </w:r>
      <w:r>
        <w:t xml:space="preserve"> that Subcontractor </w:t>
      </w:r>
      <w:r w:rsidR="002A5A59">
        <w:t>(</w:t>
      </w:r>
      <w:proofErr w:type="spellStart"/>
      <w:r w:rsidR="002A5A59">
        <w:t>ie</w:t>
      </w:r>
      <w:proofErr w:type="spellEnd"/>
      <w:r w:rsidR="002A5A59">
        <w:t xml:space="preserve">, excludes ‘trade accounts’ </w:t>
      </w:r>
      <w:r>
        <w:t>and</w:t>
      </w:r>
      <w:r w:rsidR="002A5A59">
        <w:t xml:space="preserve"> pre-existing </w:t>
      </w:r>
      <w:r w:rsidR="00F76827">
        <w:t>arrangements</w:t>
      </w:r>
      <w:r w:rsidR="002A5A59">
        <w:t xml:space="preserve"> for generic goods and services); and</w:t>
      </w:r>
    </w:p>
    <w:p w14:paraId="4F46B6EE" w14:textId="390F4E3D" w:rsidR="00FB094C" w:rsidRDefault="002A5A59" w:rsidP="00FB094C">
      <w:pPr>
        <w:pStyle w:val="SOWSubL1-ASDEFCON"/>
      </w:pPr>
      <w:proofErr w:type="gramStart"/>
      <w:r>
        <w:t>the</w:t>
      </w:r>
      <w:proofErr w:type="gramEnd"/>
      <w:r>
        <w:t xml:space="preserve"> </w:t>
      </w:r>
      <w:r w:rsidR="000923B4">
        <w:t>DIP Activity Value</w:t>
      </w:r>
      <w:r>
        <w:t xml:space="preserve"> </w:t>
      </w:r>
      <w:r w:rsidR="002160D4">
        <w:t xml:space="preserve">of the Subcontract has not been determined by </w:t>
      </w:r>
      <w:r w:rsidR="00F76827">
        <w:t xml:space="preserve">a </w:t>
      </w:r>
      <w:r w:rsidR="002160D4">
        <w:t>deeming rate</w:t>
      </w:r>
      <w:r w:rsidR="000A1AD2">
        <w:t>,</w:t>
      </w:r>
      <w:r w:rsidR="002160D4">
        <w:t xml:space="preserve"> </w:t>
      </w:r>
      <w:r w:rsidR="009D352B">
        <w:t xml:space="preserve">as </w:t>
      </w:r>
      <w:r w:rsidR="00236C6A">
        <w:t>identified</w:t>
      </w:r>
      <w:r w:rsidR="002160D4">
        <w:t xml:space="preserve"> </w:t>
      </w:r>
      <w:r w:rsidR="000A1AD2">
        <w:t>in</w:t>
      </w:r>
      <w:r w:rsidR="00236C6A">
        <w:t xml:space="preserve"> </w:t>
      </w:r>
      <w:r w:rsidR="00C46F0F">
        <w:t xml:space="preserve">the notes for </w:t>
      </w:r>
      <w:r w:rsidR="00C46F0F">
        <w:fldChar w:fldCharType="begin"/>
      </w:r>
      <w:r w:rsidR="00C46F0F">
        <w:instrText xml:space="preserve"> REF _Ref121818934 \h </w:instrText>
      </w:r>
      <w:r w:rsidR="00C46F0F">
        <w:fldChar w:fldCharType="separate"/>
      </w:r>
      <w:r w:rsidR="00C46F0F">
        <w:t>Table A-</w:t>
      </w:r>
      <w:r w:rsidR="00C46F0F">
        <w:rPr>
          <w:noProof/>
        </w:rPr>
        <w:t>1</w:t>
      </w:r>
      <w:r w:rsidR="00C46F0F">
        <w:fldChar w:fldCharType="end"/>
      </w:r>
      <w:r w:rsidR="00C46F0F">
        <w:t xml:space="preserve"> in Annex A</w:t>
      </w:r>
      <w:r w:rsidR="002160D4">
        <w:t>.</w:t>
      </w:r>
    </w:p>
    <w:p w14:paraId="0EEC2AB9" w14:textId="3A043434" w:rsidR="002D789A" w:rsidRPr="00B623CF" w:rsidRDefault="002D789A" w:rsidP="0022648C">
      <w:pPr>
        <w:keepNext/>
        <w:rPr>
          <w:b/>
        </w:rPr>
      </w:pPr>
      <w:r w:rsidRPr="00B623CF">
        <w:rPr>
          <w:b/>
        </w:rPr>
        <w:t>Annex</w:t>
      </w:r>
      <w:r w:rsidR="00331F5B">
        <w:rPr>
          <w:b/>
        </w:rPr>
        <w:t>es</w:t>
      </w:r>
      <w:r w:rsidRPr="00B623CF">
        <w:rPr>
          <w:b/>
        </w:rPr>
        <w:t>:</w:t>
      </w:r>
    </w:p>
    <w:p w14:paraId="2745C85A" w14:textId="43722BA2" w:rsidR="00331F5B" w:rsidRPr="00B623CF" w:rsidRDefault="00E850BA" w:rsidP="00132F36">
      <w:pPr>
        <w:pStyle w:val="ATTANNListTableofContents-ASDEFCON"/>
      </w:pPr>
      <w:r>
        <w:t xml:space="preserve">Defence </w:t>
      </w:r>
      <w:r w:rsidR="00331F5B">
        <w:t xml:space="preserve">Industry </w:t>
      </w:r>
      <w:r>
        <w:t xml:space="preserve">Participation </w:t>
      </w:r>
      <w:r w:rsidR="00331F5B">
        <w:t>Schedule</w:t>
      </w:r>
    </w:p>
    <w:p w14:paraId="2D7E7CFE" w14:textId="77777777" w:rsidR="00B623CF" w:rsidRPr="00B623CF" w:rsidRDefault="00B623CF" w:rsidP="00132F36">
      <w:pPr>
        <w:pStyle w:val="ASDEFCONNormal"/>
      </w:pPr>
    </w:p>
    <w:p w14:paraId="684943F9" w14:textId="77777777" w:rsidR="002D789A" w:rsidRDefault="002D789A">
      <w:pPr>
        <w:pStyle w:val="ASDEFCONNormal"/>
        <w:sectPr w:rsidR="002D789A" w:rsidSect="000C6E45">
          <w:headerReference w:type="default" r:id="rId10"/>
          <w:footerReference w:type="default" r:id="rId11"/>
          <w:pgSz w:w="11907" w:h="16840" w:code="9"/>
          <w:pgMar w:top="1418" w:right="1418" w:bottom="1258" w:left="1418" w:header="567" w:footer="284" w:gutter="0"/>
          <w:cols w:space="720"/>
          <w:docGrid w:linePitch="272"/>
        </w:sectPr>
      </w:pPr>
    </w:p>
    <w:p w14:paraId="3D6DFCA4" w14:textId="064F0D6A" w:rsidR="0032219B" w:rsidRDefault="00E850BA" w:rsidP="00132F36">
      <w:pPr>
        <w:pStyle w:val="ASDEFCONTitle"/>
      </w:pPr>
      <w:bookmarkStart w:id="19" w:name="_Ref50721103"/>
      <w:r>
        <w:lastRenderedPageBreak/>
        <w:t xml:space="preserve">Defence </w:t>
      </w:r>
      <w:r w:rsidR="007B61F9">
        <w:t xml:space="preserve">Industry </w:t>
      </w:r>
      <w:r>
        <w:t xml:space="preserve">Participation </w:t>
      </w:r>
      <w:r w:rsidR="007B61F9">
        <w:t>Schedule</w:t>
      </w:r>
      <w:bookmarkEnd w:id="19"/>
    </w:p>
    <w:p w14:paraId="10AB634E" w14:textId="4880685C" w:rsidR="00E84E1C" w:rsidRDefault="00E84E1C" w:rsidP="00E84E1C">
      <w:pPr>
        <w:pStyle w:val="Caption"/>
        <w:keepNext/>
      </w:pPr>
      <w:r>
        <w:t>Table A-</w:t>
      </w:r>
      <w:bookmarkStart w:id="20" w:name="_Ref121818934"/>
      <w:r>
        <w:fldChar w:fldCharType="begin"/>
      </w:r>
      <w:r>
        <w:instrText xml:space="preserve"> SEQ Table \* ARABIC \r1 </w:instrText>
      </w:r>
      <w:r>
        <w:fldChar w:fldCharType="separate"/>
      </w:r>
      <w:r>
        <w:rPr>
          <w:noProof/>
        </w:rPr>
        <w:t>1</w:t>
      </w:r>
      <w:r>
        <w:rPr>
          <w:noProof/>
        </w:rPr>
        <w:fldChar w:fldCharType="end"/>
      </w:r>
      <w:bookmarkEnd w:id="20"/>
      <w:r>
        <w:t xml:space="preserve">: Defence </w:t>
      </w:r>
      <w:r w:rsidRPr="001F4E45">
        <w:t>Industry</w:t>
      </w:r>
      <w:r>
        <w:t xml:space="preserve"> Participation </w:t>
      </w:r>
      <w:r w:rsidRPr="001F4E45">
        <w:t>Schedule</w:t>
      </w:r>
    </w:p>
    <w:tbl>
      <w:tblPr>
        <w:tblW w:w="12496"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shd w:val="clear" w:color="auto" w:fill="D9D9D9" w:themeFill="background1" w:themeFillShade="D9"/>
        <w:tblLayout w:type="fixed"/>
        <w:tblCellMar>
          <w:left w:w="0" w:type="dxa"/>
          <w:right w:w="0" w:type="dxa"/>
        </w:tblCellMar>
        <w:tblLook w:val="0000" w:firstRow="0" w:lastRow="0" w:firstColumn="0" w:lastColumn="0" w:noHBand="0" w:noVBand="0"/>
      </w:tblPr>
      <w:tblGrid>
        <w:gridCol w:w="841"/>
        <w:gridCol w:w="3291"/>
        <w:gridCol w:w="1418"/>
        <w:gridCol w:w="992"/>
        <w:gridCol w:w="1559"/>
        <w:gridCol w:w="851"/>
        <w:gridCol w:w="2693"/>
        <w:gridCol w:w="851"/>
      </w:tblGrid>
      <w:tr w:rsidR="009B0CAC" w14:paraId="2037261D" w14:textId="77777777" w:rsidTr="007828B2">
        <w:trPr>
          <w:jc w:val="center"/>
        </w:trPr>
        <w:tc>
          <w:tcPr>
            <w:tcW w:w="841" w:type="dxa"/>
            <w:shd w:val="clear" w:color="auto" w:fill="D9D9D9" w:themeFill="background1" w:themeFillShade="D9"/>
            <w:vAlign w:val="center"/>
          </w:tcPr>
          <w:p w14:paraId="1A0D65E7" w14:textId="77777777" w:rsidR="009B0CAC" w:rsidRPr="00B85567" w:rsidRDefault="009B0CAC" w:rsidP="00854E73">
            <w:pPr>
              <w:pStyle w:val="Table8ptHeading-ASDEFCON"/>
            </w:pPr>
            <w:r w:rsidRPr="00B85567">
              <w:t>Number</w:t>
            </w:r>
          </w:p>
        </w:tc>
        <w:tc>
          <w:tcPr>
            <w:tcW w:w="3291" w:type="dxa"/>
            <w:shd w:val="clear" w:color="auto" w:fill="D9D9D9" w:themeFill="background1" w:themeFillShade="D9"/>
            <w:vAlign w:val="center"/>
          </w:tcPr>
          <w:p w14:paraId="0F0B1C19" w14:textId="7326918A" w:rsidR="009B0CAC" w:rsidRPr="00B85567" w:rsidRDefault="009B0CAC" w:rsidP="00854E73">
            <w:pPr>
              <w:pStyle w:val="Table8ptHeading-ASDEFCON"/>
            </w:pPr>
            <w:r>
              <w:t xml:space="preserve">DIP Activity </w:t>
            </w:r>
            <w:r w:rsidRPr="00B85567">
              <w:t>Description</w:t>
            </w:r>
          </w:p>
        </w:tc>
        <w:tc>
          <w:tcPr>
            <w:tcW w:w="1418" w:type="dxa"/>
            <w:shd w:val="clear" w:color="auto" w:fill="D9D9D9" w:themeFill="background1" w:themeFillShade="D9"/>
            <w:vAlign w:val="center"/>
          </w:tcPr>
          <w:p w14:paraId="48F0DFAC" w14:textId="77777777" w:rsidR="009B0CAC" w:rsidRPr="00B85567" w:rsidRDefault="009B0CAC" w:rsidP="00854E73">
            <w:pPr>
              <w:pStyle w:val="Table8ptHeading-ASDEFCON"/>
            </w:pPr>
            <w:r w:rsidRPr="00B85567">
              <w:t>Company</w:t>
            </w:r>
            <w:r>
              <w:t xml:space="preserve"> </w:t>
            </w:r>
            <w:r w:rsidRPr="00B85567">
              <w:t>Nam</w:t>
            </w:r>
            <w:r>
              <w:t>e and ACN/ABN/NZBN</w:t>
            </w:r>
          </w:p>
        </w:tc>
        <w:tc>
          <w:tcPr>
            <w:tcW w:w="992" w:type="dxa"/>
            <w:shd w:val="clear" w:color="auto" w:fill="D9D9D9" w:themeFill="background1" w:themeFillShade="D9"/>
            <w:vAlign w:val="center"/>
          </w:tcPr>
          <w:p w14:paraId="2EE875B9" w14:textId="305073E4" w:rsidR="009B0CAC" w:rsidRPr="00B85567" w:rsidRDefault="009B0CAC" w:rsidP="00BB386B">
            <w:pPr>
              <w:pStyle w:val="Table8ptHeading-ASDEFCON"/>
            </w:pPr>
            <w:r>
              <w:t xml:space="preserve">DIP Activity Value </w:t>
            </w:r>
          </w:p>
        </w:tc>
        <w:tc>
          <w:tcPr>
            <w:tcW w:w="1559" w:type="dxa"/>
            <w:shd w:val="clear" w:color="auto" w:fill="D9D9D9" w:themeFill="background1" w:themeFillShade="D9"/>
          </w:tcPr>
          <w:p w14:paraId="26F8FD6B" w14:textId="77777777" w:rsidR="009B0CAC" w:rsidRPr="00EA03B9" w:rsidRDefault="009B0CAC" w:rsidP="00854E73">
            <w:pPr>
              <w:pStyle w:val="Table8ptHeading-ASDEFCON"/>
            </w:pPr>
            <w:r w:rsidRPr="00EA03B9">
              <w:t>Location</w:t>
            </w:r>
            <w:r>
              <w:t xml:space="preserve"> </w:t>
            </w:r>
            <w:r w:rsidRPr="00EA03B9">
              <w:t>(including</w:t>
            </w:r>
            <w:r>
              <w:t xml:space="preserve"> </w:t>
            </w:r>
            <w:r>
              <w:br/>
            </w:r>
            <w:r w:rsidRPr="00EA03B9">
              <w:t>Postcode)</w:t>
            </w:r>
          </w:p>
        </w:tc>
        <w:tc>
          <w:tcPr>
            <w:tcW w:w="851" w:type="dxa"/>
            <w:shd w:val="clear" w:color="auto" w:fill="D9D9D9" w:themeFill="background1" w:themeFillShade="D9"/>
            <w:vAlign w:val="center"/>
          </w:tcPr>
          <w:p w14:paraId="391EC917" w14:textId="77777777" w:rsidR="009B0CAC" w:rsidRPr="00B85567" w:rsidRDefault="009B0CAC" w:rsidP="00854E73">
            <w:pPr>
              <w:pStyle w:val="Table8ptHeading-ASDEFCON"/>
            </w:pPr>
            <w:r>
              <w:t xml:space="preserve">SME </w:t>
            </w:r>
            <w:r>
              <w:br/>
              <w:t>(Y/N)</w:t>
            </w:r>
          </w:p>
        </w:tc>
        <w:tc>
          <w:tcPr>
            <w:tcW w:w="2693" w:type="dxa"/>
            <w:shd w:val="clear" w:color="auto" w:fill="D9D9D9" w:themeFill="background1" w:themeFillShade="D9"/>
          </w:tcPr>
          <w:p w14:paraId="62916299" w14:textId="77777777" w:rsidR="009B0CAC" w:rsidRPr="00B85567" w:rsidRDefault="009B0CAC" w:rsidP="00854E73">
            <w:pPr>
              <w:pStyle w:val="Table8ptHeading-ASDEFCON"/>
            </w:pPr>
            <w:r>
              <w:t xml:space="preserve">Local Business </w:t>
            </w:r>
            <w:r>
              <w:br/>
              <w:t xml:space="preserve">(Y/N and </w:t>
            </w:r>
            <w:r>
              <w:br/>
              <w:t>Brief Justification)</w:t>
            </w:r>
          </w:p>
        </w:tc>
        <w:tc>
          <w:tcPr>
            <w:tcW w:w="851" w:type="dxa"/>
            <w:shd w:val="clear" w:color="auto" w:fill="D9D9D9" w:themeFill="background1" w:themeFillShade="D9"/>
          </w:tcPr>
          <w:p w14:paraId="7E806F34" w14:textId="77777777" w:rsidR="009B0CAC" w:rsidRDefault="009B0CAC" w:rsidP="00854E73">
            <w:pPr>
              <w:pStyle w:val="Table8ptHeading-ASDEFCON"/>
            </w:pPr>
            <w:r>
              <w:t>Veterans</w:t>
            </w:r>
            <w:r>
              <w:br/>
              <w:t>(Y/N)</w:t>
            </w:r>
          </w:p>
        </w:tc>
      </w:tr>
      <w:tr w:rsidR="009B0CAC" w14:paraId="29C47091" w14:textId="77777777" w:rsidTr="007828B2">
        <w:trPr>
          <w:jc w:val="center"/>
        </w:trPr>
        <w:tc>
          <w:tcPr>
            <w:tcW w:w="841" w:type="dxa"/>
            <w:tcBorders>
              <w:bottom w:val="single" w:sz="8" w:space="0" w:color="auto"/>
            </w:tcBorders>
            <w:shd w:val="clear" w:color="auto" w:fill="D9D9D9" w:themeFill="background1" w:themeFillShade="D9"/>
            <w:vAlign w:val="center"/>
          </w:tcPr>
          <w:p w14:paraId="7EBDE2B3" w14:textId="77777777" w:rsidR="009B0CAC" w:rsidRPr="00B85567" w:rsidRDefault="009B0CAC" w:rsidP="00E84E1C">
            <w:pPr>
              <w:pStyle w:val="Table8ptHeading-ASDEFCON"/>
            </w:pPr>
            <w:r>
              <w:t>(a)</w:t>
            </w:r>
          </w:p>
        </w:tc>
        <w:tc>
          <w:tcPr>
            <w:tcW w:w="3291" w:type="dxa"/>
            <w:tcBorders>
              <w:bottom w:val="single" w:sz="8" w:space="0" w:color="auto"/>
            </w:tcBorders>
            <w:shd w:val="clear" w:color="auto" w:fill="D9D9D9" w:themeFill="background1" w:themeFillShade="D9"/>
          </w:tcPr>
          <w:p w14:paraId="55AEE7C2" w14:textId="77777777" w:rsidR="009B0CAC" w:rsidRPr="00E63E63" w:rsidRDefault="009B0CAC" w:rsidP="00E84E1C">
            <w:pPr>
              <w:pStyle w:val="Table8ptHeading-ASDEFCON"/>
            </w:pPr>
            <w:r w:rsidRPr="00E63E63">
              <w:t>(b)</w:t>
            </w:r>
          </w:p>
        </w:tc>
        <w:tc>
          <w:tcPr>
            <w:tcW w:w="1418" w:type="dxa"/>
            <w:tcBorders>
              <w:bottom w:val="single" w:sz="8" w:space="0" w:color="auto"/>
            </w:tcBorders>
            <w:shd w:val="clear" w:color="auto" w:fill="D9D9D9" w:themeFill="background1" w:themeFillShade="D9"/>
          </w:tcPr>
          <w:p w14:paraId="7547ECEB" w14:textId="72BB4BA8" w:rsidR="009B0CAC" w:rsidRPr="00E63E63" w:rsidRDefault="009B0CAC" w:rsidP="00E84E1C">
            <w:pPr>
              <w:pStyle w:val="Table8ptHeading-ASDEFCON"/>
            </w:pPr>
            <w:r>
              <w:t>(c)</w:t>
            </w:r>
          </w:p>
        </w:tc>
        <w:tc>
          <w:tcPr>
            <w:tcW w:w="992" w:type="dxa"/>
            <w:tcBorders>
              <w:bottom w:val="single" w:sz="8" w:space="0" w:color="auto"/>
            </w:tcBorders>
            <w:shd w:val="clear" w:color="auto" w:fill="D9D9D9" w:themeFill="background1" w:themeFillShade="D9"/>
          </w:tcPr>
          <w:p w14:paraId="6531EF68" w14:textId="4481D324" w:rsidR="009B0CAC" w:rsidRPr="00E63E63" w:rsidRDefault="009B0CAC" w:rsidP="00E84E1C">
            <w:pPr>
              <w:pStyle w:val="Table8ptHeading-ASDEFCON"/>
            </w:pPr>
            <w:r>
              <w:t>(d)</w:t>
            </w:r>
          </w:p>
        </w:tc>
        <w:tc>
          <w:tcPr>
            <w:tcW w:w="1559" w:type="dxa"/>
            <w:tcBorders>
              <w:bottom w:val="single" w:sz="8" w:space="0" w:color="auto"/>
            </w:tcBorders>
            <w:shd w:val="clear" w:color="auto" w:fill="D9D9D9" w:themeFill="background1" w:themeFillShade="D9"/>
          </w:tcPr>
          <w:p w14:paraId="47BA6310" w14:textId="438DE1DF" w:rsidR="009B0CAC" w:rsidRPr="00E63E63" w:rsidRDefault="009B0CAC" w:rsidP="007C3129">
            <w:pPr>
              <w:pStyle w:val="Table8ptHeading-ASDEFCON"/>
            </w:pPr>
            <w:r>
              <w:t>(e)</w:t>
            </w:r>
          </w:p>
        </w:tc>
        <w:tc>
          <w:tcPr>
            <w:tcW w:w="851" w:type="dxa"/>
            <w:tcBorders>
              <w:bottom w:val="single" w:sz="8" w:space="0" w:color="auto"/>
            </w:tcBorders>
            <w:shd w:val="clear" w:color="auto" w:fill="D9D9D9" w:themeFill="background1" w:themeFillShade="D9"/>
          </w:tcPr>
          <w:p w14:paraId="5477476F" w14:textId="351F0107" w:rsidR="009B0CAC" w:rsidRDefault="009B0CAC" w:rsidP="007C3129">
            <w:pPr>
              <w:pStyle w:val="Table8ptHeading-ASDEFCON"/>
            </w:pPr>
            <w:r>
              <w:t>(f)</w:t>
            </w:r>
          </w:p>
        </w:tc>
        <w:tc>
          <w:tcPr>
            <w:tcW w:w="2693" w:type="dxa"/>
            <w:tcBorders>
              <w:bottom w:val="single" w:sz="8" w:space="0" w:color="auto"/>
            </w:tcBorders>
            <w:shd w:val="clear" w:color="auto" w:fill="D9D9D9" w:themeFill="background1" w:themeFillShade="D9"/>
          </w:tcPr>
          <w:p w14:paraId="31FD6881" w14:textId="01773B4B" w:rsidR="009B0CAC" w:rsidRDefault="009B0CAC" w:rsidP="007C3129">
            <w:pPr>
              <w:pStyle w:val="Table8ptHeading-ASDEFCON"/>
            </w:pPr>
            <w:r>
              <w:t>(g)</w:t>
            </w:r>
          </w:p>
        </w:tc>
        <w:tc>
          <w:tcPr>
            <w:tcW w:w="851" w:type="dxa"/>
            <w:tcBorders>
              <w:bottom w:val="single" w:sz="8" w:space="0" w:color="auto"/>
            </w:tcBorders>
            <w:shd w:val="clear" w:color="auto" w:fill="D9D9D9" w:themeFill="background1" w:themeFillShade="D9"/>
          </w:tcPr>
          <w:p w14:paraId="619EF25B" w14:textId="562A663D" w:rsidR="009B0CAC" w:rsidRDefault="009B0CAC" w:rsidP="007C3129">
            <w:pPr>
              <w:pStyle w:val="Table8ptHeading-ASDEFCON"/>
            </w:pPr>
            <w:r>
              <w:t>(h)</w:t>
            </w:r>
          </w:p>
        </w:tc>
      </w:tr>
      <w:tr w:rsidR="009B0CAC" w14:paraId="5206797C" w14:textId="77777777" w:rsidTr="007828B2">
        <w:trPr>
          <w:jc w:val="center"/>
        </w:trPr>
        <w:tc>
          <w:tcPr>
            <w:tcW w:w="841" w:type="dxa"/>
            <w:shd w:val="clear" w:color="auto" w:fill="FFFFFF" w:themeFill="background1"/>
            <w:vAlign w:val="center"/>
          </w:tcPr>
          <w:p w14:paraId="701F268A" w14:textId="77777777" w:rsidR="009B0CAC" w:rsidRPr="00C8522D" w:rsidRDefault="009B0CAC" w:rsidP="00854E73">
            <w:pPr>
              <w:pStyle w:val="Table8ptText-ASDEFCON"/>
              <w:jc w:val="center"/>
              <w:rPr>
                <w:b/>
              </w:rPr>
            </w:pPr>
            <w:r w:rsidRPr="00C8522D">
              <w:t>01</w:t>
            </w:r>
          </w:p>
        </w:tc>
        <w:tc>
          <w:tcPr>
            <w:tcW w:w="3291" w:type="dxa"/>
            <w:shd w:val="clear" w:color="auto" w:fill="FFFFFF" w:themeFill="background1"/>
          </w:tcPr>
          <w:p w14:paraId="7616815A" w14:textId="77777777" w:rsidR="009B0CAC" w:rsidRPr="00C8522D" w:rsidRDefault="009B0CAC" w:rsidP="00854E73">
            <w:pPr>
              <w:pStyle w:val="Table8ptText-ASDEFCON"/>
            </w:pPr>
          </w:p>
        </w:tc>
        <w:tc>
          <w:tcPr>
            <w:tcW w:w="1418" w:type="dxa"/>
            <w:shd w:val="clear" w:color="auto" w:fill="FFFFFF" w:themeFill="background1"/>
          </w:tcPr>
          <w:p w14:paraId="75E520E3" w14:textId="77777777" w:rsidR="009B0CAC" w:rsidRPr="00C8522D" w:rsidRDefault="009B0CAC" w:rsidP="00854E73">
            <w:pPr>
              <w:pStyle w:val="Table8ptText-ASDEFCON"/>
            </w:pPr>
          </w:p>
        </w:tc>
        <w:tc>
          <w:tcPr>
            <w:tcW w:w="992" w:type="dxa"/>
            <w:shd w:val="clear" w:color="auto" w:fill="FFFFFF" w:themeFill="background1"/>
          </w:tcPr>
          <w:p w14:paraId="0B6DD315" w14:textId="4C0618F6" w:rsidR="009B0CAC" w:rsidRPr="00C8522D" w:rsidRDefault="009B0CAC" w:rsidP="00854E73">
            <w:pPr>
              <w:pStyle w:val="Table8ptText-ASDEFCON"/>
            </w:pPr>
          </w:p>
        </w:tc>
        <w:tc>
          <w:tcPr>
            <w:tcW w:w="1559" w:type="dxa"/>
            <w:shd w:val="clear" w:color="auto" w:fill="FFFFFF" w:themeFill="background1"/>
          </w:tcPr>
          <w:p w14:paraId="0F477A1D" w14:textId="77777777" w:rsidR="009B0CAC" w:rsidRPr="00C8522D" w:rsidRDefault="009B0CAC" w:rsidP="00854E73">
            <w:pPr>
              <w:pStyle w:val="Table8ptText-ASDEFCON"/>
            </w:pPr>
          </w:p>
        </w:tc>
        <w:tc>
          <w:tcPr>
            <w:tcW w:w="851" w:type="dxa"/>
            <w:shd w:val="clear" w:color="auto" w:fill="FFFFFF" w:themeFill="background1"/>
          </w:tcPr>
          <w:p w14:paraId="442467D4" w14:textId="77777777" w:rsidR="009B0CAC" w:rsidRPr="00C8522D" w:rsidRDefault="009B0CAC" w:rsidP="00854E73">
            <w:pPr>
              <w:pStyle w:val="Table8ptText-ASDEFCON"/>
            </w:pPr>
          </w:p>
        </w:tc>
        <w:tc>
          <w:tcPr>
            <w:tcW w:w="2693" w:type="dxa"/>
            <w:shd w:val="clear" w:color="auto" w:fill="FFFFFF" w:themeFill="background1"/>
          </w:tcPr>
          <w:p w14:paraId="510FC3E8" w14:textId="77777777" w:rsidR="009B0CAC" w:rsidRPr="00C8522D" w:rsidRDefault="009B0CAC" w:rsidP="00854E73">
            <w:pPr>
              <w:pStyle w:val="Table8ptText-ASDEFCON"/>
            </w:pPr>
          </w:p>
        </w:tc>
        <w:tc>
          <w:tcPr>
            <w:tcW w:w="851" w:type="dxa"/>
            <w:shd w:val="clear" w:color="auto" w:fill="FFFFFF" w:themeFill="background1"/>
          </w:tcPr>
          <w:p w14:paraId="64DB7438" w14:textId="77777777" w:rsidR="009B0CAC" w:rsidRPr="00C8522D" w:rsidRDefault="009B0CAC" w:rsidP="00854E73">
            <w:pPr>
              <w:pStyle w:val="Table8ptText-ASDEFCON"/>
            </w:pPr>
          </w:p>
        </w:tc>
      </w:tr>
      <w:tr w:rsidR="009B0CAC" w14:paraId="3294273D" w14:textId="77777777" w:rsidTr="007828B2">
        <w:trPr>
          <w:jc w:val="center"/>
        </w:trPr>
        <w:tc>
          <w:tcPr>
            <w:tcW w:w="841" w:type="dxa"/>
            <w:shd w:val="clear" w:color="auto" w:fill="FFFFFF" w:themeFill="background1"/>
            <w:vAlign w:val="center"/>
          </w:tcPr>
          <w:p w14:paraId="5D6F6E86" w14:textId="77777777" w:rsidR="009B0CAC" w:rsidRPr="00C8522D" w:rsidRDefault="009B0CAC" w:rsidP="00854E73">
            <w:pPr>
              <w:pStyle w:val="Table8ptText-ASDEFCON"/>
              <w:jc w:val="center"/>
              <w:rPr>
                <w:b/>
              </w:rPr>
            </w:pPr>
            <w:r w:rsidRPr="00C8522D">
              <w:t>02</w:t>
            </w:r>
          </w:p>
        </w:tc>
        <w:tc>
          <w:tcPr>
            <w:tcW w:w="3291" w:type="dxa"/>
            <w:shd w:val="clear" w:color="auto" w:fill="FFFFFF" w:themeFill="background1"/>
          </w:tcPr>
          <w:p w14:paraId="16EFFAC6" w14:textId="77777777" w:rsidR="009B0CAC" w:rsidRPr="00C8522D" w:rsidRDefault="009B0CAC" w:rsidP="00854E73">
            <w:pPr>
              <w:pStyle w:val="Table8ptText-ASDEFCON"/>
            </w:pPr>
          </w:p>
        </w:tc>
        <w:tc>
          <w:tcPr>
            <w:tcW w:w="1418" w:type="dxa"/>
            <w:shd w:val="clear" w:color="auto" w:fill="FFFFFF" w:themeFill="background1"/>
          </w:tcPr>
          <w:p w14:paraId="7BD103D3" w14:textId="77777777" w:rsidR="009B0CAC" w:rsidRPr="00C8522D" w:rsidRDefault="009B0CAC" w:rsidP="00854E73">
            <w:pPr>
              <w:pStyle w:val="Table8ptText-ASDEFCON"/>
            </w:pPr>
          </w:p>
        </w:tc>
        <w:tc>
          <w:tcPr>
            <w:tcW w:w="992" w:type="dxa"/>
            <w:shd w:val="clear" w:color="auto" w:fill="FFFFFF" w:themeFill="background1"/>
          </w:tcPr>
          <w:p w14:paraId="5AD93EF2" w14:textId="77EB7D9C" w:rsidR="009B0CAC" w:rsidRPr="00C8522D" w:rsidRDefault="009B0CAC" w:rsidP="00854E73">
            <w:pPr>
              <w:pStyle w:val="Table8ptText-ASDEFCON"/>
            </w:pPr>
          </w:p>
        </w:tc>
        <w:tc>
          <w:tcPr>
            <w:tcW w:w="1559" w:type="dxa"/>
            <w:shd w:val="clear" w:color="auto" w:fill="FFFFFF" w:themeFill="background1"/>
          </w:tcPr>
          <w:p w14:paraId="5B50AF37" w14:textId="77777777" w:rsidR="009B0CAC" w:rsidRPr="00C8522D" w:rsidRDefault="009B0CAC" w:rsidP="00854E73">
            <w:pPr>
              <w:pStyle w:val="Table8ptText-ASDEFCON"/>
            </w:pPr>
          </w:p>
        </w:tc>
        <w:tc>
          <w:tcPr>
            <w:tcW w:w="851" w:type="dxa"/>
            <w:shd w:val="clear" w:color="auto" w:fill="FFFFFF" w:themeFill="background1"/>
          </w:tcPr>
          <w:p w14:paraId="415EC100" w14:textId="77777777" w:rsidR="009B0CAC" w:rsidRPr="00C8522D" w:rsidRDefault="009B0CAC" w:rsidP="00854E73">
            <w:pPr>
              <w:pStyle w:val="Table8ptText-ASDEFCON"/>
            </w:pPr>
          </w:p>
        </w:tc>
        <w:tc>
          <w:tcPr>
            <w:tcW w:w="2693" w:type="dxa"/>
            <w:shd w:val="clear" w:color="auto" w:fill="FFFFFF" w:themeFill="background1"/>
          </w:tcPr>
          <w:p w14:paraId="1B5E2565" w14:textId="77777777" w:rsidR="009B0CAC" w:rsidRPr="00C8522D" w:rsidRDefault="009B0CAC" w:rsidP="00854E73">
            <w:pPr>
              <w:pStyle w:val="Table8ptText-ASDEFCON"/>
            </w:pPr>
          </w:p>
        </w:tc>
        <w:tc>
          <w:tcPr>
            <w:tcW w:w="851" w:type="dxa"/>
            <w:shd w:val="clear" w:color="auto" w:fill="FFFFFF" w:themeFill="background1"/>
          </w:tcPr>
          <w:p w14:paraId="05CD5DCD" w14:textId="77777777" w:rsidR="009B0CAC" w:rsidRPr="00C8522D" w:rsidRDefault="009B0CAC" w:rsidP="00854E73">
            <w:pPr>
              <w:pStyle w:val="Table8ptText-ASDEFCON"/>
            </w:pPr>
          </w:p>
        </w:tc>
      </w:tr>
      <w:tr w:rsidR="009B0CAC" w14:paraId="28A1A7C6" w14:textId="77777777" w:rsidTr="007828B2">
        <w:trPr>
          <w:jc w:val="center"/>
        </w:trPr>
        <w:tc>
          <w:tcPr>
            <w:tcW w:w="841" w:type="dxa"/>
            <w:tcBorders>
              <w:bottom w:val="single" w:sz="8" w:space="0" w:color="auto"/>
            </w:tcBorders>
            <w:shd w:val="clear" w:color="auto" w:fill="FFFFFF" w:themeFill="background1"/>
            <w:vAlign w:val="center"/>
          </w:tcPr>
          <w:p w14:paraId="78B2179D" w14:textId="77777777" w:rsidR="009B0CAC" w:rsidRPr="00C8522D" w:rsidRDefault="009B0CAC" w:rsidP="00854E73">
            <w:pPr>
              <w:pStyle w:val="Table8ptText-ASDEFCON"/>
              <w:jc w:val="center"/>
              <w:rPr>
                <w:b/>
              </w:rPr>
            </w:pPr>
            <w:r w:rsidRPr="00C8522D">
              <w:t>03</w:t>
            </w:r>
          </w:p>
        </w:tc>
        <w:tc>
          <w:tcPr>
            <w:tcW w:w="3291" w:type="dxa"/>
            <w:tcBorders>
              <w:bottom w:val="single" w:sz="8" w:space="0" w:color="auto"/>
            </w:tcBorders>
            <w:shd w:val="clear" w:color="auto" w:fill="FFFFFF" w:themeFill="background1"/>
          </w:tcPr>
          <w:p w14:paraId="6340D4AC" w14:textId="77777777" w:rsidR="009B0CAC" w:rsidRPr="00C8522D" w:rsidRDefault="009B0CAC" w:rsidP="00854E73">
            <w:pPr>
              <w:pStyle w:val="Table8ptText-ASDEFCON"/>
            </w:pPr>
          </w:p>
        </w:tc>
        <w:tc>
          <w:tcPr>
            <w:tcW w:w="1418" w:type="dxa"/>
            <w:tcBorders>
              <w:bottom w:val="single" w:sz="8" w:space="0" w:color="auto"/>
            </w:tcBorders>
            <w:shd w:val="clear" w:color="auto" w:fill="FFFFFF" w:themeFill="background1"/>
          </w:tcPr>
          <w:p w14:paraId="2F8D194D" w14:textId="77777777" w:rsidR="009B0CAC" w:rsidRPr="00C8522D" w:rsidRDefault="009B0CAC" w:rsidP="00854E73">
            <w:pPr>
              <w:pStyle w:val="Table8ptText-ASDEFCON"/>
            </w:pPr>
          </w:p>
        </w:tc>
        <w:tc>
          <w:tcPr>
            <w:tcW w:w="992" w:type="dxa"/>
            <w:shd w:val="clear" w:color="auto" w:fill="FFFFFF" w:themeFill="background1"/>
          </w:tcPr>
          <w:p w14:paraId="3853E81E" w14:textId="22A2B5D5" w:rsidR="009B0CAC" w:rsidRPr="00C8522D" w:rsidRDefault="009B0CAC" w:rsidP="00854E73">
            <w:pPr>
              <w:pStyle w:val="Table8ptText-ASDEFCON"/>
            </w:pPr>
          </w:p>
        </w:tc>
        <w:tc>
          <w:tcPr>
            <w:tcW w:w="1559" w:type="dxa"/>
            <w:tcBorders>
              <w:bottom w:val="single" w:sz="8" w:space="0" w:color="auto"/>
            </w:tcBorders>
            <w:shd w:val="clear" w:color="auto" w:fill="FFFFFF" w:themeFill="background1"/>
          </w:tcPr>
          <w:p w14:paraId="05FC9427" w14:textId="77777777" w:rsidR="009B0CAC" w:rsidRPr="00C8522D" w:rsidRDefault="009B0CAC" w:rsidP="00854E73">
            <w:pPr>
              <w:pStyle w:val="Table8ptText-ASDEFCON"/>
            </w:pPr>
          </w:p>
        </w:tc>
        <w:tc>
          <w:tcPr>
            <w:tcW w:w="851" w:type="dxa"/>
            <w:tcBorders>
              <w:bottom w:val="single" w:sz="8" w:space="0" w:color="auto"/>
            </w:tcBorders>
            <w:shd w:val="clear" w:color="auto" w:fill="FFFFFF" w:themeFill="background1"/>
          </w:tcPr>
          <w:p w14:paraId="45CC5A0F" w14:textId="77777777" w:rsidR="009B0CAC" w:rsidRPr="00C8522D" w:rsidRDefault="009B0CAC" w:rsidP="00854E73">
            <w:pPr>
              <w:pStyle w:val="Table8ptText-ASDEFCON"/>
            </w:pPr>
          </w:p>
        </w:tc>
        <w:tc>
          <w:tcPr>
            <w:tcW w:w="2693" w:type="dxa"/>
            <w:tcBorders>
              <w:bottom w:val="single" w:sz="8" w:space="0" w:color="auto"/>
            </w:tcBorders>
            <w:shd w:val="clear" w:color="auto" w:fill="FFFFFF" w:themeFill="background1"/>
          </w:tcPr>
          <w:p w14:paraId="7F626539" w14:textId="77777777" w:rsidR="009B0CAC" w:rsidRPr="00C8522D" w:rsidRDefault="009B0CAC" w:rsidP="00854E73">
            <w:pPr>
              <w:pStyle w:val="Table8ptText-ASDEFCON"/>
            </w:pPr>
          </w:p>
        </w:tc>
        <w:tc>
          <w:tcPr>
            <w:tcW w:w="851" w:type="dxa"/>
            <w:tcBorders>
              <w:bottom w:val="single" w:sz="8" w:space="0" w:color="auto"/>
            </w:tcBorders>
            <w:shd w:val="clear" w:color="auto" w:fill="FFFFFF" w:themeFill="background1"/>
          </w:tcPr>
          <w:p w14:paraId="7CD23E01" w14:textId="77777777" w:rsidR="009B0CAC" w:rsidRPr="00C8522D" w:rsidRDefault="009B0CAC" w:rsidP="00854E73">
            <w:pPr>
              <w:pStyle w:val="Table8ptText-ASDEFCON"/>
            </w:pPr>
          </w:p>
        </w:tc>
      </w:tr>
    </w:tbl>
    <w:p w14:paraId="5CAE10B3" w14:textId="77777777" w:rsidR="00E84E1C" w:rsidRDefault="00E84E1C" w:rsidP="00E84E1C">
      <w:pPr>
        <w:pStyle w:val="ASDEFCONOptionSpace"/>
      </w:pPr>
    </w:p>
    <w:p w14:paraId="1CC37E98" w14:textId="67A3945A" w:rsidR="00E84E1C" w:rsidRPr="004470E0" w:rsidRDefault="00E84E1C" w:rsidP="00E84E1C">
      <w:pPr>
        <w:pStyle w:val="Note-ASDEFCON"/>
      </w:pPr>
      <w:r>
        <w:t xml:space="preserve">Notes for </w:t>
      </w:r>
      <w:r>
        <w:fldChar w:fldCharType="begin"/>
      </w:r>
      <w:r>
        <w:instrText xml:space="preserve"> REF _Ref121818934 \h </w:instrText>
      </w:r>
      <w:r>
        <w:fldChar w:fldCharType="separate"/>
      </w:r>
      <w:r w:rsidR="007C3129">
        <w:t>Table A-</w:t>
      </w:r>
      <w:r w:rsidR="007C3129">
        <w:rPr>
          <w:noProof/>
        </w:rPr>
        <w:t>1</w:t>
      </w:r>
      <w:r>
        <w:fldChar w:fldCharType="end"/>
      </w:r>
      <w:r>
        <w:fldChar w:fldCharType="begin"/>
      </w:r>
      <w:r>
        <w:instrText xml:space="preserve"> REF _Ref102389388 \h </w:instrText>
      </w:r>
      <w:r>
        <w:fldChar w:fldCharType="end"/>
      </w:r>
      <w:r>
        <w:t xml:space="preserve">:  </w:t>
      </w:r>
      <w:r w:rsidR="008329F2">
        <w:t>I</w:t>
      </w:r>
      <w:r>
        <w:t>n preparing the DIP S</w:t>
      </w:r>
      <w:r w:rsidRPr="002E1B9F">
        <w:t>chedule,</w:t>
      </w:r>
      <w:r>
        <w:t xml:space="preserve"> </w:t>
      </w:r>
      <w:r w:rsidRPr="002E1B9F">
        <w:t>the</w:t>
      </w:r>
      <w:r>
        <w:t xml:space="preserve"> scope of work </w:t>
      </w:r>
      <w:proofErr w:type="gramStart"/>
      <w:r w:rsidR="008329F2">
        <w:t>should be divided</w:t>
      </w:r>
      <w:proofErr w:type="gramEnd"/>
      <w:r w:rsidR="008329F2">
        <w:t xml:space="preserve"> </w:t>
      </w:r>
      <w:r>
        <w:t xml:space="preserve">into separate lines to </w:t>
      </w:r>
      <w:r w:rsidRPr="002E1B9F">
        <w:t>describ</w:t>
      </w:r>
      <w:r>
        <w:t>e each activity</w:t>
      </w:r>
      <w:r w:rsidR="008329F2">
        <w:t>.</w:t>
      </w:r>
      <w:r>
        <w:t xml:space="preserve"> </w:t>
      </w:r>
      <w:r w:rsidR="008329F2">
        <w:t xml:space="preserve"> </w:t>
      </w:r>
      <w:r>
        <w:t>Table details:</w:t>
      </w:r>
    </w:p>
    <w:p w14:paraId="12DC3F59" w14:textId="5C667AFE" w:rsidR="00E84E1C" w:rsidRDefault="00E84E1C" w:rsidP="00E84E1C">
      <w:pPr>
        <w:pStyle w:val="NoteList-ASDEFCON"/>
        <w:numPr>
          <w:ilvl w:val="0"/>
          <w:numId w:val="25"/>
        </w:numPr>
      </w:pPr>
      <w:r>
        <w:t>I</w:t>
      </w:r>
      <w:r w:rsidRPr="00A927BA">
        <w:t>dentification</w:t>
      </w:r>
      <w:r>
        <w:t xml:space="preserve"> </w:t>
      </w:r>
      <w:r w:rsidRPr="00A927BA">
        <w:t>number</w:t>
      </w:r>
      <w:r>
        <w:t xml:space="preserve"> </w:t>
      </w:r>
      <w:r w:rsidRPr="00A927BA">
        <w:t>for</w:t>
      </w:r>
      <w:r>
        <w:t xml:space="preserve"> each entry</w:t>
      </w:r>
      <w:r w:rsidR="008329F2">
        <w:t xml:space="preserve"> in the DIP Schedule</w:t>
      </w:r>
      <w:r>
        <w:t>.</w:t>
      </w:r>
    </w:p>
    <w:p w14:paraId="267700AA" w14:textId="097F1CA3" w:rsidR="00E84E1C" w:rsidRDefault="008329F2" w:rsidP="00E84E1C">
      <w:pPr>
        <w:pStyle w:val="NoteList-ASDEFCON"/>
      </w:pPr>
      <w:r>
        <w:t>A d</w:t>
      </w:r>
      <w:r w:rsidR="00E84E1C">
        <w:t xml:space="preserve">escription of the </w:t>
      </w:r>
      <w:r>
        <w:t xml:space="preserve">activity, related to the required </w:t>
      </w:r>
      <w:r w:rsidR="00E84E1C">
        <w:t xml:space="preserve">Services to </w:t>
      </w:r>
      <w:proofErr w:type="gramStart"/>
      <w:r w:rsidR="00E84E1C">
        <w:t>be performed</w:t>
      </w:r>
      <w:proofErr w:type="gramEnd"/>
      <w:r w:rsidR="00E84E1C">
        <w:t xml:space="preserve"> by Australian Industry.  </w:t>
      </w:r>
      <w:r w:rsidR="00E84E1C" w:rsidRPr="00E07196">
        <w:t>A</w:t>
      </w:r>
      <w:r w:rsidR="00E84E1C">
        <w:t xml:space="preserve"> </w:t>
      </w:r>
      <w:r w:rsidR="00E84E1C" w:rsidRPr="00E07196">
        <w:t>separate</w:t>
      </w:r>
      <w:r w:rsidR="00E84E1C">
        <w:t xml:space="preserve"> DIP activity description (and line in the table) </w:t>
      </w:r>
      <w:r w:rsidR="00E84E1C" w:rsidRPr="00E07196">
        <w:t>is</w:t>
      </w:r>
      <w:r w:rsidR="00E84E1C">
        <w:t xml:space="preserve"> </w:t>
      </w:r>
      <w:r w:rsidR="00E84E1C" w:rsidRPr="00E07196">
        <w:t>required</w:t>
      </w:r>
      <w:r w:rsidR="00E84E1C">
        <w:t xml:space="preserve"> </w:t>
      </w:r>
      <w:r w:rsidR="00E84E1C" w:rsidRPr="00E07196">
        <w:t>for</w:t>
      </w:r>
      <w:r w:rsidR="00E84E1C">
        <w:t xml:space="preserve"> </w:t>
      </w:r>
      <w:r w:rsidR="00E84E1C" w:rsidRPr="00E07196">
        <w:t>each</w:t>
      </w:r>
      <w:r w:rsidR="00E84E1C">
        <w:t xml:space="preserve"> </w:t>
      </w:r>
      <w:r w:rsidR="00E84E1C" w:rsidRPr="00E07196">
        <w:t>work</w:t>
      </w:r>
      <w:r w:rsidR="00E84E1C">
        <w:t xml:space="preserve"> </w:t>
      </w:r>
      <w:r w:rsidR="00E84E1C" w:rsidRPr="00E07196">
        <w:t>package</w:t>
      </w:r>
      <w:r w:rsidR="00E84E1C">
        <w:t xml:space="preserve"> </w:t>
      </w:r>
      <w:r w:rsidR="00E84E1C" w:rsidRPr="00E07196">
        <w:t>and</w:t>
      </w:r>
      <w:r w:rsidR="00E84E1C">
        <w:t xml:space="preserve"> </w:t>
      </w:r>
      <w:r w:rsidR="00E84E1C" w:rsidRPr="00E07196">
        <w:t>company.</w:t>
      </w:r>
    </w:p>
    <w:p w14:paraId="365DEB6E" w14:textId="0719A231" w:rsidR="00E84E1C" w:rsidRPr="002E1B9F" w:rsidRDefault="00E84E1C" w:rsidP="00E84E1C">
      <w:pPr>
        <w:pStyle w:val="NoteList-ASDEFCON"/>
      </w:pPr>
      <w:r>
        <w:t xml:space="preserve">Name of the </w:t>
      </w:r>
      <w:r w:rsidRPr="00A927BA">
        <w:t>Australian</w:t>
      </w:r>
      <w:r>
        <w:t xml:space="preserve"> Entity </w:t>
      </w:r>
      <w:r w:rsidR="008329F2">
        <w:t>(</w:t>
      </w:r>
      <w:proofErr w:type="spellStart"/>
      <w:r w:rsidR="008329F2">
        <w:t>ie</w:t>
      </w:r>
      <w:proofErr w:type="spellEnd"/>
      <w:r w:rsidR="008329F2">
        <w:t xml:space="preserve">, Contractor or Subcontractor in Australia and New Zealand) </w:t>
      </w:r>
      <w:r w:rsidRPr="00A927BA">
        <w:t>undertaking</w:t>
      </w:r>
      <w:r>
        <w:t xml:space="preserve"> </w:t>
      </w:r>
      <w:r w:rsidRPr="00A927BA">
        <w:t>the</w:t>
      </w:r>
      <w:r>
        <w:t xml:space="preserve"> activity (‘various’ is not acceptable)</w:t>
      </w:r>
      <w:r w:rsidR="008329F2">
        <w:t xml:space="preserve">. </w:t>
      </w:r>
      <w:r w:rsidR="00CA5D7F">
        <w:t xml:space="preserve"> </w:t>
      </w:r>
      <w:r w:rsidR="008329F2">
        <w:t xml:space="preserve">Include </w:t>
      </w:r>
      <w:r w:rsidR="00CA5D7F">
        <w:t>the</w:t>
      </w:r>
      <w:r>
        <w:t xml:space="preserve"> </w:t>
      </w:r>
      <w:r w:rsidR="008329F2" w:rsidRPr="004470E0">
        <w:t>Australian</w:t>
      </w:r>
      <w:r w:rsidR="008329F2">
        <w:t xml:space="preserve"> </w:t>
      </w:r>
      <w:r w:rsidR="008329F2" w:rsidRPr="004470E0">
        <w:t>Business</w:t>
      </w:r>
      <w:r w:rsidR="008329F2">
        <w:t xml:space="preserve"> </w:t>
      </w:r>
      <w:r w:rsidR="008329F2" w:rsidRPr="004470E0">
        <w:t>Number</w:t>
      </w:r>
      <w:r w:rsidR="008329F2">
        <w:t xml:space="preserve"> (</w:t>
      </w:r>
      <w:r>
        <w:t>A</w:t>
      </w:r>
      <w:r w:rsidR="008329F2">
        <w:t>B</w:t>
      </w:r>
      <w:r>
        <w:t>N</w:t>
      </w:r>
      <w:r w:rsidR="008329F2">
        <w:t>)</w:t>
      </w:r>
      <w:r>
        <w:t xml:space="preserve"> or </w:t>
      </w:r>
      <w:r w:rsidR="008329F2" w:rsidRPr="004470E0">
        <w:t>Australian</w:t>
      </w:r>
      <w:r w:rsidR="008329F2">
        <w:t xml:space="preserve"> Company </w:t>
      </w:r>
      <w:r w:rsidR="008329F2" w:rsidRPr="004470E0">
        <w:t>Number</w:t>
      </w:r>
      <w:r w:rsidR="008329F2">
        <w:t xml:space="preserve"> (A</w:t>
      </w:r>
      <w:r w:rsidR="007828B2">
        <w:t>C</w:t>
      </w:r>
      <w:r w:rsidR="008329F2">
        <w:t>N), or the New Zealand Business Number (</w:t>
      </w:r>
      <w:r>
        <w:t>NZBN</w:t>
      </w:r>
      <w:r w:rsidR="008329F2">
        <w:t>)</w:t>
      </w:r>
      <w:r>
        <w:t>, as applicable.</w:t>
      </w:r>
    </w:p>
    <w:p w14:paraId="6B68B95E" w14:textId="454444A9" w:rsidR="00CA5D7F" w:rsidRDefault="008329F2" w:rsidP="00CA5D7F">
      <w:pPr>
        <w:pStyle w:val="NoteList-ASDEFCON"/>
      </w:pPr>
      <w:r w:rsidRPr="00CE1FF7">
        <w:t>The planned expenditure with Australian Industry for the</w:t>
      </w:r>
      <w:r w:rsidDel="007C3129">
        <w:t xml:space="preserve"> </w:t>
      </w:r>
      <w:r w:rsidR="00F15AC6">
        <w:t xml:space="preserve">DIP Activity </w:t>
      </w:r>
      <w:r w:rsidRPr="00CE1FF7">
        <w:t xml:space="preserve">(excluding </w:t>
      </w:r>
      <w:r>
        <w:t>Task-Priced Services</w:t>
      </w:r>
      <w:r w:rsidRPr="00CE1FF7">
        <w:t>)</w:t>
      </w:r>
      <w:r>
        <w:t xml:space="preserve">, over the Term of the Contract. </w:t>
      </w:r>
      <w:r w:rsidR="00CA5D7F" w:rsidRPr="00CA5D7F">
        <w:t xml:space="preserve"> </w:t>
      </w:r>
      <w:r w:rsidR="00CA5D7F">
        <w:t xml:space="preserve">The DIP activity value is to </w:t>
      </w:r>
      <w:proofErr w:type="gramStart"/>
      <w:r w:rsidR="00CA5D7F">
        <w:t>be based</w:t>
      </w:r>
      <w:proofErr w:type="gramEnd"/>
      <w:r w:rsidR="00CA5D7F">
        <w:t xml:space="preserve"> upon the combined value of all the cost elements associated with that DIP activity. The cost elements include any labour, materials, other direct costs, Subcontract prices, overheads and profits associated with the DIP activity.  Subcontract prices under $1m (inclusive of GST), unless the tenderer chooses to develop a more detailed cost-breakdown, may be deemed as follows:</w:t>
      </w:r>
    </w:p>
    <w:p w14:paraId="2B9C3D1E" w14:textId="77777777" w:rsidR="00CA5D7F" w:rsidRPr="00C46F0F" w:rsidRDefault="00CA5D7F" w:rsidP="00763F26">
      <w:pPr>
        <w:pStyle w:val="ASDEFCONBulletsLV2"/>
        <w:tabs>
          <w:tab w:val="clear" w:pos="1134"/>
          <w:tab w:val="num" w:pos="1418"/>
        </w:tabs>
        <w:ind w:left="1418"/>
      </w:pPr>
      <w:r w:rsidRPr="00C46F0F">
        <w:rPr>
          <w:b/>
          <w:i/>
        </w:rPr>
        <w:t>for the hire of personnel within ANZ: 100% DIP Activity Value;</w:t>
      </w:r>
    </w:p>
    <w:p w14:paraId="23E16604" w14:textId="575C20A0" w:rsidR="00CA5D7F" w:rsidRPr="00763F26" w:rsidRDefault="00CA5D7F" w:rsidP="00763F26">
      <w:pPr>
        <w:pStyle w:val="ASDEFCONBulletsLV2"/>
        <w:tabs>
          <w:tab w:val="clear" w:pos="1134"/>
          <w:tab w:val="num" w:pos="1418"/>
        </w:tabs>
        <w:ind w:left="1418"/>
      </w:pPr>
      <w:r w:rsidRPr="00C46F0F">
        <w:rPr>
          <w:b/>
          <w:i/>
        </w:rPr>
        <w:t>for the purchase / licensing of IT equipment and packaged software used within ANZ: 30% DIP Activity Value; and</w:t>
      </w:r>
    </w:p>
    <w:p w14:paraId="045C8487" w14:textId="0E7CF509" w:rsidR="00763F26" w:rsidRPr="00C46F0F" w:rsidRDefault="00763F26" w:rsidP="00763F26">
      <w:pPr>
        <w:pStyle w:val="NoteToDrafters-ASDEFCON"/>
      </w:pPr>
      <w:r>
        <w:t xml:space="preserve">Note to drafters: The following dot point </w:t>
      </w:r>
      <w:proofErr w:type="gramStart"/>
      <w:r>
        <w:t>may be amended</w:t>
      </w:r>
      <w:proofErr w:type="gramEnd"/>
      <w:r>
        <w:t xml:space="preserve"> for the nature of the draft Contract.</w:t>
      </w:r>
    </w:p>
    <w:p w14:paraId="2691DD7B" w14:textId="554E7EF4" w:rsidR="00E84E1C" w:rsidRPr="00C46F0F" w:rsidRDefault="00CA5D7F" w:rsidP="00763F26">
      <w:pPr>
        <w:pStyle w:val="ASDEFCONBulletsLV2"/>
        <w:tabs>
          <w:tab w:val="clear" w:pos="1134"/>
          <w:tab w:val="num" w:pos="1418"/>
        </w:tabs>
        <w:ind w:left="1418"/>
      </w:pPr>
      <w:proofErr w:type="gramStart"/>
      <w:r w:rsidRPr="00C46F0F">
        <w:rPr>
          <w:b/>
          <w:i/>
        </w:rPr>
        <w:t>for</w:t>
      </w:r>
      <w:proofErr w:type="gramEnd"/>
      <w:r w:rsidRPr="00C46F0F">
        <w:rPr>
          <w:b/>
          <w:i/>
        </w:rPr>
        <w:t xml:space="preserve"> all other Subcontracts with Subcontractors located within ANZ: 50% DIP Activity Value.</w:t>
      </w:r>
    </w:p>
    <w:p w14:paraId="44EA76D9" w14:textId="45915502" w:rsidR="00E84E1C" w:rsidRDefault="00E84E1C" w:rsidP="00E84E1C">
      <w:pPr>
        <w:pStyle w:val="NoteList-ASDEFCON"/>
      </w:pPr>
      <w:r>
        <w:t xml:space="preserve">Set out the location (including the postcode) where the majority of the work for the </w:t>
      </w:r>
      <w:r w:rsidR="00093E45">
        <w:t xml:space="preserve">identified </w:t>
      </w:r>
      <w:r>
        <w:t>activity will be performed.</w:t>
      </w:r>
    </w:p>
    <w:p w14:paraId="71DE4164" w14:textId="77777777" w:rsidR="00E84E1C" w:rsidRDefault="00E84E1C" w:rsidP="00E84E1C">
      <w:pPr>
        <w:pStyle w:val="NoteList-ASDEFCON"/>
      </w:pPr>
      <w:r>
        <w:t>Set out whether the entity performing the activity is a Small to Medium Enterprise.</w:t>
      </w:r>
    </w:p>
    <w:p w14:paraId="13C53B1C" w14:textId="4F71E383" w:rsidR="00E84E1C" w:rsidRDefault="00E84E1C" w:rsidP="00E84E1C">
      <w:pPr>
        <w:pStyle w:val="NoteList-ASDEFCON"/>
      </w:pPr>
      <w:r>
        <w:t xml:space="preserve">Identify if the entity is a ‘Local Business’ as defined in the </w:t>
      </w:r>
      <w:r w:rsidR="00AA56EA">
        <w:t>Glossary</w:t>
      </w:r>
      <w:r>
        <w:t>, and provide a brief justification for this designation.</w:t>
      </w:r>
    </w:p>
    <w:p w14:paraId="188CF24D" w14:textId="3C3465C6" w:rsidR="0032219B" w:rsidRPr="002D789A" w:rsidRDefault="00E84E1C" w:rsidP="00766938">
      <w:pPr>
        <w:pStyle w:val="NoteList-ASDEFCON"/>
      </w:pPr>
      <w:r>
        <w:t>Veterans.  Has the organisation signed the Veterans Employment Commitment (yes/no)?  (</w:t>
      </w:r>
      <w:proofErr w:type="gramStart"/>
      <w:r>
        <w:t>refer</w:t>
      </w:r>
      <w:proofErr w:type="gramEnd"/>
      <w:r>
        <w:t xml:space="preserve">:  </w:t>
      </w:r>
      <w:hyperlink r:id="rId12" w:history="1">
        <w:r w:rsidRPr="005934C8">
          <w:rPr>
            <w:rStyle w:val="Hyperlink"/>
          </w:rPr>
          <w:t>veteransemployment.gov.au</w:t>
        </w:r>
      </w:hyperlink>
      <w:r w:rsidRPr="00766938">
        <w:rPr>
          <w:rStyle w:val="Hyperlink"/>
          <w:color w:val="auto"/>
          <w:u w:val="none"/>
        </w:rPr>
        <w:t>).</w:t>
      </w:r>
    </w:p>
    <w:sectPr w:rsidR="0032219B" w:rsidRPr="002D789A" w:rsidSect="007B61F9">
      <w:headerReference w:type="default" r:id="rId13"/>
      <w:footerReference w:type="default" r:id="rId14"/>
      <w:pgSz w:w="16840" w:h="11907" w:orient="landscape" w:code="9"/>
      <w:pgMar w:top="1418" w:right="1418" w:bottom="1418" w:left="1258" w:header="567" w:footer="28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35C277" w14:textId="77777777" w:rsidR="00F7180D" w:rsidRDefault="00F7180D">
      <w:r>
        <w:separator/>
      </w:r>
    </w:p>
  </w:endnote>
  <w:endnote w:type="continuationSeparator" w:id="0">
    <w:p w14:paraId="4780D11B" w14:textId="77777777" w:rsidR="00F7180D" w:rsidRDefault="00F718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Bold">
    <w:panose1 w:val="020B0704020202020204"/>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CA5D7F" w14:paraId="445D67BC" w14:textId="77777777" w:rsidTr="0022648C">
      <w:tc>
        <w:tcPr>
          <w:tcW w:w="2500" w:type="pct"/>
        </w:tcPr>
        <w:p w14:paraId="32E6BB5E" w14:textId="77777777" w:rsidR="00CA5D7F" w:rsidRDefault="00CA5D7F" w:rsidP="00A97662">
          <w:pPr>
            <w:pStyle w:val="ASDEFCONHeaderFooterLeft"/>
          </w:pPr>
        </w:p>
      </w:tc>
      <w:tc>
        <w:tcPr>
          <w:tcW w:w="2500" w:type="pct"/>
        </w:tcPr>
        <w:p w14:paraId="58AEC8E2" w14:textId="4BEC18AA" w:rsidR="00CA5D7F" w:rsidRPr="003F000F" w:rsidRDefault="00CA5D7F" w:rsidP="00A97662">
          <w:pPr>
            <w:pStyle w:val="ASDEFCONHeaderFooterRight"/>
            <w:rPr>
              <w:szCs w:val="16"/>
            </w:rPr>
          </w:pPr>
          <w:r>
            <w:rPr>
              <w:rStyle w:val="PageNumber"/>
              <w:color w:val="auto"/>
              <w:szCs w:val="16"/>
            </w:rPr>
            <w:t>A-</w:t>
          </w:r>
          <w:r w:rsidRPr="003F000F">
            <w:rPr>
              <w:rStyle w:val="PageNumber"/>
              <w:color w:val="auto"/>
              <w:szCs w:val="16"/>
            </w:rPr>
            <w:fldChar w:fldCharType="begin"/>
          </w:r>
          <w:r w:rsidRPr="003F000F">
            <w:rPr>
              <w:rStyle w:val="PageNumber"/>
              <w:color w:val="auto"/>
              <w:szCs w:val="16"/>
            </w:rPr>
            <w:instrText xml:space="preserve"> PAGE </w:instrText>
          </w:r>
          <w:r w:rsidRPr="003F000F">
            <w:rPr>
              <w:rStyle w:val="PageNumber"/>
              <w:color w:val="auto"/>
              <w:szCs w:val="16"/>
            </w:rPr>
            <w:fldChar w:fldCharType="separate"/>
          </w:r>
          <w:r w:rsidR="00BF753D">
            <w:rPr>
              <w:rStyle w:val="PageNumber"/>
              <w:noProof/>
              <w:color w:val="auto"/>
              <w:szCs w:val="16"/>
            </w:rPr>
            <w:t>1</w:t>
          </w:r>
          <w:r w:rsidRPr="003F000F">
            <w:rPr>
              <w:rStyle w:val="PageNumber"/>
              <w:color w:val="auto"/>
              <w:szCs w:val="16"/>
            </w:rPr>
            <w:fldChar w:fldCharType="end"/>
          </w:r>
        </w:p>
      </w:tc>
    </w:tr>
    <w:tr w:rsidR="00CA5D7F" w14:paraId="0963D2BB" w14:textId="77777777" w:rsidTr="0022648C">
      <w:tc>
        <w:tcPr>
          <w:tcW w:w="5000" w:type="pct"/>
          <w:gridSpan w:val="2"/>
        </w:tcPr>
        <w:p w14:paraId="4E6164C6" w14:textId="0DE73D9C" w:rsidR="00CA5D7F" w:rsidRDefault="00F7180D" w:rsidP="00A97662">
          <w:pPr>
            <w:pStyle w:val="ASDEFCONHeaderFooterClassification"/>
          </w:pPr>
          <w:fldSimple w:instr=" DOCPROPERTY  Classification  \* MERGEFORMAT ">
            <w:r w:rsidR="00CA5D7F">
              <w:t>OFFICIAL</w:t>
            </w:r>
          </w:fldSimple>
        </w:p>
      </w:tc>
    </w:tr>
  </w:tbl>
  <w:p w14:paraId="7D294696" w14:textId="77777777" w:rsidR="00CA5D7F" w:rsidRDefault="00CA5D7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082"/>
      <w:gridCol w:w="7082"/>
    </w:tblGrid>
    <w:tr w:rsidR="00CA5D7F" w14:paraId="4C951087" w14:textId="77777777" w:rsidTr="0022648C">
      <w:tc>
        <w:tcPr>
          <w:tcW w:w="2500" w:type="pct"/>
        </w:tcPr>
        <w:p w14:paraId="14A71137" w14:textId="77777777" w:rsidR="00CA5D7F" w:rsidRDefault="00CA5D7F" w:rsidP="00A97662">
          <w:pPr>
            <w:pStyle w:val="ASDEFCONHeaderFooterLeft"/>
          </w:pPr>
        </w:p>
      </w:tc>
      <w:tc>
        <w:tcPr>
          <w:tcW w:w="2500" w:type="pct"/>
        </w:tcPr>
        <w:p w14:paraId="684C2785" w14:textId="51791FC9" w:rsidR="00CA5D7F" w:rsidRPr="003F000F" w:rsidRDefault="00CA5D7F" w:rsidP="00A97662">
          <w:pPr>
            <w:pStyle w:val="ASDEFCONHeaderFooterRight"/>
            <w:rPr>
              <w:szCs w:val="16"/>
            </w:rPr>
          </w:pPr>
          <w:r>
            <w:rPr>
              <w:rStyle w:val="PageNumber"/>
              <w:color w:val="auto"/>
              <w:szCs w:val="16"/>
            </w:rPr>
            <w:t>A-</w:t>
          </w:r>
          <w:r w:rsidRPr="003F000F">
            <w:rPr>
              <w:rStyle w:val="PageNumber"/>
              <w:color w:val="auto"/>
              <w:szCs w:val="16"/>
            </w:rPr>
            <w:fldChar w:fldCharType="begin"/>
          </w:r>
          <w:r w:rsidRPr="003F000F">
            <w:rPr>
              <w:rStyle w:val="PageNumber"/>
              <w:color w:val="auto"/>
              <w:szCs w:val="16"/>
            </w:rPr>
            <w:instrText xml:space="preserve"> PAGE </w:instrText>
          </w:r>
          <w:r w:rsidRPr="003F000F">
            <w:rPr>
              <w:rStyle w:val="PageNumber"/>
              <w:color w:val="auto"/>
              <w:szCs w:val="16"/>
            </w:rPr>
            <w:fldChar w:fldCharType="separate"/>
          </w:r>
          <w:r w:rsidR="00BF753D">
            <w:rPr>
              <w:rStyle w:val="PageNumber"/>
              <w:noProof/>
              <w:color w:val="auto"/>
              <w:szCs w:val="16"/>
            </w:rPr>
            <w:t>5</w:t>
          </w:r>
          <w:r w:rsidRPr="003F000F">
            <w:rPr>
              <w:rStyle w:val="PageNumber"/>
              <w:color w:val="auto"/>
              <w:szCs w:val="16"/>
            </w:rPr>
            <w:fldChar w:fldCharType="end"/>
          </w:r>
        </w:p>
      </w:tc>
    </w:tr>
    <w:tr w:rsidR="00CA5D7F" w14:paraId="7CF6246B" w14:textId="77777777" w:rsidTr="0022648C">
      <w:tc>
        <w:tcPr>
          <w:tcW w:w="5000" w:type="pct"/>
          <w:gridSpan w:val="2"/>
        </w:tcPr>
        <w:p w14:paraId="0DA7E483" w14:textId="0D54A136" w:rsidR="00CA5D7F" w:rsidRDefault="00F7180D" w:rsidP="00A97662">
          <w:pPr>
            <w:pStyle w:val="ASDEFCONHeaderFooterClassification"/>
          </w:pPr>
          <w:fldSimple w:instr=" DOCPROPERTY  Classification  \* MERGEFORMAT ">
            <w:r w:rsidR="00CA5D7F">
              <w:t>OFFICIAL</w:t>
            </w:r>
          </w:fldSimple>
        </w:p>
      </w:tc>
    </w:tr>
  </w:tbl>
  <w:p w14:paraId="09E00ADF" w14:textId="77777777" w:rsidR="00CA5D7F" w:rsidRDefault="00CA5D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4E30D5" w14:textId="77777777" w:rsidR="00F7180D" w:rsidRDefault="00F7180D">
      <w:r>
        <w:separator/>
      </w:r>
    </w:p>
  </w:footnote>
  <w:footnote w:type="continuationSeparator" w:id="0">
    <w:p w14:paraId="241F8EDF" w14:textId="77777777" w:rsidR="00F7180D" w:rsidRDefault="00F718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CA5D7F" w14:paraId="06C547E5" w14:textId="77777777" w:rsidTr="002D6C94">
      <w:tc>
        <w:tcPr>
          <w:tcW w:w="5000" w:type="pct"/>
          <w:gridSpan w:val="2"/>
        </w:tcPr>
        <w:p w14:paraId="4F7997E7" w14:textId="6C312F88" w:rsidR="00CA5D7F" w:rsidRDefault="00F7180D" w:rsidP="002D6C94">
          <w:pPr>
            <w:pStyle w:val="ASDEFCONHeaderFooterClassification"/>
          </w:pPr>
          <w:fldSimple w:instr=" DOCPROPERTY  Classification  \* MERGEFORMAT ">
            <w:r w:rsidR="00CA5D7F">
              <w:t>OFFICIAL</w:t>
            </w:r>
          </w:fldSimple>
        </w:p>
      </w:tc>
    </w:tr>
    <w:tr w:rsidR="00CA5D7F" w14:paraId="105BFBFE" w14:textId="77777777" w:rsidTr="002D6C94">
      <w:tc>
        <w:tcPr>
          <w:tcW w:w="2500" w:type="pct"/>
        </w:tcPr>
        <w:p w14:paraId="5963E0E6" w14:textId="339A00D6" w:rsidR="00CA5D7F" w:rsidRDefault="00F7180D" w:rsidP="002D6C94">
          <w:pPr>
            <w:pStyle w:val="ASDEFCONHeaderFooterLeft"/>
          </w:pPr>
          <w:fldSimple w:instr=" DOCPROPERTY  Header_Left  \* MERGEFORMAT ">
            <w:r w:rsidR="00766938">
              <w:t>ASDEFCON (Complex Services)</w:t>
            </w:r>
          </w:fldSimple>
        </w:p>
      </w:tc>
      <w:tc>
        <w:tcPr>
          <w:tcW w:w="2500" w:type="pct"/>
        </w:tcPr>
        <w:p w14:paraId="67B7C70C" w14:textId="6D777D5A" w:rsidR="00CA5D7F" w:rsidRDefault="00F7180D" w:rsidP="002D6C94">
          <w:pPr>
            <w:pStyle w:val="ASDEFCONHeaderFooterRight"/>
          </w:pPr>
          <w:fldSimple w:instr=" DOCPROPERTY  Header_Right  \* MERGEFORMAT ">
            <w:r w:rsidR="00670AEC">
              <w:t>DID-CSER-DIPP</w:t>
            </w:r>
          </w:fldSimple>
          <w:r w:rsidR="00CA5D7F">
            <w:t>-</w:t>
          </w:r>
          <w:fldSimple w:instr=" DOCPROPERTY  Version  \* MERGEFORMAT ">
            <w:r w:rsidR="00670AEC">
              <w:t>V1.1</w:t>
            </w:r>
          </w:fldSimple>
        </w:p>
      </w:tc>
    </w:tr>
  </w:tbl>
  <w:p w14:paraId="33DEF094" w14:textId="4E449C76" w:rsidR="00CA5D7F" w:rsidRPr="002D6C94" w:rsidRDefault="00CA5D7F" w:rsidP="00B2237C">
    <w:pPr>
      <w:pStyle w:val="ASDEFCONTit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082"/>
      <w:gridCol w:w="7082"/>
    </w:tblGrid>
    <w:tr w:rsidR="00CA5D7F" w14:paraId="5A75CE58" w14:textId="77777777" w:rsidTr="002D6C94">
      <w:tc>
        <w:tcPr>
          <w:tcW w:w="5000" w:type="pct"/>
          <w:gridSpan w:val="2"/>
        </w:tcPr>
        <w:p w14:paraId="2E49A619" w14:textId="5C5975E9" w:rsidR="00CA5D7F" w:rsidRDefault="00F7180D" w:rsidP="002D6C94">
          <w:pPr>
            <w:pStyle w:val="ASDEFCONHeaderFooterClassification"/>
          </w:pPr>
          <w:fldSimple w:instr=" DOCPROPERTY  Classification  \* MERGEFORMAT ">
            <w:r w:rsidR="00CA5D7F">
              <w:t>OFFICIAL</w:t>
            </w:r>
          </w:fldSimple>
        </w:p>
      </w:tc>
    </w:tr>
    <w:tr w:rsidR="00CA5D7F" w14:paraId="61A05BC6" w14:textId="77777777" w:rsidTr="002D6C94">
      <w:tc>
        <w:tcPr>
          <w:tcW w:w="2500" w:type="pct"/>
        </w:tcPr>
        <w:p w14:paraId="7479E7D2" w14:textId="280D50D0" w:rsidR="00CA5D7F" w:rsidRDefault="00F7180D" w:rsidP="002D6C94">
          <w:pPr>
            <w:pStyle w:val="ASDEFCONHeaderFooterLeft"/>
          </w:pPr>
          <w:fldSimple w:instr=" DOCPROPERTY  Header_Left  \* MERGEFORMAT ">
            <w:r w:rsidR="00766938">
              <w:t>ASDEFCON (Complex Services)</w:t>
            </w:r>
          </w:fldSimple>
        </w:p>
      </w:tc>
      <w:tc>
        <w:tcPr>
          <w:tcW w:w="2500" w:type="pct"/>
        </w:tcPr>
        <w:p w14:paraId="03BF6C0A" w14:textId="1C10DDA8" w:rsidR="00CA5D7F" w:rsidRDefault="00F7180D" w:rsidP="002D6C94">
          <w:pPr>
            <w:pStyle w:val="ASDEFCONHeaderFooterRight"/>
          </w:pPr>
          <w:fldSimple w:instr=" DOCPROPERTY  Header_Right  \* MERGEFORMAT ">
            <w:r w:rsidR="00670AEC">
              <w:t>DID-CSER-DIPP</w:t>
            </w:r>
          </w:fldSimple>
          <w:r w:rsidR="00CA5D7F">
            <w:t>-</w:t>
          </w:r>
          <w:fldSimple w:instr=" DOCPROPERTY  Version  \* MERGEFORMAT ">
            <w:r w:rsidR="00670AEC">
              <w:t>V1.1</w:t>
            </w:r>
          </w:fldSimple>
        </w:p>
      </w:tc>
    </w:tr>
  </w:tbl>
  <w:p w14:paraId="5FEDB835" w14:textId="6F73E7BF" w:rsidR="00CA5D7F" w:rsidRPr="002D6C94" w:rsidRDefault="00CA5D7F" w:rsidP="00B2237C">
    <w:pPr>
      <w:pStyle w:val="ASDEFCONTitle"/>
    </w:pPr>
    <w:r>
      <w:t>ANNEX 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383826F8"/>
    <w:lvl w:ilvl="0">
      <w:numFmt w:val="decimal"/>
      <w:pStyle w:val="Bullet"/>
      <w:lvlText w:val="*"/>
      <w:lvlJc w:val="left"/>
      <w:rPr>
        <w:rFonts w:cs="Times New Roman"/>
      </w:rPr>
    </w:lvl>
  </w:abstractNum>
  <w:abstractNum w:abstractNumId="1"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0401A90"/>
    <w:multiLevelType w:val="hybridMultilevel"/>
    <w:tmpl w:val="7D047D3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8"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9"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21"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2"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2C92E8A"/>
    <w:multiLevelType w:val="hybridMultilevel"/>
    <w:tmpl w:val="C5C00F0A"/>
    <w:name w:val="DMO - NumList A"/>
    <w:lvl w:ilvl="0" w:tplc="FFFFFFFF">
      <w:start w:val="1"/>
      <w:numFmt w:val="lowerLetter"/>
      <w:lvlText w:val="%1)"/>
      <w:lvlJc w:val="left"/>
      <w:pPr>
        <w:tabs>
          <w:tab w:val="num" w:pos="720"/>
        </w:tabs>
        <w:ind w:left="720" w:hanging="360"/>
      </w:pPr>
      <w:rPr>
        <w:rFonts w:hint="default"/>
      </w:rPr>
    </w:lvl>
    <w:lvl w:ilvl="1" w:tplc="FFFFFFFF">
      <w:start w:val="1"/>
      <w:numFmt w:val="lowerRoman"/>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25"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6"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5F562B1D"/>
    <w:multiLevelType w:val="multilevel"/>
    <w:tmpl w:val="6CE062E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0" w15:restartNumberingAfterBreak="0">
    <w:nsid w:val="626A5A02"/>
    <w:multiLevelType w:val="hybridMultilevel"/>
    <w:tmpl w:val="9606EFEC"/>
    <w:lvl w:ilvl="0" w:tplc="FE9C464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3"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8" w15:restartNumberingAfterBreak="0">
    <w:nsid w:val="7B26270B"/>
    <w:multiLevelType w:val="hybridMultilevel"/>
    <w:tmpl w:val="FD24FB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0"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7"/>
  </w:num>
  <w:num w:numId="3">
    <w:abstractNumId w:val="24"/>
  </w:num>
  <w:num w:numId="4">
    <w:abstractNumId w:val="0"/>
    <w:lvlOverride w:ilvl="0">
      <w:lvl w:ilvl="0">
        <w:start w:val="1"/>
        <w:numFmt w:val="bullet"/>
        <w:pStyle w:val="Bullet"/>
        <w:lvlText w:val=""/>
        <w:legacy w:legacy="1" w:legacySpace="0" w:legacyIndent="426"/>
        <w:lvlJc w:val="left"/>
        <w:pPr>
          <w:ind w:left="626" w:hanging="426"/>
        </w:pPr>
        <w:rPr>
          <w:rFonts w:ascii="Symbol" w:hAnsi="Symbol" w:hint="default"/>
          <w:color w:val="auto"/>
        </w:rPr>
      </w:lvl>
    </w:lvlOverride>
  </w:num>
  <w:num w:numId="5">
    <w:abstractNumId w:val="31"/>
  </w:num>
  <w:num w:numId="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12"/>
  </w:num>
  <w:num w:numId="9">
    <w:abstractNumId w:val="33"/>
  </w:num>
  <w:num w:numId="10">
    <w:abstractNumId w:val="19"/>
  </w:num>
  <w:num w:numId="11">
    <w:abstractNumId w:val="37"/>
  </w:num>
  <w:num w:numId="12">
    <w:abstractNumId w:val="13"/>
  </w:num>
  <w:num w:numId="13">
    <w:abstractNumId w:val="16"/>
  </w:num>
  <w:num w:numId="14">
    <w:abstractNumId w:val="40"/>
  </w:num>
  <w:num w:numId="15">
    <w:abstractNumId w:val="10"/>
  </w:num>
  <w:num w:numId="16">
    <w:abstractNumId w:val="8"/>
  </w:num>
  <w:num w:numId="17">
    <w:abstractNumId w:val="2"/>
  </w:num>
  <w:num w:numId="18">
    <w:abstractNumId w:val="5"/>
  </w:num>
  <w:num w:numId="19">
    <w:abstractNumId w:val="15"/>
  </w:num>
  <w:num w:numId="20">
    <w:abstractNumId w:val="1"/>
  </w:num>
  <w:num w:numId="21">
    <w:abstractNumId w:val="21"/>
  </w:num>
  <w:num w:numId="22">
    <w:abstractNumId w:val="35"/>
  </w:num>
  <w:num w:numId="23">
    <w:abstractNumId w:val="32"/>
  </w:num>
  <w:num w:numId="24">
    <w:abstractNumId w:val="17"/>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num>
  <w:num w:numId="28">
    <w:abstractNumId w:val="8"/>
    <w:lvlOverride w:ilvl="0">
      <w:startOverride w:val="1"/>
    </w:lvlOverride>
  </w:num>
  <w:num w:numId="29">
    <w:abstractNumId w:val="8"/>
    <w:lvlOverride w:ilvl="0">
      <w:startOverride w:val="1"/>
    </w:lvlOverride>
  </w:num>
  <w:num w:numId="30">
    <w:abstractNumId w:val="29"/>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6"/>
  </w:num>
  <w:num w:numId="3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4"/>
  </w:num>
  <w:num w:numId="36">
    <w:abstractNumId w:val="6"/>
  </w:num>
  <w:num w:numId="37">
    <w:abstractNumId w:val="39"/>
  </w:num>
  <w:num w:numId="38">
    <w:abstractNumId w:val="14"/>
  </w:num>
  <w:num w:numId="39">
    <w:abstractNumId w:val="22"/>
  </w:num>
  <w:num w:numId="40">
    <w:abstractNumId w:val="9"/>
  </w:num>
  <w:num w:numId="41">
    <w:abstractNumId w:val="4"/>
  </w:num>
  <w:num w:numId="42">
    <w:abstractNumId w:val="27"/>
  </w:num>
  <w:num w:numId="43">
    <w:abstractNumId w:val="28"/>
  </w:num>
  <w:num w:numId="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7"/>
  </w:num>
  <w:num w:numId="46">
    <w:abstractNumId w:val="7"/>
  </w:num>
  <w:num w:numId="47">
    <w:abstractNumId w:val="7"/>
  </w:num>
  <w:num w:numId="48">
    <w:abstractNumId w:val="7"/>
  </w:num>
  <w:num w:numId="49">
    <w:abstractNumId w:val="3"/>
  </w:num>
  <w:num w:numId="50">
    <w:abstractNumId w:val="38"/>
  </w:num>
  <w:num w:numId="51">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52">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53">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54">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55">
    <w:abstractNumId w:val="30"/>
  </w:num>
  <w:num w:numId="56">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57">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58">
    <w:abstractNumId w:val="20"/>
  </w:num>
  <w:num w:numId="59">
    <w:abstractNumId w:val="18"/>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DateAndTime/>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0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FF2"/>
    <w:rsid w:val="0000154B"/>
    <w:rsid w:val="000026A5"/>
    <w:rsid w:val="000029C7"/>
    <w:rsid w:val="000029F7"/>
    <w:rsid w:val="00002A09"/>
    <w:rsid w:val="000043DF"/>
    <w:rsid w:val="00005452"/>
    <w:rsid w:val="000061EA"/>
    <w:rsid w:val="000065B0"/>
    <w:rsid w:val="00007C3F"/>
    <w:rsid w:val="00011AC7"/>
    <w:rsid w:val="00011DEB"/>
    <w:rsid w:val="00013404"/>
    <w:rsid w:val="0001351F"/>
    <w:rsid w:val="00013CCD"/>
    <w:rsid w:val="00014913"/>
    <w:rsid w:val="00014CCF"/>
    <w:rsid w:val="00014EFC"/>
    <w:rsid w:val="00014FC6"/>
    <w:rsid w:val="0001529C"/>
    <w:rsid w:val="00016599"/>
    <w:rsid w:val="0001662E"/>
    <w:rsid w:val="00016940"/>
    <w:rsid w:val="00017F93"/>
    <w:rsid w:val="00020091"/>
    <w:rsid w:val="000202AC"/>
    <w:rsid w:val="00022D5F"/>
    <w:rsid w:val="0002337E"/>
    <w:rsid w:val="0002343A"/>
    <w:rsid w:val="000238DA"/>
    <w:rsid w:val="00023930"/>
    <w:rsid w:val="00023B34"/>
    <w:rsid w:val="00023D4E"/>
    <w:rsid w:val="000258EF"/>
    <w:rsid w:val="00025E12"/>
    <w:rsid w:val="00026447"/>
    <w:rsid w:val="0002654E"/>
    <w:rsid w:val="00026D41"/>
    <w:rsid w:val="00026F22"/>
    <w:rsid w:val="00030A18"/>
    <w:rsid w:val="0003176C"/>
    <w:rsid w:val="000324EC"/>
    <w:rsid w:val="00032FED"/>
    <w:rsid w:val="0003309A"/>
    <w:rsid w:val="0003411D"/>
    <w:rsid w:val="0003487E"/>
    <w:rsid w:val="0003506F"/>
    <w:rsid w:val="00035EA5"/>
    <w:rsid w:val="00036A76"/>
    <w:rsid w:val="00036D2D"/>
    <w:rsid w:val="00040528"/>
    <w:rsid w:val="000407F8"/>
    <w:rsid w:val="00040BCD"/>
    <w:rsid w:val="000414F2"/>
    <w:rsid w:val="00043754"/>
    <w:rsid w:val="00043989"/>
    <w:rsid w:val="000447CC"/>
    <w:rsid w:val="0004488F"/>
    <w:rsid w:val="00044AF9"/>
    <w:rsid w:val="00045893"/>
    <w:rsid w:val="00046A72"/>
    <w:rsid w:val="000479E7"/>
    <w:rsid w:val="00047F97"/>
    <w:rsid w:val="000504FF"/>
    <w:rsid w:val="000526EE"/>
    <w:rsid w:val="00052775"/>
    <w:rsid w:val="00052924"/>
    <w:rsid w:val="00054E2A"/>
    <w:rsid w:val="00054E9D"/>
    <w:rsid w:val="000552BB"/>
    <w:rsid w:val="0005607D"/>
    <w:rsid w:val="00056C22"/>
    <w:rsid w:val="0005747C"/>
    <w:rsid w:val="00060E15"/>
    <w:rsid w:val="0006121F"/>
    <w:rsid w:val="000612FE"/>
    <w:rsid w:val="0006275D"/>
    <w:rsid w:val="00062ED9"/>
    <w:rsid w:val="00062FFD"/>
    <w:rsid w:val="00064A0A"/>
    <w:rsid w:val="00065859"/>
    <w:rsid w:val="000659EB"/>
    <w:rsid w:val="00065D40"/>
    <w:rsid w:val="0006698F"/>
    <w:rsid w:val="0006766B"/>
    <w:rsid w:val="00067C1A"/>
    <w:rsid w:val="0007089C"/>
    <w:rsid w:val="0007102E"/>
    <w:rsid w:val="00073F57"/>
    <w:rsid w:val="0007423F"/>
    <w:rsid w:val="00074E5E"/>
    <w:rsid w:val="0007590E"/>
    <w:rsid w:val="000761A1"/>
    <w:rsid w:val="00076327"/>
    <w:rsid w:val="000766B1"/>
    <w:rsid w:val="00077785"/>
    <w:rsid w:val="0008029B"/>
    <w:rsid w:val="000807AB"/>
    <w:rsid w:val="0008299A"/>
    <w:rsid w:val="00083F7B"/>
    <w:rsid w:val="0008447F"/>
    <w:rsid w:val="00087E5F"/>
    <w:rsid w:val="00090386"/>
    <w:rsid w:val="00090D7E"/>
    <w:rsid w:val="0009118B"/>
    <w:rsid w:val="000923B4"/>
    <w:rsid w:val="000928FD"/>
    <w:rsid w:val="00092C0A"/>
    <w:rsid w:val="000930F4"/>
    <w:rsid w:val="000935E2"/>
    <w:rsid w:val="00093E45"/>
    <w:rsid w:val="00094234"/>
    <w:rsid w:val="0009526B"/>
    <w:rsid w:val="00095291"/>
    <w:rsid w:val="00095A17"/>
    <w:rsid w:val="0009667F"/>
    <w:rsid w:val="00097A89"/>
    <w:rsid w:val="000A05F5"/>
    <w:rsid w:val="000A1AD2"/>
    <w:rsid w:val="000A1E9D"/>
    <w:rsid w:val="000A2923"/>
    <w:rsid w:val="000A299D"/>
    <w:rsid w:val="000A433F"/>
    <w:rsid w:val="000A5034"/>
    <w:rsid w:val="000A517D"/>
    <w:rsid w:val="000A5797"/>
    <w:rsid w:val="000A7024"/>
    <w:rsid w:val="000A743F"/>
    <w:rsid w:val="000B14C0"/>
    <w:rsid w:val="000B1649"/>
    <w:rsid w:val="000B2A8C"/>
    <w:rsid w:val="000B3C64"/>
    <w:rsid w:val="000B54D7"/>
    <w:rsid w:val="000B5970"/>
    <w:rsid w:val="000B6463"/>
    <w:rsid w:val="000B660E"/>
    <w:rsid w:val="000B666D"/>
    <w:rsid w:val="000B7B96"/>
    <w:rsid w:val="000C0301"/>
    <w:rsid w:val="000C0440"/>
    <w:rsid w:val="000C08AA"/>
    <w:rsid w:val="000C12E5"/>
    <w:rsid w:val="000C16B3"/>
    <w:rsid w:val="000C1A2E"/>
    <w:rsid w:val="000C2439"/>
    <w:rsid w:val="000C3B98"/>
    <w:rsid w:val="000C4FC1"/>
    <w:rsid w:val="000C520A"/>
    <w:rsid w:val="000C578E"/>
    <w:rsid w:val="000C5849"/>
    <w:rsid w:val="000C6E45"/>
    <w:rsid w:val="000C7087"/>
    <w:rsid w:val="000C7ED9"/>
    <w:rsid w:val="000D0823"/>
    <w:rsid w:val="000D19EE"/>
    <w:rsid w:val="000D333F"/>
    <w:rsid w:val="000D4947"/>
    <w:rsid w:val="000D5C4E"/>
    <w:rsid w:val="000D6A1D"/>
    <w:rsid w:val="000D72A1"/>
    <w:rsid w:val="000E1E5A"/>
    <w:rsid w:val="000E29C7"/>
    <w:rsid w:val="000E342C"/>
    <w:rsid w:val="000E3457"/>
    <w:rsid w:val="000E494E"/>
    <w:rsid w:val="000F001F"/>
    <w:rsid w:val="000F00C3"/>
    <w:rsid w:val="000F0966"/>
    <w:rsid w:val="000F1159"/>
    <w:rsid w:val="000F1225"/>
    <w:rsid w:val="000F2308"/>
    <w:rsid w:val="000F4148"/>
    <w:rsid w:val="000F55A9"/>
    <w:rsid w:val="000F5886"/>
    <w:rsid w:val="000F5FC0"/>
    <w:rsid w:val="000F62EC"/>
    <w:rsid w:val="000F66A8"/>
    <w:rsid w:val="000F6C8A"/>
    <w:rsid w:val="000F7363"/>
    <w:rsid w:val="00100837"/>
    <w:rsid w:val="00101D40"/>
    <w:rsid w:val="0010246C"/>
    <w:rsid w:val="00102AF8"/>
    <w:rsid w:val="001049B6"/>
    <w:rsid w:val="00105617"/>
    <w:rsid w:val="00105847"/>
    <w:rsid w:val="001075E3"/>
    <w:rsid w:val="00110C75"/>
    <w:rsid w:val="00111178"/>
    <w:rsid w:val="001114BC"/>
    <w:rsid w:val="001115FE"/>
    <w:rsid w:val="0011202D"/>
    <w:rsid w:val="0011272D"/>
    <w:rsid w:val="00112CF8"/>
    <w:rsid w:val="00112E9B"/>
    <w:rsid w:val="00114A8E"/>
    <w:rsid w:val="001210BC"/>
    <w:rsid w:val="00122079"/>
    <w:rsid w:val="00123B9A"/>
    <w:rsid w:val="00123F29"/>
    <w:rsid w:val="00124DF0"/>
    <w:rsid w:val="0012640B"/>
    <w:rsid w:val="00130E1F"/>
    <w:rsid w:val="001315CE"/>
    <w:rsid w:val="00132973"/>
    <w:rsid w:val="00132C39"/>
    <w:rsid w:val="00132D6C"/>
    <w:rsid w:val="00132F36"/>
    <w:rsid w:val="00133A58"/>
    <w:rsid w:val="001352BA"/>
    <w:rsid w:val="00136531"/>
    <w:rsid w:val="001371F9"/>
    <w:rsid w:val="00137CC4"/>
    <w:rsid w:val="00137EE5"/>
    <w:rsid w:val="00140135"/>
    <w:rsid w:val="00140652"/>
    <w:rsid w:val="00141D8B"/>
    <w:rsid w:val="00141FA9"/>
    <w:rsid w:val="00142245"/>
    <w:rsid w:val="0014226D"/>
    <w:rsid w:val="001432B2"/>
    <w:rsid w:val="00143751"/>
    <w:rsid w:val="001445F8"/>
    <w:rsid w:val="001448C4"/>
    <w:rsid w:val="00145883"/>
    <w:rsid w:val="001460C9"/>
    <w:rsid w:val="00146758"/>
    <w:rsid w:val="001476BB"/>
    <w:rsid w:val="00147D58"/>
    <w:rsid w:val="00153399"/>
    <w:rsid w:val="00153839"/>
    <w:rsid w:val="001540CA"/>
    <w:rsid w:val="0015410C"/>
    <w:rsid w:val="00154D46"/>
    <w:rsid w:val="00155987"/>
    <w:rsid w:val="001565AA"/>
    <w:rsid w:val="00160BEB"/>
    <w:rsid w:val="0016222C"/>
    <w:rsid w:val="00162BE4"/>
    <w:rsid w:val="001631F5"/>
    <w:rsid w:val="0016367A"/>
    <w:rsid w:val="0016430F"/>
    <w:rsid w:val="00164C90"/>
    <w:rsid w:val="00165498"/>
    <w:rsid w:val="0016595D"/>
    <w:rsid w:val="0016736A"/>
    <w:rsid w:val="00167DB8"/>
    <w:rsid w:val="00167DBF"/>
    <w:rsid w:val="00170456"/>
    <w:rsid w:val="001707F9"/>
    <w:rsid w:val="00171369"/>
    <w:rsid w:val="00171F75"/>
    <w:rsid w:val="00172DBF"/>
    <w:rsid w:val="00174A8C"/>
    <w:rsid w:val="00174C22"/>
    <w:rsid w:val="00176D2C"/>
    <w:rsid w:val="00176D87"/>
    <w:rsid w:val="00180845"/>
    <w:rsid w:val="00180C1A"/>
    <w:rsid w:val="001823DB"/>
    <w:rsid w:val="00182B19"/>
    <w:rsid w:val="0018344B"/>
    <w:rsid w:val="001834A4"/>
    <w:rsid w:val="0018421B"/>
    <w:rsid w:val="00184ACC"/>
    <w:rsid w:val="00186285"/>
    <w:rsid w:val="001919F0"/>
    <w:rsid w:val="00191BFF"/>
    <w:rsid w:val="00192485"/>
    <w:rsid w:val="0019272A"/>
    <w:rsid w:val="00193D5C"/>
    <w:rsid w:val="00194689"/>
    <w:rsid w:val="00197378"/>
    <w:rsid w:val="001A0051"/>
    <w:rsid w:val="001A058D"/>
    <w:rsid w:val="001A0DED"/>
    <w:rsid w:val="001A1505"/>
    <w:rsid w:val="001A1D7C"/>
    <w:rsid w:val="001A21BD"/>
    <w:rsid w:val="001A291D"/>
    <w:rsid w:val="001A50B0"/>
    <w:rsid w:val="001A5646"/>
    <w:rsid w:val="001A6771"/>
    <w:rsid w:val="001A74EE"/>
    <w:rsid w:val="001A7815"/>
    <w:rsid w:val="001A787D"/>
    <w:rsid w:val="001B1EEC"/>
    <w:rsid w:val="001B3439"/>
    <w:rsid w:val="001B3594"/>
    <w:rsid w:val="001B3B30"/>
    <w:rsid w:val="001B53F9"/>
    <w:rsid w:val="001B5D67"/>
    <w:rsid w:val="001B6B86"/>
    <w:rsid w:val="001B794F"/>
    <w:rsid w:val="001C0C13"/>
    <w:rsid w:val="001C0F10"/>
    <w:rsid w:val="001C237A"/>
    <w:rsid w:val="001C2436"/>
    <w:rsid w:val="001C2820"/>
    <w:rsid w:val="001C628E"/>
    <w:rsid w:val="001C6CAA"/>
    <w:rsid w:val="001C77F2"/>
    <w:rsid w:val="001C780B"/>
    <w:rsid w:val="001D01BF"/>
    <w:rsid w:val="001D0BA8"/>
    <w:rsid w:val="001D1476"/>
    <w:rsid w:val="001D264C"/>
    <w:rsid w:val="001D31F5"/>
    <w:rsid w:val="001D3664"/>
    <w:rsid w:val="001D3923"/>
    <w:rsid w:val="001D4160"/>
    <w:rsid w:val="001D443D"/>
    <w:rsid w:val="001D495C"/>
    <w:rsid w:val="001D499B"/>
    <w:rsid w:val="001D4DF9"/>
    <w:rsid w:val="001D618A"/>
    <w:rsid w:val="001D7CD5"/>
    <w:rsid w:val="001D7D01"/>
    <w:rsid w:val="001E0034"/>
    <w:rsid w:val="001E01D7"/>
    <w:rsid w:val="001E0410"/>
    <w:rsid w:val="001E0656"/>
    <w:rsid w:val="001E186C"/>
    <w:rsid w:val="001E3E21"/>
    <w:rsid w:val="001E4AA9"/>
    <w:rsid w:val="001E57F3"/>
    <w:rsid w:val="001E5C83"/>
    <w:rsid w:val="001E6CC9"/>
    <w:rsid w:val="001E6D0D"/>
    <w:rsid w:val="001E768B"/>
    <w:rsid w:val="001E7AC4"/>
    <w:rsid w:val="001F0AE5"/>
    <w:rsid w:val="001F1974"/>
    <w:rsid w:val="001F29BD"/>
    <w:rsid w:val="001F2A10"/>
    <w:rsid w:val="001F3FEC"/>
    <w:rsid w:val="001F4C2D"/>
    <w:rsid w:val="001F5031"/>
    <w:rsid w:val="001F5634"/>
    <w:rsid w:val="001F5854"/>
    <w:rsid w:val="001F6BA2"/>
    <w:rsid w:val="001F759C"/>
    <w:rsid w:val="001F7A96"/>
    <w:rsid w:val="002007E2"/>
    <w:rsid w:val="00200B67"/>
    <w:rsid w:val="00201A0D"/>
    <w:rsid w:val="00201DFA"/>
    <w:rsid w:val="0020209B"/>
    <w:rsid w:val="00202390"/>
    <w:rsid w:val="0020452B"/>
    <w:rsid w:val="00205ADF"/>
    <w:rsid w:val="00206D3F"/>
    <w:rsid w:val="00207634"/>
    <w:rsid w:val="00210E0B"/>
    <w:rsid w:val="002113E5"/>
    <w:rsid w:val="002117FE"/>
    <w:rsid w:val="00212486"/>
    <w:rsid w:val="002128C6"/>
    <w:rsid w:val="002128E5"/>
    <w:rsid w:val="002129F1"/>
    <w:rsid w:val="00213FD9"/>
    <w:rsid w:val="002143AA"/>
    <w:rsid w:val="00215D6F"/>
    <w:rsid w:val="002160D4"/>
    <w:rsid w:val="0021760B"/>
    <w:rsid w:val="00217858"/>
    <w:rsid w:val="00220690"/>
    <w:rsid w:val="00220939"/>
    <w:rsid w:val="00220A36"/>
    <w:rsid w:val="00220F2A"/>
    <w:rsid w:val="002210BD"/>
    <w:rsid w:val="002219BE"/>
    <w:rsid w:val="00221A18"/>
    <w:rsid w:val="00222CAF"/>
    <w:rsid w:val="0022336E"/>
    <w:rsid w:val="00223AC0"/>
    <w:rsid w:val="00223E27"/>
    <w:rsid w:val="00223E39"/>
    <w:rsid w:val="002241A0"/>
    <w:rsid w:val="0022648C"/>
    <w:rsid w:val="002264C9"/>
    <w:rsid w:val="0022730D"/>
    <w:rsid w:val="00227DA6"/>
    <w:rsid w:val="00230644"/>
    <w:rsid w:val="00230E0C"/>
    <w:rsid w:val="00231A31"/>
    <w:rsid w:val="002335FE"/>
    <w:rsid w:val="00233AA9"/>
    <w:rsid w:val="0023410F"/>
    <w:rsid w:val="00235506"/>
    <w:rsid w:val="00236675"/>
    <w:rsid w:val="00236C6A"/>
    <w:rsid w:val="00236EA6"/>
    <w:rsid w:val="00237A45"/>
    <w:rsid w:val="0024096F"/>
    <w:rsid w:val="00240ED8"/>
    <w:rsid w:val="0024192B"/>
    <w:rsid w:val="00241E71"/>
    <w:rsid w:val="002421F4"/>
    <w:rsid w:val="00244AC5"/>
    <w:rsid w:val="00244C16"/>
    <w:rsid w:val="0024533B"/>
    <w:rsid w:val="00245441"/>
    <w:rsid w:val="00250AE0"/>
    <w:rsid w:val="00250F05"/>
    <w:rsid w:val="002514DE"/>
    <w:rsid w:val="00251E0D"/>
    <w:rsid w:val="002520C8"/>
    <w:rsid w:val="00253489"/>
    <w:rsid w:val="00254210"/>
    <w:rsid w:val="002554B4"/>
    <w:rsid w:val="00255B36"/>
    <w:rsid w:val="00256E16"/>
    <w:rsid w:val="002603DD"/>
    <w:rsid w:val="0026174A"/>
    <w:rsid w:val="00261CCF"/>
    <w:rsid w:val="00261E87"/>
    <w:rsid w:val="00263173"/>
    <w:rsid w:val="0026331C"/>
    <w:rsid w:val="00263818"/>
    <w:rsid w:val="00263B83"/>
    <w:rsid w:val="00265059"/>
    <w:rsid w:val="00266D26"/>
    <w:rsid w:val="00267EA0"/>
    <w:rsid w:val="00273D9A"/>
    <w:rsid w:val="00273F52"/>
    <w:rsid w:val="00274070"/>
    <w:rsid w:val="002748F1"/>
    <w:rsid w:val="0027659A"/>
    <w:rsid w:val="0027757B"/>
    <w:rsid w:val="00277B26"/>
    <w:rsid w:val="0028050A"/>
    <w:rsid w:val="002805A7"/>
    <w:rsid w:val="00282ABF"/>
    <w:rsid w:val="00282E4F"/>
    <w:rsid w:val="002837F8"/>
    <w:rsid w:val="00283A68"/>
    <w:rsid w:val="00283C0D"/>
    <w:rsid w:val="00284878"/>
    <w:rsid w:val="00284959"/>
    <w:rsid w:val="002855A0"/>
    <w:rsid w:val="0028590C"/>
    <w:rsid w:val="00286334"/>
    <w:rsid w:val="0028728B"/>
    <w:rsid w:val="002902AC"/>
    <w:rsid w:val="00291AFA"/>
    <w:rsid w:val="0029327A"/>
    <w:rsid w:val="00293469"/>
    <w:rsid w:val="002937D3"/>
    <w:rsid w:val="002941E0"/>
    <w:rsid w:val="00294246"/>
    <w:rsid w:val="00294730"/>
    <w:rsid w:val="0029476D"/>
    <w:rsid w:val="00294BC4"/>
    <w:rsid w:val="00295609"/>
    <w:rsid w:val="002A04AD"/>
    <w:rsid w:val="002A0A41"/>
    <w:rsid w:val="002A267F"/>
    <w:rsid w:val="002A2989"/>
    <w:rsid w:val="002A29A8"/>
    <w:rsid w:val="002A329B"/>
    <w:rsid w:val="002A36FA"/>
    <w:rsid w:val="002A5379"/>
    <w:rsid w:val="002A5A59"/>
    <w:rsid w:val="002A7836"/>
    <w:rsid w:val="002B02B1"/>
    <w:rsid w:val="002B02C2"/>
    <w:rsid w:val="002B0D8A"/>
    <w:rsid w:val="002B1854"/>
    <w:rsid w:val="002B1DE8"/>
    <w:rsid w:val="002B2B88"/>
    <w:rsid w:val="002B2F8A"/>
    <w:rsid w:val="002B5168"/>
    <w:rsid w:val="002B5EC6"/>
    <w:rsid w:val="002B5F20"/>
    <w:rsid w:val="002B67BE"/>
    <w:rsid w:val="002B71EC"/>
    <w:rsid w:val="002B7733"/>
    <w:rsid w:val="002B7A30"/>
    <w:rsid w:val="002C0314"/>
    <w:rsid w:val="002C0365"/>
    <w:rsid w:val="002C0C3A"/>
    <w:rsid w:val="002C0D48"/>
    <w:rsid w:val="002C17C2"/>
    <w:rsid w:val="002C298C"/>
    <w:rsid w:val="002C4B28"/>
    <w:rsid w:val="002C5CD9"/>
    <w:rsid w:val="002C652E"/>
    <w:rsid w:val="002C7E81"/>
    <w:rsid w:val="002C7EB2"/>
    <w:rsid w:val="002D0A4B"/>
    <w:rsid w:val="002D2800"/>
    <w:rsid w:val="002D375C"/>
    <w:rsid w:val="002D3AA4"/>
    <w:rsid w:val="002D525C"/>
    <w:rsid w:val="002D547B"/>
    <w:rsid w:val="002D674A"/>
    <w:rsid w:val="002D6BFE"/>
    <w:rsid w:val="002D6C7F"/>
    <w:rsid w:val="002D6C94"/>
    <w:rsid w:val="002D6D99"/>
    <w:rsid w:val="002D789A"/>
    <w:rsid w:val="002D7B66"/>
    <w:rsid w:val="002E05BC"/>
    <w:rsid w:val="002E0A83"/>
    <w:rsid w:val="002E0E8E"/>
    <w:rsid w:val="002E12E7"/>
    <w:rsid w:val="002E1843"/>
    <w:rsid w:val="002E1B9F"/>
    <w:rsid w:val="002E2E91"/>
    <w:rsid w:val="002E3F97"/>
    <w:rsid w:val="002E432D"/>
    <w:rsid w:val="002E4E49"/>
    <w:rsid w:val="002E5D91"/>
    <w:rsid w:val="002E6379"/>
    <w:rsid w:val="002E6EB5"/>
    <w:rsid w:val="002E74E2"/>
    <w:rsid w:val="002E76F1"/>
    <w:rsid w:val="002E780E"/>
    <w:rsid w:val="002F0165"/>
    <w:rsid w:val="002F0C18"/>
    <w:rsid w:val="002F0CC1"/>
    <w:rsid w:val="002F0FA9"/>
    <w:rsid w:val="002F1DAB"/>
    <w:rsid w:val="002F2E13"/>
    <w:rsid w:val="002F2F40"/>
    <w:rsid w:val="002F302C"/>
    <w:rsid w:val="002F4CED"/>
    <w:rsid w:val="002F500F"/>
    <w:rsid w:val="002F62D8"/>
    <w:rsid w:val="002F79F9"/>
    <w:rsid w:val="002F7A63"/>
    <w:rsid w:val="002F7B19"/>
    <w:rsid w:val="00300426"/>
    <w:rsid w:val="00300A01"/>
    <w:rsid w:val="00300E0E"/>
    <w:rsid w:val="00302433"/>
    <w:rsid w:val="0030348B"/>
    <w:rsid w:val="003035B3"/>
    <w:rsid w:val="00303AA8"/>
    <w:rsid w:val="00303DA0"/>
    <w:rsid w:val="00304FF7"/>
    <w:rsid w:val="00305AC6"/>
    <w:rsid w:val="00305C7B"/>
    <w:rsid w:val="00306E0D"/>
    <w:rsid w:val="00310656"/>
    <w:rsid w:val="003109A4"/>
    <w:rsid w:val="00310E93"/>
    <w:rsid w:val="00310FF4"/>
    <w:rsid w:val="00311A4C"/>
    <w:rsid w:val="00312911"/>
    <w:rsid w:val="003146A9"/>
    <w:rsid w:val="00315F5A"/>
    <w:rsid w:val="0031606E"/>
    <w:rsid w:val="0031689E"/>
    <w:rsid w:val="00316B3F"/>
    <w:rsid w:val="00317BFC"/>
    <w:rsid w:val="0032157E"/>
    <w:rsid w:val="00321739"/>
    <w:rsid w:val="0032188C"/>
    <w:rsid w:val="00321B94"/>
    <w:rsid w:val="0032219B"/>
    <w:rsid w:val="00324FA0"/>
    <w:rsid w:val="00326729"/>
    <w:rsid w:val="0032779D"/>
    <w:rsid w:val="00327A53"/>
    <w:rsid w:val="003307D6"/>
    <w:rsid w:val="0033130E"/>
    <w:rsid w:val="00331F5B"/>
    <w:rsid w:val="00332220"/>
    <w:rsid w:val="003324F3"/>
    <w:rsid w:val="00332829"/>
    <w:rsid w:val="00333E99"/>
    <w:rsid w:val="00333F57"/>
    <w:rsid w:val="003342AF"/>
    <w:rsid w:val="003345FE"/>
    <w:rsid w:val="00334AB4"/>
    <w:rsid w:val="00334F56"/>
    <w:rsid w:val="00336702"/>
    <w:rsid w:val="00341640"/>
    <w:rsid w:val="00342B56"/>
    <w:rsid w:val="00342BBF"/>
    <w:rsid w:val="003436F8"/>
    <w:rsid w:val="00343B0A"/>
    <w:rsid w:val="0034455D"/>
    <w:rsid w:val="00345DD4"/>
    <w:rsid w:val="00345E72"/>
    <w:rsid w:val="00345F7C"/>
    <w:rsid w:val="00350FD0"/>
    <w:rsid w:val="00351438"/>
    <w:rsid w:val="00352A2A"/>
    <w:rsid w:val="00353463"/>
    <w:rsid w:val="00353DA3"/>
    <w:rsid w:val="003542A7"/>
    <w:rsid w:val="00354DCF"/>
    <w:rsid w:val="00355573"/>
    <w:rsid w:val="00360805"/>
    <w:rsid w:val="003608C7"/>
    <w:rsid w:val="00360F45"/>
    <w:rsid w:val="00362A09"/>
    <w:rsid w:val="00363F7F"/>
    <w:rsid w:val="003651FD"/>
    <w:rsid w:val="0036570E"/>
    <w:rsid w:val="0036653D"/>
    <w:rsid w:val="00366AEF"/>
    <w:rsid w:val="00366CAC"/>
    <w:rsid w:val="00367A26"/>
    <w:rsid w:val="00370611"/>
    <w:rsid w:val="00370DEE"/>
    <w:rsid w:val="003718D1"/>
    <w:rsid w:val="0037221E"/>
    <w:rsid w:val="003727E0"/>
    <w:rsid w:val="00373251"/>
    <w:rsid w:val="00373840"/>
    <w:rsid w:val="00373946"/>
    <w:rsid w:val="003748F0"/>
    <w:rsid w:val="00375EAB"/>
    <w:rsid w:val="00376130"/>
    <w:rsid w:val="003769C0"/>
    <w:rsid w:val="003772AC"/>
    <w:rsid w:val="003774BC"/>
    <w:rsid w:val="00377C04"/>
    <w:rsid w:val="00377DAF"/>
    <w:rsid w:val="003808E6"/>
    <w:rsid w:val="00380E51"/>
    <w:rsid w:val="003814A6"/>
    <w:rsid w:val="00381811"/>
    <w:rsid w:val="003818FC"/>
    <w:rsid w:val="00381D1E"/>
    <w:rsid w:val="0038314B"/>
    <w:rsid w:val="003835A4"/>
    <w:rsid w:val="0038367C"/>
    <w:rsid w:val="00384744"/>
    <w:rsid w:val="00385784"/>
    <w:rsid w:val="0038640D"/>
    <w:rsid w:val="003877DB"/>
    <w:rsid w:val="0039042E"/>
    <w:rsid w:val="0039277C"/>
    <w:rsid w:val="00392E50"/>
    <w:rsid w:val="00393115"/>
    <w:rsid w:val="00393A6B"/>
    <w:rsid w:val="00394240"/>
    <w:rsid w:val="00394335"/>
    <w:rsid w:val="00395408"/>
    <w:rsid w:val="00395BBF"/>
    <w:rsid w:val="00397AEE"/>
    <w:rsid w:val="00397EE2"/>
    <w:rsid w:val="003A0233"/>
    <w:rsid w:val="003A04DA"/>
    <w:rsid w:val="003A11D5"/>
    <w:rsid w:val="003A15B9"/>
    <w:rsid w:val="003A1BDE"/>
    <w:rsid w:val="003A2469"/>
    <w:rsid w:val="003A586E"/>
    <w:rsid w:val="003A5CC0"/>
    <w:rsid w:val="003A5E42"/>
    <w:rsid w:val="003A6E2C"/>
    <w:rsid w:val="003A7752"/>
    <w:rsid w:val="003B2063"/>
    <w:rsid w:val="003B227C"/>
    <w:rsid w:val="003B27AF"/>
    <w:rsid w:val="003B4082"/>
    <w:rsid w:val="003B4199"/>
    <w:rsid w:val="003B4545"/>
    <w:rsid w:val="003B4DA1"/>
    <w:rsid w:val="003B51C8"/>
    <w:rsid w:val="003B5984"/>
    <w:rsid w:val="003B60BA"/>
    <w:rsid w:val="003B7953"/>
    <w:rsid w:val="003C0ED3"/>
    <w:rsid w:val="003C1CA4"/>
    <w:rsid w:val="003C20E9"/>
    <w:rsid w:val="003C2254"/>
    <w:rsid w:val="003C2895"/>
    <w:rsid w:val="003C3E23"/>
    <w:rsid w:val="003C4840"/>
    <w:rsid w:val="003C503A"/>
    <w:rsid w:val="003C66DD"/>
    <w:rsid w:val="003C6F16"/>
    <w:rsid w:val="003D0EC4"/>
    <w:rsid w:val="003D11AC"/>
    <w:rsid w:val="003D140E"/>
    <w:rsid w:val="003D192C"/>
    <w:rsid w:val="003D2321"/>
    <w:rsid w:val="003D248E"/>
    <w:rsid w:val="003D27F4"/>
    <w:rsid w:val="003D2B6D"/>
    <w:rsid w:val="003D52D4"/>
    <w:rsid w:val="003D6650"/>
    <w:rsid w:val="003D708B"/>
    <w:rsid w:val="003D7C92"/>
    <w:rsid w:val="003E006D"/>
    <w:rsid w:val="003E0C62"/>
    <w:rsid w:val="003E1D63"/>
    <w:rsid w:val="003E1E60"/>
    <w:rsid w:val="003E22A0"/>
    <w:rsid w:val="003E3B59"/>
    <w:rsid w:val="003E4B97"/>
    <w:rsid w:val="003E4F65"/>
    <w:rsid w:val="003E6312"/>
    <w:rsid w:val="003E66B6"/>
    <w:rsid w:val="003E6FA5"/>
    <w:rsid w:val="003E72FC"/>
    <w:rsid w:val="003E74A0"/>
    <w:rsid w:val="003E7690"/>
    <w:rsid w:val="003F000F"/>
    <w:rsid w:val="003F0525"/>
    <w:rsid w:val="003F14B2"/>
    <w:rsid w:val="003F2329"/>
    <w:rsid w:val="003F24AA"/>
    <w:rsid w:val="003F2881"/>
    <w:rsid w:val="003F2E52"/>
    <w:rsid w:val="003F348C"/>
    <w:rsid w:val="003F3A97"/>
    <w:rsid w:val="003F3AB5"/>
    <w:rsid w:val="003F41FE"/>
    <w:rsid w:val="003F4BDF"/>
    <w:rsid w:val="003F4CD7"/>
    <w:rsid w:val="003F4EDF"/>
    <w:rsid w:val="003F5919"/>
    <w:rsid w:val="003F6366"/>
    <w:rsid w:val="003F63FB"/>
    <w:rsid w:val="003F7493"/>
    <w:rsid w:val="003F7BFD"/>
    <w:rsid w:val="004029A6"/>
    <w:rsid w:val="00402E04"/>
    <w:rsid w:val="0040313B"/>
    <w:rsid w:val="004049E4"/>
    <w:rsid w:val="00405038"/>
    <w:rsid w:val="004065C3"/>
    <w:rsid w:val="00406AF1"/>
    <w:rsid w:val="00406DCB"/>
    <w:rsid w:val="00407044"/>
    <w:rsid w:val="004111C3"/>
    <w:rsid w:val="0041244B"/>
    <w:rsid w:val="0041300F"/>
    <w:rsid w:val="00413210"/>
    <w:rsid w:val="004132D5"/>
    <w:rsid w:val="0041474A"/>
    <w:rsid w:val="0041495D"/>
    <w:rsid w:val="00414B74"/>
    <w:rsid w:val="0041533E"/>
    <w:rsid w:val="00415AA5"/>
    <w:rsid w:val="00415F3C"/>
    <w:rsid w:val="00416B25"/>
    <w:rsid w:val="004174C7"/>
    <w:rsid w:val="00417F03"/>
    <w:rsid w:val="0042060F"/>
    <w:rsid w:val="004213FE"/>
    <w:rsid w:val="00421545"/>
    <w:rsid w:val="004228F5"/>
    <w:rsid w:val="004232F0"/>
    <w:rsid w:val="00423370"/>
    <w:rsid w:val="004233AF"/>
    <w:rsid w:val="0042393D"/>
    <w:rsid w:val="0042447A"/>
    <w:rsid w:val="00424FEC"/>
    <w:rsid w:val="00425350"/>
    <w:rsid w:val="00426D72"/>
    <w:rsid w:val="00427849"/>
    <w:rsid w:val="00427D19"/>
    <w:rsid w:val="004306AC"/>
    <w:rsid w:val="00430C5E"/>
    <w:rsid w:val="004312AE"/>
    <w:rsid w:val="00431639"/>
    <w:rsid w:val="004317A4"/>
    <w:rsid w:val="004318E7"/>
    <w:rsid w:val="00431F13"/>
    <w:rsid w:val="00431FFE"/>
    <w:rsid w:val="00432527"/>
    <w:rsid w:val="004327C4"/>
    <w:rsid w:val="004329AF"/>
    <w:rsid w:val="00432C22"/>
    <w:rsid w:val="00433718"/>
    <w:rsid w:val="00433C2E"/>
    <w:rsid w:val="00434818"/>
    <w:rsid w:val="0043484B"/>
    <w:rsid w:val="004352BC"/>
    <w:rsid w:val="00436752"/>
    <w:rsid w:val="00440F15"/>
    <w:rsid w:val="00442087"/>
    <w:rsid w:val="00442A6A"/>
    <w:rsid w:val="0044404F"/>
    <w:rsid w:val="004449A4"/>
    <w:rsid w:val="00444BBC"/>
    <w:rsid w:val="00444D99"/>
    <w:rsid w:val="00445EAE"/>
    <w:rsid w:val="004503CC"/>
    <w:rsid w:val="004504AD"/>
    <w:rsid w:val="00450CF2"/>
    <w:rsid w:val="00451201"/>
    <w:rsid w:val="00451AEC"/>
    <w:rsid w:val="00451CD4"/>
    <w:rsid w:val="0045205E"/>
    <w:rsid w:val="004525F8"/>
    <w:rsid w:val="00453E68"/>
    <w:rsid w:val="00453F85"/>
    <w:rsid w:val="00453FB0"/>
    <w:rsid w:val="00454B57"/>
    <w:rsid w:val="00455313"/>
    <w:rsid w:val="004566C2"/>
    <w:rsid w:val="00456F4C"/>
    <w:rsid w:val="0045721D"/>
    <w:rsid w:val="00461AD1"/>
    <w:rsid w:val="004624F8"/>
    <w:rsid w:val="0046261A"/>
    <w:rsid w:val="00463C65"/>
    <w:rsid w:val="0046673C"/>
    <w:rsid w:val="0046706E"/>
    <w:rsid w:val="0047189B"/>
    <w:rsid w:val="004730F3"/>
    <w:rsid w:val="004732E3"/>
    <w:rsid w:val="00474EB8"/>
    <w:rsid w:val="00475380"/>
    <w:rsid w:val="004763EE"/>
    <w:rsid w:val="00476B90"/>
    <w:rsid w:val="00477DBA"/>
    <w:rsid w:val="00477DDC"/>
    <w:rsid w:val="00480137"/>
    <w:rsid w:val="004808A3"/>
    <w:rsid w:val="00481667"/>
    <w:rsid w:val="004816C7"/>
    <w:rsid w:val="00481818"/>
    <w:rsid w:val="00481D27"/>
    <w:rsid w:val="00481F71"/>
    <w:rsid w:val="00483B88"/>
    <w:rsid w:val="00485EEB"/>
    <w:rsid w:val="004860B7"/>
    <w:rsid w:val="004865DF"/>
    <w:rsid w:val="004875DF"/>
    <w:rsid w:val="00487CBE"/>
    <w:rsid w:val="004911B9"/>
    <w:rsid w:val="00491827"/>
    <w:rsid w:val="00492ED7"/>
    <w:rsid w:val="00493031"/>
    <w:rsid w:val="00494B2A"/>
    <w:rsid w:val="00494CB5"/>
    <w:rsid w:val="00494D61"/>
    <w:rsid w:val="00494D82"/>
    <w:rsid w:val="00494F87"/>
    <w:rsid w:val="004950A2"/>
    <w:rsid w:val="0049604B"/>
    <w:rsid w:val="00496772"/>
    <w:rsid w:val="0049686A"/>
    <w:rsid w:val="004969FB"/>
    <w:rsid w:val="00497046"/>
    <w:rsid w:val="004A0908"/>
    <w:rsid w:val="004A1222"/>
    <w:rsid w:val="004A1724"/>
    <w:rsid w:val="004A2B5D"/>
    <w:rsid w:val="004A3CF7"/>
    <w:rsid w:val="004A5FD1"/>
    <w:rsid w:val="004A697B"/>
    <w:rsid w:val="004A715D"/>
    <w:rsid w:val="004A7329"/>
    <w:rsid w:val="004B0E4B"/>
    <w:rsid w:val="004B1298"/>
    <w:rsid w:val="004B3795"/>
    <w:rsid w:val="004B4CF9"/>
    <w:rsid w:val="004B5E45"/>
    <w:rsid w:val="004B6246"/>
    <w:rsid w:val="004B6378"/>
    <w:rsid w:val="004B668F"/>
    <w:rsid w:val="004B6F2F"/>
    <w:rsid w:val="004B6F9F"/>
    <w:rsid w:val="004B7659"/>
    <w:rsid w:val="004C0D8A"/>
    <w:rsid w:val="004C1061"/>
    <w:rsid w:val="004C167B"/>
    <w:rsid w:val="004C225D"/>
    <w:rsid w:val="004C40AA"/>
    <w:rsid w:val="004C44E2"/>
    <w:rsid w:val="004C56B9"/>
    <w:rsid w:val="004C5A5E"/>
    <w:rsid w:val="004C5EF4"/>
    <w:rsid w:val="004C666E"/>
    <w:rsid w:val="004D0EE7"/>
    <w:rsid w:val="004D20DD"/>
    <w:rsid w:val="004D28FB"/>
    <w:rsid w:val="004D2C87"/>
    <w:rsid w:val="004D31C3"/>
    <w:rsid w:val="004D42C4"/>
    <w:rsid w:val="004D49BC"/>
    <w:rsid w:val="004D63E8"/>
    <w:rsid w:val="004D6DC6"/>
    <w:rsid w:val="004D7BF5"/>
    <w:rsid w:val="004E0236"/>
    <w:rsid w:val="004E0817"/>
    <w:rsid w:val="004E0942"/>
    <w:rsid w:val="004E0BEC"/>
    <w:rsid w:val="004E1183"/>
    <w:rsid w:val="004E1325"/>
    <w:rsid w:val="004E137A"/>
    <w:rsid w:val="004E1EA8"/>
    <w:rsid w:val="004E2D29"/>
    <w:rsid w:val="004E32B9"/>
    <w:rsid w:val="004E35D8"/>
    <w:rsid w:val="004E4457"/>
    <w:rsid w:val="004E46EC"/>
    <w:rsid w:val="004E51FE"/>
    <w:rsid w:val="004E664C"/>
    <w:rsid w:val="004F164E"/>
    <w:rsid w:val="004F2728"/>
    <w:rsid w:val="004F2C8B"/>
    <w:rsid w:val="004F2EAA"/>
    <w:rsid w:val="004F3D3A"/>
    <w:rsid w:val="004F4188"/>
    <w:rsid w:val="004F4D73"/>
    <w:rsid w:val="004F5CAE"/>
    <w:rsid w:val="004F62F6"/>
    <w:rsid w:val="004F6C8C"/>
    <w:rsid w:val="004F6E31"/>
    <w:rsid w:val="004F6EDB"/>
    <w:rsid w:val="004F711B"/>
    <w:rsid w:val="004F7458"/>
    <w:rsid w:val="005000E9"/>
    <w:rsid w:val="00501E36"/>
    <w:rsid w:val="00503275"/>
    <w:rsid w:val="00503E23"/>
    <w:rsid w:val="005047FC"/>
    <w:rsid w:val="0050515D"/>
    <w:rsid w:val="005052C9"/>
    <w:rsid w:val="00505475"/>
    <w:rsid w:val="0050561F"/>
    <w:rsid w:val="0050675C"/>
    <w:rsid w:val="00506AA6"/>
    <w:rsid w:val="00506C04"/>
    <w:rsid w:val="0051001A"/>
    <w:rsid w:val="00510B78"/>
    <w:rsid w:val="00511C4A"/>
    <w:rsid w:val="00512ADC"/>
    <w:rsid w:val="00513D1F"/>
    <w:rsid w:val="005140A8"/>
    <w:rsid w:val="00514E2E"/>
    <w:rsid w:val="00516F73"/>
    <w:rsid w:val="00517F3C"/>
    <w:rsid w:val="00520DCF"/>
    <w:rsid w:val="00520E01"/>
    <w:rsid w:val="005225E2"/>
    <w:rsid w:val="00522949"/>
    <w:rsid w:val="00523592"/>
    <w:rsid w:val="00524037"/>
    <w:rsid w:val="005259C2"/>
    <w:rsid w:val="00526A8E"/>
    <w:rsid w:val="00526D6B"/>
    <w:rsid w:val="00526E1B"/>
    <w:rsid w:val="00530122"/>
    <w:rsid w:val="00530512"/>
    <w:rsid w:val="00531060"/>
    <w:rsid w:val="005312F3"/>
    <w:rsid w:val="00531C1C"/>
    <w:rsid w:val="00533B3E"/>
    <w:rsid w:val="00533E40"/>
    <w:rsid w:val="00534A14"/>
    <w:rsid w:val="0053604E"/>
    <w:rsid w:val="005369D0"/>
    <w:rsid w:val="00540D2A"/>
    <w:rsid w:val="00541BF7"/>
    <w:rsid w:val="00543169"/>
    <w:rsid w:val="005452CC"/>
    <w:rsid w:val="00546587"/>
    <w:rsid w:val="00546E34"/>
    <w:rsid w:val="00550C69"/>
    <w:rsid w:val="005524B1"/>
    <w:rsid w:val="0055309F"/>
    <w:rsid w:val="00553F19"/>
    <w:rsid w:val="00554082"/>
    <w:rsid w:val="005572BF"/>
    <w:rsid w:val="00557721"/>
    <w:rsid w:val="00557D4F"/>
    <w:rsid w:val="00560875"/>
    <w:rsid w:val="00560F62"/>
    <w:rsid w:val="00560F6B"/>
    <w:rsid w:val="00561062"/>
    <w:rsid w:val="005616AD"/>
    <w:rsid w:val="00561C34"/>
    <w:rsid w:val="00562567"/>
    <w:rsid w:val="0056296E"/>
    <w:rsid w:val="00562FD6"/>
    <w:rsid w:val="005634C3"/>
    <w:rsid w:val="00564191"/>
    <w:rsid w:val="00564A82"/>
    <w:rsid w:val="00565837"/>
    <w:rsid w:val="0056641A"/>
    <w:rsid w:val="00567DEB"/>
    <w:rsid w:val="00570A30"/>
    <w:rsid w:val="00570B16"/>
    <w:rsid w:val="005712FC"/>
    <w:rsid w:val="005713D5"/>
    <w:rsid w:val="00572EFA"/>
    <w:rsid w:val="005741A6"/>
    <w:rsid w:val="00574928"/>
    <w:rsid w:val="005755F4"/>
    <w:rsid w:val="005803A6"/>
    <w:rsid w:val="00580788"/>
    <w:rsid w:val="00581303"/>
    <w:rsid w:val="0058423B"/>
    <w:rsid w:val="00584EF9"/>
    <w:rsid w:val="00586000"/>
    <w:rsid w:val="005868E7"/>
    <w:rsid w:val="0058744D"/>
    <w:rsid w:val="00587884"/>
    <w:rsid w:val="00591011"/>
    <w:rsid w:val="00591691"/>
    <w:rsid w:val="00591A0E"/>
    <w:rsid w:val="00592E95"/>
    <w:rsid w:val="005934C8"/>
    <w:rsid w:val="00593C96"/>
    <w:rsid w:val="005949A7"/>
    <w:rsid w:val="00594B4C"/>
    <w:rsid w:val="00594E38"/>
    <w:rsid w:val="00597395"/>
    <w:rsid w:val="005973E0"/>
    <w:rsid w:val="005978A3"/>
    <w:rsid w:val="00597B74"/>
    <w:rsid w:val="005A0E0C"/>
    <w:rsid w:val="005A130C"/>
    <w:rsid w:val="005A183D"/>
    <w:rsid w:val="005A27B6"/>
    <w:rsid w:val="005A2B14"/>
    <w:rsid w:val="005A503B"/>
    <w:rsid w:val="005A5497"/>
    <w:rsid w:val="005A5BCE"/>
    <w:rsid w:val="005A60A7"/>
    <w:rsid w:val="005B146A"/>
    <w:rsid w:val="005B17ED"/>
    <w:rsid w:val="005B1C24"/>
    <w:rsid w:val="005B1D0A"/>
    <w:rsid w:val="005B218F"/>
    <w:rsid w:val="005B37B4"/>
    <w:rsid w:val="005B44E3"/>
    <w:rsid w:val="005B4513"/>
    <w:rsid w:val="005B4FA4"/>
    <w:rsid w:val="005B558C"/>
    <w:rsid w:val="005B5FD6"/>
    <w:rsid w:val="005B777D"/>
    <w:rsid w:val="005C047F"/>
    <w:rsid w:val="005C0B99"/>
    <w:rsid w:val="005C16F5"/>
    <w:rsid w:val="005C2299"/>
    <w:rsid w:val="005C3342"/>
    <w:rsid w:val="005C3943"/>
    <w:rsid w:val="005C499F"/>
    <w:rsid w:val="005C4F56"/>
    <w:rsid w:val="005C5132"/>
    <w:rsid w:val="005C52D7"/>
    <w:rsid w:val="005C6AFB"/>
    <w:rsid w:val="005C728C"/>
    <w:rsid w:val="005D117C"/>
    <w:rsid w:val="005D16EC"/>
    <w:rsid w:val="005D2593"/>
    <w:rsid w:val="005D394D"/>
    <w:rsid w:val="005D3C1B"/>
    <w:rsid w:val="005D496F"/>
    <w:rsid w:val="005D53B6"/>
    <w:rsid w:val="005D6595"/>
    <w:rsid w:val="005D69D5"/>
    <w:rsid w:val="005D78E5"/>
    <w:rsid w:val="005E0539"/>
    <w:rsid w:val="005E0629"/>
    <w:rsid w:val="005E0A14"/>
    <w:rsid w:val="005E0E0F"/>
    <w:rsid w:val="005E12BF"/>
    <w:rsid w:val="005E19F4"/>
    <w:rsid w:val="005E210F"/>
    <w:rsid w:val="005E25AE"/>
    <w:rsid w:val="005E28B3"/>
    <w:rsid w:val="005E2EA1"/>
    <w:rsid w:val="005E417B"/>
    <w:rsid w:val="005E4E42"/>
    <w:rsid w:val="005E553B"/>
    <w:rsid w:val="005E65DE"/>
    <w:rsid w:val="005E67B6"/>
    <w:rsid w:val="005F07FA"/>
    <w:rsid w:val="005F0E97"/>
    <w:rsid w:val="005F18FA"/>
    <w:rsid w:val="005F1985"/>
    <w:rsid w:val="005F2DE4"/>
    <w:rsid w:val="005F2E29"/>
    <w:rsid w:val="005F3441"/>
    <w:rsid w:val="005F3689"/>
    <w:rsid w:val="005F654E"/>
    <w:rsid w:val="005F6BCB"/>
    <w:rsid w:val="005F7AB6"/>
    <w:rsid w:val="005F7D19"/>
    <w:rsid w:val="00600177"/>
    <w:rsid w:val="0060017F"/>
    <w:rsid w:val="006002BE"/>
    <w:rsid w:val="00601CCF"/>
    <w:rsid w:val="00602768"/>
    <w:rsid w:val="00603741"/>
    <w:rsid w:val="00603BDB"/>
    <w:rsid w:val="00603E61"/>
    <w:rsid w:val="00604754"/>
    <w:rsid w:val="00604ACD"/>
    <w:rsid w:val="00604D2B"/>
    <w:rsid w:val="00604FF4"/>
    <w:rsid w:val="00605421"/>
    <w:rsid w:val="006054F6"/>
    <w:rsid w:val="00605C2A"/>
    <w:rsid w:val="006076F5"/>
    <w:rsid w:val="0061094D"/>
    <w:rsid w:val="006116B2"/>
    <w:rsid w:val="00611E84"/>
    <w:rsid w:val="00612549"/>
    <w:rsid w:val="0061276B"/>
    <w:rsid w:val="006129D6"/>
    <w:rsid w:val="00613A48"/>
    <w:rsid w:val="00614101"/>
    <w:rsid w:val="006150FE"/>
    <w:rsid w:val="0061534C"/>
    <w:rsid w:val="006178AA"/>
    <w:rsid w:val="00617B04"/>
    <w:rsid w:val="00623A6E"/>
    <w:rsid w:val="00623B11"/>
    <w:rsid w:val="00623C21"/>
    <w:rsid w:val="00623F0C"/>
    <w:rsid w:val="006248ED"/>
    <w:rsid w:val="00624AF0"/>
    <w:rsid w:val="00624F7E"/>
    <w:rsid w:val="006250E3"/>
    <w:rsid w:val="006272D6"/>
    <w:rsid w:val="00627AC6"/>
    <w:rsid w:val="00627B07"/>
    <w:rsid w:val="00627C79"/>
    <w:rsid w:val="00630911"/>
    <w:rsid w:val="00630CB2"/>
    <w:rsid w:val="00633192"/>
    <w:rsid w:val="0063500F"/>
    <w:rsid w:val="00635269"/>
    <w:rsid w:val="00635B57"/>
    <w:rsid w:val="00640586"/>
    <w:rsid w:val="00641762"/>
    <w:rsid w:val="00641916"/>
    <w:rsid w:val="0064220D"/>
    <w:rsid w:val="006429CD"/>
    <w:rsid w:val="00643193"/>
    <w:rsid w:val="006437EC"/>
    <w:rsid w:val="00643A12"/>
    <w:rsid w:val="006440F5"/>
    <w:rsid w:val="00645860"/>
    <w:rsid w:val="006462ED"/>
    <w:rsid w:val="00646391"/>
    <w:rsid w:val="00646D38"/>
    <w:rsid w:val="00646DD1"/>
    <w:rsid w:val="00647027"/>
    <w:rsid w:val="00647AF4"/>
    <w:rsid w:val="0065043A"/>
    <w:rsid w:val="006506CC"/>
    <w:rsid w:val="00650AC6"/>
    <w:rsid w:val="006515B9"/>
    <w:rsid w:val="00652578"/>
    <w:rsid w:val="0065346E"/>
    <w:rsid w:val="0065569A"/>
    <w:rsid w:val="00656129"/>
    <w:rsid w:val="00657D9F"/>
    <w:rsid w:val="00660BE6"/>
    <w:rsid w:val="0066123D"/>
    <w:rsid w:val="0066151A"/>
    <w:rsid w:val="00661E82"/>
    <w:rsid w:val="00662162"/>
    <w:rsid w:val="006623B8"/>
    <w:rsid w:val="0066248D"/>
    <w:rsid w:val="006641D8"/>
    <w:rsid w:val="006670A8"/>
    <w:rsid w:val="0066722C"/>
    <w:rsid w:val="006672F1"/>
    <w:rsid w:val="00670AEC"/>
    <w:rsid w:val="00672774"/>
    <w:rsid w:val="006732B0"/>
    <w:rsid w:val="00673951"/>
    <w:rsid w:val="00674A6D"/>
    <w:rsid w:val="00675462"/>
    <w:rsid w:val="00675F66"/>
    <w:rsid w:val="00675F9E"/>
    <w:rsid w:val="006764D3"/>
    <w:rsid w:val="00680031"/>
    <w:rsid w:val="006801AE"/>
    <w:rsid w:val="006801FB"/>
    <w:rsid w:val="0068074B"/>
    <w:rsid w:val="00681548"/>
    <w:rsid w:val="00681A8A"/>
    <w:rsid w:val="00681F89"/>
    <w:rsid w:val="00684254"/>
    <w:rsid w:val="006844DF"/>
    <w:rsid w:val="00685104"/>
    <w:rsid w:val="00685244"/>
    <w:rsid w:val="00685810"/>
    <w:rsid w:val="006878BC"/>
    <w:rsid w:val="00690A49"/>
    <w:rsid w:val="00691519"/>
    <w:rsid w:val="00691BFA"/>
    <w:rsid w:val="00692562"/>
    <w:rsid w:val="00692FC3"/>
    <w:rsid w:val="006933F1"/>
    <w:rsid w:val="0069343C"/>
    <w:rsid w:val="006936DB"/>
    <w:rsid w:val="00694727"/>
    <w:rsid w:val="006958E4"/>
    <w:rsid w:val="00695CFD"/>
    <w:rsid w:val="00697077"/>
    <w:rsid w:val="00697C34"/>
    <w:rsid w:val="00697D82"/>
    <w:rsid w:val="00697D87"/>
    <w:rsid w:val="006A0327"/>
    <w:rsid w:val="006A040B"/>
    <w:rsid w:val="006A22FF"/>
    <w:rsid w:val="006A2827"/>
    <w:rsid w:val="006A3185"/>
    <w:rsid w:val="006A4C16"/>
    <w:rsid w:val="006A5EF4"/>
    <w:rsid w:val="006A661F"/>
    <w:rsid w:val="006B071D"/>
    <w:rsid w:val="006B10A3"/>
    <w:rsid w:val="006B1DAE"/>
    <w:rsid w:val="006B23D6"/>
    <w:rsid w:val="006B333C"/>
    <w:rsid w:val="006B4694"/>
    <w:rsid w:val="006B4BD6"/>
    <w:rsid w:val="006B52F5"/>
    <w:rsid w:val="006B53B0"/>
    <w:rsid w:val="006B6033"/>
    <w:rsid w:val="006B7383"/>
    <w:rsid w:val="006B738E"/>
    <w:rsid w:val="006C0B5C"/>
    <w:rsid w:val="006C2BA7"/>
    <w:rsid w:val="006C33CA"/>
    <w:rsid w:val="006C50D1"/>
    <w:rsid w:val="006C6AFB"/>
    <w:rsid w:val="006D5C16"/>
    <w:rsid w:val="006D5C27"/>
    <w:rsid w:val="006D5CD5"/>
    <w:rsid w:val="006D7309"/>
    <w:rsid w:val="006D7419"/>
    <w:rsid w:val="006E033B"/>
    <w:rsid w:val="006E127D"/>
    <w:rsid w:val="006E12AB"/>
    <w:rsid w:val="006E2996"/>
    <w:rsid w:val="006E29E7"/>
    <w:rsid w:val="006E3522"/>
    <w:rsid w:val="006E4941"/>
    <w:rsid w:val="006E4C26"/>
    <w:rsid w:val="006E5A12"/>
    <w:rsid w:val="006E725D"/>
    <w:rsid w:val="006E786B"/>
    <w:rsid w:val="006E7A1C"/>
    <w:rsid w:val="006E7F02"/>
    <w:rsid w:val="006F53BE"/>
    <w:rsid w:val="006F5D03"/>
    <w:rsid w:val="007016DC"/>
    <w:rsid w:val="00702AAB"/>
    <w:rsid w:val="0070354C"/>
    <w:rsid w:val="00703757"/>
    <w:rsid w:val="007038EC"/>
    <w:rsid w:val="00703A0F"/>
    <w:rsid w:val="007048F8"/>
    <w:rsid w:val="007057C4"/>
    <w:rsid w:val="00706617"/>
    <w:rsid w:val="00706A6F"/>
    <w:rsid w:val="00706B43"/>
    <w:rsid w:val="00710870"/>
    <w:rsid w:val="00710C8D"/>
    <w:rsid w:val="00711C5F"/>
    <w:rsid w:val="0071404A"/>
    <w:rsid w:val="007148C2"/>
    <w:rsid w:val="00715059"/>
    <w:rsid w:val="007151F2"/>
    <w:rsid w:val="00717EFF"/>
    <w:rsid w:val="0072142E"/>
    <w:rsid w:val="007223D3"/>
    <w:rsid w:val="00722A6E"/>
    <w:rsid w:val="007265A7"/>
    <w:rsid w:val="00730605"/>
    <w:rsid w:val="00731283"/>
    <w:rsid w:val="007318B7"/>
    <w:rsid w:val="00732021"/>
    <w:rsid w:val="00733A48"/>
    <w:rsid w:val="00733DED"/>
    <w:rsid w:val="00734BB3"/>
    <w:rsid w:val="00735304"/>
    <w:rsid w:val="00735C30"/>
    <w:rsid w:val="00735E85"/>
    <w:rsid w:val="00736582"/>
    <w:rsid w:val="007371DC"/>
    <w:rsid w:val="00741A3A"/>
    <w:rsid w:val="0074208F"/>
    <w:rsid w:val="00742098"/>
    <w:rsid w:val="00743D10"/>
    <w:rsid w:val="0074436E"/>
    <w:rsid w:val="00744591"/>
    <w:rsid w:val="007453BE"/>
    <w:rsid w:val="00745892"/>
    <w:rsid w:val="00745B70"/>
    <w:rsid w:val="00745C7F"/>
    <w:rsid w:val="00745E39"/>
    <w:rsid w:val="007463DC"/>
    <w:rsid w:val="007467F4"/>
    <w:rsid w:val="0075120A"/>
    <w:rsid w:val="00751DAC"/>
    <w:rsid w:val="00753D9B"/>
    <w:rsid w:val="00753DC6"/>
    <w:rsid w:val="0075558F"/>
    <w:rsid w:val="0075568E"/>
    <w:rsid w:val="00756261"/>
    <w:rsid w:val="00756BA3"/>
    <w:rsid w:val="00756DD1"/>
    <w:rsid w:val="00757BC6"/>
    <w:rsid w:val="007603F8"/>
    <w:rsid w:val="007608C7"/>
    <w:rsid w:val="007611B4"/>
    <w:rsid w:val="00761297"/>
    <w:rsid w:val="007613F6"/>
    <w:rsid w:val="0076158E"/>
    <w:rsid w:val="00761B1E"/>
    <w:rsid w:val="00761D5D"/>
    <w:rsid w:val="00761E59"/>
    <w:rsid w:val="00762260"/>
    <w:rsid w:val="00762599"/>
    <w:rsid w:val="00762A9C"/>
    <w:rsid w:val="00763013"/>
    <w:rsid w:val="00763F26"/>
    <w:rsid w:val="007640B9"/>
    <w:rsid w:val="007644F1"/>
    <w:rsid w:val="0076493B"/>
    <w:rsid w:val="007649FD"/>
    <w:rsid w:val="00764B18"/>
    <w:rsid w:val="00765089"/>
    <w:rsid w:val="00765F62"/>
    <w:rsid w:val="00766938"/>
    <w:rsid w:val="00766EC3"/>
    <w:rsid w:val="00766FCD"/>
    <w:rsid w:val="00767810"/>
    <w:rsid w:val="00770CDC"/>
    <w:rsid w:val="0077141C"/>
    <w:rsid w:val="007722E1"/>
    <w:rsid w:val="007732FE"/>
    <w:rsid w:val="00773694"/>
    <w:rsid w:val="00773A1C"/>
    <w:rsid w:val="00773C03"/>
    <w:rsid w:val="00774C1D"/>
    <w:rsid w:val="0077551E"/>
    <w:rsid w:val="00776107"/>
    <w:rsid w:val="007765B4"/>
    <w:rsid w:val="00777209"/>
    <w:rsid w:val="00777C54"/>
    <w:rsid w:val="00780532"/>
    <w:rsid w:val="007813A9"/>
    <w:rsid w:val="00781A5D"/>
    <w:rsid w:val="00781CB5"/>
    <w:rsid w:val="0078250E"/>
    <w:rsid w:val="007828B2"/>
    <w:rsid w:val="00782F89"/>
    <w:rsid w:val="00783410"/>
    <w:rsid w:val="007835F3"/>
    <w:rsid w:val="00783B11"/>
    <w:rsid w:val="007868B6"/>
    <w:rsid w:val="007869B6"/>
    <w:rsid w:val="00786B13"/>
    <w:rsid w:val="00790F32"/>
    <w:rsid w:val="00790F5F"/>
    <w:rsid w:val="007912A9"/>
    <w:rsid w:val="00791A7E"/>
    <w:rsid w:val="0079280B"/>
    <w:rsid w:val="0079283B"/>
    <w:rsid w:val="00792D87"/>
    <w:rsid w:val="00792F1F"/>
    <w:rsid w:val="007947EF"/>
    <w:rsid w:val="00795165"/>
    <w:rsid w:val="00795304"/>
    <w:rsid w:val="007953FA"/>
    <w:rsid w:val="007957F8"/>
    <w:rsid w:val="007958E8"/>
    <w:rsid w:val="007961C2"/>
    <w:rsid w:val="00796DC0"/>
    <w:rsid w:val="00796FD0"/>
    <w:rsid w:val="007970B2"/>
    <w:rsid w:val="007970B5"/>
    <w:rsid w:val="007970B8"/>
    <w:rsid w:val="00797160"/>
    <w:rsid w:val="007974A2"/>
    <w:rsid w:val="007A02FD"/>
    <w:rsid w:val="007A05D6"/>
    <w:rsid w:val="007A18DB"/>
    <w:rsid w:val="007A1970"/>
    <w:rsid w:val="007A205A"/>
    <w:rsid w:val="007A2EAA"/>
    <w:rsid w:val="007A3484"/>
    <w:rsid w:val="007A3AF5"/>
    <w:rsid w:val="007A3D37"/>
    <w:rsid w:val="007A622C"/>
    <w:rsid w:val="007A72D8"/>
    <w:rsid w:val="007A771C"/>
    <w:rsid w:val="007A7ADD"/>
    <w:rsid w:val="007B0359"/>
    <w:rsid w:val="007B161C"/>
    <w:rsid w:val="007B1AB4"/>
    <w:rsid w:val="007B26E2"/>
    <w:rsid w:val="007B2CAA"/>
    <w:rsid w:val="007B312E"/>
    <w:rsid w:val="007B38C0"/>
    <w:rsid w:val="007B42DB"/>
    <w:rsid w:val="007B4E10"/>
    <w:rsid w:val="007B5179"/>
    <w:rsid w:val="007B61F9"/>
    <w:rsid w:val="007B7616"/>
    <w:rsid w:val="007B7C08"/>
    <w:rsid w:val="007B7CE8"/>
    <w:rsid w:val="007C0B49"/>
    <w:rsid w:val="007C11C4"/>
    <w:rsid w:val="007C11FE"/>
    <w:rsid w:val="007C14B6"/>
    <w:rsid w:val="007C18C6"/>
    <w:rsid w:val="007C1C2A"/>
    <w:rsid w:val="007C21F0"/>
    <w:rsid w:val="007C3129"/>
    <w:rsid w:val="007C3AB3"/>
    <w:rsid w:val="007C4371"/>
    <w:rsid w:val="007C4868"/>
    <w:rsid w:val="007C70E2"/>
    <w:rsid w:val="007C7D18"/>
    <w:rsid w:val="007D03F6"/>
    <w:rsid w:val="007D1336"/>
    <w:rsid w:val="007D1964"/>
    <w:rsid w:val="007D205F"/>
    <w:rsid w:val="007D2AF3"/>
    <w:rsid w:val="007D3DCD"/>
    <w:rsid w:val="007D411A"/>
    <w:rsid w:val="007D6F69"/>
    <w:rsid w:val="007D7535"/>
    <w:rsid w:val="007D7C25"/>
    <w:rsid w:val="007E1F2F"/>
    <w:rsid w:val="007E4946"/>
    <w:rsid w:val="007E49E7"/>
    <w:rsid w:val="007E6230"/>
    <w:rsid w:val="007E6341"/>
    <w:rsid w:val="007E65C9"/>
    <w:rsid w:val="007E6730"/>
    <w:rsid w:val="007E718B"/>
    <w:rsid w:val="007F19D6"/>
    <w:rsid w:val="007F1C90"/>
    <w:rsid w:val="007F2239"/>
    <w:rsid w:val="007F3C91"/>
    <w:rsid w:val="007F4FB0"/>
    <w:rsid w:val="007F5018"/>
    <w:rsid w:val="007F5EA0"/>
    <w:rsid w:val="007F7FAD"/>
    <w:rsid w:val="008000C8"/>
    <w:rsid w:val="00800439"/>
    <w:rsid w:val="00800469"/>
    <w:rsid w:val="0080055D"/>
    <w:rsid w:val="00801611"/>
    <w:rsid w:val="0080168F"/>
    <w:rsid w:val="0080175E"/>
    <w:rsid w:val="00803313"/>
    <w:rsid w:val="0080419E"/>
    <w:rsid w:val="00804501"/>
    <w:rsid w:val="0080471D"/>
    <w:rsid w:val="00804913"/>
    <w:rsid w:val="008068D1"/>
    <w:rsid w:val="00807239"/>
    <w:rsid w:val="00807295"/>
    <w:rsid w:val="00807E2C"/>
    <w:rsid w:val="00810591"/>
    <w:rsid w:val="00810742"/>
    <w:rsid w:val="00813FE8"/>
    <w:rsid w:val="00814141"/>
    <w:rsid w:val="0081464E"/>
    <w:rsid w:val="00814DD0"/>
    <w:rsid w:val="00815430"/>
    <w:rsid w:val="00815B33"/>
    <w:rsid w:val="008162F7"/>
    <w:rsid w:val="0081654F"/>
    <w:rsid w:val="0081698D"/>
    <w:rsid w:val="00816CC2"/>
    <w:rsid w:val="00820A00"/>
    <w:rsid w:val="00822014"/>
    <w:rsid w:val="00822598"/>
    <w:rsid w:val="008227BE"/>
    <w:rsid w:val="008228D4"/>
    <w:rsid w:val="00823483"/>
    <w:rsid w:val="00824448"/>
    <w:rsid w:val="00826753"/>
    <w:rsid w:val="00830892"/>
    <w:rsid w:val="00831164"/>
    <w:rsid w:val="008315A4"/>
    <w:rsid w:val="008329F2"/>
    <w:rsid w:val="008334B9"/>
    <w:rsid w:val="008341AB"/>
    <w:rsid w:val="0083462F"/>
    <w:rsid w:val="00835A9F"/>
    <w:rsid w:val="0083684C"/>
    <w:rsid w:val="0083703B"/>
    <w:rsid w:val="00837A35"/>
    <w:rsid w:val="00837BA8"/>
    <w:rsid w:val="008403A1"/>
    <w:rsid w:val="00841B98"/>
    <w:rsid w:val="0084326B"/>
    <w:rsid w:val="00843727"/>
    <w:rsid w:val="0084467A"/>
    <w:rsid w:val="00845A3A"/>
    <w:rsid w:val="00845DF8"/>
    <w:rsid w:val="00845FA3"/>
    <w:rsid w:val="0084755D"/>
    <w:rsid w:val="00847BA8"/>
    <w:rsid w:val="00847F4B"/>
    <w:rsid w:val="00850509"/>
    <w:rsid w:val="008514BE"/>
    <w:rsid w:val="00852E79"/>
    <w:rsid w:val="00852FF2"/>
    <w:rsid w:val="00854C65"/>
    <w:rsid w:val="00854E73"/>
    <w:rsid w:val="00856F72"/>
    <w:rsid w:val="008578BE"/>
    <w:rsid w:val="00861DB0"/>
    <w:rsid w:val="00862ACD"/>
    <w:rsid w:val="00863009"/>
    <w:rsid w:val="00863CBA"/>
    <w:rsid w:val="00863E09"/>
    <w:rsid w:val="00864259"/>
    <w:rsid w:val="00864CCB"/>
    <w:rsid w:val="0086577E"/>
    <w:rsid w:val="008669BF"/>
    <w:rsid w:val="00866E3F"/>
    <w:rsid w:val="00867998"/>
    <w:rsid w:val="008707FE"/>
    <w:rsid w:val="00870B9F"/>
    <w:rsid w:val="00870F1A"/>
    <w:rsid w:val="0087194A"/>
    <w:rsid w:val="00871969"/>
    <w:rsid w:val="0087260F"/>
    <w:rsid w:val="00872FB2"/>
    <w:rsid w:val="00873368"/>
    <w:rsid w:val="00873639"/>
    <w:rsid w:val="0087391A"/>
    <w:rsid w:val="00873FAE"/>
    <w:rsid w:val="0087413C"/>
    <w:rsid w:val="00874155"/>
    <w:rsid w:val="008742C6"/>
    <w:rsid w:val="00874F4C"/>
    <w:rsid w:val="00875A6E"/>
    <w:rsid w:val="00875F94"/>
    <w:rsid w:val="00877589"/>
    <w:rsid w:val="00877E9F"/>
    <w:rsid w:val="00880005"/>
    <w:rsid w:val="00881016"/>
    <w:rsid w:val="00882598"/>
    <w:rsid w:val="008825AA"/>
    <w:rsid w:val="00882873"/>
    <w:rsid w:val="008830D7"/>
    <w:rsid w:val="00883828"/>
    <w:rsid w:val="00884921"/>
    <w:rsid w:val="00884FB0"/>
    <w:rsid w:val="008854FF"/>
    <w:rsid w:val="00887F57"/>
    <w:rsid w:val="00890482"/>
    <w:rsid w:val="00890C90"/>
    <w:rsid w:val="008927E0"/>
    <w:rsid w:val="00893B43"/>
    <w:rsid w:val="00894B10"/>
    <w:rsid w:val="0089574C"/>
    <w:rsid w:val="00896012"/>
    <w:rsid w:val="00897E1B"/>
    <w:rsid w:val="008A00CA"/>
    <w:rsid w:val="008A0645"/>
    <w:rsid w:val="008A0C6E"/>
    <w:rsid w:val="008A1C93"/>
    <w:rsid w:val="008A1EBE"/>
    <w:rsid w:val="008A2247"/>
    <w:rsid w:val="008A2474"/>
    <w:rsid w:val="008A24C5"/>
    <w:rsid w:val="008A26A2"/>
    <w:rsid w:val="008A2F1B"/>
    <w:rsid w:val="008A373C"/>
    <w:rsid w:val="008A42F3"/>
    <w:rsid w:val="008A4B1B"/>
    <w:rsid w:val="008A4E83"/>
    <w:rsid w:val="008A4F56"/>
    <w:rsid w:val="008A578B"/>
    <w:rsid w:val="008A5AEF"/>
    <w:rsid w:val="008A5B5F"/>
    <w:rsid w:val="008A5CEB"/>
    <w:rsid w:val="008A64F2"/>
    <w:rsid w:val="008A6B41"/>
    <w:rsid w:val="008A7E1A"/>
    <w:rsid w:val="008B22D9"/>
    <w:rsid w:val="008B3622"/>
    <w:rsid w:val="008B3859"/>
    <w:rsid w:val="008B3913"/>
    <w:rsid w:val="008B40D2"/>
    <w:rsid w:val="008B48A8"/>
    <w:rsid w:val="008B5367"/>
    <w:rsid w:val="008B56FA"/>
    <w:rsid w:val="008B6D4F"/>
    <w:rsid w:val="008B6FE1"/>
    <w:rsid w:val="008B7499"/>
    <w:rsid w:val="008C0150"/>
    <w:rsid w:val="008C021B"/>
    <w:rsid w:val="008C056C"/>
    <w:rsid w:val="008C08FA"/>
    <w:rsid w:val="008C190E"/>
    <w:rsid w:val="008C1D7E"/>
    <w:rsid w:val="008C35EE"/>
    <w:rsid w:val="008C3652"/>
    <w:rsid w:val="008C387E"/>
    <w:rsid w:val="008C5037"/>
    <w:rsid w:val="008C5C33"/>
    <w:rsid w:val="008D0754"/>
    <w:rsid w:val="008D1B5B"/>
    <w:rsid w:val="008D2644"/>
    <w:rsid w:val="008D268C"/>
    <w:rsid w:val="008D2CF5"/>
    <w:rsid w:val="008D38FA"/>
    <w:rsid w:val="008D3ABB"/>
    <w:rsid w:val="008D3B5E"/>
    <w:rsid w:val="008D445B"/>
    <w:rsid w:val="008D485D"/>
    <w:rsid w:val="008D5378"/>
    <w:rsid w:val="008D53C2"/>
    <w:rsid w:val="008D6319"/>
    <w:rsid w:val="008D6938"/>
    <w:rsid w:val="008D7292"/>
    <w:rsid w:val="008D7BE2"/>
    <w:rsid w:val="008E0368"/>
    <w:rsid w:val="008E044E"/>
    <w:rsid w:val="008E31FA"/>
    <w:rsid w:val="008E3217"/>
    <w:rsid w:val="008E36D5"/>
    <w:rsid w:val="008E403D"/>
    <w:rsid w:val="008E5A01"/>
    <w:rsid w:val="008E5C12"/>
    <w:rsid w:val="008E6A02"/>
    <w:rsid w:val="008E6DA5"/>
    <w:rsid w:val="008E6E3B"/>
    <w:rsid w:val="008E706D"/>
    <w:rsid w:val="008E73F6"/>
    <w:rsid w:val="008F097E"/>
    <w:rsid w:val="008F0E1C"/>
    <w:rsid w:val="008F15FB"/>
    <w:rsid w:val="008F24F9"/>
    <w:rsid w:val="008F3C01"/>
    <w:rsid w:val="008F5834"/>
    <w:rsid w:val="008F5DB6"/>
    <w:rsid w:val="008F6778"/>
    <w:rsid w:val="008F73CE"/>
    <w:rsid w:val="008F7DD9"/>
    <w:rsid w:val="00900051"/>
    <w:rsid w:val="0090076A"/>
    <w:rsid w:val="00900D31"/>
    <w:rsid w:val="00900F45"/>
    <w:rsid w:val="00901598"/>
    <w:rsid w:val="00901859"/>
    <w:rsid w:val="00901CFC"/>
    <w:rsid w:val="009021EE"/>
    <w:rsid w:val="009022E7"/>
    <w:rsid w:val="00902A4B"/>
    <w:rsid w:val="0090354A"/>
    <w:rsid w:val="009040DA"/>
    <w:rsid w:val="0090417A"/>
    <w:rsid w:val="00904D28"/>
    <w:rsid w:val="00905EDB"/>
    <w:rsid w:val="00906237"/>
    <w:rsid w:val="00906373"/>
    <w:rsid w:val="009070CC"/>
    <w:rsid w:val="00910CFD"/>
    <w:rsid w:val="00910DEB"/>
    <w:rsid w:val="00910E39"/>
    <w:rsid w:val="009117DB"/>
    <w:rsid w:val="009126B1"/>
    <w:rsid w:val="0091312D"/>
    <w:rsid w:val="00917168"/>
    <w:rsid w:val="00917232"/>
    <w:rsid w:val="0091748C"/>
    <w:rsid w:val="0092098F"/>
    <w:rsid w:val="00921D37"/>
    <w:rsid w:val="00921D80"/>
    <w:rsid w:val="009249D6"/>
    <w:rsid w:val="00924B08"/>
    <w:rsid w:val="00924B36"/>
    <w:rsid w:val="009254D2"/>
    <w:rsid w:val="00925758"/>
    <w:rsid w:val="00925B22"/>
    <w:rsid w:val="00925FC1"/>
    <w:rsid w:val="009261AB"/>
    <w:rsid w:val="009278F5"/>
    <w:rsid w:val="00932AD6"/>
    <w:rsid w:val="00932DE7"/>
    <w:rsid w:val="00937515"/>
    <w:rsid w:val="00937551"/>
    <w:rsid w:val="009408C4"/>
    <w:rsid w:val="00941BE8"/>
    <w:rsid w:val="00941CEE"/>
    <w:rsid w:val="00941D1E"/>
    <w:rsid w:val="009425DC"/>
    <w:rsid w:val="009431F3"/>
    <w:rsid w:val="00943AE7"/>
    <w:rsid w:val="0094520A"/>
    <w:rsid w:val="0094533B"/>
    <w:rsid w:val="009453C7"/>
    <w:rsid w:val="00945783"/>
    <w:rsid w:val="00946049"/>
    <w:rsid w:val="00950238"/>
    <w:rsid w:val="009506B2"/>
    <w:rsid w:val="00950708"/>
    <w:rsid w:val="0095298F"/>
    <w:rsid w:val="00952E46"/>
    <w:rsid w:val="009533B6"/>
    <w:rsid w:val="0095452A"/>
    <w:rsid w:val="00954725"/>
    <w:rsid w:val="00954846"/>
    <w:rsid w:val="00954BDA"/>
    <w:rsid w:val="0095658C"/>
    <w:rsid w:val="00957FA3"/>
    <w:rsid w:val="009606E4"/>
    <w:rsid w:val="009608A8"/>
    <w:rsid w:val="00961122"/>
    <w:rsid w:val="0096141C"/>
    <w:rsid w:val="009620E3"/>
    <w:rsid w:val="0096272E"/>
    <w:rsid w:val="0096372B"/>
    <w:rsid w:val="009642E6"/>
    <w:rsid w:val="00964CAE"/>
    <w:rsid w:val="00964E48"/>
    <w:rsid w:val="00965459"/>
    <w:rsid w:val="009659E4"/>
    <w:rsid w:val="00966DF8"/>
    <w:rsid w:val="00967615"/>
    <w:rsid w:val="00967F9E"/>
    <w:rsid w:val="009736CD"/>
    <w:rsid w:val="009749CC"/>
    <w:rsid w:val="009759EC"/>
    <w:rsid w:val="00976247"/>
    <w:rsid w:val="00976611"/>
    <w:rsid w:val="00981120"/>
    <w:rsid w:val="009819B4"/>
    <w:rsid w:val="00981FA7"/>
    <w:rsid w:val="009826CE"/>
    <w:rsid w:val="0098283F"/>
    <w:rsid w:val="00982B5D"/>
    <w:rsid w:val="009859F9"/>
    <w:rsid w:val="009904A4"/>
    <w:rsid w:val="00990758"/>
    <w:rsid w:val="009915CB"/>
    <w:rsid w:val="009932C4"/>
    <w:rsid w:val="00994AB9"/>
    <w:rsid w:val="00995527"/>
    <w:rsid w:val="0099641B"/>
    <w:rsid w:val="00996B02"/>
    <w:rsid w:val="0099797E"/>
    <w:rsid w:val="009A03AE"/>
    <w:rsid w:val="009A090B"/>
    <w:rsid w:val="009A0D16"/>
    <w:rsid w:val="009A11C4"/>
    <w:rsid w:val="009A140F"/>
    <w:rsid w:val="009A204B"/>
    <w:rsid w:val="009A25D4"/>
    <w:rsid w:val="009A2ADB"/>
    <w:rsid w:val="009A2D9B"/>
    <w:rsid w:val="009A398C"/>
    <w:rsid w:val="009A72D9"/>
    <w:rsid w:val="009B0CAC"/>
    <w:rsid w:val="009B0DD1"/>
    <w:rsid w:val="009B0FB5"/>
    <w:rsid w:val="009B1227"/>
    <w:rsid w:val="009B15A1"/>
    <w:rsid w:val="009B1CCC"/>
    <w:rsid w:val="009B4161"/>
    <w:rsid w:val="009B42B4"/>
    <w:rsid w:val="009B497E"/>
    <w:rsid w:val="009B5505"/>
    <w:rsid w:val="009B5A57"/>
    <w:rsid w:val="009B5C54"/>
    <w:rsid w:val="009B63FD"/>
    <w:rsid w:val="009C0599"/>
    <w:rsid w:val="009C0EB2"/>
    <w:rsid w:val="009C1CEC"/>
    <w:rsid w:val="009C1D73"/>
    <w:rsid w:val="009C31E3"/>
    <w:rsid w:val="009C4ABA"/>
    <w:rsid w:val="009C58BA"/>
    <w:rsid w:val="009C58DD"/>
    <w:rsid w:val="009C5A24"/>
    <w:rsid w:val="009C6F81"/>
    <w:rsid w:val="009C75C1"/>
    <w:rsid w:val="009D043C"/>
    <w:rsid w:val="009D06D2"/>
    <w:rsid w:val="009D08DF"/>
    <w:rsid w:val="009D09AD"/>
    <w:rsid w:val="009D0F7B"/>
    <w:rsid w:val="009D352B"/>
    <w:rsid w:val="009D4057"/>
    <w:rsid w:val="009D4174"/>
    <w:rsid w:val="009D61F3"/>
    <w:rsid w:val="009D7186"/>
    <w:rsid w:val="009D7358"/>
    <w:rsid w:val="009D7673"/>
    <w:rsid w:val="009D7B2F"/>
    <w:rsid w:val="009D7EEE"/>
    <w:rsid w:val="009E03F1"/>
    <w:rsid w:val="009E072C"/>
    <w:rsid w:val="009E0B89"/>
    <w:rsid w:val="009E1459"/>
    <w:rsid w:val="009E3487"/>
    <w:rsid w:val="009E4437"/>
    <w:rsid w:val="009E4884"/>
    <w:rsid w:val="009E4FA9"/>
    <w:rsid w:val="009E5DFB"/>
    <w:rsid w:val="009E6ADD"/>
    <w:rsid w:val="009E6D1C"/>
    <w:rsid w:val="009E7C79"/>
    <w:rsid w:val="009F04ED"/>
    <w:rsid w:val="009F1019"/>
    <w:rsid w:val="009F2396"/>
    <w:rsid w:val="009F55AB"/>
    <w:rsid w:val="009F5E9E"/>
    <w:rsid w:val="009F60B7"/>
    <w:rsid w:val="009F6A3E"/>
    <w:rsid w:val="009F73B2"/>
    <w:rsid w:val="009F7E4C"/>
    <w:rsid w:val="00A0040F"/>
    <w:rsid w:val="00A00499"/>
    <w:rsid w:val="00A01169"/>
    <w:rsid w:val="00A01BC0"/>
    <w:rsid w:val="00A01E26"/>
    <w:rsid w:val="00A01F55"/>
    <w:rsid w:val="00A02524"/>
    <w:rsid w:val="00A02D6B"/>
    <w:rsid w:val="00A03CB9"/>
    <w:rsid w:val="00A042CE"/>
    <w:rsid w:val="00A050C0"/>
    <w:rsid w:val="00A05C11"/>
    <w:rsid w:val="00A06ADC"/>
    <w:rsid w:val="00A06E6B"/>
    <w:rsid w:val="00A07751"/>
    <w:rsid w:val="00A100B4"/>
    <w:rsid w:val="00A1192E"/>
    <w:rsid w:val="00A126D1"/>
    <w:rsid w:val="00A12AB8"/>
    <w:rsid w:val="00A12B4B"/>
    <w:rsid w:val="00A13F37"/>
    <w:rsid w:val="00A14265"/>
    <w:rsid w:val="00A14F89"/>
    <w:rsid w:val="00A151AE"/>
    <w:rsid w:val="00A15587"/>
    <w:rsid w:val="00A20029"/>
    <w:rsid w:val="00A2041E"/>
    <w:rsid w:val="00A20DCC"/>
    <w:rsid w:val="00A21B92"/>
    <w:rsid w:val="00A21F83"/>
    <w:rsid w:val="00A22815"/>
    <w:rsid w:val="00A22B56"/>
    <w:rsid w:val="00A2491F"/>
    <w:rsid w:val="00A25486"/>
    <w:rsid w:val="00A254F1"/>
    <w:rsid w:val="00A25544"/>
    <w:rsid w:val="00A27204"/>
    <w:rsid w:val="00A27957"/>
    <w:rsid w:val="00A30A0F"/>
    <w:rsid w:val="00A30C60"/>
    <w:rsid w:val="00A3136D"/>
    <w:rsid w:val="00A315E2"/>
    <w:rsid w:val="00A31B21"/>
    <w:rsid w:val="00A348A3"/>
    <w:rsid w:val="00A35431"/>
    <w:rsid w:val="00A35C91"/>
    <w:rsid w:val="00A364B0"/>
    <w:rsid w:val="00A3653D"/>
    <w:rsid w:val="00A3728E"/>
    <w:rsid w:val="00A374EF"/>
    <w:rsid w:val="00A3796B"/>
    <w:rsid w:val="00A37E96"/>
    <w:rsid w:val="00A37F54"/>
    <w:rsid w:val="00A427A6"/>
    <w:rsid w:val="00A433B6"/>
    <w:rsid w:val="00A438B8"/>
    <w:rsid w:val="00A44767"/>
    <w:rsid w:val="00A46AE8"/>
    <w:rsid w:val="00A46BD0"/>
    <w:rsid w:val="00A52D61"/>
    <w:rsid w:val="00A535C7"/>
    <w:rsid w:val="00A56705"/>
    <w:rsid w:val="00A57716"/>
    <w:rsid w:val="00A57ACA"/>
    <w:rsid w:val="00A57E0C"/>
    <w:rsid w:val="00A61180"/>
    <w:rsid w:val="00A61BA3"/>
    <w:rsid w:val="00A62050"/>
    <w:rsid w:val="00A62B3A"/>
    <w:rsid w:val="00A62E8F"/>
    <w:rsid w:val="00A64FC2"/>
    <w:rsid w:val="00A6509F"/>
    <w:rsid w:val="00A652FD"/>
    <w:rsid w:val="00A66992"/>
    <w:rsid w:val="00A66B33"/>
    <w:rsid w:val="00A67BE5"/>
    <w:rsid w:val="00A7129E"/>
    <w:rsid w:val="00A71A43"/>
    <w:rsid w:val="00A71ABA"/>
    <w:rsid w:val="00A75144"/>
    <w:rsid w:val="00A75219"/>
    <w:rsid w:val="00A7524E"/>
    <w:rsid w:val="00A752D6"/>
    <w:rsid w:val="00A76B8B"/>
    <w:rsid w:val="00A76CB6"/>
    <w:rsid w:val="00A77C69"/>
    <w:rsid w:val="00A80825"/>
    <w:rsid w:val="00A80A1F"/>
    <w:rsid w:val="00A814C3"/>
    <w:rsid w:val="00A849E5"/>
    <w:rsid w:val="00A84E92"/>
    <w:rsid w:val="00A854D8"/>
    <w:rsid w:val="00A856B3"/>
    <w:rsid w:val="00A902E1"/>
    <w:rsid w:val="00A90D2F"/>
    <w:rsid w:val="00A90FC1"/>
    <w:rsid w:val="00A91228"/>
    <w:rsid w:val="00A927BA"/>
    <w:rsid w:val="00A931FF"/>
    <w:rsid w:val="00A93D90"/>
    <w:rsid w:val="00A94383"/>
    <w:rsid w:val="00A94466"/>
    <w:rsid w:val="00A95950"/>
    <w:rsid w:val="00A97662"/>
    <w:rsid w:val="00A9768E"/>
    <w:rsid w:val="00AA0E25"/>
    <w:rsid w:val="00AA14A8"/>
    <w:rsid w:val="00AA1BCE"/>
    <w:rsid w:val="00AA1C9A"/>
    <w:rsid w:val="00AA2458"/>
    <w:rsid w:val="00AA2B29"/>
    <w:rsid w:val="00AA324F"/>
    <w:rsid w:val="00AA335A"/>
    <w:rsid w:val="00AA3B5E"/>
    <w:rsid w:val="00AA41B3"/>
    <w:rsid w:val="00AA4495"/>
    <w:rsid w:val="00AA475D"/>
    <w:rsid w:val="00AA53A4"/>
    <w:rsid w:val="00AA56EA"/>
    <w:rsid w:val="00AA60A6"/>
    <w:rsid w:val="00AA6909"/>
    <w:rsid w:val="00AA69A4"/>
    <w:rsid w:val="00AA6E36"/>
    <w:rsid w:val="00AB1A98"/>
    <w:rsid w:val="00AB2813"/>
    <w:rsid w:val="00AB47AE"/>
    <w:rsid w:val="00AB5271"/>
    <w:rsid w:val="00AC0B2B"/>
    <w:rsid w:val="00AC2FCC"/>
    <w:rsid w:val="00AC30BF"/>
    <w:rsid w:val="00AC31B1"/>
    <w:rsid w:val="00AC3959"/>
    <w:rsid w:val="00AC3E68"/>
    <w:rsid w:val="00AC445F"/>
    <w:rsid w:val="00AC4B8A"/>
    <w:rsid w:val="00AC4E1F"/>
    <w:rsid w:val="00AC572D"/>
    <w:rsid w:val="00AC5DE2"/>
    <w:rsid w:val="00AC6371"/>
    <w:rsid w:val="00AC64F2"/>
    <w:rsid w:val="00AC6919"/>
    <w:rsid w:val="00AC6F1D"/>
    <w:rsid w:val="00AC7462"/>
    <w:rsid w:val="00AC7CDE"/>
    <w:rsid w:val="00AD221A"/>
    <w:rsid w:val="00AD3DBF"/>
    <w:rsid w:val="00AD3FFD"/>
    <w:rsid w:val="00AD4474"/>
    <w:rsid w:val="00AD4848"/>
    <w:rsid w:val="00AD6AFF"/>
    <w:rsid w:val="00AD70ED"/>
    <w:rsid w:val="00AD7487"/>
    <w:rsid w:val="00AD74A2"/>
    <w:rsid w:val="00AE0187"/>
    <w:rsid w:val="00AE0518"/>
    <w:rsid w:val="00AE16D3"/>
    <w:rsid w:val="00AE23D0"/>
    <w:rsid w:val="00AE2F66"/>
    <w:rsid w:val="00AE3466"/>
    <w:rsid w:val="00AE3894"/>
    <w:rsid w:val="00AE4FD7"/>
    <w:rsid w:val="00AE567A"/>
    <w:rsid w:val="00AE65B9"/>
    <w:rsid w:val="00AE7DAC"/>
    <w:rsid w:val="00AF00F3"/>
    <w:rsid w:val="00AF0A41"/>
    <w:rsid w:val="00AF140F"/>
    <w:rsid w:val="00AF1AD9"/>
    <w:rsid w:val="00AF2425"/>
    <w:rsid w:val="00AF2845"/>
    <w:rsid w:val="00AF2AD6"/>
    <w:rsid w:val="00AF49CC"/>
    <w:rsid w:val="00AF58FB"/>
    <w:rsid w:val="00B0067D"/>
    <w:rsid w:val="00B00FE1"/>
    <w:rsid w:val="00B01B20"/>
    <w:rsid w:val="00B0301B"/>
    <w:rsid w:val="00B030E9"/>
    <w:rsid w:val="00B04104"/>
    <w:rsid w:val="00B04373"/>
    <w:rsid w:val="00B04A75"/>
    <w:rsid w:val="00B05976"/>
    <w:rsid w:val="00B05DCF"/>
    <w:rsid w:val="00B06C51"/>
    <w:rsid w:val="00B10E9A"/>
    <w:rsid w:val="00B12EA7"/>
    <w:rsid w:val="00B13070"/>
    <w:rsid w:val="00B13134"/>
    <w:rsid w:val="00B13631"/>
    <w:rsid w:val="00B13BE2"/>
    <w:rsid w:val="00B13E27"/>
    <w:rsid w:val="00B15680"/>
    <w:rsid w:val="00B1682E"/>
    <w:rsid w:val="00B170F0"/>
    <w:rsid w:val="00B20486"/>
    <w:rsid w:val="00B2183D"/>
    <w:rsid w:val="00B2237C"/>
    <w:rsid w:val="00B23018"/>
    <w:rsid w:val="00B24840"/>
    <w:rsid w:val="00B2519A"/>
    <w:rsid w:val="00B2676A"/>
    <w:rsid w:val="00B26F19"/>
    <w:rsid w:val="00B26F6D"/>
    <w:rsid w:val="00B27AD3"/>
    <w:rsid w:val="00B30056"/>
    <w:rsid w:val="00B31B61"/>
    <w:rsid w:val="00B321E9"/>
    <w:rsid w:val="00B327AC"/>
    <w:rsid w:val="00B32D85"/>
    <w:rsid w:val="00B3313B"/>
    <w:rsid w:val="00B339E2"/>
    <w:rsid w:val="00B34B50"/>
    <w:rsid w:val="00B36C4B"/>
    <w:rsid w:val="00B370DA"/>
    <w:rsid w:val="00B37337"/>
    <w:rsid w:val="00B41D93"/>
    <w:rsid w:val="00B42C70"/>
    <w:rsid w:val="00B42E2E"/>
    <w:rsid w:val="00B4385A"/>
    <w:rsid w:val="00B44EE5"/>
    <w:rsid w:val="00B4530B"/>
    <w:rsid w:val="00B50332"/>
    <w:rsid w:val="00B513FC"/>
    <w:rsid w:val="00B52AF8"/>
    <w:rsid w:val="00B52C63"/>
    <w:rsid w:val="00B53B89"/>
    <w:rsid w:val="00B54D78"/>
    <w:rsid w:val="00B56BE6"/>
    <w:rsid w:val="00B570BC"/>
    <w:rsid w:val="00B573C1"/>
    <w:rsid w:val="00B5740A"/>
    <w:rsid w:val="00B57549"/>
    <w:rsid w:val="00B60FEA"/>
    <w:rsid w:val="00B611B0"/>
    <w:rsid w:val="00B61371"/>
    <w:rsid w:val="00B616B3"/>
    <w:rsid w:val="00B61FCF"/>
    <w:rsid w:val="00B622E5"/>
    <w:rsid w:val="00B623CF"/>
    <w:rsid w:val="00B64558"/>
    <w:rsid w:val="00B64594"/>
    <w:rsid w:val="00B64994"/>
    <w:rsid w:val="00B653C0"/>
    <w:rsid w:val="00B65473"/>
    <w:rsid w:val="00B6584F"/>
    <w:rsid w:val="00B65E5F"/>
    <w:rsid w:val="00B669FA"/>
    <w:rsid w:val="00B66D11"/>
    <w:rsid w:val="00B66E74"/>
    <w:rsid w:val="00B70D4A"/>
    <w:rsid w:val="00B72888"/>
    <w:rsid w:val="00B74E46"/>
    <w:rsid w:val="00B76A92"/>
    <w:rsid w:val="00B76DB1"/>
    <w:rsid w:val="00B77243"/>
    <w:rsid w:val="00B80292"/>
    <w:rsid w:val="00B806C8"/>
    <w:rsid w:val="00B8219D"/>
    <w:rsid w:val="00B82C6D"/>
    <w:rsid w:val="00B82EC1"/>
    <w:rsid w:val="00B83906"/>
    <w:rsid w:val="00B8490B"/>
    <w:rsid w:val="00B85977"/>
    <w:rsid w:val="00B86203"/>
    <w:rsid w:val="00B862C9"/>
    <w:rsid w:val="00B86ACE"/>
    <w:rsid w:val="00B87A1F"/>
    <w:rsid w:val="00B9010B"/>
    <w:rsid w:val="00B9034D"/>
    <w:rsid w:val="00B9183E"/>
    <w:rsid w:val="00B91C7B"/>
    <w:rsid w:val="00B92314"/>
    <w:rsid w:val="00B92672"/>
    <w:rsid w:val="00B92B68"/>
    <w:rsid w:val="00B92CA1"/>
    <w:rsid w:val="00B93255"/>
    <w:rsid w:val="00B938F8"/>
    <w:rsid w:val="00B940D1"/>
    <w:rsid w:val="00B94798"/>
    <w:rsid w:val="00B94D8D"/>
    <w:rsid w:val="00B95595"/>
    <w:rsid w:val="00B95738"/>
    <w:rsid w:val="00B95796"/>
    <w:rsid w:val="00B95F22"/>
    <w:rsid w:val="00B97CF5"/>
    <w:rsid w:val="00B97ED3"/>
    <w:rsid w:val="00BA12F6"/>
    <w:rsid w:val="00BA1981"/>
    <w:rsid w:val="00BA2878"/>
    <w:rsid w:val="00BA29FD"/>
    <w:rsid w:val="00BA2B22"/>
    <w:rsid w:val="00BA39D4"/>
    <w:rsid w:val="00BA3DF1"/>
    <w:rsid w:val="00BA45A3"/>
    <w:rsid w:val="00BA4ADF"/>
    <w:rsid w:val="00BA6A3A"/>
    <w:rsid w:val="00BA6BF5"/>
    <w:rsid w:val="00BB2E7B"/>
    <w:rsid w:val="00BB3283"/>
    <w:rsid w:val="00BB386B"/>
    <w:rsid w:val="00BB3C80"/>
    <w:rsid w:val="00BB42C8"/>
    <w:rsid w:val="00BB47B6"/>
    <w:rsid w:val="00BB5588"/>
    <w:rsid w:val="00BB5C8D"/>
    <w:rsid w:val="00BB61A3"/>
    <w:rsid w:val="00BB7BAE"/>
    <w:rsid w:val="00BC0B2E"/>
    <w:rsid w:val="00BC120C"/>
    <w:rsid w:val="00BC24B1"/>
    <w:rsid w:val="00BC358F"/>
    <w:rsid w:val="00BC384B"/>
    <w:rsid w:val="00BC4145"/>
    <w:rsid w:val="00BC4D24"/>
    <w:rsid w:val="00BC5711"/>
    <w:rsid w:val="00BC6433"/>
    <w:rsid w:val="00BC65E0"/>
    <w:rsid w:val="00BC6B56"/>
    <w:rsid w:val="00BC6CAE"/>
    <w:rsid w:val="00BC7D58"/>
    <w:rsid w:val="00BC7FF6"/>
    <w:rsid w:val="00BD0C0C"/>
    <w:rsid w:val="00BD0D95"/>
    <w:rsid w:val="00BD11BD"/>
    <w:rsid w:val="00BD47EE"/>
    <w:rsid w:val="00BD5798"/>
    <w:rsid w:val="00BD5DD3"/>
    <w:rsid w:val="00BD677B"/>
    <w:rsid w:val="00BD6C9B"/>
    <w:rsid w:val="00BE09AF"/>
    <w:rsid w:val="00BE271D"/>
    <w:rsid w:val="00BE3B9F"/>
    <w:rsid w:val="00BE6DB1"/>
    <w:rsid w:val="00BE71EA"/>
    <w:rsid w:val="00BF09A6"/>
    <w:rsid w:val="00BF2139"/>
    <w:rsid w:val="00BF264B"/>
    <w:rsid w:val="00BF28C9"/>
    <w:rsid w:val="00BF3730"/>
    <w:rsid w:val="00BF4738"/>
    <w:rsid w:val="00BF4F84"/>
    <w:rsid w:val="00BF5949"/>
    <w:rsid w:val="00BF753D"/>
    <w:rsid w:val="00BF78EB"/>
    <w:rsid w:val="00C0028D"/>
    <w:rsid w:val="00C0060B"/>
    <w:rsid w:val="00C00772"/>
    <w:rsid w:val="00C00910"/>
    <w:rsid w:val="00C00A1D"/>
    <w:rsid w:val="00C0295B"/>
    <w:rsid w:val="00C0368E"/>
    <w:rsid w:val="00C04F4F"/>
    <w:rsid w:val="00C06088"/>
    <w:rsid w:val="00C07276"/>
    <w:rsid w:val="00C07EF2"/>
    <w:rsid w:val="00C10E48"/>
    <w:rsid w:val="00C11335"/>
    <w:rsid w:val="00C11551"/>
    <w:rsid w:val="00C11A92"/>
    <w:rsid w:val="00C12B57"/>
    <w:rsid w:val="00C14494"/>
    <w:rsid w:val="00C14989"/>
    <w:rsid w:val="00C14DF3"/>
    <w:rsid w:val="00C156CD"/>
    <w:rsid w:val="00C17AD6"/>
    <w:rsid w:val="00C207F1"/>
    <w:rsid w:val="00C2083A"/>
    <w:rsid w:val="00C20ABC"/>
    <w:rsid w:val="00C21013"/>
    <w:rsid w:val="00C2122C"/>
    <w:rsid w:val="00C214DD"/>
    <w:rsid w:val="00C21DB8"/>
    <w:rsid w:val="00C22EE3"/>
    <w:rsid w:val="00C241A4"/>
    <w:rsid w:val="00C256AE"/>
    <w:rsid w:val="00C25B0B"/>
    <w:rsid w:val="00C25DBA"/>
    <w:rsid w:val="00C25EAE"/>
    <w:rsid w:val="00C27623"/>
    <w:rsid w:val="00C278AE"/>
    <w:rsid w:val="00C27D7D"/>
    <w:rsid w:val="00C3014B"/>
    <w:rsid w:val="00C3086C"/>
    <w:rsid w:val="00C30ACE"/>
    <w:rsid w:val="00C31644"/>
    <w:rsid w:val="00C3260E"/>
    <w:rsid w:val="00C341CA"/>
    <w:rsid w:val="00C343FE"/>
    <w:rsid w:val="00C348D9"/>
    <w:rsid w:val="00C36E7B"/>
    <w:rsid w:val="00C403C1"/>
    <w:rsid w:val="00C416B5"/>
    <w:rsid w:val="00C418A7"/>
    <w:rsid w:val="00C41CB8"/>
    <w:rsid w:val="00C42A1D"/>
    <w:rsid w:val="00C4325E"/>
    <w:rsid w:val="00C45209"/>
    <w:rsid w:val="00C45659"/>
    <w:rsid w:val="00C45901"/>
    <w:rsid w:val="00C46C6C"/>
    <w:rsid w:val="00C46F0F"/>
    <w:rsid w:val="00C50656"/>
    <w:rsid w:val="00C50F0B"/>
    <w:rsid w:val="00C51E72"/>
    <w:rsid w:val="00C52145"/>
    <w:rsid w:val="00C543CC"/>
    <w:rsid w:val="00C5531A"/>
    <w:rsid w:val="00C55C96"/>
    <w:rsid w:val="00C56B33"/>
    <w:rsid w:val="00C57ECD"/>
    <w:rsid w:val="00C60C94"/>
    <w:rsid w:val="00C60DB2"/>
    <w:rsid w:val="00C61289"/>
    <w:rsid w:val="00C62B07"/>
    <w:rsid w:val="00C63CE4"/>
    <w:rsid w:val="00C64B43"/>
    <w:rsid w:val="00C652C8"/>
    <w:rsid w:val="00C657C3"/>
    <w:rsid w:val="00C70031"/>
    <w:rsid w:val="00C71D17"/>
    <w:rsid w:val="00C7303A"/>
    <w:rsid w:val="00C73271"/>
    <w:rsid w:val="00C740E1"/>
    <w:rsid w:val="00C746B9"/>
    <w:rsid w:val="00C74D74"/>
    <w:rsid w:val="00C74D7B"/>
    <w:rsid w:val="00C755F1"/>
    <w:rsid w:val="00C75602"/>
    <w:rsid w:val="00C75CF3"/>
    <w:rsid w:val="00C76D00"/>
    <w:rsid w:val="00C7747A"/>
    <w:rsid w:val="00C8115C"/>
    <w:rsid w:val="00C82440"/>
    <w:rsid w:val="00C85E8A"/>
    <w:rsid w:val="00C85EBB"/>
    <w:rsid w:val="00C86B1E"/>
    <w:rsid w:val="00C86B40"/>
    <w:rsid w:val="00C86E77"/>
    <w:rsid w:val="00C874CB"/>
    <w:rsid w:val="00C8764D"/>
    <w:rsid w:val="00C87A7D"/>
    <w:rsid w:val="00C87FCF"/>
    <w:rsid w:val="00C90BF4"/>
    <w:rsid w:val="00C921E1"/>
    <w:rsid w:val="00C92D6E"/>
    <w:rsid w:val="00C93DC7"/>
    <w:rsid w:val="00C9502D"/>
    <w:rsid w:val="00C95F0B"/>
    <w:rsid w:val="00C963DE"/>
    <w:rsid w:val="00C96D1C"/>
    <w:rsid w:val="00C970A2"/>
    <w:rsid w:val="00C974AE"/>
    <w:rsid w:val="00C978B0"/>
    <w:rsid w:val="00CA16AF"/>
    <w:rsid w:val="00CA1BEE"/>
    <w:rsid w:val="00CA1C7A"/>
    <w:rsid w:val="00CA2F95"/>
    <w:rsid w:val="00CA2FA4"/>
    <w:rsid w:val="00CA4281"/>
    <w:rsid w:val="00CA4A28"/>
    <w:rsid w:val="00CA5D7F"/>
    <w:rsid w:val="00CA617F"/>
    <w:rsid w:val="00CA61A5"/>
    <w:rsid w:val="00CA7BE1"/>
    <w:rsid w:val="00CB0334"/>
    <w:rsid w:val="00CB09F5"/>
    <w:rsid w:val="00CB1610"/>
    <w:rsid w:val="00CB3CFF"/>
    <w:rsid w:val="00CB44E8"/>
    <w:rsid w:val="00CB4994"/>
    <w:rsid w:val="00CB4B07"/>
    <w:rsid w:val="00CB566C"/>
    <w:rsid w:val="00CB5944"/>
    <w:rsid w:val="00CB6899"/>
    <w:rsid w:val="00CB702B"/>
    <w:rsid w:val="00CB749D"/>
    <w:rsid w:val="00CC0DF0"/>
    <w:rsid w:val="00CC0FFF"/>
    <w:rsid w:val="00CC190C"/>
    <w:rsid w:val="00CC2236"/>
    <w:rsid w:val="00CC372A"/>
    <w:rsid w:val="00CC5A62"/>
    <w:rsid w:val="00CC6077"/>
    <w:rsid w:val="00CC62C9"/>
    <w:rsid w:val="00CC6C61"/>
    <w:rsid w:val="00CC7F29"/>
    <w:rsid w:val="00CD1023"/>
    <w:rsid w:val="00CD10A1"/>
    <w:rsid w:val="00CD1260"/>
    <w:rsid w:val="00CD15AB"/>
    <w:rsid w:val="00CD1E95"/>
    <w:rsid w:val="00CD21F7"/>
    <w:rsid w:val="00CD28D5"/>
    <w:rsid w:val="00CD3B52"/>
    <w:rsid w:val="00CD3E17"/>
    <w:rsid w:val="00CD440C"/>
    <w:rsid w:val="00CD5C37"/>
    <w:rsid w:val="00CE015E"/>
    <w:rsid w:val="00CE07F7"/>
    <w:rsid w:val="00CE189E"/>
    <w:rsid w:val="00CE1B23"/>
    <w:rsid w:val="00CE2C1B"/>
    <w:rsid w:val="00CE56BF"/>
    <w:rsid w:val="00CE67B1"/>
    <w:rsid w:val="00CE684C"/>
    <w:rsid w:val="00CE69CA"/>
    <w:rsid w:val="00CE76CC"/>
    <w:rsid w:val="00CF0530"/>
    <w:rsid w:val="00CF06A2"/>
    <w:rsid w:val="00CF14A0"/>
    <w:rsid w:val="00CF2D67"/>
    <w:rsid w:val="00CF2E39"/>
    <w:rsid w:val="00CF327E"/>
    <w:rsid w:val="00CF335D"/>
    <w:rsid w:val="00CF3C84"/>
    <w:rsid w:val="00CF3F24"/>
    <w:rsid w:val="00CF4086"/>
    <w:rsid w:val="00CF462F"/>
    <w:rsid w:val="00CF5044"/>
    <w:rsid w:val="00CF6425"/>
    <w:rsid w:val="00D00523"/>
    <w:rsid w:val="00D0082E"/>
    <w:rsid w:val="00D00A69"/>
    <w:rsid w:val="00D02060"/>
    <w:rsid w:val="00D02883"/>
    <w:rsid w:val="00D03EA4"/>
    <w:rsid w:val="00D0477A"/>
    <w:rsid w:val="00D04B38"/>
    <w:rsid w:val="00D0698C"/>
    <w:rsid w:val="00D069A4"/>
    <w:rsid w:val="00D07E2C"/>
    <w:rsid w:val="00D10685"/>
    <w:rsid w:val="00D151D1"/>
    <w:rsid w:val="00D15CDC"/>
    <w:rsid w:val="00D16004"/>
    <w:rsid w:val="00D1701C"/>
    <w:rsid w:val="00D172FA"/>
    <w:rsid w:val="00D17E9D"/>
    <w:rsid w:val="00D200CE"/>
    <w:rsid w:val="00D20794"/>
    <w:rsid w:val="00D21360"/>
    <w:rsid w:val="00D21A6C"/>
    <w:rsid w:val="00D22730"/>
    <w:rsid w:val="00D2386A"/>
    <w:rsid w:val="00D24104"/>
    <w:rsid w:val="00D24948"/>
    <w:rsid w:val="00D25B29"/>
    <w:rsid w:val="00D26ADB"/>
    <w:rsid w:val="00D27070"/>
    <w:rsid w:val="00D30E7A"/>
    <w:rsid w:val="00D30F2A"/>
    <w:rsid w:val="00D3138F"/>
    <w:rsid w:val="00D31B8A"/>
    <w:rsid w:val="00D31D7B"/>
    <w:rsid w:val="00D32A14"/>
    <w:rsid w:val="00D32F98"/>
    <w:rsid w:val="00D33546"/>
    <w:rsid w:val="00D34598"/>
    <w:rsid w:val="00D3506E"/>
    <w:rsid w:val="00D3662F"/>
    <w:rsid w:val="00D3790B"/>
    <w:rsid w:val="00D407E7"/>
    <w:rsid w:val="00D41065"/>
    <w:rsid w:val="00D41D95"/>
    <w:rsid w:val="00D4356B"/>
    <w:rsid w:val="00D442EB"/>
    <w:rsid w:val="00D44CAF"/>
    <w:rsid w:val="00D460CB"/>
    <w:rsid w:val="00D46563"/>
    <w:rsid w:val="00D46AD3"/>
    <w:rsid w:val="00D47355"/>
    <w:rsid w:val="00D47886"/>
    <w:rsid w:val="00D50CD6"/>
    <w:rsid w:val="00D51293"/>
    <w:rsid w:val="00D5349A"/>
    <w:rsid w:val="00D536AF"/>
    <w:rsid w:val="00D53C4F"/>
    <w:rsid w:val="00D53FF1"/>
    <w:rsid w:val="00D54B4C"/>
    <w:rsid w:val="00D54B4E"/>
    <w:rsid w:val="00D55F2A"/>
    <w:rsid w:val="00D562D4"/>
    <w:rsid w:val="00D57D4D"/>
    <w:rsid w:val="00D60279"/>
    <w:rsid w:val="00D6041F"/>
    <w:rsid w:val="00D65162"/>
    <w:rsid w:val="00D66FDE"/>
    <w:rsid w:val="00D6731B"/>
    <w:rsid w:val="00D6784D"/>
    <w:rsid w:val="00D67FB6"/>
    <w:rsid w:val="00D705C0"/>
    <w:rsid w:val="00D705D2"/>
    <w:rsid w:val="00D707B5"/>
    <w:rsid w:val="00D71944"/>
    <w:rsid w:val="00D72B26"/>
    <w:rsid w:val="00D7336A"/>
    <w:rsid w:val="00D734CA"/>
    <w:rsid w:val="00D74F5B"/>
    <w:rsid w:val="00D75BA2"/>
    <w:rsid w:val="00D778E9"/>
    <w:rsid w:val="00D812E6"/>
    <w:rsid w:val="00D81393"/>
    <w:rsid w:val="00D81914"/>
    <w:rsid w:val="00D82F0A"/>
    <w:rsid w:val="00D83A9B"/>
    <w:rsid w:val="00D84108"/>
    <w:rsid w:val="00D842CE"/>
    <w:rsid w:val="00D84812"/>
    <w:rsid w:val="00D85053"/>
    <w:rsid w:val="00D8549A"/>
    <w:rsid w:val="00D8556A"/>
    <w:rsid w:val="00D85C68"/>
    <w:rsid w:val="00D85ED6"/>
    <w:rsid w:val="00D86D5B"/>
    <w:rsid w:val="00D87379"/>
    <w:rsid w:val="00D91C16"/>
    <w:rsid w:val="00D92638"/>
    <w:rsid w:val="00D9265D"/>
    <w:rsid w:val="00D92AFD"/>
    <w:rsid w:val="00D930DD"/>
    <w:rsid w:val="00D94412"/>
    <w:rsid w:val="00D9484E"/>
    <w:rsid w:val="00D953BE"/>
    <w:rsid w:val="00DA06FD"/>
    <w:rsid w:val="00DA19BC"/>
    <w:rsid w:val="00DA1A62"/>
    <w:rsid w:val="00DA2235"/>
    <w:rsid w:val="00DA3B02"/>
    <w:rsid w:val="00DA3DEC"/>
    <w:rsid w:val="00DA470B"/>
    <w:rsid w:val="00DA5201"/>
    <w:rsid w:val="00DA5B08"/>
    <w:rsid w:val="00DA6398"/>
    <w:rsid w:val="00DA6C9D"/>
    <w:rsid w:val="00DB02D6"/>
    <w:rsid w:val="00DB0A0A"/>
    <w:rsid w:val="00DB181E"/>
    <w:rsid w:val="00DB3DA8"/>
    <w:rsid w:val="00DB412D"/>
    <w:rsid w:val="00DB49F1"/>
    <w:rsid w:val="00DB4D39"/>
    <w:rsid w:val="00DB4DAA"/>
    <w:rsid w:val="00DB54C6"/>
    <w:rsid w:val="00DB5512"/>
    <w:rsid w:val="00DB588F"/>
    <w:rsid w:val="00DB63C1"/>
    <w:rsid w:val="00DB64B7"/>
    <w:rsid w:val="00DC00B6"/>
    <w:rsid w:val="00DC0435"/>
    <w:rsid w:val="00DC171E"/>
    <w:rsid w:val="00DC24F9"/>
    <w:rsid w:val="00DC2DBE"/>
    <w:rsid w:val="00DC3421"/>
    <w:rsid w:val="00DC4577"/>
    <w:rsid w:val="00DC5923"/>
    <w:rsid w:val="00DC659E"/>
    <w:rsid w:val="00DC6E04"/>
    <w:rsid w:val="00DD01F9"/>
    <w:rsid w:val="00DD0221"/>
    <w:rsid w:val="00DD1B78"/>
    <w:rsid w:val="00DD1C8B"/>
    <w:rsid w:val="00DD281A"/>
    <w:rsid w:val="00DD325D"/>
    <w:rsid w:val="00DD47A1"/>
    <w:rsid w:val="00DD4C45"/>
    <w:rsid w:val="00DD53B9"/>
    <w:rsid w:val="00DE01F1"/>
    <w:rsid w:val="00DE030D"/>
    <w:rsid w:val="00DE03B8"/>
    <w:rsid w:val="00DE0B7C"/>
    <w:rsid w:val="00DE0E68"/>
    <w:rsid w:val="00DE1C87"/>
    <w:rsid w:val="00DE3174"/>
    <w:rsid w:val="00DE3260"/>
    <w:rsid w:val="00DE4653"/>
    <w:rsid w:val="00DE5717"/>
    <w:rsid w:val="00DE5744"/>
    <w:rsid w:val="00DE6254"/>
    <w:rsid w:val="00DE67C2"/>
    <w:rsid w:val="00DE6C2E"/>
    <w:rsid w:val="00DE6C9D"/>
    <w:rsid w:val="00DE7663"/>
    <w:rsid w:val="00DE7E52"/>
    <w:rsid w:val="00DF0D45"/>
    <w:rsid w:val="00DF17BA"/>
    <w:rsid w:val="00DF3685"/>
    <w:rsid w:val="00DF3995"/>
    <w:rsid w:val="00DF4B70"/>
    <w:rsid w:val="00DF4E6D"/>
    <w:rsid w:val="00DF4EB4"/>
    <w:rsid w:val="00DF63D9"/>
    <w:rsid w:val="00DF6944"/>
    <w:rsid w:val="00DF7F83"/>
    <w:rsid w:val="00E004E4"/>
    <w:rsid w:val="00E00E40"/>
    <w:rsid w:val="00E016C2"/>
    <w:rsid w:val="00E01D36"/>
    <w:rsid w:val="00E01F95"/>
    <w:rsid w:val="00E03DEF"/>
    <w:rsid w:val="00E04199"/>
    <w:rsid w:val="00E04203"/>
    <w:rsid w:val="00E0532A"/>
    <w:rsid w:val="00E0591B"/>
    <w:rsid w:val="00E05DAD"/>
    <w:rsid w:val="00E05E51"/>
    <w:rsid w:val="00E061BB"/>
    <w:rsid w:val="00E065FE"/>
    <w:rsid w:val="00E07196"/>
    <w:rsid w:val="00E105D0"/>
    <w:rsid w:val="00E1067D"/>
    <w:rsid w:val="00E11061"/>
    <w:rsid w:val="00E11540"/>
    <w:rsid w:val="00E11B0B"/>
    <w:rsid w:val="00E14598"/>
    <w:rsid w:val="00E15613"/>
    <w:rsid w:val="00E15771"/>
    <w:rsid w:val="00E158B4"/>
    <w:rsid w:val="00E15C20"/>
    <w:rsid w:val="00E179D8"/>
    <w:rsid w:val="00E21891"/>
    <w:rsid w:val="00E23296"/>
    <w:rsid w:val="00E2363D"/>
    <w:rsid w:val="00E23C78"/>
    <w:rsid w:val="00E24BF4"/>
    <w:rsid w:val="00E26D19"/>
    <w:rsid w:val="00E27C24"/>
    <w:rsid w:val="00E304E5"/>
    <w:rsid w:val="00E31821"/>
    <w:rsid w:val="00E31E22"/>
    <w:rsid w:val="00E329F2"/>
    <w:rsid w:val="00E33F26"/>
    <w:rsid w:val="00E3529E"/>
    <w:rsid w:val="00E35C44"/>
    <w:rsid w:val="00E36063"/>
    <w:rsid w:val="00E37CB9"/>
    <w:rsid w:val="00E4003C"/>
    <w:rsid w:val="00E40E5D"/>
    <w:rsid w:val="00E42A31"/>
    <w:rsid w:val="00E42D0C"/>
    <w:rsid w:val="00E42EB5"/>
    <w:rsid w:val="00E431B7"/>
    <w:rsid w:val="00E43D2F"/>
    <w:rsid w:val="00E45FF2"/>
    <w:rsid w:val="00E46165"/>
    <w:rsid w:val="00E4756E"/>
    <w:rsid w:val="00E50A0E"/>
    <w:rsid w:val="00E51689"/>
    <w:rsid w:val="00E51BD5"/>
    <w:rsid w:val="00E55096"/>
    <w:rsid w:val="00E568CC"/>
    <w:rsid w:val="00E572BE"/>
    <w:rsid w:val="00E575A4"/>
    <w:rsid w:val="00E6014D"/>
    <w:rsid w:val="00E60DA5"/>
    <w:rsid w:val="00E618DF"/>
    <w:rsid w:val="00E623A4"/>
    <w:rsid w:val="00E626CE"/>
    <w:rsid w:val="00E62E20"/>
    <w:rsid w:val="00E64D2F"/>
    <w:rsid w:val="00E6560D"/>
    <w:rsid w:val="00E6565B"/>
    <w:rsid w:val="00E65B9C"/>
    <w:rsid w:val="00E6620F"/>
    <w:rsid w:val="00E67DF9"/>
    <w:rsid w:val="00E7015F"/>
    <w:rsid w:val="00E7095B"/>
    <w:rsid w:val="00E71534"/>
    <w:rsid w:val="00E724FF"/>
    <w:rsid w:val="00E72B95"/>
    <w:rsid w:val="00E73C3B"/>
    <w:rsid w:val="00E74908"/>
    <w:rsid w:val="00E75128"/>
    <w:rsid w:val="00E7532A"/>
    <w:rsid w:val="00E75C69"/>
    <w:rsid w:val="00E76DE5"/>
    <w:rsid w:val="00E801E0"/>
    <w:rsid w:val="00E814A2"/>
    <w:rsid w:val="00E8296C"/>
    <w:rsid w:val="00E8338C"/>
    <w:rsid w:val="00E83432"/>
    <w:rsid w:val="00E84E1C"/>
    <w:rsid w:val="00E850BA"/>
    <w:rsid w:val="00E85662"/>
    <w:rsid w:val="00E86456"/>
    <w:rsid w:val="00E87463"/>
    <w:rsid w:val="00E937AF"/>
    <w:rsid w:val="00E93CB9"/>
    <w:rsid w:val="00E93D99"/>
    <w:rsid w:val="00E94189"/>
    <w:rsid w:val="00E9467D"/>
    <w:rsid w:val="00E94690"/>
    <w:rsid w:val="00E9479E"/>
    <w:rsid w:val="00E955B2"/>
    <w:rsid w:val="00E95B4D"/>
    <w:rsid w:val="00E95C3B"/>
    <w:rsid w:val="00E95EE2"/>
    <w:rsid w:val="00E9617F"/>
    <w:rsid w:val="00E96A07"/>
    <w:rsid w:val="00E96E67"/>
    <w:rsid w:val="00E974F2"/>
    <w:rsid w:val="00E976D3"/>
    <w:rsid w:val="00E97CAD"/>
    <w:rsid w:val="00EA00A2"/>
    <w:rsid w:val="00EA01CE"/>
    <w:rsid w:val="00EA2943"/>
    <w:rsid w:val="00EA30F6"/>
    <w:rsid w:val="00EA3178"/>
    <w:rsid w:val="00EA39F9"/>
    <w:rsid w:val="00EA612B"/>
    <w:rsid w:val="00EA73E2"/>
    <w:rsid w:val="00EA7993"/>
    <w:rsid w:val="00EA7C5C"/>
    <w:rsid w:val="00EB1181"/>
    <w:rsid w:val="00EB2D5A"/>
    <w:rsid w:val="00EB3018"/>
    <w:rsid w:val="00EB5175"/>
    <w:rsid w:val="00EB5479"/>
    <w:rsid w:val="00EB69CE"/>
    <w:rsid w:val="00EC0F60"/>
    <w:rsid w:val="00EC1A91"/>
    <w:rsid w:val="00EC289A"/>
    <w:rsid w:val="00EC3B1A"/>
    <w:rsid w:val="00EC3F91"/>
    <w:rsid w:val="00EC4E1D"/>
    <w:rsid w:val="00EC4ED2"/>
    <w:rsid w:val="00EC7E0F"/>
    <w:rsid w:val="00EC7F61"/>
    <w:rsid w:val="00ED0A52"/>
    <w:rsid w:val="00ED21C2"/>
    <w:rsid w:val="00ED395D"/>
    <w:rsid w:val="00ED4D42"/>
    <w:rsid w:val="00ED553C"/>
    <w:rsid w:val="00ED6495"/>
    <w:rsid w:val="00ED73E6"/>
    <w:rsid w:val="00ED7692"/>
    <w:rsid w:val="00EE065C"/>
    <w:rsid w:val="00EE1137"/>
    <w:rsid w:val="00EE1F4F"/>
    <w:rsid w:val="00EE23FE"/>
    <w:rsid w:val="00EE2CEB"/>
    <w:rsid w:val="00EE3370"/>
    <w:rsid w:val="00EE4B15"/>
    <w:rsid w:val="00EE4B9F"/>
    <w:rsid w:val="00EE5CC8"/>
    <w:rsid w:val="00EE6A5A"/>
    <w:rsid w:val="00EE7E71"/>
    <w:rsid w:val="00EF03ED"/>
    <w:rsid w:val="00EF09B0"/>
    <w:rsid w:val="00EF16EB"/>
    <w:rsid w:val="00EF1800"/>
    <w:rsid w:val="00EF1F5A"/>
    <w:rsid w:val="00EF29DD"/>
    <w:rsid w:val="00EF3EA5"/>
    <w:rsid w:val="00EF41E1"/>
    <w:rsid w:val="00EF4546"/>
    <w:rsid w:val="00EF5170"/>
    <w:rsid w:val="00EF54F0"/>
    <w:rsid w:val="00EF70E0"/>
    <w:rsid w:val="00EF7FBA"/>
    <w:rsid w:val="00F0001A"/>
    <w:rsid w:val="00F00491"/>
    <w:rsid w:val="00F00B25"/>
    <w:rsid w:val="00F00BEE"/>
    <w:rsid w:val="00F0376F"/>
    <w:rsid w:val="00F037B8"/>
    <w:rsid w:val="00F03854"/>
    <w:rsid w:val="00F03A54"/>
    <w:rsid w:val="00F04164"/>
    <w:rsid w:val="00F0491D"/>
    <w:rsid w:val="00F055E7"/>
    <w:rsid w:val="00F060AA"/>
    <w:rsid w:val="00F06C65"/>
    <w:rsid w:val="00F0770C"/>
    <w:rsid w:val="00F107E8"/>
    <w:rsid w:val="00F1086E"/>
    <w:rsid w:val="00F12188"/>
    <w:rsid w:val="00F122FC"/>
    <w:rsid w:val="00F12638"/>
    <w:rsid w:val="00F14936"/>
    <w:rsid w:val="00F15AC6"/>
    <w:rsid w:val="00F16B7F"/>
    <w:rsid w:val="00F17023"/>
    <w:rsid w:val="00F176E4"/>
    <w:rsid w:val="00F17D35"/>
    <w:rsid w:val="00F21AAD"/>
    <w:rsid w:val="00F22334"/>
    <w:rsid w:val="00F24AC0"/>
    <w:rsid w:val="00F24CCB"/>
    <w:rsid w:val="00F24D45"/>
    <w:rsid w:val="00F26941"/>
    <w:rsid w:val="00F26D16"/>
    <w:rsid w:val="00F274D3"/>
    <w:rsid w:val="00F304D6"/>
    <w:rsid w:val="00F3054D"/>
    <w:rsid w:val="00F3124A"/>
    <w:rsid w:val="00F31433"/>
    <w:rsid w:val="00F31F7E"/>
    <w:rsid w:val="00F32C80"/>
    <w:rsid w:val="00F34124"/>
    <w:rsid w:val="00F3437B"/>
    <w:rsid w:val="00F34EB9"/>
    <w:rsid w:val="00F357E4"/>
    <w:rsid w:val="00F37C13"/>
    <w:rsid w:val="00F4034C"/>
    <w:rsid w:val="00F409F6"/>
    <w:rsid w:val="00F43099"/>
    <w:rsid w:val="00F43A45"/>
    <w:rsid w:val="00F43C27"/>
    <w:rsid w:val="00F4657B"/>
    <w:rsid w:val="00F503D6"/>
    <w:rsid w:val="00F5098C"/>
    <w:rsid w:val="00F529D4"/>
    <w:rsid w:val="00F53F85"/>
    <w:rsid w:val="00F541D1"/>
    <w:rsid w:val="00F5426D"/>
    <w:rsid w:val="00F55A7F"/>
    <w:rsid w:val="00F55EDD"/>
    <w:rsid w:val="00F56C08"/>
    <w:rsid w:val="00F56F82"/>
    <w:rsid w:val="00F6243F"/>
    <w:rsid w:val="00F63587"/>
    <w:rsid w:val="00F647C5"/>
    <w:rsid w:val="00F6490C"/>
    <w:rsid w:val="00F64D93"/>
    <w:rsid w:val="00F64F89"/>
    <w:rsid w:val="00F65212"/>
    <w:rsid w:val="00F66CC1"/>
    <w:rsid w:val="00F66EDD"/>
    <w:rsid w:val="00F672E4"/>
    <w:rsid w:val="00F677CA"/>
    <w:rsid w:val="00F67D90"/>
    <w:rsid w:val="00F710B2"/>
    <w:rsid w:val="00F7180D"/>
    <w:rsid w:val="00F718EE"/>
    <w:rsid w:val="00F73DD9"/>
    <w:rsid w:val="00F749A5"/>
    <w:rsid w:val="00F74D4A"/>
    <w:rsid w:val="00F76556"/>
    <w:rsid w:val="00F765BA"/>
    <w:rsid w:val="00F76789"/>
    <w:rsid w:val="00F76827"/>
    <w:rsid w:val="00F823F4"/>
    <w:rsid w:val="00F836AD"/>
    <w:rsid w:val="00F840A7"/>
    <w:rsid w:val="00F84741"/>
    <w:rsid w:val="00F87706"/>
    <w:rsid w:val="00F913B7"/>
    <w:rsid w:val="00F926F7"/>
    <w:rsid w:val="00F947B8"/>
    <w:rsid w:val="00F956E6"/>
    <w:rsid w:val="00F96132"/>
    <w:rsid w:val="00F96135"/>
    <w:rsid w:val="00F96F35"/>
    <w:rsid w:val="00FA1004"/>
    <w:rsid w:val="00FA395F"/>
    <w:rsid w:val="00FA4743"/>
    <w:rsid w:val="00FA48C3"/>
    <w:rsid w:val="00FA4B47"/>
    <w:rsid w:val="00FA66E3"/>
    <w:rsid w:val="00FA6BCE"/>
    <w:rsid w:val="00FA6C2E"/>
    <w:rsid w:val="00FA78C8"/>
    <w:rsid w:val="00FB094C"/>
    <w:rsid w:val="00FB0FF9"/>
    <w:rsid w:val="00FB1379"/>
    <w:rsid w:val="00FB1BDC"/>
    <w:rsid w:val="00FB2718"/>
    <w:rsid w:val="00FB3507"/>
    <w:rsid w:val="00FB358F"/>
    <w:rsid w:val="00FB3CE8"/>
    <w:rsid w:val="00FB561C"/>
    <w:rsid w:val="00FB58A8"/>
    <w:rsid w:val="00FB632D"/>
    <w:rsid w:val="00FB6ED2"/>
    <w:rsid w:val="00FB7E23"/>
    <w:rsid w:val="00FC0413"/>
    <w:rsid w:val="00FC19ED"/>
    <w:rsid w:val="00FC1BD8"/>
    <w:rsid w:val="00FC2201"/>
    <w:rsid w:val="00FC300D"/>
    <w:rsid w:val="00FC50A3"/>
    <w:rsid w:val="00FD0339"/>
    <w:rsid w:val="00FD1236"/>
    <w:rsid w:val="00FD1246"/>
    <w:rsid w:val="00FD1669"/>
    <w:rsid w:val="00FD19E1"/>
    <w:rsid w:val="00FD1A78"/>
    <w:rsid w:val="00FD204E"/>
    <w:rsid w:val="00FD3C57"/>
    <w:rsid w:val="00FD45C4"/>
    <w:rsid w:val="00FD536E"/>
    <w:rsid w:val="00FD6286"/>
    <w:rsid w:val="00FD6661"/>
    <w:rsid w:val="00FE09ED"/>
    <w:rsid w:val="00FE0A87"/>
    <w:rsid w:val="00FE1832"/>
    <w:rsid w:val="00FE18D7"/>
    <w:rsid w:val="00FE301D"/>
    <w:rsid w:val="00FE34E5"/>
    <w:rsid w:val="00FE4934"/>
    <w:rsid w:val="00FE563F"/>
    <w:rsid w:val="00FE713F"/>
    <w:rsid w:val="00FF15C6"/>
    <w:rsid w:val="00FF1B60"/>
    <w:rsid w:val="00FF21FD"/>
    <w:rsid w:val="00FF233F"/>
    <w:rsid w:val="00FF286A"/>
    <w:rsid w:val="00FF2BCE"/>
    <w:rsid w:val="00FF5662"/>
    <w:rsid w:val="00FF5E04"/>
    <w:rsid w:val="00FF6B1A"/>
    <w:rsid w:val="00FF783E"/>
    <w:rsid w:val="00FF7C8E"/>
    <w:rsid w:val="00FF7CB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08218D7"/>
  <w15:docId w15:val="{882A0FEF-3A1F-4911-B236-BFFFCF7865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753D"/>
    <w:pPr>
      <w:spacing w:after="120"/>
      <w:jc w:val="both"/>
    </w:pPr>
    <w:rPr>
      <w:rFonts w:ascii="Arial" w:hAnsi="Arial"/>
      <w:szCs w:val="24"/>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h1"/>
    <w:basedOn w:val="Normal"/>
    <w:next w:val="Normal"/>
    <w:link w:val="Heading1Char"/>
    <w:qFormat/>
    <w:rsid w:val="00BF753D"/>
    <w:pPr>
      <w:keepNext/>
      <w:numPr>
        <w:numId w:val="27"/>
      </w:numPr>
      <w:spacing w:before="240" w:after="60"/>
      <w:outlineLvl w:val="0"/>
    </w:pPr>
    <w:rPr>
      <w:rFonts w:cs="Arial"/>
      <w:b/>
      <w:bCs/>
      <w:kern w:val="32"/>
      <w:sz w:val="32"/>
      <w:szCs w:val="32"/>
    </w:rPr>
  </w:style>
  <w:style w:type="paragraph" w:styleId="Heading2">
    <w:name w:val="heading 2"/>
    <w:aliases w:val="Para2,Head hdbk,Top 2,H2,h2 main heading,B Sub/Bold,B Sub/Bold1,B Sub/Bold2,B Sub/Bold11,h2 main heading1,h2 main heading2,B Sub/Bold3,B Sub/Bold12,h2 main heading3,B Sub/Bold4,B Sub/Bold13,SubPara,h2,sub,Heading 21,h21,h22,h23,h24,h25,h26,h27"/>
    <w:basedOn w:val="Normal"/>
    <w:next w:val="Normal"/>
    <w:link w:val="Heading2Char"/>
    <w:unhideWhenUsed/>
    <w:qFormat/>
    <w:rsid w:val="00BF753D"/>
    <w:pPr>
      <w:keepNext/>
      <w:keepLines/>
      <w:spacing w:before="200" w:after="0"/>
      <w:outlineLvl w:val="1"/>
    </w:pPr>
    <w:rPr>
      <w:rFonts w:ascii="Cambria" w:hAnsi="Cambria"/>
      <w:b/>
      <w:bCs/>
      <w:color w:val="4F81BD"/>
      <w:sz w:val="26"/>
      <w:szCs w:val="26"/>
    </w:rPr>
  </w:style>
  <w:style w:type="paragraph" w:styleId="Heading3">
    <w:name w:val="heading 3"/>
    <w:aliases w:val="Para3,head3hdbk,H3,C Sub-Sub/Italic,h3 sub heading,Head 3,Head 31,Head 32,C Sub-Sub/Italic1,3,Sub2Para,subsub,h3,h31,h32,h311,h33,h312,h34,h313,h35,h314,h36,h315,h37,h316,h321,h3111,h331,h3121,h341,h3131,h351,h3141,h361,h3151,h38,h317,h322,h39"/>
    <w:basedOn w:val="Normal"/>
    <w:next w:val="Normal"/>
    <w:link w:val="Heading3Char"/>
    <w:uiPriority w:val="9"/>
    <w:qFormat/>
    <w:rsid w:val="00763F26"/>
    <w:pPr>
      <w:keepNext/>
      <w:keepLines/>
      <w:spacing w:before="120" w:after="60"/>
      <w:outlineLvl w:val="2"/>
    </w:pPr>
    <w:rPr>
      <w:b/>
      <w:bCs/>
      <w:i/>
      <w:color w:val="CF4520"/>
      <w:sz w:val="24"/>
    </w:rPr>
  </w:style>
  <w:style w:type="paragraph" w:styleId="Heading4">
    <w:name w:val="heading 4"/>
    <w:aliases w:val="Para4,h4,h41,h42,h411,h43,h412,h44,h413,h45,h414,h46,h415,h47,h416,h421,h4111,h431,h4121,h441,h4131,h451,h4141,h461,h4151,h48,h417,h422,h4112,h432,h4122,h442,h4132,h452,h4142,h462,h4152,h49,h418,h423,h4113,h433,h4123,h443,h4133,h453,h4143,h463"/>
    <w:basedOn w:val="Normal"/>
    <w:next w:val="Normal"/>
    <w:link w:val="Heading4Char"/>
    <w:uiPriority w:val="9"/>
    <w:qFormat/>
    <w:rsid w:val="00763F26"/>
    <w:pPr>
      <w:keepNext/>
      <w:keepLines/>
      <w:spacing w:before="200" w:after="60"/>
      <w:outlineLvl w:val="3"/>
    </w:pPr>
    <w:rPr>
      <w:b/>
      <w:bCs/>
      <w:i/>
      <w:iCs/>
    </w:rPr>
  </w:style>
  <w:style w:type="paragraph" w:styleId="Heading5">
    <w:name w:val="heading 5"/>
    <w:aliases w:val="Para5,5 sub-bullet,sb,4,Spare1,Level 3 - (i),(i),(i)1,Level 3 - (i)1,i.,1.1.1.1.1"/>
    <w:basedOn w:val="Normal"/>
    <w:next w:val="Normal"/>
    <w:qFormat/>
    <w:rsid w:val="00E93CB9"/>
    <w:pPr>
      <w:numPr>
        <w:ilvl w:val="4"/>
        <w:numId w:val="3"/>
      </w:numPr>
      <w:spacing w:before="240" w:after="60"/>
      <w:outlineLvl w:val="4"/>
    </w:pPr>
    <w:rPr>
      <w:b/>
      <w:bCs/>
      <w:iCs/>
      <w:szCs w:val="26"/>
    </w:rPr>
  </w:style>
  <w:style w:type="paragraph" w:styleId="Heading6">
    <w:name w:val="heading 6"/>
    <w:aliases w:val="sub-dash,sd,5,Spare2,A.,Heading 6 (a),Smart 2000"/>
    <w:basedOn w:val="Normal"/>
    <w:next w:val="Normal"/>
    <w:qFormat/>
    <w:rsid w:val="00E93CB9"/>
    <w:pPr>
      <w:numPr>
        <w:ilvl w:val="5"/>
        <w:numId w:val="3"/>
      </w:numPr>
      <w:spacing w:before="240" w:after="60"/>
      <w:outlineLvl w:val="5"/>
    </w:pPr>
    <w:rPr>
      <w:rFonts w:ascii="Times New Roman" w:hAnsi="Times New Roman"/>
      <w:b/>
      <w:bCs/>
    </w:rPr>
  </w:style>
  <w:style w:type="paragraph" w:styleId="Heading7">
    <w:name w:val="heading 7"/>
    <w:aliases w:val="Spare3"/>
    <w:basedOn w:val="Normal"/>
    <w:next w:val="Normal"/>
    <w:qFormat/>
    <w:rsid w:val="00E93CB9"/>
    <w:pPr>
      <w:numPr>
        <w:ilvl w:val="6"/>
        <w:numId w:val="3"/>
      </w:numPr>
      <w:spacing w:before="240" w:after="60"/>
      <w:outlineLvl w:val="6"/>
    </w:pPr>
    <w:rPr>
      <w:rFonts w:ascii="Times New Roman" w:hAnsi="Times New Roman"/>
      <w:sz w:val="24"/>
    </w:rPr>
  </w:style>
  <w:style w:type="paragraph" w:styleId="Heading8">
    <w:name w:val="heading 8"/>
    <w:aliases w:val="Spare4,(A)"/>
    <w:basedOn w:val="Normal"/>
    <w:next w:val="Normal"/>
    <w:qFormat/>
    <w:rsid w:val="00E93CB9"/>
    <w:pPr>
      <w:numPr>
        <w:ilvl w:val="7"/>
        <w:numId w:val="3"/>
      </w:numPr>
      <w:spacing w:before="240" w:after="60"/>
      <w:outlineLvl w:val="7"/>
    </w:pPr>
    <w:rPr>
      <w:rFonts w:ascii="Times New Roman" w:hAnsi="Times New Roman"/>
      <w:i/>
      <w:iCs/>
      <w:sz w:val="24"/>
    </w:rPr>
  </w:style>
  <w:style w:type="paragraph" w:styleId="Heading9">
    <w:name w:val="heading 9"/>
    <w:aliases w:val="Spare5,HAPPY"/>
    <w:basedOn w:val="Normal"/>
    <w:next w:val="Normal"/>
    <w:qFormat/>
    <w:rsid w:val="00E93CB9"/>
    <w:pPr>
      <w:numPr>
        <w:ilvl w:val="8"/>
        <w:numId w:val="3"/>
      </w:numPr>
      <w:spacing w:before="240" w:after="60"/>
      <w:outlineLvl w:val="8"/>
    </w:pPr>
    <w:rPr>
      <w:rFonts w:cs="Arial"/>
    </w:rPr>
  </w:style>
  <w:style w:type="character" w:default="1" w:styleId="DefaultParagraphFont">
    <w:name w:val="Default Paragraph Font"/>
    <w:uiPriority w:val="1"/>
    <w:semiHidden/>
    <w:unhideWhenUsed/>
    <w:rsid w:val="00BF753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F753D"/>
  </w:style>
  <w:style w:type="paragraph" w:styleId="Header">
    <w:name w:val="header"/>
    <w:aliases w:val="H-PDID"/>
    <w:basedOn w:val="Normal"/>
    <w:pPr>
      <w:tabs>
        <w:tab w:val="center" w:pos="4153"/>
        <w:tab w:val="right" w:pos="8306"/>
      </w:tabs>
    </w:pPr>
  </w:style>
  <w:style w:type="paragraph" w:styleId="Footer">
    <w:name w:val="footer"/>
    <w:aliases w:val="F-PDID"/>
    <w:basedOn w:val="Normal"/>
    <w:pPr>
      <w:tabs>
        <w:tab w:val="center" w:pos="4153"/>
        <w:tab w:val="right" w:pos="8306"/>
      </w:tabs>
    </w:pPr>
  </w:style>
  <w:style w:type="character" w:styleId="PageNumber">
    <w:name w:val="page number"/>
    <w:basedOn w:val="DefaultParagraphFont"/>
  </w:style>
  <w:style w:type="paragraph" w:styleId="TOC1">
    <w:name w:val="toc 1"/>
    <w:next w:val="ASDEFCONNormal"/>
    <w:autoRedefine/>
    <w:uiPriority w:val="39"/>
    <w:rsid w:val="00BF753D"/>
    <w:pPr>
      <w:tabs>
        <w:tab w:val="right" w:leader="dot" w:pos="9016"/>
      </w:tabs>
      <w:spacing w:before="120" w:after="60"/>
      <w:ind w:left="567" w:hanging="567"/>
    </w:pPr>
    <w:rPr>
      <w:rFonts w:ascii="Arial" w:hAnsi="Arial" w:cs="Arial"/>
      <w:b/>
      <w:noProof/>
      <w:szCs w:val="24"/>
    </w:rPr>
  </w:style>
  <w:style w:type="paragraph" w:styleId="Caption">
    <w:name w:val="caption"/>
    <w:basedOn w:val="Normal"/>
    <w:next w:val="Normal"/>
    <w:qFormat/>
    <w:rsid w:val="00BF753D"/>
    <w:rPr>
      <w:b/>
      <w:bCs/>
      <w:szCs w:val="20"/>
    </w:rPr>
  </w:style>
  <w:style w:type="paragraph" w:styleId="CommentText">
    <w:name w:val="annotation text"/>
    <w:basedOn w:val="Normal"/>
    <w:link w:val="CommentTextChar"/>
    <w:semiHidden/>
  </w:style>
  <w:style w:type="character" w:styleId="CommentReference">
    <w:name w:val="annotation reference"/>
    <w:semiHidden/>
    <w:rPr>
      <w:sz w:val="16"/>
    </w:rPr>
  </w:style>
  <w:style w:type="paragraph" w:styleId="TOC2">
    <w:name w:val="toc 2"/>
    <w:next w:val="ASDEFCONNormal"/>
    <w:autoRedefine/>
    <w:uiPriority w:val="39"/>
    <w:rsid w:val="00BF753D"/>
    <w:pPr>
      <w:spacing w:after="60"/>
      <w:ind w:left="1417" w:hanging="850"/>
    </w:pPr>
    <w:rPr>
      <w:rFonts w:ascii="Arial" w:hAnsi="Arial" w:cs="Arial"/>
      <w:szCs w:val="24"/>
    </w:rPr>
  </w:style>
  <w:style w:type="paragraph" w:styleId="TOC3">
    <w:name w:val="toc 3"/>
    <w:basedOn w:val="Normal"/>
    <w:next w:val="Normal"/>
    <w:autoRedefine/>
    <w:rsid w:val="00BF753D"/>
    <w:pPr>
      <w:spacing w:after="100"/>
      <w:ind w:left="400"/>
    </w:pPr>
  </w:style>
  <w:style w:type="paragraph" w:styleId="BalloonText">
    <w:name w:val="Balloon Text"/>
    <w:basedOn w:val="Normal"/>
    <w:autoRedefine/>
    <w:rsid w:val="001D495C"/>
    <w:rPr>
      <w:szCs w:val="20"/>
    </w:rPr>
  </w:style>
  <w:style w:type="paragraph" w:styleId="CommentSubject">
    <w:name w:val="annotation subject"/>
    <w:basedOn w:val="CommentText"/>
    <w:next w:val="CommentText"/>
    <w:semiHidden/>
    <w:rsid w:val="00BB7BAE"/>
    <w:rPr>
      <w:b/>
      <w:bCs/>
    </w:rPr>
  </w:style>
  <w:style w:type="table" w:styleId="TableGrid">
    <w:name w:val="Table Grid"/>
    <w:basedOn w:val="TableNormal"/>
    <w:uiPriority w:val="59"/>
    <w:rsid w:val="00E93CB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BF753D"/>
    <w:rPr>
      <w:color w:val="0000FF"/>
      <w:u w:val="single"/>
    </w:rPr>
  </w:style>
  <w:style w:type="paragraph" w:styleId="FootnoteText">
    <w:name w:val="footnote text"/>
    <w:basedOn w:val="Normal"/>
    <w:semiHidden/>
    <w:rsid w:val="00BF753D"/>
    <w:rPr>
      <w:szCs w:val="20"/>
    </w:rPr>
  </w:style>
  <w:style w:type="character" w:styleId="FootnoteReference">
    <w:name w:val="footnote reference"/>
    <w:semiHidden/>
    <w:rsid w:val="00B26F19"/>
    <w:rPr>
      <w:vertAlign w:val="superscript"/>
    </w:rPr>
  </w:style>
  <w:style w:type="paragraph" w:styleId="EndnoteText">
    <w:name w:val="endnote text"/>
    <w:basedOn w:val="Normal"/>
    <w:semiHidden/>
    <w:rsid w:val="00E93CB9"/>
    <w:rPr>
      <w:szCs w:val="20"/>
    </w:rPr>
  </w:style>
  <w:style w:type="character" w:styleId="FollowedHyperlink">
    <w:name w:val="FollowedHyperlink"/>
    <w:rsid w:val="002B02B1"/>
    <w:rPr>
      <w:color w:val="606420"/>
      <w:u w:val="single"/>
    </w:rPr>
  </w:style>
  <w:style w:type="paragraph" w:customStyle="1" w:styleId="TKText">
    <w:name w:val="TK: Text"/>
    <w:basedOn w:val="Normal"/>
    <w:rsid w:val="006C33CA"/>
    <w:pPr>
      <w:spacing w:before="60" w:after="60"/>
    </w:pPr>
    <w:rPr>
      <w:b/>
      <w:snapToGrid w:val="0"/>
      <w:color w:val="000000"/>
      <w:kern w:val="36"/>
    </w:rPr>
  </w:style>
  <w:style w:type="paragraph" w:customStyle="1" w:styleId="BodyTextBold">
    <w:name w:val="Body Text Bold"/>
    <w:basedOn w:val="BodyText"/>
    <w:next w:val="BodyText"/>
    <w:rsid w:val="006C33CA"/>
    <w:pPr>
      <w:keepLines/>
      <w:spacing w:before="200" w:after="0"/>
    </w:pPr>
    <w:rPr>
      <w:rFonts w:ascii="Arial Bold" w:hAnsi="Arial Bold"/>
      <w:b/>
      <w:szCs w:val="20"/>
    </w:rPr>
  </w:style>
  <w:style w:type="paragraph" w:styleId="BodyText">
    <w:name w:val="Body Text"/>
    <w:basedOn w:val="Normal"/>
    <w:rsid w:val="00E93CB9"/>
  </w:style>
  <w:style w:type="paragraph" w:styleId="ListNumber">
    <w:name w:val="List Number"/>
    <w:basedOn w:val="BodyText"/>
    <w:rsid w:val="006C33CA"/>
    <w:pPr>
      <w:spacing w:before="200" w:after="0"/>
    </w:pPr>
    <w:rPr>
      <w:rFonts w:eastAsia="SimSun"/>
      <w:lang w:eastAsia="zh-CN"/>
    </w:rPr>
  </w:style>
  <w:style w:type="paragraph" w:customStyle="1" w:styleId="Bullet1">
    <w:name w:val="Bullet1"/>
    <w:basedOn w:val="BodyText"/>
    <w:rsid w:val="006C33CA"/>
    <w:pPr>
      <w:keepLines/>
      <w:spacing w:before="120" w:after="0"/>
      <w:ind w:left="626" w:hanging="426"/>
    </w:pPr>
    <w:rPr>
      <w:szCs w:val="20"/>
    </w:rPr>
  </w:style>
  <w:style w:type="paragraph" w:customStyle="1" w:styleId="Style1">
    <w:name w:val="Style1"/>
    <w:basedOn w:val="Heading4"/>
    <w:rsid w:val="00E93CB9"/>
    <w:rPr>
      <w:b w:val="0"/>
    </w:rPr>
  </w:style>
  <w:style w:type="character" w:customStyle="1" w:styleId="Heading3Char">
    <w:name w:val="Heading 3 Char"/>
    <w:aliases w:val="Para3 Char,head3hdbk Char,H3 Char,C Sub-Sub/Italic Char,h3 sub heading Char,Head 3 Char,Head 31 Char,Head 32 Char,C Sub-Sub/Italic1 Char,3 Char,Sub2Para Char,subsub Char,h3 Char,h31 Char,h32 Char,h311 Char,h33 Char,h312 Char,h34 Char"/>
    <w:link w:val="Heading3"/>
    <w:uiPriority w:val="9"/>
    <w:locked/>
    <w:rsid w:val="00763F26"/>
    <w:rPr>
      <w:rFonts w:ascii="Arial" w:hAnsi="Arial"/>
      <w:b/>
      <w:bCs/>
      <w:i/>
      <w:color w:val="CF4520"/>
      <w:sz w:val="24"/>
      <w:szCs w:val="24"/>
    </w:rPr>
  </w:style>
  <w:style w:type="paragraph" w:customStyle="1" w:styleId="COTCOCLV2-ASDEFCON">
    <w:name w:val="COT/COC LV2 - ASDEFCON"/>
    <w:basedOn w:val="ASDEFCONNormal"/>
    <w:next w:val="COTCOCLV3-ASDEFCON"/>
    <w:rsid w:val="00BF753D"/>
    <w:pPr>
      <w:keepNext/>
      <w:keepLines/>
      <w:numPr>
        <w:ilvl w:val="1"/>
        <w:numId w:val="5"/>
      </w:numPr>
      <w:pBdr>
        <w:bottom w:val="single" w:sz="4" w:space="1" w:color="auto"/>
      </w:pBdr>
    </w:pPr>
    <w:rPr>
      <w:b/>
    </w:rPr>
  </w:style>
  <w:style w:type="paragraph" w:customStyle="1" w:styleId="ASDEFCONNormal">
    <w:name w:val="ASDEFCON Normal"/>
    <w:link w:val="ASDEFCONNormalChar"/>
    <w:rsid w:val="00BF753D"/>
    <w:pPr>
      <w:spacing w:after="120"/>
      <w:jc w:val="both"/>
    </w:pPr>
    <w:rPr>
      <w:rFonts w:ascii="Arial" w:hAnsi="Arial"/>
      <w:color w:val="000000"/>
      <w:szCs w:val="40"/>
    </w:rPr>
  </w:style>
  <w:style w:type="character" w:customStyle="1" w:styleId="ASDEFCONNormalChar">
    <w:name w:val="ASDEFCON Normal Char"/>
    <w:link w:val="ASDEFCONNormal"/>
    <w:rsid w:val="00BF753D"/>
    <w:rPr>
      <w:rFonts w:ascii="Arial" w:hAnsi="Arial"/>
      <w:color w:val="000000"/>
      <w:szCs w:val="40"/>
    </w:rPr>
  </w:style>
  <w:style w:type="paragraph" w:customStyle="1" w:styleId="COTCOCLV3-ASDEFCON">
    <w:name w:val="COT/COC LV3 - ASDEFCON"/>
    <w:basedOn w:val="ASDEFCONNormal"/>
    <w:rsid w:val="00BF753D"/>
    <w:pPr>
      <w:numPr>
        <w:ilvl w:val="2"/>
        <w:numId w:val="5"/>
      </w:numPr>
    </w:pPr>
  </w:style>
  <w:style w:type="paragraph" w:customStyle="1" w:styleId="COTCOCLV1-ASDEFCON">
    <w:name w:val="COT/COC LV1 - ASDEFCON"/>
    <w:basedOn w:val="ASDEFCONNormal"/>
    <w:next w:val="COTCOCLV2-ASDEFCON"/>
    <w:rsid w:val="00BF753D"/>
    <w:pPr>
      <w:keepNext/>
      <w:keepLines/>
      <w:numPr>
        <w:numId w:val="5"/>
      </w:numPr>
      <w:spacing w:before="240"/>
    </w:pPr>
    <w:rPr>
      <w:b/>
      <w:caps/>
    </w:rPr>
  </w:style>
  <w:style w:type="paragraph" w:customStyle="1" w:styleId="COTCOCLV4-ASDEFCON">
    <w:name w:val="COT/COC LV4 - ASDEFCON"/>
    <w:basedOn w:val="ASDEFCONNormal"/>
    <w:rsid w:val="00BF753D"/>
    <w:pPr>
      <w:numPr>
        <w:ilvl w:val="3"/>
        <w:numId w:val="5"/>
      </w:numPr>
    </w:pPr>
  </w:style>
  <w:style w:type="paragraph" w:customStyle="1" w:styleId="COTCOCLV5-ASDEFCON">
    <w:name w:val="COT/COC LV5 - ASDEFCON"/>
    <w:basedOn w:val="ASDEFCONNormal"/>
    <w:rsid w:val="00BF753D"/>
    <w:pPr>
      <w:numPr>
        <w:ilvl w:val="4"/>
        <w:numId w:val="5"/>
      </w:numPr>
    </w:pPr>
  </w:style>
  <w:style w:type="paragraph" w:customStyle="1" w:styleId="COTCOCLV6-ASDEFCON">
    <w:name w:val="COT/COC LV6 - ASDEFCON"/>
    <w:basedOn w:val="ASDEFCONNormal"/>
    <w:rsid w:val="00BF753D"/>
    <w:pPr>
      <w:keepLines/>
      <w:numPr>
        <w:ilvl w:val="5"/>
        <w:numId w:val="5"/>
      </w:numPr>
    </w:pPr>
  </w:style>
  <w:style w:type="paragraph" w:customStyle="1" w:styleId="ASDEFCONOption">
    <w:name w:val="ASDEFCON Option"/>
    <w:basedOn w:val="ASDEFCONNormal"/>
    <w:rsid w:val="00BF753D"/>
    <w:pPr>
      <w:keepNext/>
      <w:spacing w:before="60"/>
    </w:pPr>
    <w:rPr>
      <w:b/>
      <w:i/>
      <w:szCs w:val="24"/>
    </w:rPr>
  </w:style>
  <w:style w:type="paragraph" w:customStyle="1" w:styleId="NoteToDrafters-ASDEFCON">
    <w:name w:val="Note To Drafters - ASDEFCON"/>
    <w:basedOn w:val="ASDEFCONNormal"/>
    <w:link w:val="NoteToDrafters-ASDEFCONChar"/>
    <w:rsid w:val="00BF753D"/>
    <w:pPr>
      <w:keepNext/>
      <w:shd w:val="clear" w:color="auto" w:fill="000000"/>
    </w:pPr>
    <w:rPr>
      <w:b/>
      <w:i/>
      <w:color w:val="FFFFFF"/>
    </w:rPr>
  </w:style>
  <w:style w:type="paragraph" w:customStyle="1" w:styleId="NoteToTenderers-ASDEFCON">
    <w:name w:val="Note To Tenderers - ASDEFCON"/>
    <w:basedOn w:val="ASDEFCONNormal"/>
    <w:link w:val="NoteToTenderers-ASDEFCONChar"/>
    <w:rsid w:val="00BF753D"/>
    <w:pPr>
      <w:keepNext/>
      <w:shd w:val="pct15" w:color="auto" w:fill="auto"/>
    </w:pPr>
    <w:rPr>
      <w:b/>
      <w:i/>
    </w:rPr>
  </w:style>
  <w:style w:type="paragraph" w:customStyle="1" w:styleId="ASDEFCONTitle">
    <w:name w:val="ASDEFCON Title"/>
    <w:basedOn w:val="ASDEFCONNormal"/>
    <w:rsid w:val="00BF753D"/>
    <w:pPr>
      <w:keepLines/>
      <w:spacing w:before="240"/>
      <w:jc w:val="center"/>
    </w:pPr>
    <w:rPr>
      <w:b/>
      <w:caps/>
    </w:rPr>
  </w:style>
  <w:style w:type="paragraph" w:customStyle="1" w:styleId="ATTANNLV1-ASDEFCON">
    <w:name w:val="ATT/ANN LV1 - ASDEFCON"/>
    <w:basedOn w:val="ASDEFCONNormal"/>
    <w:next w:val="ATTANNLV2-ASDEFCON"/>
    <w:rsid w:val="00BF753D"/>
    <w:pPr>
      <w:keepNext/>
      <w:keepLines/>
      <w:numPr>
        <w:numId w:val="32"/>
      </w:numPr>
      <w:spacing w:before="240"/>
    </w:pPr>
    <w:rPr>
      <w:rFonts w:ascii="Arial Bold" w:hAnsi="Arial Bold"/>
      <w:b/>
      <w:caps/>
      <w:szCs w:val="24"/>
    </w:rPr>
  </w:style>
  <w:style w:type="paragraph" w:customStyle="1" w:styleId="ATTANNLV2-ASDEFCON">
    <w:name w:val="ATT/ANN LV2 - ASDEFCON"/>
    <w:basedOn w:val="ASDEFCONNormal"/>
    <w:link w:val="ATTANNLV2-ASDEFCONChar"/>
    <w:rsid w:val="00BF753D"/>
    <w:pPr>
      <w:numPr>
        <w:ilvl w:val="1"/>
        <w:numId w:val="32"/>
      </w:numPr>
    </w:pPr>
    <w:rPr>
      <w:szCs w:val="24"/>
    </w:rPr>
  </w:style>
  <w:style w:type="character" w:customStyle="1" w:styleId="ATTANNLV2-ASDEFCONChar">
    <w:name w:val="ATT/ANN LV2 - ASDEFCON Char"/>
    <w:link w:val="ATTANNLV2-ASDEFCON"/>
    <w:rsid w:val="00BF753D"/>
    <w:rPr>
      <w:rFonts w:ascii="Arial" w:hAnsi="Arial"/>
      <w:color w:val="000000"/>
      <w:szCs w:val="24"/>
    </w:rPr>
  </w:style>
  <w:style w:type="paragraph" w:customStyle="1" w:styleId="ATTANNLV3-ASDEFCON">
    <w:name w:val="ATT/ANN LV3 - ASDEFCON"/>
    <w:basedOn w:val="ASDEFCONNormal"/>
    <w:rsid w:val="00BF753D"/>
    <w:pPr>
      <w:numPr>
        <w:ilvl w:val="2"/>
        <w:numId w:val="32"/>
      </w:numPr>
    </w:pPr>
    <w:rPr>
      <w:szCs w:val="24"/>
    </w:rPr>
  </w:style>
  <w:style w:type="paragraph" w:customStyle="1" w:styleId="ATTANNLV4-ASDEFCON">
    <w:name w:val="ATT/ANN LV4 - ASDEFCON"/>
    <w:basedOn w:val="ASDEFCONNormal"/>
    <w:rsid w:val="00BF753D"/>
    <w:pPr>
      <w:numPr>
        <w:ilvl w:val="3"/>
        <w:numId w:val="32"/>
      </w:numPr>
    </w:pPr>
    <w:rPr>
      <w:szCs w:val="24"/>
    </w:rPr>
  </w:style>
  <w:style w:type="paragraph" w:customStyle="1" w:styleId="ASDEFCONCoverTitle">
    <w:name w:val="ASDEFCON Cover Title"/>
    <w:rsid w:val="00BF753D"/>
    <w:pPr>
      <w:jc w:val="center"/>
    </w:pPr>
    <w:rPr>
      <w:rFonts w:ascii="Georgia" w:hAnsi="Georgia"/>
      <w:b/>
      <w:color w:val="000000"/>
      <w:sz w:val="100"/>
      <w:szCs w:val="24"/>
    </w:rPr>
  </w:style>
  <w:style w:type="paragraph" w:customStyle="1" w:styleId="ASDEFCONHeaderFooterLeft">
    <w:name w:val="ASDEFCON Header/Footer Left"/>
    <w:basedOn w:val="ASDEFCONNormal"/>
    <w:rsid w:val="00BF753D"/>
    <w:pPr>
      <w:spacing w:after="0"/>
      <w:jc w:val="left"/>
    </w:pPr>
    <w:rPr>
      <w:sz w:val="16"/>
      <w:szCs w:val="24"/>
    </w:rPr>
  </w:style>
  <w:style w:type="paragraph" w:customStyle="1" w:styleId="ASDEFCONCoverPageIncorp">
    <w:name w:val="ASDEFCON Cover Page Incorp"/>
    <w:rsid w:val="00BF753D"/>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BF753D"/>
    <w:rPr>
      <w:b/>
      <w:i/>
    </w:rPr>
  </w:style>
  <w:style w:type="paragraph" w:customStyle="1" w:styleId="COTCOCLV2NONUM-ASDEFCON">
    <w:name w:val="COT/COC LV2 NONUM - ASDEFCON"/>
    <w:basedOn w:val="COTCOCLV2-ASDEFCON"/>
    <w:next w:val="COTCOCLV3-ASDEFCON"/>
    <w:rsid w:val="00BF753D"/>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BF753D"/>
    <w:pPr>
      <w:keepNext w:val="0"/>
      <w:numPr>
        <w:numId w:val="0"/>
      </w:numPr>
      <w:ind w:left="851"/>
    </w:pPr>
    <w:rPr>
      <w:bCs/>
      <w:szCs w:val="20"/>
    </w:rPr>
  </w:style>
  <w:style w:type="paragraph" w:customStyle="1" w:styleId="COTCOCLV3NONUM-ASDEFCON">
    <w:name w:val="COT/COC LV3 NONUM - ASDEFCON"/>
    <w:basedOn w:val="COTCOCLV3-ASDEFCON"/>
    <w:next w:val="COTCOCLV3-ASDEFCON"/>
    <w:rsid w:val="00BF753D"/>
    <w:pPr>
      <w:numPr>
        <w:ilvl w:val="0"/>
        <w:numId w:val="0"/>
      </w:numPr>
      <w:ind w:left="851"/>
    </w:pPr>
    <w:rPr>
      <w:szCs w:val="20"/>
    </w:rPr>
  </w:style>
  <w:style w:type="paragraph" w:customStyle="1" w:styleId="COTCOCLV4NONUM-ASDEFCON">
    <w:name w:val="COT/COC LV4 NONUM - ASDEFCON"/>
    <w:basedOn w:val="COTCOCLV4-ASDEFCON"/>
    <w:next w:val="COTCOCLV4-ASDEFCON"/>
    <w:rsid w:val="00BF753D"/>
    <w:pPr>
      <w:numPr>
        <w:ilvl w:val="0"/>
        <w:numId w:val="0"/>
      </w:numPr>
      <w:ind w:left="1418"/>
    </w:pPr>
    <w:rPr>
      <w:szCs w:val="20"/>
    </w:rPr>
  </w:style>
  <w:style w:type="paragraph" w:customStyle="1" w:styleId="COTCOCLV5NONUM-ASDEFCON">
    <w:name w:val="COT/COC LV5 NONUM - ASDEFCON"/>
    <w:basedOn w:val="COTCOCLV5-ASDEFCON"/>
    <w:next w:val="COTCOCLV5-ASDEFCON"/>
    <w:rsid w:val="00BF753D"/>
    <w:pPr>
      <w:numPr>
        <w:ilvl w:val="0"/>
        <w:numId w:val="0"/>
      </w:numPr>
      <w:ind w:left="1985"/>
    </w:pPr>
    <w:rPr>
      <w:szCs w:val="20"/>
    </w:rPr>
  </w:style>
  <w:style w:type="paragraph" w:customStyle="1" w:styleId="COTCOCLV6NONUM-ASDEFCON">
    <w:name w:val="COT/COC LV6 NONUM - ASDEFCON"/>
    <w:basedOn w:val="COTCOCLV6-ASDEFCON"/>
    <w:next w:val="COTCOCLV6-ASDEFCON"/>
    <w:rsid w:val="00BF753D"/>
    <w:pPr>
      <w:numPr>
        <w:ilvl w:val="0"/>
        <w:numId w:val="0"/>
      </w:numPr>
      <w:ind w:left="2552"/>
    </w:pPr>
    <w:rPr>
      <w:szCs w:val="20"/>
    </w:rPr>
  </w:style>
  <w:style w:type="paragraph" w:customStyle="1" w:styleId="ATTANNLV1NONUM-ASDEFCON">
    <w:name w:val="ATT/ANN LV1 NONUM - ASDEFCON"/>
    <w:basedOn w:val="ATTANNLV1-ASDEFCON"/>
    <w:next w:val="ATTANNLV2-ASDEFCON"/>
    <w:rsid w:val="00BF753D"/>
    <w:pPr>
      <w:numPr>
        <w:numId w:val="0"/>
      </w:numPr>
      <w:ind w:left="851"/>
    </w:pPr>
    <w:rPr>
      <w:bCs/>
      <w:szCs w:val="20"/>
    </w:rPr>
  </w:style>
  <w:style w:type="paragraph" w:customStyle="1" w:styleId="ATTANNLV2NONUM-ASDEFCON">
    <w:name w:val="ATT/ANN LV2 NONUM - ASDEFCON"/>
    <w:basedOn w:val="ATTANNLV2-ASDEFCON"/>
    <w:next w:val="ATTANNLV2-ASDEFCON"/>
    <w:rsid w:val="00BF753D"/>
    <w:pPr>
      <w:numPr>
        <w:ilvl w:val="0"/>
        <w:numId w:val="0"/>
      </w:numPr>
      <w:ind w:left="851"/>
    </w:pPr>
    <w:rPr>
      <w:szCs w:val="20"/>
    </w:rPr>
  </w:style>
  <w:style w:type="paragraph" w:customStyle="1" w:styleId="ATTANNLV3NONUM-ASDEFCON">
    <w:name w:val="ATT/ANN LV3 NONUM - ASDEFCON"/>
    <w:basedOn w:val="ATTANNLV3-ASDEFCON"/>
    <w:next w:val="ATTANNLV3-ASDEFCON"/>
    <w:rsid w:val="00BF753D"/>
    <w:pPr>
      <w:numPr>
        <w:ilvl w:val="0"/>
        <w:numId w:val="0"/>
      </w:numPr>
      <w:ind w:left="1418"/>
    </w:pPr>
    <w:rPr>
      <w:szCs w:val="20"/>
    </w:rPr>
  </w:style>
  <w:style w:type="paragraph" w:customStyle="1" w:styleId="ATTANNLV4NONUM-ASDEFCON">
    <w:name w:val="ATT/ANN LV4 NONUM - ASDEFCON"/>
    <w:basedOn w:val="ATTANNLV4-ASDEFCON"/>
    <w:next w:val="ATTANNLV4-ASDEFCON"/>
    <w:rsid w:val="00BF753D"/>
    <w:pPr>
      <w:numPr>
        <w:ilvl w:val="0"/>
        <w:numId w:val="0"/>
      </w:numPr>
      <w:ind w:left="1985"/>
    </w:pPr>
    <w:rPr>
      <w:szCs w:val="20"/>
    </w:rPr>
  </w:style>
  <w:style w:type="paragraph" w:customStyle="1" w:styleId="NoteToDraftersBullets-ASDEFCON">
    <w:name w:val="Note To Drafters Bullets - ASDEFCON"/>
    <w:basedOn w:val="NoteToDrafters-ASDEFCON"/>
    <w:rsid w:val="00BF753D"/>
    <w:pPr>
      <w:numPr>
        <w:numId w:val="7"/>
      </w:numPr>
    </w:pPr>
    <w:rPr>
      <w:bCs/>
      <w:iCs/>
      <w:szCs w:val="20"/>
    </w:rPr>
  </w:style>
  <w:style w:type="paragraph" w:customStyle="1" w:styleId="NoteToDraftersList-ASDEFCON">
    <w:name w:val="Note To Drafters List - ASDEFCON"/>
    <w:basedOn w:val="NoteToDrafters-ASDEFCON"/>
    <w:rsid w:val="00BF753D"/>
    <w:pPr>
      <w:numPr>
        <w:numId w:val="8"/>
      </w:numPr>
    </w:pPr>
    <w:rPr>
      <w:bCs/>
      <w:iCs/>
      <w:szCs w:val="20"/>
    </w:rPr>
  </w:style>
  <w:style w:type="paragraph" w:customStyle="1" w:styleId="NoteToTenderersBullets-ASDEFCON">
    <w:name w:val="Note To Tenderers Bullets - ASDEFCON"/>
    <w:basedOn w:val="NoteToTenderers-ASDEFCON"/>
    <w:rsid w:val="00BF753D"/>
    <w:pPr>
      <w:numPr>
        <w:numId w:val="9"/>
      </w:numPr>
    </w:pPr>
    <w:rPr>
      <w:bCs/>
      <w:iCs/>
      <w:szCs w:val="20"/>
    </w:rPr>
  </w:style>
  <w:style w:type="paragraph" w:customStyle="1" w:styleId="NoteToTenderersList-ASDEFCON">
    <w:name w:val="Note To Tenderers List - ASDEFCON"/>
    <w:basedOn w:val="NoteToTenderers-ASDEFCON"/>
    <w:rsid w:val="00BF753D"/>
    <w:pPr>
      <w:numPr>
        <w:numId w:val="10"/>
      </w:numPr>
    </w:pPr>
    <w:rPr>
      <w:bCs/>
      <w:iCs/>
      <w:szCs w:val="20"/>
    </w:rPr>
  </w:style>
  <w:style w:type="paragraph" w:customStyle="1" w:styleId="SOWHL1-ASDEFCON">
    <w:name w:val="SOW HL1 - ASDEFCON"/>
    <w:basedOn w:val="ASDEFCONNormal"/>
    <w:next w:val="SOWHL2-ASDEFCON"/>
    <w:qFormat/>
    <w:rsid w:val="00BF753D"/>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BF753D"/>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BF753D"/>
    <w:pPr>
      <w:keepNext/>
      <w:numPr>
        <w:ilvl w:val="2"/>
        <w:numId w:val="2"/>
      </w:numPr>
    </w:pPr>
    <w:rPr>
      <w:rFonts w:eastAsia="Calibri"/>
      <w:b/>
      <w:szCs w:val="22"/>
      <w:lang w:eastAsia="en-US"/>
    </w:rPr>
  </w:style>
  <w:style w:type="paragraph" w:customStyle="1" w:styleId="SOWHL4-ASDEFCON">
    <w:name w:val="SOW HL4 - ASDEFCON"/>
    <w:basedOn w:val="ASDEFCONNormal"/>
    <w:link w:val="SOWHL4-ASDEFCONChar"/>
    <w:qFormat/>
    <w:rsid w:val="00BF753D"/>
    <w:pPr>
      <w:keepNext/>
      <w:numPr>
        <w:ilvl w:val="3"/>
        <w:numId w:val="2"/>
      </w:numPr>
    </w:pPr>
    <w:rPr>
      <w:rFonts w:eastAsia="Calibri"/>
      <w:b/>
      <w:szCs w:val="22"/>
      <w:lang w:eastAsia="en-US"/>
    </w:rPr>
  </w:style>
  <w:style w:type="paragraph" w:customStyle="1" w:styleId="SOWHL5-ASDEFCON">
    <w:name w:val="SOW HL5 - ASDEFCON"/>
    <w:basedOn w:val="ASDEFCONNormal"/>
    <w:qFormat/>
    <w:rsid w:val="00BF753D"/>
    <w:pPr>
      <w:keepNext/>
      <w:numPr>
        <w:ilvl w:val="4"/>
        <w:numId w:val="2"/>
      </w:numPr>
    </w:pPr>
    <w:rPr>
      <w:rFonts w:eastAsia="Calibri"/>
      <w:b/>
      <w:szCs w:val="22"/>
      <w:lang w:eastAsia="en-US"/>
    </w:rPr>
  </w:style>
  <w:style w:type="paragraph" w:customStyle="1" w:styleId="SOWSubL1-ASDEFCON">
    <w:name w:val="SOW SubL1 - ASDEFCON"/>
    <w:basedOn w:val="ASDEFCONNormal"/>
    <w:link w:val="SOWSubL1-ASDEFCONChar"/>
    <w:qFormat/>
    <w:rsid w:val="00BF753D"/>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BF753D"/>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BF753D"/>
    <w:pPr>
      <w:numPr>
        <w:ilvl w:val="0"/>
        <w:numId w:val="0"/>
      </w:numPr>
      <w:ind w:left="1134"/>
    </w:pPr>
    <w:rPr>
      <w:rFonts w:eastAsia="Times New Roman"/>
      <w:bCs/>
      <w:szCs w:val="20"/>
    </w:rPr>
  </w:style>
  <w:style w:type="paragraph" w:customStyle="1" w:styleId="SOWTL2-ASDEFCON">
    <w:name w:val="SOW TL2 - ASDEFCON"/>
    <w:basedOn w:val="SOWHL2-ASDEFCON"/>
    <w:rsid w:val="00BF753D"/>
    <w:pPr>
      <w:keepNext w:val="0"/>
      <w:pBdr>
        <w:bottom w:val="none" w:sz="0" w:space="0" w:color="auto"/>
      </w:pBdr>
    </w:pPr>
    <w:rPr>
      <w:b w:val="0"/>
    </w:rPr>
  </w:style>
  <w:style w:type="paragraph" w:customStyle="1" w:styleId="SOWTL3NONUM-ASDEFCON">
    <w:name w:val="SOW TL3 NONUM - ASDEFCON"/>
    <w:basedOn w:val="SOWTL3-ASDEFCON"/>
    <w:next w:val="SOWTL3-ASDEFCON"/>
    <w:rsid w:val="00BF753D"/>
    <w:pPr>
      <w:numPr>
        <w:ilvl w:val="0"/>
        <w:numId w:val="0"/>
      </w:numPr>
      <w:ind w:left="1134"/>
    </w:pPr>
    <w:rPr>
      <w:rFonts w:eastAsia="Times New Roman"/>
      <w:bCs/>
      <w:szCs w:val="20"/>
    </w:rPr>
  </w:style>
  <w:style w:type="paragraph" w:customStyle="1" w:styleId="SOWTL3-ASDEFCON">
    <w:name w:val="SOW TL3 - ASDEFCON"/>
    <w:basedOn w:val="SOWHL3-ASDEFCON"/>
    <w:rsid w:val="00BF753D"/>
    <w:pPr>
      <w:keepNext w:val="0"/>
    </w:pPr>
    <w:rPr>
      <w:b w:val="0"/>
    </w:rPr>
  </w:style>
  <w:style w:type="paragraph" w:customStyle="1" w:styleId="SOWTL4NONUM-ASDEFCON">
    <w:name w:val="SOW TL4 NONUM - ASDEFCON"/>
    <w:basedOn w:val="SOWTL4-ASDEFCON"/>
    <w:next w:val="SOWTL4-ASDEFCON"/>
    <w:rsid w:val="00BF753D"/>
    <w:pPr>
      <w:numPr>
        <w:ilvl w:val="0"/>
        <w:numId w:val="0"/>
      </w:numPr>
      <w:ind w:left="1134"/>
    </w:pPr>
    <w:rPr>
      <w:rFonts w:eastAsia="Times New Roman"/>
      <w:bCs/>
      <w:szCs w:val="20"/>
    </w:rPr>
  </w:style>
  <w:style w:type="paragraph" w:customStyle="1" w:styleId="SOWTL4-ASDEFCON">
    <w:name w:val="SOW TL4 - ASDEFCON"/>
    <w:basedOn w:val="SOWHL4-ASDEFCON"/>
    <w:link w:val="SOWTL4-ASDEFCONChar"/>
    <w:rsid w:val="00BF753D"/>
    <w:pPr>
      <w:keepNext w:val="0"/>
    </w:pPr>
    <w:rPr>
      <w:b w:val="0"/>
    </w:rPr>
  </w:style>
  <w:style w:type="paragraph" w:customStyle="1" w:styleId="SOWTL5NONUM-ASDEFCON">
    <w:name w:val="SOW TL5 NONUM - ASDEFCON"/>
    <w:basedOn w:val="SOWHL5-ASDEFCON"/>
    <w:next w:val="SOWTL5-ASDEFCON"/>
    <w:rsid w:val="00BF753D"/>
    <w:pPr>
      <w:keepNext w:val="0"/>
      <w:numPr>
        <w:ilvl w:val="0"/>
        <w:numId w:val="0"/>
      </w:numPr>
      <w:ind w:left="1134"/>
    </w:pPr>
    <w:rPr>
      <w:b w:val="0"/>
    </w:rPr>
  </w:style>
  <w:style w:type="paragraph" w:customStyle="1" w:styleId="SOWTL5-ASDEFCON">
    <w:name w:val="SOW TL5 - ASDEFCON"/>
    <w:basedOn w:val="SOWHL5-ASDEFCON"/>
    <w:rsid w:val="00BF753D"/>
    <w:pPr>
      <w:keepNext w:val="0"/>
    </w:pPr>
    <w:rPr>
      <w:b w:val="0"/>
    </w:rPr>
  </w:style>
  <w:style w:type="paragraph" w:customStyle="1" w:styleId="SOWSubL2-ASDEFCON">
    <w:name w:val="SOW SubL2 - ASDEFCON"/>
    <w:basedOn w:val="ASDEFCONNormal"/>
    <w:link w:val="SOWSubL2-ASDEFCONChar"/>
    <w:qFormat/>
    <w:rsid w:val="00BF753D"/>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BF753D"/>
    <w:pPr>
      <w:numPr>
        <w:numId w:val="0"/>
      </w:numPr>
      <w:ind w:left="1701"/>
    </w:pPr>
  </w:style>
  <w:style w:type="paragraph" w:customStyle="1" w:styleId="SOWSubL2NONUM-ASDEFCON">
    <w:name w:val="SOW SubL2 NONUM - ASDEFCON"/>
    <w:basedOn w:val="SOWSubL2-ASDEFCON"/>
    <w:next w:val="SOWSubL2-ASDEFCON"/>
    <w:qFormat/>
    <w:rsid w:val="00BF753D"/>
    <w:pPr>
      <w:numPr>
        <w:ilvl w:val="0"/>
        <w:numId w:val="0"/>
      </w:numPr>
      <w:ind w:left="2268"/>
    </w:pPr>
  </w:style>
  <w:style w:type="paragraph" w:customStyle="1" w:styleId="ASDEFCONTextBlock">
    <w:name w:val="ASDEFCON TextBlock"/>
    <w:basedOn w:val="ASDEFCONNormal"/>
    <w:qFormat/>
    <w:rsid w:val="00BF753D"/>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BF753D"/>
    <w:pPr>
      <w:numPr>
        <w:numId w:val="11"/>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BF753D"/>
    <w:pPr>
      <w:keepNext/>
      <w:spacing w:before="240"/>
    </w:pPr>
    <w:rPr>
      <w:rFonts w:ascii="Arial Bold" w:hAnsi="Arial Bold"/>
      <w:b/>
      <w:bCs/>
      <w:caps/>
      <w:szCs w:val="20"/>
    </w:rPr>
  </w:style>
  <w:style w:type="paragraph" w:customStyle="1" w:styleId="Table8ptHeading-ASDEFCON">
    <w:name w:val="Table 8pt Heading - ASDEFCON"/>
    <w:basedOn w:val="ASDEFCONNormal"/>
    <w:rsid w:val="00BF753D"/>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BF753D"/>
    <w:pPr>
      <w:numPr>
        <w:numId w:val="20"/>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BF753D"/>
    <w:pPr>
      <w:numPr>
        <w:numId w:val="21"/>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BF753D"/>
    <w:rPr>
      <w:rFonts w:ascii="Arial" w:eastAsia="Calibri" w:hAnsi="Arial"/>
      <w:color w:val="000000"/>
      <w:szCs w:val="22"/>
      <w:lang w:eastAsia="en-US"/>
    </w:rPr>
  </w:style>
  <w:style w:type="paragraph" w:customStyle="1" w:styleId="Table8ptSub1-ASDEFCON">
    <w:name w:val="Table 8pt Sub1 - ASDEFCON"/>
    <w:basedOn w:val="Table8ptText-ASDEFCON"/>
    <w:rsid w:val="00BF753D"/>
    <w:pPr>
      <w:numPr>
        <w:ilvl w:val="1"/>
      </w:numPr>
    </w:pPr>
  </w:style>
  <w:style w:type="paragraph" w:customStyle="1" w:styleId="Table8ptSub2-ASDEFCON">
    <w:name w:val="Table 8pt Sub2 - ASDEFCON"/>
    <w:basedOn w:val="Table8ptText-ASDEFCON"/>
    <w:rsid w:val="00BF753D"/>
    <w:pPr>
      <w:numPr>
        <w:ilvl w:val="2"/>
      </w:numPr>
    </w:pPr>
  </w:style>
  <w:style w:type="paragraph" w:customStyle="1" w:styleId="Table10ptHeading-ASDEFCON">
    <w:name w:val="Table 10pt Heading - ASDEFCON"/>
    <w:basedOn w:val="ASDEFCONNormal"/>
    <w:link w:val="Table10ptHeading-ASDEFCONChar"/>
    <w:rsid w:val="00BF753D"/>
    <w:pPr>
      <w:keepNext/>
      <w:spacing w:before="60" w:after="60"/>
      <w:jc w:val="center"/>
    </w:pPr>
    <w:rPr>
      <w:b/>
    </w:rPr>
  </w:style>
  <w:style w:type="paragraph" w:customStyle="1" w:styleId="Table8ptBP1-ASDEFCON">
    <w:name w:val="Table 8pt BP1 - ASDEFCON"/>
    <w:basedOn w:val="Table8ptText-ASDEFCON"/>
    <w:rsid w:val="00BF753D"/>
    <w:pPr>
      <w:numPr>
        <w:numId w:val="12"/>
      </w:numPr>
    </w:pPr>
  </w:style>
  <w:style w:type="paragraph" w:customStyle="1" w:styleId="Table8ptBP2-ASDEFCON">
    <w:name w:val="Table 8pt BP2 - ASDEFCON"/>
    <w:basedOn w:val="Table8ptText-ASDEFCON"/>
    <w:rsid w:val="00BF753D"/>
    <w:pPr>
      <w:numPr>
        <w:ilvl w:val="1"/>
        <w:numId w:val="12"/>
      </w:numPr>
      <w:tabs>
        <w:tab w:val="clear" w:pos="284"/>
      </w:tabs>
    </w:pPr>
    <w:rPr>
      <w:iCs/>
    </w:rPr>
  </w:style>
  <w:style w:type="paragraph" w:customStyle="1" w:styleId="ASDEFCONBulletsLV1">
    <w:name w:val="ASDEFCON Bullets LV1"/>
    <w:basedOn w:val="ASDEFCONNormal"/>
    <w:rsid w:val="00BF753D"/>
    <w:pPr>
      <w:numPr>
        <w:numId w:val="14"/>
      </w:numPr>
    </w:pPr>
    <w:rPr>
      <w:rFonts w:eastAsia="Calibri"/>
      <w:szCs w:val="22"/>
      <w:lang w:eastAsia="en-US"/>
    </w:rPr>
  </w:style>
  <w:style w:type="paragraph" w:customStyle="1" w:styleId="Table10ptSub1-ASDEFCON">
    <w:name w:val="Table 10pt Sub1 - ASDEFCON"/>
    <w:basedOn w:val="Table10ptText-ASDEFCON"/>
    <w:rsid w:val="00BF753D"/>
    <w:pPr>
      <w:numPr>
        <w:ilvl w:val="1"/>
      </w:numPr>
      <w:jc w:val="both"/>
    </w:pPr>
  </w:style>
  <w:style w:type="paragraph" w:customStyle="1" w:styleId="Table10ptSub2-ASDEFCON">
    <w:name w:val="Table 10pt Sub2 - ASDEFCON"/>
    <w:basedOn w:val="Table10ptText-ASDEFCON"/>
    <w:rsid w:val="00BF753D"/>
    <w:pPr>
      <w:numPr>
        <w:ilvl w:val="2"/>
      </w:numPr>
      <w:jc w:val="both"/>
    </w:pPr>
  </w:style>
  <w:style w:type="paragraph" w:customStyle="1" w:styleId="ASDEFCONBulletsLV2">
    <w:name w:val="ASDEFCON Bullets LV2"/>
    <w:basedOn w:val="ASDEFCONNormal"/>
    <w:rsid w:val="00BF753D"/>
    <w:pPr>
      <w:numPr>
        <w:numId w:val="1"/>
      </w:numPr>
    </w:pPr>
  </w:style>
  <w:style w:type="paragraph" w:customStyle="1" w:styleId="Table10ptBP1-ASDEFCON">
    <w:name w:val="Table 10pt BP1 - ASDEFCON"/>
    <w:basedOn w:val="ASDEFCONNormal"/>
    <w:rsid w:val="00BF753D"/>
    <w:pPr>
      <w:numPr>
        <w:numId w:val="18"/>
      </w:numPr>
      <w:spacing w:before="60" w:after="60"/>
    </w:pPr>
  </w:style>
  <w:style w:type="paragraph" w:customStyle="1" w:styleId="Table10ptBP2-ASDEFCON">
    <w:name w:val="Table 10pt BP2 - ASDEFCON"/>
    <w:basedOn w:val="ASDEFCONNormal"/>
    <w:link w:val="Table10ptBP2-ASDEFCONCharChar"/>
    <w:rsid w:val="00BF753D"/>
    <w:pPr>
      <w:numPr>
        <w:ilvl w:val="1"/>
        <w:numId w:val="18"/>
      </w:numPr>
      <w:spacing w:before="60" w:after="60"/>
    </w:pPr>
  </w:style>
  <w:style w:type="character" w:customStyle="1" w:styleId="Table10ptBP2-ASDEFCONCharChar">
    <w:name w:val="Table 10pt BP2 - ASDEFCON Char Char"/>
    <w:link w:val="Table10ptBP2-ASDEFCON"/>
    <w:rsid w:val="00BF753D"/>
    <w:rPr>
      <w:rFonts w:ascii="Arial" w:hAnsi="Arial"/>
      <w:color w:val="000000"/>
      <w:szCs w:val="40"/>
    </w:rPr>
  </w:style>
  <w:style w:type="paragraph" w:customStyle="1" w:styleId="GuideMarginHead-ASDEFCON">
    <w:name w:val="Guide Margin Head - ASDEFCON"/>
    <w:basedOn w:val="ASDEFCONNormal"/>
    <w:rsid w:val="00BF753D"/>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BF753D"/>
    <w:pPr>
      <w:ind w:left="1680"/>
    </w:pPr>
    <w:rPr>
      <w:lang w:eastAsia="en-US"/>
    </w:rPr>
  </w:style>
  <w:style w:type="paragraph" w:customStyle="1" w:styleId="GuideSublistLv1-ASDEFCON">
    <w:name w:val="Guide Sublist Lv1 - ASDEFCON"/>
    <w:basedOn w:val="ASDEFCONNormal"/>
    <w:qFormat/>
    <w:rsid w:val="00BF753D"/>
    <w:pPr>
      <w:numPr>
        <w:numId w:val="22"/>
      </w:numPr>
    </w:pPr>
    <w:rPr>
      <w:rFonts w:eastAsia="Calibri"/>
      <w:szCs w:val="22"/>
      <w:lang w:eastAsia="en-US"/>
    </w:rPr>
  </w:style>
  <w:style w:type="paragraph" w:customStyle="1" w:styleId="GuideBullets-ASDEFCON">
    <w:name w:val="Guide Bullets - ASDEFCON"/>
    <w:basedOn w:val="ASDEFCONNormal"/>
    <w:rsid w:val="00BF753D"/>
    <w:pPr>
      <w:numPr>
        <w:ilvl w:val="6"/>
        <w:numId w:val="13"/>
      </w:numPr>
    </w:pPr>
    <w:rPr>
      <w:rFonts w:eastAsia="Calibri"/>
      <w:szCs w:val="22"/>
      <w:lang w:eastAsia="en-US"/>
    </w:rPr>
  </w:style>
  <w:style w:type="paragraph" w:customStyle="1" w:styleId="GuideLV2Head-ASDEFCON">
    <w:name w:val="Guide LV2 Head - ASDEFCON"/>
    <w:basedOn w:val="ASDEFCONNormal"/>
    <w:next w:val="GuideText-ASDEFCON"/>
    <w:rsid w:val="00BF753D"/>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BF753D"/>
    <w:pPr>
      <w:keepNext/>
      <w:spacing w:before="240"/>
    </w:pPr>
    <w:rPr>
      <w:rFonts w:eastAsia="Calibri"/>
      <w:b/>
      <w:caps/>
      <w:szCs w:val="20"/>
      <w:lang w:eastAsia="en-US"/>
    </w:rPr>
  </w:style>
  <w:style w:type="paragraph" w:customStyle="1" w:styleId="ASDEFCONSublist">
    <w:name w:val="ASDEFCON Sublist"/>
    <w:basedOn w:val="ASDEFCONNormal"/>
    <w:rsid w:val="00BF753D"/>
    <w:pPr>
      <w:numPr>
        <w:numId w:val="23"/>
      </w:numPr>
    </w:pPr>
    <w:rPr>
      <w:iCs/>
    </w:rPr>
  </w:style>
  <w:style w:type="paragraph" w:customStyle="1" w:styleId="ASDEFCONRecitals">
    <w:name w:val="ASDEFCON Recitals"/>
    <w:basedOn w:val="ASDEFCONNormal"/>
    <w:link w:val="ASDEFCONRecitalsCharChar"/>
    <w:rsid w:val="00BF753D"/>
    <w:pPr>
      <w:numPr>
        <w:numId w:val="15"/>
      </w:numPr>
    </w:pPr>
  </w:style>
  <w:style w:type="character" w:customStyle="1" w:styleId="ASDEFCONRecitalsCharChar">
    <w:name w:val="ASDEFCON Recitals Char Char"/>
    <w:link w:val="ASDEFCONRecitals"/>
    <w:rsid w:val="00BF753D"/>
    <w:rPr>
      <w:rFonts w:ascii="Arial" w:hAnsi="Arial"/>
      <w:color w:val="000000"/>
      <w:szCs w:val="40"/>
    </w:rPr>
  </w:style>
  <w:style w:type="paragraph" w:customStyle="1" w:styleId="NoteList-ASDEFCON">
    <w:name w:val="Note List - ASDEFCON"/>
    <w:basedOn w:val="ASDEFCONNormal"/>
    <w:rsid w:val="00BF753D"/>
    <w:pPr>
      <w:numPr>
        <w:numId w:val="16"/>
      </w:numPr>
    </w:pPr>
    <w:rPr>
      <w:b/>
      <w:bCs/>
      <w:i/>
    </w:rPr>
  </w:style>
  <w:style w:type="paragraph" w:customStyle="1" w:styleId="NoteBullets-ASDEFCON">
    <w:name w:val="Note Bullets - ASDEFCON"/>
    <w:basedOn w:val="ASDEFCONNormal"/>
    <w:rsid w:val="00BF753D"/>
    <w:pPr>
      <w:numPr>
        <w:numId w:val="17"/>
      </w:numPr>
    </w:pPr>
    <w:rPr>
      <w:b/>
      <w:i/>
    </w:rPr>
  </w:style>
  <w:style w:type="paragraph" w:customStyle="1" w:styleId="ASDEFCONOperativePartListLV1">
    <w:name w:val="ASDEFCON Operative Part List LV1"/>
    <w:basedOn w:val="ASDEFCONNormal"/>
    <w:rsid w:val="00BF753D"/>
    <w:pPr>
      <w:numPr>
        <w:numId w:val="19"/>
      </w:numPr>
    </w:pPr>
    <w:rPr>
      <w:iCs/>
    </w:rPr>
  </w:style>
  <w:style w:type="paragraph" w:customStyle="1" w:styleId="ASDEFCONOperativePartListLV2">
    <w:name w:val="ASDEFCON Operative Part List LV2"/>
    <w:basedOn w:val="ASDEFCONOperativePartListLV1"/>
    <w:rsid w:val="00BF753D"/>
    <w:pPr>
      <w:numPr>
        <w:ilvl w:val="1"/>
      </w:numPr>
    </w:pPr>
  </w:style>
  <w:style w:type="paragraph" w:customStyle="1" w:styleId="ASDEFCONOptionSpace">
    <w:name w:val="ASDEFCON Option Space"/>
    <w:basedOn w:val="ASDEFCONNormal"/>
    <w:rsid w:val="00BF753D"/>
    <w:pPr>
      <w:spacing w:after="0"/>
    </w:pPr>
    <w:rPr>
      <w:bCs/>
      <w:color w:val="FFFFFF"/>
      <w:sz w:val="8"/>
    </w:rPr>
  </w:style>
  <w:style w:type="paragraph" w:customStyle="1" w:styleId="ATTANNReferencetoCOC">
    <w:name w:val="ATT/ANN Reference to COC"/>
    <w:basedOn w:val="ASDEFCONNormal"/>
    <w:rsid w:val="00BF753D"/>
    <w:pPr>
      <w:keepNext/>
      <w:jc w:val="right"/>
    </w:pPr>
    <w:rPr>
      <w:i/>
      <w:iCs/>
      <w:szCs w:val="20"/>
    </w:rPr>
  </w:style>
  <w:style w:type="paragraph" w:customStyle="1" w:styleId="ASDEFCONHeaderFooterCenter">
    <w:name w:val="ASDEFCON Header/Footer Center"/>
    <w:basedOn w:val="ASDEFCONHeaderFooterLeft"/>
    <w:rsid w:val="00BF753D"/>
    <w:pPr>
      <w:jc w:val="center"/>
    </w:pPr>
    <w:rPr>
      <w:szCs w:val="20"/>
    </w:rPr>
  </w:style>
  <w:style w:type="paragraph" w:customStyle="1" w:styleId="ASDEFCONHeaderFooterRight">
    <w:name w:val="ASDEFCON Header/Footer Right"/>
    <w:basedOn w:val="ASDEFCONHeaderFooterLeft"/>
    <w:rsid w:val="00BF753D"/>
    <w:pPr>
      <w:jc w:val="right"/>
    </w:pPr>
    <w:rPr>
      <w:szCs w:val="20"/>
    </w:rPr>
  </w:style>
  <w:style w:type="paragraph" w:customStyle="1" w:styleId="ASDEFCONHeaderFooterClassification">
    <w:name w:val="ASDEFCON Header/Footer Classification"/>
    <w:basedOn w:val="ASDEFCONHeaderFooterLeft"/>
    <w:rsid w:val="00BF753D"/>
    <w:pPr>
      <w:jc w:val="center"/>
    </w:pPr>
    <w:rPr>
      <w:rFonts w:ascii="Arial Bold" w:hAnsi="Arial Bold"/>
      <w:b/>
      <w:bCs/>
      <w:caps/>
      <w:sz w:val="20"/>
    </w:rPr>
  </w:style>
  <w:style w:type="paragraph" w:customStyle="1" w:styleId="GuideLV3Head-ASDEFCON">
    <w:name w:val="Guide LV3 Head - ASDEFCON"/>
    <w:basedOn w:val="ASDEFCONNormal"/>
    <w:rsid w:val="00BF753D"/>
    <w:pPr>
      <w:keepNext/>
    </w:pPr>
    <w:rPr>
      <w:rFonts w:eastAsia="Calibri"/>
      <w:b/>
      <w:szCs w:val="22"/>
      <w:lang w:eastAsia="en-US"/>
    </w:rPr>
  </w:style>
  <w:style w:type="paragraph" w:customStyle="1" w:styleId="GuideSublistLv2-ASDEFCON">
    <w:name w:val="Guide Sublist Lv2 - ASDEFCON"/>
    <w:basedOn w:val="ASDEFCONNormal"/>
    <w:rsid w:val="00BF753D"/>
    <w:pPr>
      <w:numPr>
        <w:ilvl w:val="1"/>
        <w:numId w:val="22"/>
      </w:numPr>
    </w:pPr>
  </w:style>
  <w:style w:type="character" w:customStyle="1" w:styleId="Table10ptHeading-ASDEFCONChar">
    <w:name w:val="Table 10pt Heading - ASDEFCON Char"/>
    <w:link w:val="Table10ptHeading-ASDEFCON"/>
    <w:rsid w:val="007265A7"/>
    <w:rPr>
      <w:rFonts w:ascii="Arial" w:hAnsi="Arial"/>
      <w:b/>
      <w:color w:val="000000"/>
      <w:szCs w:val="40"/>
    </w:rPr>
  </w:style>
  <w:style w:type="paragraph" w:styleId="DocumentMap">
    <w:name w:val="Document Map"/>
    <w:basedOn w:val="Normal"/>
    <w:semiHidden/>
    <w:rsid w:val="009E03F1"/>
    <w:pPr>
      <w:shd w:val="clear" w:color="auto" w:fill="000080"/>
    </w:pPr>
    <w:rPr>
      <w:rFonts w:ascii="Tahoma" w:hAnsi="Tahoma"/>
      <w:szCs w:val="20"/>
    </w:rPr>
  </w:style>
  <w:style w:type="paragraph" w:styleId="ListParagraph">
    <w:name w:val="List Paragraph"/>
    <w:basedOn w:val="Normal"/>
    <w:uiPriority w:val="34"/>
    <w:qFormat/>
    <w:rsid w:val="00763F26"/>
    <w:pPr>
      <w:ind w:left="720"/>
    </w:pPr>
  </w:style>
  <w:style w:type="character" w:customStyle="1" w:styleId="SOWHL4-ASDEFCONChar">
    <w:name w:val="SOW HL4 - ASDEFCON Char"/>
    <w:link w:val="SOWHL4-ASDEFCON"/>
    <w:rsid w:val="005369D0"/>
    <w:rPr>
      <w:rFonts w:ascii="Arial" w:eastAsia="Calibri" w:hAnsi="Arial"/>
      <w:b/>
      <w:color w:val="000000"/>
      <w:szCs w:val="22"/>
      <w:lang w:eastAsia="en-US"/>
    </w:rPr>
  </w:style>
  <w:style w:type="character" w:customStyle="1" w:styleId="SOWSubL2-ASDEFCONChar">
    <w:name w:val="SOW SubL2 - ASDEFCON Char"/>
    <w:link w:val="SOWSubL2-ASDEFCON"/>
    <w:rsid w:val="005369D0"/>
    <w:rPr>
      <w:rFonts w:ascii="Arial" w:eastAsia="Calibri" w:hAnsi="Arial"/>
      <w:color w:val="000000"/>
      <w:szCs w:val="22"/>
      <w:lang w:eastAsia="en-US"/>
    </w:rPr>
  </w:style>
  <w:style w:type="character" w:customStyle="1" w:styleId="SOWTL4-ASDEFCONChar">
    <w:name w:val="SOW TL4 - ASDEFCON Char"/>
    <w:basedOn w:val="SOWHL4-ASDEFCONChar"/>
    <w:link w:val="SOWTL4-ASDEFCON"/>
    <w:rsid w:val="005369D0"/>
    <w:rPr>
      <w:rFonts w:ascii="Arial" w:eastAsia="Calibri" w:hAnsi="Arial"/>
      <w:b w:val="0"/>
      <w:color w:val="000000"/>
      <w:szCs w:val="22"/>
      <w:lang w:eastAsia="en-US"/>
    </w:rPr>
  </w:style>
  <w:style w:type="character" w:customStyle="1" w:styleId="SOWSubL1-ASDEFCONChar">
    <w:name w:val="SOW SubL1 - ASDEFCON Char"/>
    <w:link w:val="SOWSubL1-ASDEFCON"/>
    <w:rsid w:val="007F7FAD"/>
    <w:rPr>
      <w:rFonts w:ascii="Arial" w:eastAsia="Calibri" w:hAnsi="Arial"/>
      <w:color w:val="000000"/>
      <w:szCs w:val="22"/>
      <w:lang w:eastAsia="en-US"/>
    </w:rPr>
  </w:style>
  <w:style w:type="character" w:customStyle="1" w:styleId="NoteToTenderers-ASDEFCONChar">
    <w:name w:val="Note To Tenderers - ASDEFCON Char"/>
    <w:link w:val="NoteToTenderers-ASDEFCON"/>
    <w:rsid w:val="00D930DD"/>
    <w:rPr>
      <w:rFonts w:ascii="Arial" w:hAnsi="Arial"/>
      <w:b/>
      <w:i/>
      <w:color w:val="000000"/>
      <w:szCs w:val="40"/>
      <w:shd w:val="pct15" w:color="auto" w:fill="auto"/>
    </w:rPr>
  </w:style>
  <w:style w:type="paragraph" w:customStyle="1" w:styleId="Default">
    <w:name w:val="Default"/>
    <w:rsid w:val="00233AA9"/>
    <w:pPr>
      <w:autoSpaceDE w:val="0"/>
      <w:autoSpaceDN w:val="0"/>
      <w:adjustRightInd w:val="0"/>
    </w:pPr>
    <w:rPr>
      <w:color w:val="000000"/>
      <w:sz w:val="24"/>
      <w:szCs w:val="24"/>
    </w:rPr>
  </w:style>
  <w:style w:type="character" w:styleId="Emphasis">
    <w:name w:val="Emphasis"/>
    <w:qFormat/>
    <w:rsid w:val="00191BFF"/>
    <w:rPr>
      <w:i/>
      <w:iCs/>
    </w:rPr>
  </w:style>
  <w:style w:type="character" w:customStyle="1" w:styleId="NoteToDrafters-ASDEFCONChar">
    <w:name w:val="Note To Drafters - ASDEFCON Char"/>
    <w:link w:val="NoteToDrafters-ASDEFCON"/>
    <w:rsid w:val="008F5DB6"/>
    <w:rPr>
      <w:rFonts w:ascii="Arial" w:hAnsi="Arial"/>
      <w:b/>
      <w:i/>
      <w:color w:val="FFFFFF"/>
      <w:szCs w:val="40"/>
      <w:shd w:val="clear" w:color="auto" w:fill="000000"/>
    </w:rPr>
  </w:style>
  <w:style w:type="paragraph" w:styleId="Revision">
    <w:name w:val="Revision"/>
    <w:hidden/>
    <w:uiPriority w:val="99"/>
    <w:semiHidden/>
    <w:rsid w:val="003A7752"/>
    <w:rPr>
      <w:rFonts w:ascii="Arial" w:hAnsi="Arial"/>
      <w:szCs w:val="24"/>
    </w:rPr>
  </w:style>
  <w:style w:type="character" w:customStyle="1" w:styleId="Heading2Char">
    <w:name w:val="Heading 2 Char"/>
    <w:aliases w:val="Para2 Char,Head hdbk Char,Top 2 Char,H2 Char,h2 main heading Char,B Sub/Bold Char,B Sub/Bold1 Char,B Sub/Bold2 Char,B Sub/Bold11 Char,h2 main heading1 Char,h2 main heading2 Char,B Sub/Bold3 Char,B Sub/Bold12 Char,h2 main heading3 Char"/>
    <w:link w:val="Heading2"/>
    <w:rsid w:val="00BF753D"/>
    <w:rPr>
      <w:rFonts w:ascii="Cambria" w:hAnsi="Cambria"/>
      <w:b/>
      <w:bCs/>
      <w:color w:val="4F81BD"/>
      <w:sz w:val="26"/>
      <w:szCs w:val="26"/>
    </w:rPr>
  </w:style>
  <w:style w:type="paragraph" w:styleId="TOC4">
    <w:name w:val="toc 4"/>
    <w:basedOn w:val="Normal"/>
    <w:next w:val="Normal"/>
    <w:autoRedefine/>
    <w:rsid w:val="00BF753D"/>
    <w:pPr>
      <w:spacing w:after="100"/>
      <w:ind w:left="600"/>
    </w:pPr>
  </w:style>
  <w:style w:type="paragraph" w:styleId="TOC5">
    <w:name w:val="toc 5"/>
    <w:basedOn w:val="Normal"/>
    <w:next w:val="Normal"/>
    <w:autoRedefine/>
    <w:rsid w:val="00BF753D"/>
    <w:pPr>
      <w:spacing w:after="100"/>
      <w:ind w:left="800"/>
    </w:pPr>
  </w:style>
  <w:style w:type="paragraph" w:styleId="TOC6">
    <w:name w:val="toc 6"/>
    <w:basedOn w:val="Normal"/>
    <w:next w:val="Normal"/>
    <w:autoRedefine/>
    <w:rsid w:val="00BF753D"/>
    <w:pPr>
      <w:spacing w:after="100"/>
      <w:ind w:left="1000"/>
    </w:pPr>
  </w:style>
  <w:style w:type="paragraph" w:styleId="TOC7">
    <w:name w:val="toc 7"/>
    <w:basedOn w:val="Normal"/>
    <w:next w:val="Normal"/>
    <w:autoRedefine/>
    <w:rsid w:val="00BF753D"/>
    <w:pPr>
      <w:spacing w:after="100"/>
      <w:ind w:left="1200"/>
    </w:pPr>
  </w:style>
  <w:style w:type="paragraph" w:styleId="TOC8">
    <w:name w:val="toc 8"/>
    <w:basedOn w:val="Normal"/>
    <w:next w:val="Normal"/>
    <w:autoRedefine/>
    <w:rsid w:val="00BF753D"/>
    <w:pPr>
      <w:spacing w:after="100"/>
      <w:ind w:left="1400"/>
    </w:pPr>
  </w:style>
  <w:style w:type="paragraph" w:styleId="TOC9">
    <w:name w:val="toc 9"/>
    <w:basedOn w:val="Normal"/>
    <w:next w:val="Normal"/>
    <w:autoRedefine/>
    <w:rsid w:val="00BF753D"/>
    <w:pPr>
      <w:spacing w:after="100"/>
      <w:ind w:left="1600"/>
    </w:pPr>
  </w:style>
  <w:style w:type="paragraph" w:styleId="TOCHeading">
    <w:name w:val="TOC Heading"/>
    <w:basedOn w:val="Heading1"/>
    <w:next w:val="Normal"/>
    <w:uiPriority w:val="39"/>
    <w:semiHidden/>
    <w:unhideWhenUsed/>
    <w:qFormat/>
    <w:rsid w:val="004E32B9"/>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ASDEFCONList">
    <w:name w:val="ASDEFCON List"/>
    <w:basedOn w:val="ASDEFCONNormal"/>
    <w:qFormat/>
    <w:rsid w:val="00BF753D"/>
    <w:pPr>
      <w:numPr>
        <w:numId w:val="24"/>
      </w:numPr>
    </w:pPr>
  </w:style>
  <w:style w:type="character" w:customStyle="1" w:styleId="CommentTextChar">
    <w:name w:val="Comment Text Char"/>
    <w:link w:val="CommentText"/>
    <w:semiHidden/>
    <w:rsid w:val="00796DC0"/>
    <w:rPr>
      <w:rFonts w:ascii="Arial" w:hAnsi="Arial"/>
      <w:szCs w:val="24"/>
    </w:rPr>
  </w:style>
  <w:style w:type="character" w:customStyle="1" w:styleId="Heading1Char">
    <w:name w:val="Heading 1 Char"/>
    <w:aliases w:val="Para1 Char,Top 1 Char,ParaLevel1 Char,Level 1 Para Char,Level 1 Para1 Char,Level 1 Para2 Char,Level 1 Para3 Char,Level 1 Para4 Char,Level 1 Para11 Char,Level 1 Para21 Char,Level 1 Para31 Char,Level 1 Para5 Char,Level 1 Para12 Char,h1 Char"/>
    <w:link w:val="Heading1"/>
    <w:locked/>
    <w:rsid w:val="00670AEC"/>
    <w:rPr>
      <w:rFonts w:ascii="Arial" w:hAnsi="Arial" w:cs="Arial"/>
      <w:b/>
      <w:bCs/>
      <w:kern w:val="32"/>
      <w:sz w:val="32"/>
      <w:szCs w:val="32"/>
    </w:rPr>
  </w:style>
  <w:style w:type="paragraph" w:styleId="Subtitle">
    <w:name w:val="Subtitle"/>
    <w:basedOn w:val="Normal"/>
    <w:next w:val="Normal"/>
    <w:link w:val="SubtitleChar"/>
    <w:uiPriority w:val="99"/>
    <w:qFormat/>
    <w:rsid w:val="00763F26"/>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763F26"/>
    <w:rPr>
      <w:i/>
      <w:color w:val="003760"/>
      <w:spacing w:val="15"/>
    </w:rPr>
  </w:style>
  <w:style w:type="paragraph" w:customStyle="1" w:styleId="StyleTitleGeorgiaNotBoldLeft">
    <w:name w:val="Style Title + Georgia Not Bold Left"/>
    <w:basedOn w:val="Title"/>
    <w:qFormat/>
    <w:rsid w:val="00763F26"/>
    <w:pPr>
      <w:spacing w:before="0" w:after="240"/>
      <w:contextualSpacing/>
      <w:jc w:val="left"/>
      <w:outlineLvl w:val="9"/>
    </w:pPr>
    <w:rPr>
      <w:rFonts w:ascii="Georgia" w:hAnsi="Georgia"/>
      <w:b w:val="0"/>
      <w:bCs w:val="0"/>
      <w:color w:val="CF4520"/>
      <w:spacing w:val="5"/>
      <w:sz w:val="52"/>
      <w:szCs w:val="20"/>
      <w:lang w:val="en-US"/>
    </w:rPr>
  </w:style>
  <w:style w:type="paragraph" w:styleId="Title">
    <w:name w:val="Title"/>
    <w:basedOn w:val="Normal"/>
    <w:next w:val="Normal"/>
    <w:link w:val="TitleChar"/>
    <w:qFormat/>
    <w:rsid w:val="00763F26"/>
    <w:pPr>
      <w:spacing w:before="240" w:after="60"/>
      <w:jc w:val="center"/>
      <w:outlineLvl w:val="0"/>
    </w:pPr>
    <w:rPr>
      <w:rFonts w:ascii="Calibri Light" w:hAnsi="Calibri Light"/>
      <w:b/>
      <w:bCs/>
      <w:kern w:val="28"/>
      <w:sz w:val="32"/>
      <w:szCs w:val="32"/>
    </w:rPr>
  </w:style>
  <w:style w:type="character" w:customStyle="1" w:styleId="TitleChar">
    <w:name w:val="Title Char"/>
    <w:link w:val="Title"/>
    <w:rsid w:val="00763F26"/>
    <w:rPr>
      <w:rFonts w:ascii="Calibri Light" w:hAnsi="Calibri Light"/>
      <w:b/>
      <w:bCs/>
      <w:kern w:val="28"/>
      <w:sz w:val="32"/>
      <w:szCs w:val="32"/>
    </w:rPr>
  </w:style>
  <w:style w:type="character" w:customStyle="1" w:styleId="Heading4Char">
    <w:name w:val="Heading 4 Char"/>
    <w:aliases w:val="Para4 Char,h4 Char,h41 Char,h42 Char,h411 Char,h43 Char,h412 Char,h44 Char,h413 Char,h45 Char,h414 Char,h46 Char,h415 Char,h47 Char,h416 Char,h421 Char,h4111 Char,h431 Char,h4121 Char,h441 Char,h4131 Char,h451 Char,h4141 Char,h461 Char"/>
    <w:link w:val="Heading4"/>
    <w:uiPriority w:val="9"/>
    <w:rsid w:val="00763F26"/>
    <w:rPr>
      <w:rFonts w:ascii="Arial" w:hAnsi="Arial"/>
      <w:b/>
      <w:bCs/>
      <w:i/>
      <w:iCs/>
      <w:szCs w:val="24"/>
    </w:rPr>
  </w:style>
  <w:style w:type="paragraph" w:customStyle="1" w:styleId="Bullet">
    <w:name w:val="Bullet"/>
    <w:basedOn w:val="ListParagraph"/>
    <w:qFormat/>
    <w:rsid w:val="00763F26"/>
    <w:pPr>
      <w:numPr>
        <w:numId w:val="51"/>
      </w:numPr>
      <w:tabs>
        <w:tab w:val="left" w:pos="567"/>
      </w:tabs>
      <w:jc w:val="left"/>
    </w:pPr>
  </w:style>
  <w:style w:type="paragraph" w:customStyle="1" w:styleId="Bullet2">
    <w:name w:val="Bullet 2"/>
    <w:basedOn w:val="Normal"/>
    <w:rsid w:val="00763F26"/>
    <w:pPr>
      <w:numPr>
        <w:numId w:val="58"/>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292345">
      <w:bodyDiv w:val="1"/>
      <w:marLeft w:val="0"/>
      <w:marRight w:val="0"/>
      <w:marTop w:val="0"/>
      <w:marBottom w:val="0"/>
      <w:divBdr>
        <w:top w:val="none" w:sz="0" w:space="0" w:color="auto"/>
        <w:left w:val="none" w:sz="0" w:space="0" w:color="auto"/>
        <w:bottom w:val="none" w:sz="0" w:space="0" w:color="auto"/>
        <w:right w:val="none" w:sz="0" w:space="0" w:color="auto"/>
      </w:divBdr>
    </w:div>
    <w:div w:id="837699475">
      <w:bodyDiv w:val="1"/>
      <w:marLeft w:val="0"/>
      <w:marRight w:val="0"/>
      <w:marTop w:val="0"/>
      <w:marBottom w:val="0"/>
      <w:divBdr>
        <w:top w:val="none" w:sz="0" w:space="0" w:color="auto"/>
        <w:left w:val="none" w:sz="0" w:space="0" w:color="auto"/>
        <w:bottom w:val="none" w:sz="0" w:space="0" w:color="auto"/>
        <w:right w:val="none" w:sz="0" w:space="0" w:color="auto"/>
      </w:divBdr>
    </w:div>
    <w:div w:id="1254389491">
      <w:bodyDiv w:val="1"/>
      <w:marLeft w:val="0"/>
      <w:marRight w:val="0"/>
      <w:marTop w:val="0"/>
      <w:marBottom w:val="0"/>
      <w:divBdr>
        <w:top w:val="none" w:sz="0" w:space="0" w:color="auto"/>
        <w:left w:val="none" w:sz="0" w:space="0" w:color="auto"/>
        <w:bottom w:val="none" w:sz="0" w:space="0" w:color="auto"/>
        <w:right w:val="none" w:sz="0" w:space="0" w:color="auto"/>
      </w:divBdr>
    </w:div>
    <w:div w:id="1300845001">
      <w:bodyDiv w:val="1"/>
      <w:marLeft w:val="0"/>
      <w:marRight w:val="0"/>
      <w:marTop w:val="0"/>
      <w:marBottom w:val="0"/>
      <w:divBdr>
        <w:top w:val="none" w:sz="0" w:space="0" w:color="auto"/>
        <w:left w:val="none" w:sz="0" w:space="0" w:color="auto"/>
        <w:bottom w:val="none" w:sz="0" w:space="0" w:color="auto"/>
        <w:right w:val="none" w:sz="0" w:space="0" w:color="auto"/>
      </w:divBdr>
      <w:divsChild>
        <w:div w:id="834876175">
          <w:marLeft w:val="0"/>
          <w:marRight w:val="0"/>
          <w:marTop w:val="0"/>
          <w:marBottom w:val="0"/>
          <w:divBdr>
            <w:top w:val="none" w:sz="0" w:space="0" w:color="auto"/>
            <w:left w:val="none" w:sz="0" w:space="0" w:color="auto"/>
            <w:bottom w:val="none" w:sz="0" w:space="0" w:color="auto"/>
            <w:right w:val="none" w:sz="0" w:space="0" w:color="auto"/>
          </w:divBdr>
        </w:div>
      </w:divsChild>
    </w:div>
    <w:div w:id="1350255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ic.delivery@defence.gov.au"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veteransemployment.gov.a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veteransemployment.gov.au/" TargetMode="Externa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8CF81F-A594-4395-9335-61191A4F5C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Styles.dot</Template>
  <TotalTime>1440</TotalTime>
  <Pages>5</Pages>
  <Words>1919</Words>
  <Characters>11055</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DID-CSER-DIPP</vt:lpstr>
    </vt:vector>
  </TitlesOfParts>
  <Company>Defence</Company>
  <LinksUpToDate>false</LinksUpToDate>
  <CharactersWithSpaces>12949</CharactersWithSpaces>
  <SharedDoc>false</SharedDoc>
  <HLinks>
    <vt:vector size="18" baseType="variant">
      <vt:variant>
        <vt:i4>3735631</vt:i4>
      </vt:variant>
      <vt:variant>
        <vt:i4>12</vt:i4>
      </vt:variant>
      <vt:variant>
        <vt:i4>0</vt:i4>
      </vt:variant>
      <vt:variant>
        <vt:i4>5</vt:i4>
      </vt:variant>
      <vt:variant>
        <vt:lpwstr>http://www.defence.gov.au/dmo/Multimedia/AIC_BetterPracticeGuide-9-5956.pdf</vt:lpwstr>
      </vt:variant>
      <vt:variant>
        <vt:lpwstr/>
      </vt:variant>
      <vt:variant>
        <vt:i4>2687034</vt:i4>
      </vt:variant>
      <vt:variant>
        <vt:i4>9</vt:i4>
      </vt:variant>
      <vt:variant>
        <vt:i4>0</vt:i4>
      </vt:variant>
      <vt:variant>
        <vt:i4>5</vt:i4>
      </vt:variant>
      <vt:variant>
        <vt:lpwstr>https://www.dpmc.gov.au/sites/default/files/publications/indigenous_procurement_policy.pdf</vt:lpwstr>
      </vt:variant>
      <vt:variant>
        <vt:lpwstr/>
      </vt:variant>
      <vt:variant>
        <vt:i4>3538979</vt:i4>
      </vt:variant>
      <vt:variant>
        <vt:i4>6</vt:i4>
      </vt:variant>
      <vt:variant>
        <vt:i4>0</vt:i4>
      </vt:variant>
      <vt:variant>
        <vt:i4>5</vt:i4>
      </vt:variant>
      <vt:variant>
        <vt:lpwstr>http://www.supplynation.org.au/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DID-CSER-DIPP</dc:title>
  <dc:subject>Defence Industry Participation Plan</dc:subject>
  <dc:creator>CASG</dc:creator>
  <cp:keywords>Defence Industry Participation Plan, DIP, AIC</cp:keywords>
  <dc:description/>
  <cp:lastModifiedBy>Laursen, Christian MR</cp:lastModifiedBy>
  <cp:revision>55</cp:revision>
  <dcterms:created xsi:type="dcterms:W3CDTF">2021-10-10T08:57:00Z</dcterms:created>
  <dcterms:modified xsi:type="dcterms:W3CDTF">2024-08-22T23:43:00Z</dcterms:modified>
  <cp:category>ASDEFCON (Complex Services)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32123</vt:lpwstr>
  </property>
  <property fmtid="{D5CDD505-2E9C-101B-9397-08002B2CF9AE}" pid="3" name="Objective-Id">
    <vt:lpwstr>BM75411472</vt:lpwstr>
  </property>
  <property fmtid="{D5CDD505-2E9C-101B-9397-08002B2CF9AE}" pid="4" name="Objective-Title">
    <vt:lpwstr>DID-CSER-DIPP-V1.1</vt:lpwstr>
  </property>
  <property fmtid="{D5CDD505-2E9C-101B-9397-08002B2CF9AE}" pid="5" name="Objective-Comment">
    <vt:lpwstr/>
  </property>
  <property fmtid="{D5CDD505-2E9C-101B-9397-08002B2CF9AE}" pid="6" name="Objective-CreationStamp">
    <vt:filetime>2024-05-29T03:49:17Z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2024-08-20T23:30:14Z</vt:filetime>
  </property>
  <property fmtid="{D5CDD505-2E9C-101B-9397-08002B2CF9AE}" pid="11" name="Objective-Owner">
    <vt:lpwstr>Defence</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3" name="Objective-Parent">
    <vt:lpwstr>06 DIDs</vt:lpwstr>
  </property>
  <property fmtid="{D5CDD505-2E9C-101B-9397-08002B2CF9AE}" pid="14" name="Objective-State">
    <vt:lpwstr>Being Edited</vt:lpwstr>
  </property>
  <property fmtid="{D5CDD505-2E9C-101B-9397-08002B2CF9AE}" pid="15" name="Objective-Version">
    <vt:lpwstr>1.2</vt:lpwstr>
  </property>
  <property fmtid="{D5CDD505-2E9C-101B-9397-08002B2CF9AE}" pid="16" name="Objective-VersionNumber">
    <vt:i4>3</vt:i4>
  </property>
  <property fmtid="{D5CDD505-2E9C-101B-9397-08002B2CF9AE}" pid="17" name="Objective-VersionComment">
    <vt:lpwstr>track change on - update version no.</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Version">
    <vt:lpwstr>V1.1</vt:lpwstr>
  </property>
  <property fmtid="{D5CDD505-2E9C-101B-9397-08002B2CF9AE}" pid="24" name="Header_Left">
    <vt:lpwstr>ASDEFCON (Complex Services)</vt:lpwstr>
  </property>
  <property fmtid="{D5CDD505-2E9C-101B-9397-08002B2CF9AE}" pid="25" name="Header_Right">
    <vt:lpwstr>DID-CSER-DIPP</vt:lpwstr>
  </property>
  <property fmtid="{D5CDD505-2E9C-101B-9397-08002B2CF9AE}" pid="26" name="Footer_Left">
    <vt:lpwstr/>
  </property>
  <property fmtid="{D5CDD505-2E9C-101B-9397-08002B2CF9AE}" pid="27" name="Objective-Reason for Security Classification Change [system]">
    <vt:lpwstr/>
  </property>
</Properties>
</file>