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88FE5D" w14:textId="77777777" w:rsidR="00FE1707" w:rsidRPr="007B4AF1" w:rsidRDefault="00534A07" w:rsidP="00207BA9">
      <w:pPr>
        <w:pStyle w:val="ASDEFCONTitle"/>
      </w:pPr>
      <w:bookmarkStart w:id="0" w:name="_GoBack"/>
      <w:bookmarkEnd w:id="0"/>
      <w:r>
        <w:t>Extension Notice</w:t>
      </w:r>
      <w:r w:rsidRPr="007B4AF1">
        <w:t xml:space="preserve"> (</w:t>
      </w:r>
      <w:r>
        <w:t>Optional</w:t>
      </w:r>
      <w:r w:rsidRPr="007B4AF1">
        <w:t>)</w:t>
      </w:r>
    </w:p>
    <w:p w14:paraId="6D931252" w14:textId="77777777" w:rsidR="00C95EC4" w:rsidRDefault="001C09A9" w:rsidP="00E4682D">
      <w:pPr>
        <w:pStyle w:val="ASDEFCONNormal"/>
        <w:rPr>
          <w:color w:val="auto"/>
        </w:rPr>
      </w:pPr>
    </w:p>
    <w:p w14:paraId="3E32BA24" w14:textId="1BBD91F5" w:rsidR="00C95EC4" w:rsidRPr="007B4AF1" w:rsidRDefault="00534A07" w:rsidP="00207BA9">
      <w:pPr>
        <w:pStyle w:val="ASDEFCONNormal"/>
      </w:pPr>
      <w:r w:rsidRPr="00207BA9">
        <w:rPr>
          <w:rFonts w:cs="Arial"/>
          <w:b/>
          <w:lang w:val="en-NZ" w:eastAsia="nl-NL"/>
        </w:rPr>
        <w:t>To</w:t>
      </w:r>
      <w:r>
        <w:rPr>
          <w:rFonts w:cs="Arial"/>
          <w:b/>
          <w:lang w:val="en-NZ" w:eastAsia="nl-NL"/>
        </w:rPr>
        <w:t>:</w:t>
      </w:r>
      <w:r w:rsidRPr="00207BA9">
        <w:rPr>
          <w:rFonts w:cs="Arial"/>
          <w:b/>
          <w:lang w:val="en-NZ" w:eastAsia="nl-NL"/>
        </w:rPr>
        <w:tab/>
      </w:r>
      <w:r w:rsidRPr="00216E3C">
        <w:rPr>
          <w:rFonts w:cs="Arial"/>
          <w:b/>
          <w:color w:val="auto"/>
          <w:szCs w:val="24"/>
          <w:lang w:eastAsia="zh-CN"/>
        </w:rPr>
        <w:fldChar w:fldCharType="begin">
          <w:ffData>
            <w:name w:val=""/>
            <w:enabled/>
            <w:calcOnExit w:val="0"/>
            <w:textInput>
              <w:default w:val="(INSERT NAME OF CONTRACTOR AND ACN/ARBN AND ABN AS APPLICABLE)"/>
            </w:textInput>
          </w:ffData>
        </w:fldChar>
      </w:r>
      <w:r w:rsidRPr="00216E3C">
        <w:rPr>
          <w:rFonts w:cs="Arial"/>
          <w:b/>
          <w:color w:val="auto"/>
          <w:szCs w:val="24"/>
          <w:lang w:eastAsia="zh-CN"/>
        </w:rPr>
        <w:instrText xml:space="preserve"> FORMTEXT </w:instrText>
      </w:r>
      <w:r w:rsidRPr="00216E3C">
        <w:rPr>
          <w:rFonts w:cs="Arial"/>
          <w:b/>
          <w:color w:val="auto"/>
          <w:szCs w:val="24"/>
          <w:lang w:eastAsia="zh-CN"/>
        </w:rPr>
      </w:r>
      <w:r w:rsidRPr="00216E3C">
        <w:rPr>
          <w:rFonts w:cs="Arial"/>
          <w:b/>
          <w:color w:val="auto"/>
          <w:szCs w:val="24"/>
          <w:lang w:eastAsia="zh-CN"/>
        </w:rPr>
        <w:fldChar w:fldCharType="separate"/>
      </w:r>
      <w:r w:rsidR="001C09A9">
        <w:rPr>
          <w:rFonts w:cs="Arial"/>
          <w:b/>
          <w:noProof/>
          <w:color w:val="auto"/>
          <w:szCs w:val="24"/>
          <w:lang w:eastAsia="zh-CN"/>
        </w:rPr>
        <w:t>(INSERT NAME OF CONTRACTOR AND ACN/ARBN AND ABN AS APPLICABLE)</w:t>
      </w:r>
      <w:r w:rsidRPr="00216E3C">
        <w:rPr>
          <w:rFonts w:cs="Arial"/>
          <w:b/>
          <w:color w:val="auto"/>
          <w:szCs w:val="24"/>
          <w:lang w:eastAsia="zh-CN"/>
        </w:rPr>
        <w:fldChar w:fldCharType="end"/>
      </w:r>
      <w:r w:rsidRPr="007B4AF1">
        <w:t xml:space="preserve">, having its registered office at </w:t>
      </w:r>
      <w:r w:rsidRPr="00216E3C">
        <w:rPr>
          <w:rFonts w:cs="Arial"/>
          <w:b/>
          <w:color w:val="auto"/>
          <w:szCs w:val="24"/>
          <w:lang w:eastAsia="zh-CN"/>
        </w:rPr>
        <w:fldChar w:fldCharType="begin">
          <w:ffData>
            <w:name w:val="Text13"/>
            <w:enabled/>
            <w:calcOnExit w:val="0"/>
            <w:textInput>
              <w:default w:val="(INSERT DETAILS)"/>
            </w:textInput>
          </w:ffData>
        </w:fldChar>
      </w:r>
      <w:bookmarkStart w:id="1" w:name="Text13"/>
      <w:r w:rsidRPr="00216E3C">
        <w:rPr>
          <w:rFonts w:cs="Arial"/>
          <w:b/>
          <w:color w:val="auto"/>
          <w:szCs w:val="24"/>
          <w:lang w:eastAsia="zh-CN"/>
        </w:rPr>
        <w:instrText xml:space="preserve"> FORMTEXT </w:instrText>
      </w:r>
      <w:r w:rsidRPr="00216E3C">
        <w:rPr>
          <w:rFonts w:cs="Arial"/>
          <w:b/>
          <w:color w:val="auto"/>
          <w:szCs w:val="24"/>
          <w:lang w:eastAsia="zh-CN"/>
        </w:rPr>
      </w:r>
      <w:r w:rsidRPr="00216E3C">
        <w:rPr>
          <w:rFonts w:cs="Arial"/>
          <w:b/>
          <w:color w:val="auto"/>
          <w:szCs w:val="24"/>
          <w:lang w:eastAsia="zh-CN"/>
        </w:rPr>
        <w:fldChar w:fldCharType="separate"/>
      </w:r>
      <w:r w:rsidR="001C09A9">
        <w:rPr>
          <w:rFonts w:cs="Arial"/>
          <w:b/>
          <w:noProof/>
          <w:color w:val="auto"/>
          <w:szCs w:val="24"/>
          <w:lang w:eastAsia="zh-CN"/>
        </w:rPr>
        <w:t>(INSERT DETAILS)</w:t>
      </w:r>
      <w:r w:rsidRPr="00216E3C">
        <w:rPr>
          <w:rFonts w:cs="Arial"/>
          <w:b/>
          <w:color w:val="auto"/>
          <w:szCs w:val="24"/>
          <w:lang w:eastAsia="zh-CN"/>
        </w:rPr>
        <w:fldChar w:fldCharType="end"/>
      </w:r>
      <w:bookmarkEnd w:id="1"/>
      <w:r w:rsidRPr="007B4AF1">
        <w:t xml:space="preserve"> (</w:t>
      </w:r>
      <w:r w:rsidRPr="002B39EA">
        <w:rPr>
          <w:b/>
        </w:rPr>
        <w:t>‘the Contractor’</w:t>
      </w:r>
      <w:r w:rsidRPr="007B4AF1">
        <w:t xml:space="preserve">). </w:t>
      </w:r>
    </w:p>
    <w:p w14:paraId="3B1BD5B7" w14:textId="32F41A43" w:rsidR="00C95EC4" w:rsidRDefault="00534A07" w:rsidP="00207BA9">
      <w:pPr>
        <w:pStyle w:val="ASDEFCONNormal"/>
        <w:rPr>
          <w:rFonts w:cs="Arial"/>
          <w:lang w:val="en-NZ" w:eastAsia="nl-NL"/>
        </w:rPr>
      </w:pPr>
      <w:r w:rsidRPr="00207BA9">
        <w:rPr>
          <w:rFonts w:cs="Arial"/>
          <w:b/>
          <w:lang w:val="en-NZ" w:eastAsia="nl-NL"/>
        </w:rPr>
        <w:t>Re:</w:t>
      </w:r>
      <w:r w:rsidRPr="00207BA9">
        <w:rPr>
          <w:rFonts w:cs="Arial"/>
          <w:b/>
          <w:lang w:val="en-NZ" w:eastAsia="nl-NL"/>
        </w:rPr>
        <w:tab/>
      </w:r>
      <w:r w:rsidR="004A2ADC">
        <w:rPr>
          <w:rFonts w:cs="Arial"/>
          <w:b/>
          <w:color w:val="auto"/>
          <w:szCs w:val="24"/>
          <w:lang w:eastAsia="zh-CN"/>
        </w:rPr>
        <w:fldChar w:fldCharType="begin">
          <w:ffData>
            <w:name w:val=""/>
            <w:enabled/>
            <w:calcOnExit w:val="0"/>
            <w:textInput>
              <w:default w:val="[INSERT NAME OF PROCUREMENT/SERVICES]"/>
            </w:textInput>
          </w:ffData>
        </w:fldChar>
      </w:r>
      <w:r w:rsidR="004A2ADC">
        <w:rPr>
          <w:rFonts w:cs="Arial"/>
          <w:b/>
          <w:color w:val="auto"/>
          <w:szCs w:val="24"/>
          <w:lang w:eastAsia="zh-CN"/>
        </w:rPr>
        <w:instrText xml:space="preserve"> FORMTEXT </w:instrText>
      </w:r>
      <w:r w:rsidR="004A2ADC">
        <w:rPr>
          <w:rFonts w:cs="Arial"/>
          <w:b/>
          <w:color w:val="auto"/>
          <w:szCs w:val="24"/>
          <w:lang w:eastAsia="zh-CN"/>
        </w:rPr>
      </w:r>
      <w:r w:rsidR="004A2ADC">
        <w:rPr>
          <w:rFonts w:cs="Arial"/>
          <w:b/>
          <w:color w:val="auto"/>
          <w:szCs w:val="24"/>
          <w:lang w:eastAsia="zh-CN"/>
        </w:rPr>
        <w:fldChar w:fldCharType="separate"/>
      </w:r>
      <w:r w:rsidR="001C09A9">
        <w:rPr>
          <w:rFonts w:cs="Arial"/>
          <w:b/>
          <w:noProof/>
          <w:color w:val="auto"/>
          <w:szCs w:val="24"/>
          <w:lang w:eastAsia="zh-CN"/>
        </w:rPr>
        <w:t>[INSERT NAME OF PROCUREMENT/SERVICES]</w:t>
      </w:r>
      <w:r w:rsidR="004A2ADC">
        <w:rPr>
          <w:rFonts w:cs="Arial"/>
          <w:b/>
          <w:color w:val="auto"/>
          <w:szCs w:val="24"/>
          <w:lang w:eastAsia="zh-CN"/>
        </w:rPr>
        <w:fldChar w:fldCharType="end"/>
      </w:r>
      <w:r>
        <w:t xml:space="preserve"> </w:t>
      </w:r>
      <w:r w:rsidR="004A2ADC">
        <w:t xml:space="preserve">Complex Services </w:t>
      </w:r>
      <w:r w:rsidRPr="00C95EC4">
        <w:t>Contract – Contract No:</w:t>
      </w:r>
      <w:r>
        <w:t xml:space="preserve"> </w:t>
      </w:r>
      <w:r w:rsidRPr="00216E3C">
        <w:rPr>
          <w:rFonts w:cs="Arial"/>
          <w:b/>
          <w:color w:val="auto"/>
          <w:szCs w:val="24"/>
          <w:lang w:eastAsia="zh-CN"/>
        </w:rPr>
        <w:fldChar w:fldCharType="begin">
          <w:ffData>
            <w:name w:val=""/>
            <w:enabled/>
            <w:calcOnExit w:val="0"/>
            <w:textInput>
              <w:default w:val="(INSERT NUMBER)"/>
            </w:textInput>
          </w:ffData>
        </w:fldChar>
      </w:r>
      <w:r w:rsidRPr="00216E3C">
        <w:rPr>
          <w:rFonts w:cs="Arial"/>
          <w:b/>
          <w:color w:val="auto"/>
          <w:szCs w:val="24"/>
          <w:lang w:eastAsia="zh-CN"/>
        </w:rPr>
        <w:instrText xml:space="preserve"> FORMTEXT </w:instrText>
      </w:r>
      <w:r w:rsidRPr="00216E3C">
        <w:rPr>
          <w:rFonts w:cs="Arial"/>
          <w:b/>
          <w:color w:val="auto"/>
          <w:szCs w:val="24"/>
          <w:lang w:eastAsia="zh-CN"/>
        </w:rPr>
      </w:r>
      <w:r w:rsidRPr="00216E3C">
        <w:rPr>
          <w:rFonts w:cs="Arial"/>
          <w:b/>
          <w:color w:val="auto"/>
          <w:szCs w:val="24"/>
          <w:lang w:eastAsia="zh-CN"/>
        </w:rPr>
        <w:fldChar w:fldCharType="separate"/>
      </w:r>
      <w:r w:rsidR="001C09A9">
        <w:rPr>
          <w:rFonts w:cs="Arial"/>
          <w:b/>
          <w:noProof/>
          <w:color w:val="auto"/>
          <w:szCs w:val="24"/>
          <w:lang w:eastAsia="zh-CN"/>
        </w:rPr>
        <w:t>(INSERT NUMBER)</w:t>
      </w:r>
      <w:r w:rsidRPr="00216E3C">
        <w:rPr>
          <w:rFonts w:cs="Arial"/>
          <w:b/>
          <w:color w:val="auto"/>
          <w:szCs w:val="24"/>
          <w:lang w:eastAsia="zh-CN"/>
        </w:rPr>
        <w:fldChar w:fldCharType="end"/>
      </w:r>
      <w:r>
        <w:rPr>
          <w:lang w:eastAsia="zh-CN"/>
        </w:rPr>
        <w:t xml:space="preserve"> (</w:t>
      </w:r>
      <w:r w:rsidRPr="002B39EA">
        <w:rPr>
          <w:b/>
          <w:lang w:eastAsia="zh-CN"/>
        </w:rPr>
        <w:t>‘Contract’</w:t>
      </w:r>
      <w:r>
        <w:rPr>
          <w:lang w:eastAsia="zh-CN"/>
        </w:rPr>
        <w:t>)</w:t>
      </w:r>
    </w:p>
    <w:p w14:paraId="35E290C4" w14:textId="77777777" w:rsidR="00C95EC4" w:rsidRDefault="001C09A9" w:rsidP="00C95EC4">
      <w:pPr>
        <w:rPr>
          <w:rFonts w:cs="Arial"/>
          <w:color w:val="000000"/>
          <w:lang w:val="en-NZ" w:eastAsia="nl-NL"/>
        </w:rPr>
      </w:pPr>
    </w:p>
    <w:p w14:paraId="4FD88D63" w14:textId="77777777" w:rsidR="00C95EC4" w:rsidRPr="00447564" w:rsidRDefault="00534A07" w:rsidP="00E4682D">
      <w:pPr>
        <w:pStyle w:val="ATTANNLV2-ASDEFCON"/>
        <w:numPr>
          <w:ilvl w:val="0"/>
          <w:numId w:val="0"/>
        </w:numPr>
      </w:pPr>
      <w:r w:rsidRPr="009C1734">
        <w:rPr>
          <w:lang w:eastAsia="zh-CN"/>
        </w:rPr>
        <w:t>In th</w:t>
      </w:r>
      <w:r>
        <w:rPr>
          <w:lang w:eastAsia="zh-CN"/>
        </w:rPr>
        <w:t>is</w:t>
      </w:r>
      <w:r w:rsidRPr="009C1734">
        <w:rPr>
          <w:lang w:eastAsia="zh-CN"/>
        </w:rPr>
        <w:t xml:space="preserve"> </w:t>
      </w:r>
      <w:r>
        <w:rPr>
          <w:lang w:eastAsia="zh-CN"/>
        </w:rPr>
        <w:t>notice</w:t>
      </w:r>
      <w:r w:rsidRPr="009C1734">
        <w:rPr>
          <w:lang w:eastAsia="zh-CN"/>
        </w:rPr>
        <w:t xml:space="preserve">, unless the contrary intention appears, words, abbreviations and acronyms have the meaning given to them by </w:t>
      </w:r>
      <w:r>
        <w:rPr>
          <w:lang w:eastAsia="zh-CN"/>
        </w:rPr>
        <w:t>the Contract.</w:t>
      </w:r>
    </w:p>
    <w:p w14:paraId="41B4F52B" w14:textId="47C1CF2E" w:rsidR="00C95EC4" w:rsidRDefault="00534A07" w:rsidP="00C95EC4">
      <w:pPr>
        <w:rPr>
          <w:lang w:eastAsia="zh-CN"/>
        </w:rPr>
      </w:pPr>
      <w:r>
        <w:rPr>
          <w:rFonts w:cs="Arial"/>
          <w:lang w:val="en-NZ" w:eastAsia="nl-NL"/>
        </w:rPr>
        <w:t xml:space="preserve">In accordance with clause </w:t>
      </w:r>
      <w:r w:rsidRPr="007D64C8">
        <w:rPr>
          <w:rFonts w:cs="Arial"/>
          <w:lang w:val="en-NZ" w:eastAsia="nl-NL"/>
        </w:rPr>
        <w:t>1.</w:t>
      </w:r>
      <w:r w:rsidR="00233070">
        <w:rPr>
          <w:rFonts w:cs="Arial"/>
          <w:lang w:val="en-NZ" w:eastAsia="nl-NL"/>
        </w:rPr>
        <w:t>10</w:t>
      </w:r>
      <w:r>
        <w:rPr>
          <w:rFonts w:cs="Arial"/>
          <w:lang w:val="en-NZ" w:eastAsia="nl-NL"/>
        </w:rPr>
        <w:t xml:space="preserve"> of the COC, the Commonwealth exercises its option to </w:t>
      </w:r>
      <w:r w:rsidRPr="00C95EC4">
        <w:rPr>
          <w:rFonts w:cs="Arial"/>
          <w:lang w:val="en-NZ" w:eastAsia="nl-NL"/>
        </w:rPr>
        <w:t>extend the Contract</w:t>
      </w:r>
      <w:r>
        <w:rPr>
          <w:rFonts w:cs="Arial"/>
          <w:lang w:val="en-NZ" w:eastAsia="nl-NL"/>
        </w:rPr>
        <w:t xml:space="preserve"> for </w:t>
      </w:r>
      <w:r>
        <w:rPr>
          <w:rFonts w:cs="Arial"/>
          <w:b/>
          <w:lang w:eastAsia="zh-CN"/>
        </w:rPr>
        <w:fldChar w:fldCharType="begin">
          <w:ffData>
            <w:name w:val=""/>
            <w:enabled/>
            <w:calcOnExit w:val="0"/>
            <w:textInput>
              <w:default w:val="(INSERT PERIOD)"/>
            </w:textInput>
          </w:ffData>
        </w:fldChar>
      </w:r>
      <w:r>
        <w:rPr>
          <w:rFonts w:cs="Arial"/>
          <w:b/>
          <w:lang w:eastAsia="zh-CN"/>
        </w:rPr>
        <w:instrText xml:space="preserve"> FORMTEXT </w:instrText>
      </w:r>
      <w:r>
        <w:rPr>
          <w:rFonts w:cs="Arial"/>
          <w:b/>
          <w:lang w:eastAsia="zh-CN"/>
        </w:rPr>
      </w:r>
      <w:r>
        <w:rPr>
          <w:rFonts w:cs="Arial"/>
          <w:b/>
          <w:lang w:eastAsia="zh-CN"/>
        </w:rPr>
        <w:fldChar w:fldCharType="separate"/>
      </w:r>
      <w:r w:rsidR="001C09A9">
        <w:rPr>
          <w:rFonts w:cs="Arial"/>
          <w:b/>
          <w:noProof/>
          <w:lang w:eastAsia="zh-CN"/>
        </w:rPr>
        <w:t>(INSERT PERIOD)</w:t>
      </w:r>
      <w:r>
        <w:rPr>
          <w:rFonts w:cs="Arial"/>
          <w:b/>
          <w:lang w:eastAsia="zh-CN"/>
        </w:rPr>
        <w:fldChar w:fldCharType="end"/>
      </w:r>
      <w:r>
        <w:rPr>
          <w:rFonts w:cs="Arial"/>
          <w:lang w:eastAsia="zh-CN"/>
        </w:rPr>
        <w:t xml:space="preserve"> (</w:t>
      </w:r>
      <w:r w:rsidRPr="002B39EA">
        <w:rPr>
          <w:rFonts w:cs="Arial"/>
          <w:b/>
          <w:lang w:eastAsia="zh-CN"/>
        </w:rPr>
        <w:t>‘</w:t>
      </w:r>
      <w:r w:rsidRPr="00C95EC4">
        <w:rPr>
          <w:rFonts w:cs="Arial"/>
          <w:b/>
          <w:lang w:eastAsia="zh-CN"/>
        </w:rPr>
        <w:t>Option Period</w:t>
      </w:r>
      <w:r>
        <w:rPr>
          <w:rFonts w:cs="Arial"/>
          <w:b/>
          <w:lang w:eastAsia="zh-CN"/>
        </w:rPr>
        <w:t>’</w:t>
      </w:r>
      <w:r>
        <w:rPr>
          <w:rFonts w:cs="Arial"/>
          <w:lang w:eastAsia="zh-CN"/>
        </w:rPr>
        <w:t xml:space="preserve">) to expire on </w:t>
      </w:r>
      <w:bookmarkStart w:id="2" w:name="Text2"/>
      <w:r w:rsidRPr="00216E3C">
        <w:rPr>
          <w:b/>
          <w:lang w:eastAsia="zh-CN"/>
        </w:rPr>
        <w:fldChar w:fldCharType="begin">
          <w:ffData>
            <w:name w:val="Text2"/>
            <w:enabled/>
            <w:calcOnExit w:val="0"/>
            <w:textInput>
              <w:default w:val="(INSERT DATE)"/>
            </w:textInput>
          </w:ffData>
        </w:fldChar>
      </w:r>
      <w:r w:rsidRPr="00216E3C">
        <w:rPr>
          <w:b/>
          <w:lang w:eastAsia="zh-CN"/>
        </w:rPr>
        <w:instrText xml:space="preserve"> FORMTEXT </w:instrText>
      </w:r>
      <w:r w:rsidRPr="00216E3C">
        <w:rPr>
          <w:b/>
          <w:lang w:eastAsia="zh-CN"/>
        </w:rPr>
      </w:r>
      <w:r w:rsidRPr="00216E3C">
        <w:rPr>
          <w:b/>
          <w:lang w:eastAsia="zh-CN"/>
        </w:rPr>
        <w:fldChar w:fldCharType="separate"/>
      </w:r>
      <w:r w:rsidR="001C09A9">
        <w:rPr>
          <w:b/>
          <w:noProof/>
          <w:lang w:eastAsia="zh-CN"/>
        </w:rPr>
        <w:t>(INSERT DATE)</w:t>
      </w:r>
      <w:r w:rsidRPr="00216E3C">
        <w:rPr>
          <w:b/>
          <w:lang w:eastAsia="zh-CN"/>
        </w:rPr>
        <w:fldChar w:fldCharType="end"/>
      </w:r>
      <w:bookmarkEnd w:id="2"/>
      <w:r>
        <w:rPr>
          <w:lang w:eastAsia="zh-CN"/>
        </w:rPr>
        <w:t>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66"/>
      </w:tblGrid>
      <w:tr w:rsidR="00FB6AA4" w:rsidRPr="00F545FD" w14:paraId="5AB6AEA6" w14:textId="77777777" w:rsidTr="009F4C4A">
        <w:trPr>
          <w:trHeight w:val="1837"/>
        </w:trPr>
        <w:tc>
          <w:tcPr>
            <w:tcW w:w="9066" w:type="dxa"/>
          </w:tcPr>
          <w:p w14:paraId="5F2C1EF9" w14:textId="265827FE" w:rsidR="00FB6AA4" w:rsidRPr="00997FF7" w:rsidRDefault="00FB6AA4" w:rsidP="009F4C4A">
            <w:pPr>
              <w:pStyle w:val="ASDEFCONOption"/>
            </w:pPr>
            <w:r>
              <w:t>Option:</w:t>
            </w:r>
            <w:r w:rsidR="00B25DC4">
              <w:t xml:space="preserve"> </w:t>
            </w:r>
            <w:r>
              <w:t xml:space="preserve"> Use the clause below if any changes to the Scope of the Services are proposed in accordance with clause 1.10.2b of the COC:</w:t>
            </w:r>
            <w:r w:rsidRPr="00997FF7">
              <w:t xml:space="preserve"> </w:t>
            </w:r>
          </w:p>
          <w:p w14:paraId="7E52C9B6" w14:textId="75D49336" w:rsidR="00FB6AA4" w:rsidRDefault="00FB6AA4" w:rsidP="00FB6AA4">
            <w:pPr>
              <w:rPr>
                <w:rFonts w:cs="Arial"/>
                <w:lang w:eastAsia="nl-NL"/>
              </w:rPr>
            </w:pPr>
            <w:r>
              <w:rPr>
                <w:rFonts w:cs="Arial"/>
                <w:lang w:eastAsia="nl-NL"/>
              </w:rPr>
              <w:t xml:space="preserve">The following changes </w:t>
            </w:r>
            <w:r w:rsidRPr="00FB6AA4">
              <w:rPr>
                <w:rFonts w:cs="Arial"/>
                <w:lang w:eastAsia="nl-NL"/>
              </w:rPr>
              <w:t xml:space="preserve">to the scope of the Services (ie, an increase or reduction) </w:t>
            </w:r>
            <w:r>
              <w:rPr>
                <w:rFonts w:cs="Arial"/>
                <w:lang w:eastAsia="nl-NL"/>
              </w:rPr>
              <w:t>will apply for</w:t>
            </w:r>
            <w:r w:rsidRPr="00FB6AA4">
              <w:rPr>
                <w:rFonts w:cs="Arial"/>
                <w:lang w:eastAsia="nl-NL"/>
              </w:rPr>
              <w:t xml:space="preserve"> the period of the proposed extension</w:t>
            </w:r>
            <w:r>
              <w:rPr>
                <w:rFonts w:cs="Arial"/>
                <w:lang w:eastAsia="nl-NL"/>
              </w:rPr>
              <w:t>:</w:t>
            </w:r>
          </w:p>
          <w:p w14:paraId="1FD21D31" w14:textId="3DB1DBD5" w:rsidR="00FB6AA4" w:rsidRPr="00FB6AA4" w:rsidRDefault="00FB6AA4" w:rsidP="00FB6AA4">
            <w:pPr>
              <w:rPr>
                <w:rFonts w:cs="Arial"/>
                <w:lang w:eastAsia="nl-NL"/>
              </w:rPr>
            </w:pPr>
            <w:r>
              <w:fldChar w:fldCharType="begin">
                <w:ffData>
                  <w:name w:val="Text180"/>
                  <w:enabled/>
                  <w:calcOnExit w:val="0"/>
                  <w:textInput>
                    <w:default w:val="[…INSERT CHANGES IN SCOPE…]"/>
                  </w:textInput>
                </w:ffData>
              </w:fldChar>
            </w:r>
            <w:bookmarkStart w:id="3" w:name="Text180"/>
            <w:r>
              <w:instrText xml:space="preserve"> FORMTEXT </w:instrText>
            </w:r>
            <w:r>
              <w:fldChar w:fldCharType="separate"/>
            </w:r>
            <w:r w:rsidR="001C09A9">
              <w:rPr>
                <w:noProof/>
              </w:rPr>
              <w:t>[…INSERT CHANGES IN SCOPE…]</w:t>
            </w:r>
            <w:r>
              <w:fldChar w:fldCharType="end"/>
            </w:r>
            <w:bookmarkEnd w:id="3"/>
          </w:p>
        </w:tc>
      </w:tr>
    </w:tbl>
    <w:p w14:paraId="3CE9E798" w14:textId="77777777" w:rsidR="00FB6AA4" w:rsidRPr="00FB6AA4" w:rsidRDefault="00FB6AA4" w:rsidP="00617D8C">
      <w:pPr>
        <w:pStyle w:val="ASDEFCONOptionSpace"/>
        <w:rPr>
          <w:lang w:eastAsia="nl-NL"/>
        </w:rPr>
      </w:pPr>
    </w:p>
    <w:p w14:paraId="562E432B" w14:textId="77777777" w:rsidR="00FE1707" w:rsidRPr="007B4AF1" w:rsidRDefault="00534A07" w:rsidP="00207BA9">
      <w:pPr>
        <w:pStyle w:val="ASDEFCONNormal"/>
      </w:pPr>
      <w:r w:rsidRPr="007B4AF1">
        <w:t>SIGNED ON BEHALF OF THE COMMONWEALTH OF AUSTRALIA</w:t>
      </w:r>
    </w:p>
    <w:p w14:paraId="47D3AC93" w14:textId="77777777" w:rsidR="00FE1707" w:rsidRPr="007B4AF1" w:rsidRDefault="00534A07" w:rsidP="00207BA9">
      <w:pPr>
        <w:pStyle w:val="ASDEFCONNormal"/>
      </w:pPr>
      <w:r w:rsidRPr="007B4AF1">
        <w:t>By: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95"/>
        <w:gridCol w:w="3095"/>
        <w:gridCol w:w="3095"/>
      </w:tblGrid>
      <w:tr w:rsidR="00583568" w14:paraId="030AFDDA" w14:textId="77777777">
        <w:tc>
          <w:tcPr>
            <w:tcW w:w="3095" w:type="dxa"/>
            <w:vAlign w:val="bottom"/>
          </w:tcPr>
          <w:p w14:paraId="1E906915" w14:textId="77777777" w:rsidR="00FE1707" w:rsidRPr="007B4AF1" w:rsidRDefault="00534A07" w:rsidP="00207BA9">
            <w:pPr>
              <w:pStyle w:val="ASDEFCONNormal"/>
            </w:pPr>
            <w:r w:rsidRPr="007B4AF1">
              <w:t>…………………………………….</w:t>
            </w:r>
          </w:p>
        </w:tc>
        <w:tc>
          <w:tcPr>
            <w:tcW w:w="3095" w:type="dxa"/>
            <w:vAlign w:val="bottom"/>
          </w:tcPr>
          <w:p w14:paraId="251C10C4" w14:textId="77777777" w:rsidR="00FE1707" w:rsidRPr="007B4AF1" w:rsidRDefault="00534A07" w:rsidP="00207BA9">
            <w:pPr>
              <w:pStyle w:val="ASDEFCONNormal"/>
            </w:pPr>
            <w:r w:rsidRPr="007B4AF1">
              <w:t>…………………………………….</w:t>
            </w:r>
          </w:p>
        </w:tc>
        <w:tc>
          <w:tcPr>
            <w:tcW w:w="3095" w:type="dxa"/>
            <w:vAlign w:val="bottom"/>
          </w:tcPr>
          <w:p w14:paraId="40BBE347" w14:textId="77777777" w:rsidR="00FE1707" w:rsidRPr="007B4AF1" w:rsidRDefault="00534A07" w:rsidP="00207BA9">
            <w:pPr>
              <w:pStyle w:val="ASDEFCONNormal"/>
            </w:pPr>
            <w:r w:rsidRPr="007B4AF1">
              <w:t>…………………………………….</w:t>
            </w:r>
          </w:p>
        </w:tc>
      </w:tr>
      <w:tr w:rsidR="00583568" w14:paraId="4CAD27CA" w14:textId="77777777">
        <w:tc>
          <w:tcPr>
            <w:tcW w:w="3095" w:type="dxa"/>
          </w:tcPr>
          <w:p w14:paraId="57B94C9D" w14:textId="77777777" w:rsidR="00FE1707" w:rsidRPr="007B4AF1" w:rsidRDefault="00534A07" w:rsidP="00207BA9">
            <w:pPr>
              <w:pStyle w:val="ASDEFCONNormal"/>
            </w:pPr>
            <w:r w:rsidRPr="007B4AF1">
              <w:t>(signature)</w:t>
            </w:r>
          </w:p>
        </w:tc>
        <w:tc>
          <w:tcPr>
            <w:tcW w:w="3095" w:type="dxa"/>
          </w:tcPr>
          <w:p w14:paraId="7ABD1A9F" w14:textId="77777777" w:rsidR="00FE1707" w:rsidRPr="007B4AF1" w:rsidRDefault="00534A07" w:rsidP="00207BA9">
            <w:pPr>
              <w:pStyle w:val="ASDEFCONNormal"/>
            </w:pPr>
            <w:r w:rsidRPr="007B4AF1">
              <w:t>(print name and position of authorised signatory)</w:t>
            </w:r>
          </w:p>
        </w:tc>
        <w:tc>
          <w:tcPr>
            <w:tcW w:w="3095" w:type="dxa"/>
          </w:tcPr>
          <w:p w14:paraId="43B332B5" w14:textId="77777777" w:rsidR="00FE1707" w:rsidRPr="007B4AF1" w:rsidRDefault="00534A07" w:rsidP="00207BA9">
            <w:pPr>
              <w:pStyle w:val="ASDEFCONNormal"/>
            </w:pPr>
            <w:r w:rsidRPr="007B4AF1">
              <w:t>(date)</w:t>
            </w:r>
          </w:p>
        </w:tc>
      </w:tr>
      <w:tr w:rsidR="00583568" w14:paraId="552FA275" w14:textId="77777777">
        <w:tc>
          <w:tcPr>
            <w:tcW w:w="3095" w:type="dxa"/>
          </w:tcPr>
          <w:p w14:paraId="29DC48A6" w14:textId="77777777" w:rsidR="00FE1707" w:rsidRPr="007B4AF1" w:rsidRDefault="00534A07" w:rsidP="00207BA9">
            <w:pPr>
              <w:pStyle w:val="ASDEFCONNormal"/>
            </w:pPr>
            <w:r w:rsidRPr="007B4AF1">
              <w:t>In the presence of:</w:t>
            </w:r>
          </w:p>
        </w:tc>
        <w:tc>
          <w:tcPr>
            <w:tcW w:w="3095" w:type="dxa"/>
          </w:tcPr>
          <w:p w14:paraId="02DBE119" w14:textId="77777777" w:rsidR="00FE1707" w:rsidRPr="007B4AF1" w:rsidRDefault="001C09A9" w:rsidP="00207BA9">
            <w:pPr>
              <w:pStyle w:val="ASDEFCONNormal"/>
            </w:pPr>
          </w:p>
        </w:tc>
        <w:tc>
          <w:tcPr>
            <w:tcW w:w="3095" w:type="dxa"/>
          </w:tcPr>
          <w:p w14:paraId="485738EC" w14:textId="77777777" w:rsidR="00FE1707" w:rsidRPr="007B4AF1" w:rsidRDefault="001C09A9" w:rsidP="00207BA9">
            <w:pPr>
              <w:pStyle w:val="ASDEFCONNormal"/>
            </w:pPr>
          </w:p>
        </w:tc>
      </w:tr>
      <w:tr w:rsidR="00583568" w14:paraId="4DA4D9F2" w14:textId="77777777">
        <w:tc>
          <w:tcPr>
            <w:tcW w:w="3095" w:type="dxa"/>
          </w:tcPr>
          <w:p w14:paraId="1F78427D" w14:textId="77777777" w:rsidR="00FE1707" w:rsidRPr="007B4AF1" w:rsidRDefault="00534A07" w:rsidP="00207BA9">
            <w:pPr>
              <w:pStyle w:val="ASDEFCONNormal"/>
            </w:pPr>
            <w:r w:rsidRPr="007B4AF1">
              <w:t>…………………………………….</w:t>
            </w:r>
          </w:p>
        </w:tc>
        <w:tc>
          <w:tcPr>
            <w:tcW w:w="3095" w:type="dxa"/>
          </w:tcPr>
          <w:p w14:paraId="639B8309" w14:textId="77777777" w:rsidR="00FE1707" w:rsidRPr="007B4AF1" w:rsidRDefault="00534A07" w:rsidP="00207BA9">
            <w:pPr>
              <w:pStyle w:val="ASDEFCONNormal"/>
            </w:pPr>
            <w:r w:rsidRPr="007B4AF1">
              <w:t>…………………………………….</w:t>
            </w:r>
          </w:p>
        </w:tc>
        <w:tc>
          <w:tcPr>
            <w:tcW w:w="3095" w:type="dxa"/>
          </w:tcPr>
          <w:p w14:paraId="5FFED100" w14:textId="77777777" w:rsidR="00FE1707" w:rsidRPr="007B4AF1" w:rsidRDefault="00534A07" w:rsidP="00207BA9">
            <w:pPr>
              <w:pStyle w:val="ASDEFCONNormal"/>
            </w:pPr>
            <w:r w:rsidRPr="007B4AF1">
              <w:t>…………………………………….</w:t>
            </w:r>
          </w:p>
        </w:tc>
      </w:tr>
      <w:tr w:rsidR="00583568" w14:paraId="5871AC51" w14:textId="77777777">
        <w:tc>
          <w:tcPr>
            <w:tcW w:w="3095" w:type="dxa"/>
          </w:tcPr>
          <w:p w14:paraId="4849F6CD" w14:textId="77777777" w:rsidR="00FE1707" w:rsidRPr="007B4AF1" w:rsidRDefault="00534A07" w:rsidP="00207BA9">
            <w:pPr>
              <w:pStyle w:val="ASDEFCONNormal"/>
            </w:pPr>
            <w:r w:rsidRPr="007B4AF1">
              <w:t>(signature of witness)</w:t>
            </w:r>
          </w:p>
        </w:tc>
        <w:tc>
          <w:tcPr>
            <w:tcW w:w="3095" w:type="dxa"/>
          </w:tcPr>
          <w:p w14:paraId="588DE0CD" w14:textId="77777777" w:rsidR="00FE1707" w:rsidRPr="007B4AF1" w:rsidRDefault="00534A07" w:rsidP="00207BA9">
            <w:pPr>
              <w:pStyle w:val="ASDEFCONNormal"/>
            </w:pPr>
            <w:r w:rsidRPr="007B4AF1">
              <w:t>(print name of witness)</w:t>
            </w:r>
          </w:p>
        </w:tc>
        <w:tc>
          <w:tcPr>
            <w:tcW w:w="3095" w:type="dxa"/>
          </w:tcPr>
          <w:p w14:paraId="55F5F981" w14:textId="77777777" w:rsidR="00FE1707" w:rsidRPr="007B4AF1" w:rsidRDefault="00534A07" w:rsidP="00207BA9">
            <w:pPr>
              <w:pStyle w:val="ASDEFCONNormal"/>
            </w:pPr>
            <w:r w:rsidRPr="007B4AF1">
              <w:t>(date)</w:t>
            </w:r>
          </w:p>
        </w:tc>
      </w:tr>
    </w:tbl>
    <w:p w14:paraId="1BEC9331" w14:textId="15369773" w:rsidR="000867D5" w:rsidRDefault="000867D5" w:rsidP="00207BA9">
      <w:pPr>
        <w:pStyle w:val="ASDEFCONNormal"/>
      </w:pPr>
    </w:p>
    <w:p w14:paraId="06CBA971" w14:textId="77777777" w:rsidR="000867D5" w:rsidRPr="000867D5" w:rsidRDefault="000867D5" w:rsidP="000867D5"/>
    <w:p w14:paraId="24E548F9" w14:textId="77777777" w:rsidR="000867D5" w:rsidRPr="000867D5" w:rsidRDefault="000867D5" w:rsidP="000867D5"/>
    <w:p w14:paraId="633F905A" w14:textId="77777777" w:rsidR="000867D5" w:rsidRPr="000867D5" w:rsidRDefault="000867D5" w:rsidP="000867D5"/>
    <w:p w14:paraId="27A5DC52" w14:textId="77777777" w:rsidR="000867D5" w:rsidRPr="000867D5" w:rsidRDefault="000867D5" w:rsidP="000867D5"/>
    <w:p w14:paraId="65AE75B6" w14:textId="77777777" w:rsidR="000867D5" w:rsidRPr="000867D5" w:rsidRDefault="000867D5" w:rsidP="000867D5"/>
    <w:p w14:paraId="5EF837CA" w14:textId="77777777" w:rsidR="000867D5" w:rsidRPr="000867D5" w:rsidRDefault="000867D5" w:rsidP="000867D5"/>
    <w:p w14:paraId="33677AF7" w14:textId="77777777" w:rsidR="000867D5" w:rsidRPr="000867D5" w:rsidRDefault="000867D5" w:rsidP="000867D5"/>
    <w:p w14:paraId="2A648574" w14:textId="77777777" w:rsidR="000867D5" w:rsidRPr="000867D5" w:rsidRDefault="000867D5" w:rsidP="000867D5"/>
    <w:p w14:paraId="6A5CE54D" w14:textId="456BA198" w:rsidR="000867D5" w:rsidRDefault="000867D5" w:rsidP="000867D5"/>
    <w:p w14:paraId="5C8F5DBA" w14:textId="77777777" w:rsidR="000867D5" w:rsidRPr="000867D5" w:rsidRDefault="000867D5" w:rsidP="000867D5"/>
    <w:p w14:paraId="4D231CA2" w14:textId="63E0E878" w:rsidR="00FE1707" w:rsidRPr="000867D5" w:rsidRDefault="000867D5" w:rsidP="000867D5">
      <w:pPr>
        <w:tabs>
          <w:tab w:val="left" w:pos="3299"/>
        </w:tabs>
      </w:pPr>
      <w:r>
        <w:tab/>
      </w:r>
    </w:p>
    <w:sectPr w:rsidR="00FE1707" w:rsidRPr="000867D5" w:rsidSect="003B06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304" w:right="1418" w:bottom="680" w:left="1418" w:header="567" w:footer="284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E2FFB" w14:textId="77777777" w:rsidR="003C2D36" w:rsidRDefault="003C2D36">
      <w:pPr>
        <w:spacing w:after="0"/>
      </w:pPr>
      <w:r>
        <w:separator/>
      </w:r>
    </w:p>
  </w:endnote>
  <w:endnote w:type="continuationSeparator" w:id="0">
    <w:p w14:paraId="35379048" w14:textId="77777777" w:rsidR="003C2D36" w:rsidRDefault="003C2D3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8BB830" w14:textId="77777777" w:rsidR="00B25DC4" w:rsidRDefault="00B25D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7"/>
    </w:tblGrid>
    <w:tr w:rsidR="00583568" w14:paraId="13E6248E" w14:textId="77777777" w:rsidTr="00207BA9">
      <w:tc>
        <w:tcPr>
          <w:tcW w:w="2500" w:type="pct"/>
        </w:tcPr>
        <w:p w14:paraId="10D201EA" w14:textId="03EC9A8A" w:rsidR="00AD2C56" w:rsidRDefault="001C09A9" w:rsidP="00306179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>
            <w:t>Annex to Draft Conditions of Contract</w:t>
          </w:r>
          <w:r>
            <w:fldChar w:fldCharType="end"/>
          </w:r>
          <w:r w:rsidR="00534A07">
            <w:t xml:space="preserve"> </w:t>
          </w:r>
          <w:r w:rsidR="00233070">
            <w:t>(</w:t>
          </w:r>
          <w:fldSimple w:instr=" DOCPROPERTY  Version  \* MERGEFORMAT ">
            <w:r>
              <w:t>V1.1</w:t>
            </w:r>
          </w:fldSimple>
          <w:r w:rsidR="00233070">
            <w:t>)</w:t>
          </w:r>
        </w:p>
      </w:tc>
      <w:tc>
        <w:tcPr>
          <w:tcW w:w="2500" w:type="pct"/>
        </w:tcPr>
        <w:p w14:paraId="63A0338A" w14:textId="79EF9789" w:rsidR="00AD2C56" w:rsidRDefault="00534A07" w:rsidP="00207BA9">
          <w:pPr>
            <w:pStyle w:val="ASDEFCONHeaderFooterRight"/>
          </w:pPr>
          <w:r w:rsidRPr="00207BA9">
            <w:t>FB-</w:t>
          </w:r>
          <w:r w:rsidRPr="00207BA9">
            <w:fldChar w:fldCharType="begin"/>
          </w:r>
          <w:r w:rsidRPr="00207BA9">
            <w:instrText xml:space="preserve"> PAGE </w:instrText>
          </w:r>
          <w:r w:rsidRPr="00207BA9">
            <w:fldChar w:fldCharType="separate"/>
          </w:r>
          <w:r w:rsidR="001C09A9">
            <w:rPr>
              <w:noProof/>
            </w:rPr>
            <w:t>1</w:t>
          </w:r>
          <w:r w:rsidRPr="00207BA9">
            <w:fldChar w:fldCharType="end"/>
          </w:r>
        </w:p>
      </w:tc>
    </w:tr>
    <w:tr w:rsidR="00583568" w14:paraId="668243E3" w14:textId="77777777" w:rsidTr="00207BA9">
      <w:tc>
        <w:tcPr>
          <w:tcW w:w="5000" w:type="pct"/>
          <w:gridSpan w:val="2"/>
        </w:tcPr>
        <w:p w14:paraId="7F1512E1" w14:textId="1FA0A96E" w:rsidR="00AD2C56" w:rsidRDefault="001C09A9" w:rsidP="00207BA9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>
            <w:t>OFFICIAL</w:t>
          </w:r>
          <w:r>
            <w:fldChar w:fldCharType="end"/>
          </w:r>
        </w:p>
      </w:tc>
    </w:tr>
  </w:tbl>
  <w:p w14:paraId="2E7348F0" w14:textId="77777777" w:rsidR="00AD2C56" w:rsidRPr="00207BA9" w:rsidRDefault="001C09A9" w:rsidP="00207BA9">
    <w:pPr>
      <w:pStyle w:val="Footer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7BFCF" w14:textId="77777777" w:rsidR="00B25DC4" w:rsidRDefault="00B25D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D386E4" w14:textId="77777777" w:rsidR="003C2D36" w:rsidRDefault="003C2D36">
      <w:pPr>
        <w:spacing w:after="0"/>
      </w:pPr>
      <w:r>
        <w:separator/>
      </w:r>
    </w:p>
  </w:footnote>
  <w:footnote w:type="continuationSeparator" w:id="0">
    <w:p w14:paraId="23E68687" w14:textId="77777777" w:rsidR="003C2D36" w:rsidRDefault="003C2D3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66E76" w14:textId="77777777" w:rsidR="00AD2C56" w:rsidRDefault="001C09A9">
    <w:pPr>
      <w:pStyle w:val="Header"/>
    </w:pPr>
    <w:r>
      <w:rPr>
        <w:noProof/>
        <w:szCs w:val="16"/>
        <w:lang w:val="en-AU" w:eastAsia="zh-TW"/>
      </w:rPr>
      <w:pict w14:anchorId="2DE198A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1" o:spid="_x0000_s3073" type="#_x0000_t136" style="position:absolute;left:0;text-align:left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7"/>
    </w:tblGrid>
    <w:tr w:rsidR="000867D5" w14:paraId="402A85BA" w14:textId="77777777" w:rsidTr="000867D5">
      <w:tc>
        <w:tcPr>
          <w:tcW w:w="5000" w:type="pct"/>
          <w:gridSpan w:val="2"/>
        </w:tcPr>
        <w:p w14:paraId="4755C31A" w14:textId="4D7EF8F8" w:rsidR="000867D5" w:rsidRDefault="001C09A9" w:rsidP="000867D5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>
            <w:t>OFFICIAL</w:t>
          </w:r>
          <w:r>
            <w:fldChar w:fldCharType="end"/>
          </w:r>
        </w:p>
      </w:tc>
    </w:tr>
    <w:tr w:rsidR="000867D5" w14:paraId="4DB4F637" w14:textId="77777777" w:rsidTr="000867D5">
      <w:tc>
        <w:tcPr>
          <w:tcW w:w="2500" w:type="pct"/>
        </w:tcPr>
        <w:p w14:paraId="3A58FCC6" w14:textId="09AFCDCE" w:rsidR="000867D5" w:rsidRDefault="00617D8C" w:rsidP="000867D5">
          <w:pPr>
            <w:pStyle w:val="ASDEFCONHeaderFooterLeft"/>
          </w:pPr>
          <w:fldSimple w:instr=" DOCPROPERTY  Header_Left  \* MERGEFORMAT ">
            <w:r w:rsidR="001C09A9">
              <w:t>ASDEFCON (Complex Services)</w:t>
            </w:r>
          </w:fldSimple>
        </w:p>
      </w:tc>
      <w:tc>
        <w:tcPr>
          <w:tcW w:w="2500" w:type="pct"/>
        </w:tcPr>
        <w:p w14:paraId="02E6075C" w14:textId="4BEDF73B" w:rsidR="000867D5" w:rsidRDefault="001C09A9" w:rsidP="000867D5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>
            <w:t>Part 2</w:t>
          </w:r>
          <w:r>
            <w:fldChar w:fldCharType="end"/>
          </w:r>
        </w:p>
      </w:tc>
    </w:tr>
  </w:tbl>
  <w:p w14:paraId="2B3D25E4" w14:textId="4C6869BB" w:rsidR="00AD2C56" w:rsidRPr="000867D5" w:rsidRDefault="00263664" w:rsidP="00263664">
    <w:pPr>
      <w:pStyle w:val="ASDEFCONHeaderFooterClassification"/>
    </w:pPr>
    <w:r>
      <w:t>Annex B to Attachment F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65C79" w14:textId="77777777" w:rsidR="00AD2C56" w:rsidRDefault="001C09A9">
    <w:pPr>
      <w:pStyle w:val="Header"/>
      <w:rPr>
        <w:color w:val="000000"/>
      </w:rPr>
    </w:pPr>
    <w:r>
      <w:rPr>
        <w:noProof/>
        <w:szCs w:val="16"/>
        <w:lang w:val="en-AU" w:eastAsia="zh-TW"/>
      </w:rPr>
      <w:pict w14:anchorId="42AA498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0" o:spid="_x0000_s3074" type="#_x0000_t136" style="position:absolute;left:0;text-align:left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9A24AD7"/>
    <w:multiLevelType w:val="hybridMultilevel"/>
    <w:tmpl w:val="58A88880"/>
    <w:lvl w:ilvl="0" w:tplc="C51EA62A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125EF9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20E0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8857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561E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3C1A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661A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BA45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9C2A4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1D00BF8"/>
    <w:multiLevelType w:val="hybridMultilevel"/>
    <w:tmpl w:val="502048C6"/>
    <w:lvl w:ilvl="0" w:tplc="DF928D2E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9D0696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DAFE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9E10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1461B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FA27F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520C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643D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B665F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9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661E6"/>
    <w:multiLevelType w:val="hybridMultilevel"/>
    <w:tmpl w:val="808632EE"/>
    <w:lvl w:ilvl="0" w:tplc="324A93E6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412221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9203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0C3F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ACF4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A7C38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96AE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B0AC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A83F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0A3CE2"/>
    <w:multiLevelType w:val="hybridMultilevel"/>
    <w:tmpl w:val="A4AAA34C"/>
    <w:lvl w:ilvl="0" w:tplc="43C8CA8C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E32D0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84C3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C012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5C21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E024B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E054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F405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6006F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8F07F1D"/>
    <w:multiLevelType w:val="hybridMultilevel"/>
    <w:tmpl w:val="3230E174"/>
    <w:lvl w:ilvl="0" w:tplc="34224CB8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9F261E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80CF3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405C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ECEF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967F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0451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0A9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C8FA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3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F64C2F"/>
    <w:multiLevelType w:val="hybridMultilevel"/>
    <w:tmpl w:val="BB706410"/>
    <w:lvl w:ilvl="0" w:tplc="2594F5CE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60051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74E6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E849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C204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8CAC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E66C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2085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0CF7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7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8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0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1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C00DD1"/>
    <w:multiLevelType w:val="hybridMultilevel"/>
    <w:tmpl w:val="9A9CB97C"/>
    <w:lvl w:ilvl="0" w:tplc="42623E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BBDC63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41481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C845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8C0E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BBE85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78FE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8C6D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256E6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ECC749F"/>
    <w:multiLevelType w:val="hybridMultilevel"/>
    <w:tmpl w:val="D800FA5E"/>
    <w:lvl w:ilvl="0" w:tplc="E5FC8A5E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E2F447C8" w:tentative="1">
      <w:start w:val="1"/>
      <w:numFmt w:val="lowerLetter"/>
      <w:lvlText w:val="%2."/>
      <w:lvlJc w:val="left"/>
      <w:pPr>
        <w:ind w:left="3240" w:hanging="360"/>
      </w:pPr>
    </w:lvl>
    <w:lvl w:ilvl="2" w:tplc="50345558" w:tentative="1">
      <w:start w:val="1"/>
      <w:numFmt w:val="lowerRoman"/>
      <w:lvlText w:val="%3."/>
      <w:lvlJc w:val="right"/>
      <w:pPr>
        <w:ind w:left="3960" w:hanging="180"/>
      </w:pPr>
    </w:lvl>
    <w:lvl w:ilvl="3" w:tplc="68982544" w:tentative="1">
      <w:start w:val="1"/>
      <w:numFmt w:val="decimal"/>
      <w:lvlText w:val="%4."/>
      <w:lvlJc w:val="left"/>
      <w:pPr>
        <w:ind w:left="4680" w:hanging="360"/>
      </w:pPr>
    </w:lvl>
    <w:lvl w:ilvl="4" w:tplc="FAFA0508" w:tentative="1">
      <w:start w:val="1"/>
      <w:numFmt w:val="lowerLetter"/>
      <w:lvlText w:val="%5."/>
      <w:lvlJc w:val="left"/>
      <w:pPr>
        <w:ind w:left="5400" w:hanging="360"/>
      </w:pPr>
    </w:lvl>
    <w:lvl w:ilvl="5" w:tplc="46AC9250" w:tentative="1">
      <w:start w:val="1"/>
      <w:numFmt w:val="lowerRoman"/>
      <w:lvlText w:val="%6."/>
      <w:lvlJc w:val="right"/>
      <w:pPr>
        <w:ind w:left="6120" w:hanging="180"/>
      </w:pPr>
    </w:lvl>
    <w:lvl w:ilvl="6" w:tplc="A716674C" w:tentative="1">
      <w:start w:val="1"/>
      <w:numFmt w:val="decimal"/>
      <w:lvlText w:val="%7."/>
      <w:lvlJc w:val="left"/>
      <w:pPr>
        <w:ind w:left="6840" w:hanging="360"/>
      </w:pPr>
    </w:lvl>
    <w:lvl w:ilvl="7" w:tplc="5BB48A80" w:tentative="1">
      <w:start w:val="1"/>
      <w:numFmt w:val="lowerLetter"/>
      <w:lvlText w:val="%8."/>
      <w:lvlJc w:val="left"/>
      <w:pPr>
        <w:ind w:left="7560" w:hanging="360"/>
      </w:pPr>
    </w:lvl>
    <w:lvl w:ilvl="8" w:tplc="B2561D24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6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9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4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27"/>
  </w:num>
  <w:num w:numId="3">
    <w:abstractNumId w:val="22"/>
  </w:num>
  <w:num w:numId="4">
    <w:abstractNumId w:val="13"/>
  </w:num>
  <w:num w:numId="5">
    <w:abstractNumId w:val="14"/>
  </w:num>
  <w:num w:numId="6">
    <w:abstractNumId w:val="5"/>
  </w:num>
  <w:num w:numId="7">
    <w:abstractNumId w:val="19"/>
  </w:num>
  <w:num w:numId="8">
    <w:abstractNumId w:val="1"/>
  </w:num>
  <w:num w:numId="9">
    <w:abstractNumId w:val="25"/>
  </w:num>
  <w:num w:numId="10">
    <w:abstractNumId w:val="8"/>
  </w:num>
  <w:num w:numId="11">
    <w:abstractNumId w:val="29"/>
  </w:num>
  <w:num w:numId="12">
    <w:abstractNumId w:val="38"/>
  </w:num>
  <w:num w:numId="13">
    <w:abstractNumId w:val="3"/>
  </w:num>
  <w:num w:numId="14">
    <w:abstractNumId w:val="33"/>
  </w:num>
  <w:num w:numId="15">
    <w:abstractNumId w:val="24"/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36"/>
  </w:num>
  <w:num w:numId="1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5"/>
  </w:num>
  <w:num w:numId="22">
    <w:abstractNumId w:val="39"/>
  </w:num>
  <w:num w:numId="23">
    <w:abstractNumId w:val="23"/>
  </w:num>
  <w:num w:numId="24">
    <w:abstractNumId w:val="30"/>
  </w:num>
  <w:num w:numId="25">
    <w:abstractNumId w:val="44"/>
  </w:num>
  <w:num w:numId="26">
    <w:abstractNumId w:val="16"/>
  </w:num>
  <w:num w:numId="27">
    <w:abstractNumId w:val="20"/>
  </w:num>
  <w:num w:numId="28">
    <w:abstractNumId w:val="46"/>
  </w:num>
  <w:num w:numId="29">
    <w:abstractNumId w:val="11"/>
  </w:num>
  <w:num w:numId="30">
    <w:abstractNumId w:val="9"/>
  </w:num>
  <w:num w:numId="31">
    <w:abstractNumId w:val="2"/>
  </w:num>
  <w:num w:numId="32">
    <w:abstractNumId w:val="6"/>
  </w:num>
  <w:num w:numId="33">
    <w:abstractNumId w:val="18"/>
  </w:num>
  <w:num w:numId="34">
    <w:abstractNumId w:val="0"/>
  </w:num>
  <w:num w:numId="35">
    <w:abstractNumId w:val="26"/>
  </w:num>
  <w:num w:numId="36">
    <w:abstractNumId w:val="41"/>
  </w:num>
  <w:num w:numId="37">
    <w:abstractNumId w:val="37"/>
  </w:num>
  <w:num w:numId="38">
    <w:abstractNumId w:val="42"/>
  </w:num>
  <w:num w:numId="3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7"/>
  </w:num>
  <w:num w:numId="42">
    <w:abstractNumId w:val="45"/>
  </w:num>
  <w:num w:numId="43">
    <w:abstractNumId w:val="17"/>
  </w:num>
  <w:num w:numId="44">
    <w:abstractNumId w:val="28"/>
  </w:num>
  <w:num w:numId="45">
    <w:abstractNumId w:val="10"/>
  </w:num>
  <w:num w:numId="46">
    <w:abstractNumId w:val="4"/>
  </w:num>
  <w:num w:numId="47">
    <w:abstractNumId w:val="32"/>
  </w:num>
  <w:num w:numId="48">
    <w:abstractNumId w:val="21"/>
  </w:num>
  <w:num w:numId="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075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568"/>
    <w:rsid w:val="000867D5"/>
    <w:rsid w:val="00175E39"/>
    <w:rsid w:val="001C09A9"/>
    <w:rsid w:val="00233070"/>
    <w:rsid w:val="00263664"/>
    <w:rsid w:val="00306179"/>
    <w:rsid w:val="00386B85"/>
    <w:rsid w:val="003C2D36"/>
    <w:rsid w:val="004A2ADC"/>
    <w:rsid w:val="004B65AB"/>
    <w:rsid w:val="00534A07"/>
    <w:rsid w:val="00583568"/>
    <w:rsid w:val="005B32A1"/>
    <w:rsid w:val="00617D8C"/>
    <w:rsid w:val="006847D2"/>
    <w:rsid w:val="009A1109"/>
    <w:rsid w:val="00B25DC4"/>
    <w:rsid w:val="00BF316C"/>
    <w:rsid w:val="00D1581E"/>
    <w:rsid w:val="00D720B8"/>
    <w:rsid w:val="00D8617A"/>
    <w:rsid w:val="00FB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5"/>
    <o:shapelayout v:ext="edit">
      <o:idmap v:ext="edit" data="1"/>
    </o:shapelayout>
  </w:shapeDefaults>
  <w:decimalSymbol w:val="."/>
  <w:listSeparator w:val=","/>
  <w14:docId w14:val="6D34D227"/>
  <w15:docId w15:val="{6F0EF493-F8E2-4DBF-92D1-29C79E822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09A9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1C09A9"/>
    <w:pPr>
      <w:keepNext/>
      <w:numPr>
        <w:numId w:val="24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1C09A9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3,C Sub-Sub/Italic,C Sub-Sub/Italic1,H3,Head 3,Head 31,Head 32,Para3,Sub2Para,h3 sub heading,head3hdbk"/>
    <w:basedOn w:val="Normal"/>
    <w:next w:val="Normal"/>
    <w:uiPriority w:val="9"/>
    <w:qFormat/>
    <w:rsid w:val="00DA2D05"/>
    <w:pPr>
      <w:keepNext/>
      <w:keepLines/>
      <w:numPr>
        <w:ilvl w:val="2"/>
        <w:numId w:val="11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"/>
    <w:basedOn w:val="Normal"/>
    <w:next w:val="Normal"/>
    <w:uiPriority w:val="9"/>
    <w:qFormat/>
    <w:rsid w:val="00DA2D05"/>
    <w:pPr>
      <w:keepNext/>
      <w:keepLines/>
      <w:numPr>
        <w:ilvl w:val="3"/>
        <w:numId w:val="11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"/>
    <w:basedOn w:val="Normal"/>
    <w:next w:val="Normal"/>
    <w:qFormat/>
    <w:rsid w:val="00DA2D05"/>
    <w:pPr>
      <w:numPr>
        <w:ilvl w:val="4"/>
        <w:numId w:val="11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DA2D05"/>
    <w:pPr>
      <w:numPr>
        <w:ilvl w:val="5"/>
        <w:numId w:val="11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basedOn w:val="Normal"/>
    <w:next w:val="Normal"/>
    <w:qFormat/>
    <w:rsid w:val="00DA2D05"/>
    <w:pPr>
      <w:numPr>
        <w:ilvl w:val="6"/>
        <w:numId w:val="1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DA2D05"/>
    <w:pPr>
      <w:numPr>
        <w:ilvl w:val="7"/>
        <w:numId w:val="1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DA2D05"/>
    <w:pPr>
      <w:numPr>
        <w:ilvl w:val="8"/>
        <w:numId w:val="11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1C09A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C09A9"/>
  </w:style>
  <w:style w:type="character" w:customStyle="1" w:styleId="Heading2Char">
    <w:name w:val="Heading 2 Char"/>
    <w:link w:val="Heading2"/>
    <w:rsid w:val="001C09A9"/>
    <w:rPr>
      <w:rFonts w:ascii="Cambria" w:hAnsi="Cambria"/>
      <w:b/>
      <w:bCs/>
      <w:color w:val="4F81BD"/>
      <w:sz w:val="26"/>
      <w:szCs w:val="26"/>
    </w:rPr>
  </w:style>
  <w:style w:type="paragraph" w:styleId="Header">
    <w:name w:val="header"/>
    <w:basedOn w:val="Normal"/>
    <w:pPr>
      <w:tabs>
        <w:tab w:val="right" w:pos="9072"/>
        <w:tab w:val="right" w:pos="14034"/>
      </w:tabs>
    </w:pPr>
    <w:rPr>
      <w:sz w:val="16"/>
      <w:lang w:val="en-US"/>
    </w:rPr>
  </w:style>
  <w:style w:type="paragraph" w:styleId="Footer">
    <w:name w:val="footer"/>
    <w:basedOn w:val="Normal"/>
    <w:pPr>
      <w:tabs>
        <w:tab w:val="right" w:pos="9072"/>
      </w:tabs>
    </w:pPr>
    <w:rPr>
      <w:snapToGrid w:val="0"/>
      <w:sz w:val="16"/>
      <w:lang w:val="en-US" w:eastAsia="en-US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autoRedefine/>
    <w:rsid w:val="00133522"/>
    <w:rPr>
      <w:rFonts w:ascii="Times New Roman" w:hAnsi="Times New Roman"/>
      <w:sz w:val="24"/>
      <w:szCs w:val="20"/>
    </w:rPr>
  </w:style>
  <w:style w:type="paragraph" w:styleId="CommentText">
    <w:name w:val="annotation text"/>
    <w:basedOn w:val="Normal"/>
    <w:link w:val="CommentTextChar"/>
    <w:semiHidden/>
  </w:style>
  <w:style w:type="table" w:styleId="TableGrid">
    <w:name w:val="Table Grid"/>
    <w:basedOn w:val="TableNormal"/>
    <w:uiPriority w:val="59"/>
    <w:rsid w:val="00DA2D05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next w:val="ASDEFCONNormal"/>
    <w:autoRedefine/>
    <w:uiPriority w:val="39"/>
    <w:rsid w:val="001C09A9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customStyle="1" w:styleId="ASDEFCONNormal">
    <w:name w:val="ASDEFCON Normal"/>
    <w:link w:val="ASDEFCONNormalChar"/>
    <w:rsid w:val="001C09A9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1C09A9"/>
    <w:rPr>
      <w:rFonts w:ascii="Arial" w:hAnsi="Arial"/>
      <w:color w:val="000000"/>
      <w:szCs w:val="40"/>
    </w:rPr>
  </w:style>
  <w:style w:type="paragraph" w:styleId="TOC2">
    <w:name w:val="toc 2"/>
    <w:next w:val="ASDEFCONNormal"/>
    <w:autoRedefine/>
    <w:uiPriority w:val="39"/>
    <w:rsid w:val="001C09A9"/>
    <w:pPr>
      <w:spacing w:after="60"/>
      <w:ind w:left="1417" w:hanging="850"/>
    </w:pPr>
    <w:rPr>
      <w:rFonts w:ascii="Arial" w:hAnsi="Arial" w:cs="Arial"/>
      <w:szCs w:val="24"/>
    </w:rPr>
  </w:style>
  <w:style w:type="paragraph" w:styleId="BodyText">
    <w:name w:val="Body Text"/>
    <w:basedOn w:val="Normal"/>
    <w:rsid w:val="00DA2D05"/>
  </w:style>
  <w:style w:type="paragraph" w:customStyle="1" w:styleId="Style1">
    <w:name w:val="Style1"/>
    <w:basedOn w:val="Heading4"/>
    <w:rsid w:val="00DA2D05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DA2D05"/>
    <w:rPr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1C09A9"/>
    <w:pPr>
      <w:keepNext/>
      <w:keepLines/>
      <w:numPr>
        <w:ilvl w:val="1"/>
        <w:numId w:val="18"/>
      </w:numPr>
      <w:pBdr>
        <w:bottom w:val="single" w:sz="4" w:space="1" w:color="auto"/>
      </w:pBdr>
    </w:pPr>
    <w:rPr>
      <w:b/>
    </w:rPr>
  </w:style>
  <w:style w:type="paragraph" w:customStyle="1" w:styleId="COTCOCLV3-ASDEFCON">
    <w:name w:val="COT/COC LV3 - ASDEFCON"/>
    <w:basedOn w:val="ASDEFCONNormal"/>
    <w:link w:val="COTCOCLV3-ASDEFCONChar"/>
    <w:rsid w:val="001C09A9"/>
    <w:pPr>
      <w:numPr>
        <w:ilvl w:val="2"/>
        <w:numId w:val="18"/>
      </w:numPr>
    </w:pPr>
  </w:style>
  <w:style w:type="paragraph" w:customStyle="1" w:styleId="COTCOCLV1-ASDEFCON">
    <w:name w:val="COT/COC LV1 - ASDEFCON"/>
    <w:basedOn w:val="ASDEFCONNormal"/>
    <w:next w:val="COTCOCLV2-ASDEFCON"/>
    <w:rsid w:val="001C09A9"/>
    <w:pPr>
      <w:keepNext/>
      <w:keepLines/>
      <w:numPr>
        <w:numId w:val="18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1C09A9"/>
    <w:pPr>
      <w:numPr>
        <w:ilvl w:val="3"/>
        <w:numId w:val="18"/>
      </w:numPr>
    </w:pPr>
  </w:style>
  <w:style w:type="paragraph" w:customStyle="1" w:styleId="COTCOCLV5-ASDEFCON">
    <w:name w:val="COT/COC LV5 - ASDEFCON"/>
    <w:basedOn w:val="ASDEFCONNormal"/>
    <w:rsid w:val="001C09A9"/>
    <w:pPr>
      <w:numPr>
        <w:ilvl w:val="4"/>
        <w:numId w:val="18"/>
      </w:numPr>
    </w:pPr>
  </w:style>
  <w:style w:type="paragraph" w:customStyle="1" w:styleId="COTCOCLV6-ASDEFCON">
    <w:name w:val="COT/COC LV6 - ASDEFCON"/>
    <w:basedOn w:val="ASDEFCONNormal"/>
    <w:rsid w:val="001C09A9"/>
    <w:pPr>
      <w:keepLines/>
      <w:numPr>
        <w:ilvl w:val="5"/>
        <w:numId w:val="18"/>
      </w:numPr>
    </w:pPr>
  </w:style>
  <w:style w:type="paragraph" w:customStyle="1" w:styleId="ASDEFCONOption">
    <w:name w:val="ASDEFCON Option"/>
    <w:basedOn w:val="ASDEFCONNormal"/>
    <w:link w:val="ASDEFCONOptionChar"/>
    <w:rsid w:val="001C09A9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1C09A9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1C09A9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1C09A9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1C09A9"/>
    <w:pPr>
      <w:keepNext/>
      <w:keepLines/>
      <w:numPr>
        <w:numId w:val="38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1C09A9"/>
    <w:pPr>
      <w:numPr>
        <w:ilvl w:val="1"/>
        <w:numId w:val="38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1C09A9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1C09A9"/>
    <w:pPr>
      <w:numPr>
        <w:ilvl w:val="2"/>
        <w:numId w:val="38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1C09A9"/>
    <w:pPr>
      <w:numPr>
        <w:ilvl w:val="3"/>
        <w:numId w:val="38"/>
      </w:numPr>
    </w:pPr>
    <w:rPr>
      <w:szCs w:val="24"/>
    </w:rPr>
  </w:style>
  <w:style w:type="paragraph" w:customStyle="1" w:styleId="ASDEFCONCoverTitle">
    <w:name w:val="ASDEFCON Cover Title"/>
    <w:rsid w:val="001C09A9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1C09A9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1C09A9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1C09A9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1C09A9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1C09A9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1C09A9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1C09A9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1C09A9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1C09A9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1C09A9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1C09A9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1C09A9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1C09A9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1C09A9"/>
    <w:pPr>
      <w:numPr>
        <w:numId w:val="20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1C09A9"/>
    <w:pPr>
      <w:numPr>
        <w:numId w:val="21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1C09A9"/>
    <w:pPr>
      <w:numPr>
        <w:numId w:val="22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1C09A9"/>
    <w:pPr>
      <w:numPr>
        <w:numId w:val="23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1C09A9"/>
    <w:pPr>
      <w:keepNext/>
      <w:numPr>
        <w:numId w:val="10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1C09A9"/>
    <w:pPr>
      <w:keepNext/>
      <w:numPr>
        <w:ilvl w:val="1"/>
        <w:numId w:val="10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1C09A9"/>
    <w:pPr>
      <w:keepNext/>
      <w:numPr>
        <w:ilvl w:val="2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1C09A9"/>
    <w:pPr>
      <w:keepNext/>
      <w:numPr>
        <w:ilvl w:val="3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1C09A9"/>
    <w:pPr>
      <w:keepNext/>
      <w:numPr>
        <w:ilvl w:val="4"/>
        <w:numId w:val="10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1C09A9"/>
    <w:pPr>
      <w:numPr>
        <w:ilvl w:val="5"/>
        <w:numId w:val="10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1C09A9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1C09A9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1C09A9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1C09A9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1C09A9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1C09A9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1C09A9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1C09A9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1C09A9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1C09A9"/>
    <w:pPr>
      <w:numPr>
        <w:ilvl w:val="6"/>
        <w:numId w:val="10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1C09A9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1C09A9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1C09A9"/>
    <w:rPr>
      <w:szCs w:val="20"/>
    </w:rPr>
  </w:style>
  <w:style w:type="paragraph" w:customStyle="1" w:styleId="ASDEFCONTextBlock">
    <w:name w:val="ASDEFCON TextBlock"/>
    <w:basedOn w:val="ASDEFCONNormal"/>
    <w:qFormat/>
    <w:rsid w:val="001C09A9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1C09A9"/>
    <w:pPr>
      <w:numPr>
        <w:numId w:val="25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1C09A9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1C09A9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1C09A9"/>
    <w:pPr>
      <w:numPr>
        <w:numId w:val="34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1C09A9"/>
    <w:pPr>
      <w:numPr>
        <w:numId w:val="35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1C09A9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1C09A9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1C09A9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1C09A9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1C09A9"/>
    <w:pPr>
      <w:numPr>
        <w:numId w:val="26"/>
      </w:numPr>
    </w:pPr>
  </w:style>
  <w:style w:type="paragraph" w:customStyle="1" w:styleId="Table8ptBP2-ASDEFCON">
    <w:name w:val="Table 8pt BP2 - ASDEFCON"/>
    <w:basedOn w:val="Table8ptText-ASDEFCON"/>
    <w:rsid w:val="001C09A9"/>
    <w:pPr>
      <w:numPr>
        <w:ilvl w:val="1"/>
        <w:numId w:val="26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1C09A9"/>
    <w:pPr>
      <w:numPr>
        <w:numId w:val="28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1C09A9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1C09A9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1C09A9"/>
    <w:pPr>
      <w:numPr>
        <w:numId w:val="3"/>
      </w:numPr>
    </w:pPr>
  </w:style>
  <w:style w:type="paragraph" w:customStyle="1" w:styleId="Table10ptBP1-ASDEFCON">
    <w:name w:val="Table 10pt BP1 - ASDEFCON"/>
    <w:basedOn w:val="ASDEFCONNormal"/>
    <w:rsid w:val="001C09A9"/>
    <w:pPr>
      <w:numPr>
        <w:numId w:val="32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1C09A9"/>
    <w:pPr>
      <w:numPr>
        <w:ilvl w:val="1"/>
        <w:numId w:val="32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1C09A9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1C09A9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1C09A9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1C09A9"/>
    <w:pPr>
      <w:numPr>
        <w:numId w:val="36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1C09A9"/>
    <w:pPr>
      <w:numPr>
        <w:ilvl w:val="6"/>
        <w:numId w:val="27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1C09A9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1C09A9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1C09A9"/>
    <w:pPr>
      <w:numPr>
        <w:numId w:val="37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1C09A9"/>
    <w:pPr>
      <w:numPr>
        <w:numId w:val="29"/>
      </w:numPr>
    </w:pPr>
  </w:style>
  <w:style w:type="character" w:customStyle="1" w:styleId="ASDEFCONRecitalsCharChar">
    <w:name w:val="ASDEFCON Recitals Char Char"/>
    <w:link w:val="ASDEFCONRecitals"/>
    <w:rsid w:val="001C09A9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1C09A9"/>
    <w:pPr>
      <w:numPr>
        <w:numId w:val="30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1C09A9"/>
    <w:pPr>
      <w:numPr>
        <w:numId w:val="31"/>
      </w:numPr>
    </w:pPr>
    <w:rPr>
      <w:b/>
      <w:i/>
    </w:rPr>
  </w:style>
  <w:style w:type="paragraph" w:styleId="Caption">
    <w:name w:val="caption"/>
    <w:basedOn w:val="Normal"/>
    <w:next w:val="Normal"/>
    <w:qFormat/>
    <w:rsid w:val="001C09A9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1C09A9"/>
    <w:pPr>
      <w:numPr>
        <w:numId w:val="33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1C09A9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1C09A9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1C09A9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1C09A9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1C09A9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1C09A9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1C09A9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1C09A9"/>
    <w:pPr>
      <w:numPr>
        <w:ilvl w:val="1"/>
        <w:numId w:val="36"/>
      </w:numPr>
    </w:pPr>
  </w:style>
  <w:style w:type="paragraph" w:styleId="TOC3">
    <w:name w:val="toc 3"/>
    <w:basedOn w:val="Normal"/>
    <w:next w:val="Normal"/>
    <w:autoRedefine/>
    <w:rsid w:val="001C09A9"/>
    <w:pPr>
      <w:spacing w:after="100"/>
      <w:ind w:left="400"/>
    </w:pPr>
  </w:style>
  <w:style w:type="character" w:styleId="Hyperlink">
    <w:name w:val="Hyperlink"/>
    <w:uiPriority w:val="99"/>
    <w:unhideWhenUsed/>
    <w:rsid w:val="001C09A9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1C09A9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1C09A9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1C09A9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1C09A9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1C09A9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1C09A9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1C09A9"/>
    <w:pPr>
      <w:numPr>
        <w:numId w:val="48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4682D"/>
    <w:pPr>
      <w:outlineLvl w:val="9"/>
    </w:pPr>
    <w:rPr>
      <w:rFonts w:ascii="Calibri Light" w:hAnsi="Calibri Light" w:cs="Times New Roman"/>
    </w:rPr>
  </w:style>
  <w:style w:type="character" w:styleId="CommentReference">
    <w:name w:val="annotation reference"/>
    <w:basedOn w:val="DefaultParagraphFont"/>
    <w:rsid w:val="00257D0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57D09"/>
    <w:rPr>
      <w:b/>
      <w:bCs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257D09"/>
    <w:rPr>
      <w:rFonts w:ascii="Arial" w:hAnsi="Arial"/>
      <w:szCs w:val="24"/>
    </w:rPr>
  </w:style>
  <w:style w:type="character" w:customStyle="1" w:styleId="CommentSubjectChar">
    <w:name w:val="Comment Subject Char"/>
    <w:basedOn w:val="CommentTextChar"/>
    <w:link w:val="CommentSubject"/>
    <w:semiHidden/>
    <w:rsid w:val="00257D09"/>
    <w:rPr>
      <w:rFonts w:ascii="Arial" w:hAnsi="Arial"/>
      <w:b/>
      <w:bCs/>
      <w:szCs w:val="24"/>
    </w:rPr>
  </w:style>
  <w:style w:type="character" w:customStyle="1" w:styleId="Heading1Char">
    <w:name w:val="Heading 1 Char"/>
    <w:link w:val="Heading1"/>
    <w:locked/>
    <w:rsid w:val="005B32A1"/>
    <w:rPr>
      <w:rFonts w:ascii="Arial" w:hAnsi="Arial" w:cs="Arial"/>
      <w:b/>
      <w:bCs/>
      <w:kern w:val="32"/>
      <w:sz w:val="32"/>
      <w:szCs w:val="32"/>
    </w:rPr>
  </w:style>
  <w:style w:type="paragraph" w:styleId="Revision">
    <w:name w:val="Revision"/>
    <w:hidden/>
    <w:uiPriority w:val="99"/>
    <w:semiHidden/>
    <w:rsid w:val="006847D2"/>
    <w:rPr>
      <w:rFonts w:ascii="Arial" w:hAnsi="Arial"/>
      <w:szCs w:val="24"/>
    </w:rPr>
  </w:style>
  <w:style w:type="character" w:customStyle="1" w:styleId="COTCOCLV3-ASDEFCONChar">
    <w:name w:val="COT/COC LV3 - ASDEFCON Char"/>
    <w:basedOn w:val="DefaultParagraphFont"/>
    <w:link w:val="COTCOCLV3-ASDEFCON"/>
    <w:rsid w:val="00FB6AA4"/>
    <w:rPr>
      <w:rFonts w:ascii="Arial" w:hAnsi="Arial"/>
      <w:color w:val="000000"/>
      <w:szCs w:val="40"/>
    </w:rPr>
  </w:style>
  <w:style w:type="character" w:customStyle="1" w:styleId="ASDEFCONOptionChar">
    <w:name w:val="ASDEFCON Option Char"/>
    <w:link w:val="ASDEFCONOption"/>
    <w:locked/>
    <w:rsid w:val="00FB6AA4"/>
    <w:rPr>
      <w:rFonts w:ascii="Arial" w:hAnsi="Arial"/>
      <w:b/>
      <w:i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 A U S _ O N P R E M ! 3 0 4 6 2 7 1 1 3 . 2 < / d o c u m e n t i d >  
     < s e n d e r i d > M H O D G E < / s e n d e r i d >  
     < s e n d e r e m a i l > M A D E L E I N E . H O D G E @ A S H U R S T . C O M < / s e n d e r e m a i l >  
     < l a s t m o d i f i e d > 2 0 2 3 - 0 6 - 2 8 T 1 0 : 3 0 : 0 0 . 0 0 0 0 0 0 0 + 1 0 : 0 0 < / l a s t m o d i f i e d >  
     < d a t a b a s e > A U S _ O N P R E M < / d a t a b a s e >  
 < / p r o p e r t i e s > 
</file>

<file path=customXml/itemProps1.xml><?xml version="1.0" encoding="utf-8"?>
<ds:datastoreItem xmlns:ds="http://schemas.openxmlformats.org/officeDocument/2006/customXml" ds:itemID="{5563A419-A3BC-49E6-907F-769DCAE42E9E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6</TotalTime>
  <Pages>1</Pages>
  <Words>189</Words>
  <Characters>1108</Characters>
  <Application>Microsoft Office Word</Application>
  <DocSecurity>0</DocSecurity>
  <Lines>52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Laursen, Christian MR</cp:lastModifiedBy>
  <cp:revision>8</cp:revision>
  <dcterms:created xsi:type="dcterms:W3CDTF">2023-06-25T05:05:00Z</dcterms:created>
  <dcterms:modified xsi:type="dcterms:W3CDTF">2024-08-22T05:17:00Z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OFFICIAL</vt:lpwstr>
  </property>
  <property fmtid="{D5CDD505-2E9C-101B-9397-08002B2CF9AE}" pid="3" name="Footer_Left">
    <vt:lpwstr>Annex to Draft Conditions of Contract</vt:lpwstr>
  </property>
  <property fmtid="{D5CDD505-2E9C-101B-9397-08002B2CF9AE}" pid="4" name="Header_Left">
    <vt:lpwstr>ASDEFCON (Complex Services)</vt:lpwstr>
  </property>
  <property fmtid="{D5CDD505-2E9C-101B-9397-08002B2CF9AE}" pid="5" name="Header_Right">
    <vt:lpwstr>Part 2</vt:lpwstr>
  </property>
  <property fmtid="{D5CDD505-2E9C-101B-9397-08002B2CF9AE}" pid="6" name="Objective-Caveats">
    <vt:lpwstr/>
  </property>
  <property fmtid="{D5CDD505-2E9C-101B-9397-08002B2CF9AE}" pid="7" name="Objective-Classification">
    <vt:lpwstr>Official</vt:lpwstr>
  </property>
  <property fmtid="{D5CDD505-2E9C-101B-9397-08002B2CF9AE}" pid="8" name="Objective-Comment">
    <vt:lpwstr/>
  </property>
  <property fmtid="{D5CDD505-2E9C-101B-9397-08002B2CF9AE}" pid="9" name="Objective-CreationStamp">
    <vt:filetime>2024-05-29T03:39:28Z</vt:filetime>
  </property>
  <property fmtid="{D5CDD505-2E9C-101B-9397-08002B2CF9AE}" pid="10" name="Objective-DatePublished">
    <vt:lpwstr/>
  </property>
  <property fmtid="{D5CDD505-2E9C-101B-9397-08002B2CF9AE}" pid="11" name="Objective-Document Type [system]">
    <vt:lpwstr/>
  </property>
  <property fmtid="{D5CDD505-2E9C-101B-9397-08002B2CF9AE}" pid="12" name="Objective-FileNumber">
    <vt:lpwstr/>
  </property>
  <property fmtid="{D5CDD505-2E9C-101B-9397-08002B2CF9AE}" pid="13" name="Objective-Id">
    <vt:lpwstr>BM75410648</vt:lpwstr>
  </property>
  <property fmtid="{D5CDD505-2E9C-101B-9397-08002B2CF9AE}" pid="14" name="Objective-IsApproved">
    <vt:bool>false</vt:bool>
  </property>
  <property fmtid="{D5CDD505-2E9C-101B-9397-08002B2CF9AE}" pid="15" name="Objective-IsPublished">
    <vt:bool>false</vt:bool>
  </property>
  <property fmtid="{D5CDD505-2E9C-101B-9397-08002B2CF9AE}" pid="16" name="Objective-ModificationStamp">
    <vt:filetime>2024-08-15T01:19:04Z</vt:filetime>
  </property>
  <property fmtid="{D5CDD505-2E9C-101B-9397-08002B2CF9AE}" pid="17" name="Objective-Owner">
    <vt:lpwstr>Defence</vt:lpwstr>
  </property>
  <property fmtid="{D5CDD505-2E9C-101B-9397-08002B2CF9AE}" pid="18" name="Objective-Parent">
    <vt:lpwstr>04 Attachments to the Conditions of Contract</vt:lpwstr>
  </property>
  <property fmtid="{D5CDD505-2E9C-101B-9397-08002B2CF9AE}" pid="19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20" name="Objective-State">
    <vt:lpwstr>Being Edited</vt:lpwstr>
  </property>
  <property fmtid="{D5CDD505-2E9C-101B-9397-08002B2CF9AE}" pid="21" name="Objective-Title">
    <vt:lpwstr>017_ASDEFCON_CSER_V1_1_COC_ATTF_ANNB_ExtensionNotice</vt:lpwstr>
  </property>
  <property fmtid="{D5CDD505-2E9C-101B-9397-08002B2CF9AE}" pid="22" name="Objective-Version">
    <vt:lpwstr>1.1</vt:lpwstr>
  </property>
  <property fmtid="{D5CDD505-2E9C-101B-9397-08002B2CF9AE}" pid="23" name="Objective-VersionComment">
    <vt:lpwstr/>
  </property>
  <property fmtid="{D5CDD505-2E9C-101B-9397-08002B2CF9AE}" pid="24" name="Objective-VersionNumber">
    <vt:i4>2</vt:i4>
  </property>
  <property fmtid="{D5CDD505-2E9C-101B-9397-08002B2CF9AE}" pid="25" name="Version">
    <vt:lpwstr>V1.1</vt:lpwstr>
  </property>
  <property fmtid="{D5CDD505-2E9C-101B-9397-08002B2CF9AE}" pid="26" name="Objective-Reason for Security Classification Change [system]">
    <vt:lpwstr/>
  </property>
</Properties>
</file>