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65418F" w14:textId="77777777" w:rsidR="00345A5D" w:rsidRPr="00F22327" w:rsidRDefault="00345A5D" w:rsidP="00BC6565">
      <w:pPr>
        <w:pStyle w:val="ASDEFCONTitle"/>
      </w:pPr>
      <w:bookmarkStart w:id="0" w:name="_GoBack"/>
      <w:bookmarkEnd w:id="0"/>
      <w:r w:rsidRPr="00F22327">
        <w:t>D</w:t>
      </w:r>
      <w:bookmarkStart w:id="1" w:name="_Ref442071221"/>
      <w:bookmarkEnd w:id="1"/>
      <w:r w:rsidRPr="00F22327">
        <w:t>ATA ITEM DESCRIPTION</w:t>
      </w:r>
    </w:p>
    <w:p w14:paraId="1590C5C5" w14:textId="5537723B" w:rsidR="00345A5D" w:rsidRPr="00F22327" w:rsidRDefault="00345A5D" w:rsidP="00BC6565">
      <w:pPr>
        <w:pStyle w:val="SOWHL1-ASDEFCON"/>
      </w:pPr>
      <w:bookmarkStart w:id="2" w:name="_Toc515805636"/>
      <w:r w:rsidRPr="00F22327">
        <w:t>DID NUMBER:</w:t>
      </w:r>
      <w:r w:rsidRPr="00F22327">
        <w:tab/>
      </w:r>
      <w:r w:rsidR="00EF1C61">
        <w:fldChar w:fldCharType="begin"/>
      </w:r>
      <w:r w:rsidR="00EF1C61">
        <w:instrText xml:space="preserve"> DOCPROPERTY  Title  \* MERGEFORMAT </w:instrText>
      </w:r>
      <w:r w:rsidR="00EF1C61">
        <w:fldChar w:fldCharType="separate"/>
      </w:r>
      <w:r w:rsidR="0044404B">
        <w:t>DID-SSM-SPMPSPMP</w:t>
      </w:r>
      <w:r w:rsidR="00EF1C61">
        <w:fldChar w:fldCharType="end"/>
      </w:r>
      <w:r w:rsidR="00B43A63" w:rsidRPr="00F22327">
        <w:t>-</w:t>
      </w:r>
      <w:fldSimple w:instr=" DOCPROPERTY Version ">
        <w:r w:rsidR="0046280F">
          <w:t>V5.0</w:t>
        </w:r>
      </w:fldSimple>
    </w:p>
    <w:p w14:paraId="6DFFE098" w14:textId="5B1A6856" w:rsidR="00345A5D" w:rsidRPr="00F22327" w:rsidRDefault="00345A5D" w:rsidP="006A08F8">
      <w:pPr>
        <w:pStyle w:val="SOWHL1-ASDEFCON"/>
      </w:pPr>
      <w:bookmarkStart w:id="3" w:name="_Toc515805637"/>
      <w:r w:rsidRPr="00F22327">
        <w:t>TITLE:</w:t>
      </w:r>
      <w:r w:rsidRPr="00F22327">
        <w:tab/>
      </w:r>
      <w:bookmarkEnd w:id="3"/>
      <w:r w:rsidR="0044404B">
        <w:t>SUPPORT PERFORMANCE MEASUREMENT</w:t>
      </w:r>
      <w:r w:rsidRPr="00F22327">
        <w:t xml:space="preserve"> Plan</w:t>
      </w:r>
    </w:p>
    <w:p w14:paraId="0C5812BF" w14:textId="77777777" w:rsidR="00345A5D" w:rsidRPr="00F22327" w:rsidRDefault="00345A5D" w:rsidP="006A08F8">
      <w:pPr>
        <w:pStyle w:val="SOWHL1-ASDEFCON"/>
      </w:pPr>
      <w:bookmarkStart w:id="4" w:name="_Toc515805639"/>
      <w:r w:rsidRPr="00F22327">
        <w:t>DESCRIPTION and intended use</w:t>
      </w:r>
      <w:bookmarkEnd w:id="4"/>
    </w:p>
    <w:p w14:paraId="29D3CFAD" w14:textId="56BBCB18" w:rsidR="00345A5D" w:rsidRPr="00F22327" w:rsidRDefault="00345A5D" w:rsidP="00BC6565">
      <w:pPr>
        <w:pStyle w:val="SOWTL2-ASDEFCON"/>
      </w:pPr>
      <w:r w:rsidRPr="00F22327">
        <w:t xml:space="preserve">The </w:t>
      </w:r>
      <w:r w:rsidR="0044404B">
        <w:t>Support Performance Measurement</w:t>
      </w:r>
      <w:r w:rsidR="00055002" w:rsidRPr="00F22327">
        <w:t xml:space="preserve"> Plan (</w:t>
      </w:r>
      <w:r w:rsidR="0044404B">
        <w:t>SPM</w:t>
      </w:r>
      <w:r w:rsidRPr="00F22327">
        <w:t>P</w:t>
      </w:r>
      <w:r w:rsidR="00055002" w:rsidRPr="00F22327">
        <w:t>)</w:t>
      </w:r>
      <w:r w:rsidRPr="00F22327">
        <w:t xml:space="preserve"> documents the </w:t>
      </w:r>
      <w:r w:rsidR="0054552B">
        <w:t>p</w:t>
      </w:r>
      <w:r w:rsidR="0044404B">
        <w:t>erformance measurement</w:t>
      </w:r>
      <w:r w:rsidRPr="00F22327">
        <w:t xml:space="preserve"> program to be implemented by the Contractor to meet the </w:t>
      </w:r>
      <w:r w:rsidR="0044404B">
        <w:t xml:space="preserve">performance measurement </w:t>
      </w:r>
      <w:r w:rsidRPr="00F22327">
        <w:t>requirements of the Contract</w:t>
      </w:r>
      <w:r w:rsidR="00D318C4" w:rsidRPr="00F22327">
        <w:t xml:space="preserve"> for the various Performance Measures set out in the Contract</w:t>
      </w:r>
      <w:r w:rsidRPr="00F22327">
        <w:t>.</w:t>
      </w:r>
    </w:p>
    <w:p w14:paraId="3DD2F2B8" w14:textId="7D6B3633" w:rsidR="00345A5D" w:rsidRPr="00F22327" w:rsidRDefault="00345A5D" w:rsidP="006A08F8">
      <w:pPr>
        <w:pStyle w:val="SOWTL2-ASDEFCON"/>
      </w:pPr>
      <w:r w:rsidRPr="00F22327">
        <w:t xml:space="preserve">The Contractor uses the </w:t>
      </w:r>
      <w:r w:rsidR="0044404B">
        <w:t>SPMP</w:t>
      </w:r>
      <w:r w:rsidRPr="00F22327">
        <w:t xml:space="preserve"> to:</w:t>
      </w:r>
    </w:p>
    <w:p w14:paraId="60B652A3" w14:textId="150B449B" w:rsidR="00D318C4" w:rsidRPr="00F22327" w:rsidRDefault="00D318C4" w:rsidP="00BC6565">
      <w:pPr>
        <w:pStyle w:val="SOWSubL1-ASDEFCON"/>
      </w:pPr>
      <w:r w:rsidRPr="00F22327">
        <w:t xml:space="preserve">provide assurance to the Commonwealth that the </w:t>
      </w:r>
      <w:r w:rsidR="00E26FD2">
        <w:t>Performance Measures</w:t>
      </w:r>
      <w:r w:rsidRPr="00F22327">
        <w:t xml:space="preserve"> will achieve their respective purposes under the Contract;</w:t>
      </w:r>
    </w:p>
    <w:p w14:paraId="4D8D103B" w14:textId="6C53AE5F" w:rsidR="00345A5D" w:rsidRPr="00F22327" w:rsidRDefault="00345A5D" w:rsidP="006A08F8">
      <w:pPr>
        <w:pStyle w:val="SOWSubL1-ASDEFCON"/>
      </w:pPr>
      <w:r w:rsidRPr="00F22327">
        <w:t xml:space="preserve">define, manage and monitor its activities for meeting the </w:t>
      </w:r>
      <w:r w:rsidR="0044404B">
        <w:t>performance measurement</w:t>
      </w:r>
      <w:r w:rsidRPr="00F22327">
        <w:t xml:space="preserve"> requirements of the Contract;</w:t>
      </w:r>
    </w:p>
    <w:p w14:paraId="37B4792E" w14:textId="615557F7" w:rsidR="00F439AD" w:rsidRPr="00F22327" w:rsidRDefault="00345A5D" w:rsidP="006A08F8">
      <w:pPr>
        <w:pStyle w:val="SOWSubL1-ASDEFCON"/>
      </w:pPr>
      <w:r w:rsidRPr="00F22327">
        <w:t xml:space="preserve">ensure that those parties (including Subcontractors) who are undertaking </w:t>
      </w:r>
      <w:r w:rsidR="0044404B">
        <w:t>performance measurement</w:t>
      </w:r>
      <w:r w:rsidRPr="00F22327">
        <w:t>-related activities understand their respective responsibilities, the processes to be used, and the time-frames involved</w:t>
      </w:r>
      <w:r w:rsidR="00F439AD" w:rsidRPr="00F22327">
        <w:t>; and</w:t>
      </w:r>
    </w:p>
    <w:p w14:paraId="2199BA12" w14:textId="77777777" w:rsidR="00345A5D" w:rsidRPr="00F22327" w:rsidRDefault="00F439AD" w:rsidP="006A08F8">
      <w:pPr>
        <w:pStyle w:val="SOWSubL1-ASDEFCON"/>
      </w:pPr>
      <w:r w:rsidRPr="00F22327">
        <w:t xml:space="preserve">explain to the Commonwealth how the different </w:t>
      </w:r>
      <w:r w:rsidR="00744C0E" w:rsidRPr="00F22327">
        <w:t xml:space="preserve">Performance Measures </w:t>
      </w:r>
      <w:r w:rsidRPr="00F22327">
        <w:t>required under the Contract will be measured, recorded, Validated and reported</w:t>
      </w:r>
      <w:r w:rsidR="00345A5D" w:rsidRPr="00F22327">
        <w:t>.</w:t>
      </w:r>
    </w:p>
    <w:p w14:paraId="21840EA5" w14:textId="221C7679" w:rsidR="00345A5D" w:rsidRPr="00F22327" w:rsidRDefault="00345A5D" w:rsidP="006A08F8">
      <w:pPr>
        <w:pStyle w:val="SOWTL2-ASDEFCON"/>
      </w:pPr>
      <w:r w:rsidRPr="00F22327">
        <w:t xml:space="preserve">The Commonwealth uses the </w:t>
      </w:r>
      <w:r w:rsidR="0044404B">
        <w:t>SPMP</w:t>
      </w:r>
      <w:r w:rsidRPr="00F22327">
        <w:t xml:space="preserve"> to:</w:t>
      </w:r>
    </w:p>
    <w:p w14:paraId="62329C11" w14:textId="77777777" w:rsidR="00D318C4" w:rsidRPr="00F22327" w:rsidRDefault="00D318C4" w:rsidP="00BC6565">
      <w:pPr>
        <w:pStyle w:val="SOWSubL1-ASDEFCON"/>
      </w:pPr>
      <w:r w:rsidRPr="00F22327">
        <w:t xml:space="preserve">gain assurance that the Contractor will implement a sound and </w:t>
      </w:r>
      <w:r w:rsidR="005C2701" w:rsidRPr="00F22327">
        <w:t>unequivocal</w:t>
      </w:r>
      <w:r w:rsidRPr="00F22327">
        <w:t xml:space="preserve"> methodology for measuring, recording, Validating and reporting against the different Performance Measures required under the Contract;</w:t>
      </w:r>
    </w:p>
    <w:p w14:paraId="4A9A26FF" w14:textId="38F9CE55" w:rsidR="00345A5D" w:rsidRPr="00F22327" w:rsidRDefault="00A700DD" w:rsidP="006A08F8">
      <w:pPr>
        <w:pStyle w:val="SOWSubL1-ASDEFCON"/>
      </w:pPr>
      <w:r w:rsidRPr="00F22327">
        <w:t>provide visibility of</w:t>
      </w:r>
      <w:r w:rsidR="00345A5D" w:rsidRPr="00F22327">
        <w:t xml:space="preserve"> the Contractor</w:t>
      </w:r>
      <w:r w:rsidRPr="00F22327">
        <w:t>’s</w:t>
      </w:r>
      <w:r w:rsidR="00345A5D" w:rsidRPr="00F22327">
        <w:t xml:space="preserve"> </w:t>
      </w:r>
      <w:r w:rsidRPr="00F22327">
        <w:t xml:space="preserve">activities </w:t>
      </w:r>
      <w:r w:rsidR="00DF7C58" w:rsidRPr="00F22327">
        <w:t xml:space="preserve">in </w:t>
      </w:r>
      <w:r w:rsidR="00345A5D" w:rsidRPr="00F22327">
        <w:t>meet</w:t>
      </w:r>
      <w:r w:rsidR="00DF7C58" w:rsidRPr="00F22327">
        <w:t>ing</w:t>
      </w:r>
      <w:r w:rsidR="00345A5D" w:rsidRPr="00F22327">
        <w:t xml:space="preserve"> the </w:t>
      </w:r>
      <w:r w:rsidR="0044404B">
        <w:t>performance measurement</w:t>
      </w:r>
      <w:r w:rsidR="00345A5D" w:rsidRPr="00F22327">
        <w:t xml:space="preserve"> requirements of the Contract;</w:t>
      </w:r>
    </w:p>
    <w:p w14:paraId="16D6D0EB" w14:textId="77777777" w:rsidR="00345A5D" w:rsidRPr="00F22327" w:rsidRDefault="00345A5D" w:rsidP="006A08F8">
      <w:pPr>
        <w:pStyle w:val="SOWSubL1-ASDEFCON"/>
      </w:pPr>
      <w:r w:rsidRPr="00F22327">
        <w:t xml:space="preserve">assist with monitoring the </w:t>
      </w:r>
      <w:r w:rsidR="00A700DD" w:rsidRPr="00F22327">
        <w:t xml:space="preserve">provision </w:t>
      </w:r>
      <w:r w:rsidRPr="00F22327">
        <w:t xml:space="preserve">of </w:t>
      </w:r>
      <w:r w:rsidR="00DF7C58" w:rsidRPr="00F22327">
        <w:t xml:space="preserve">the </w:t>
      </w:r>
      <w:r w:rsidR="00A700DD" w:rsidRPr="00F22327">
        <w:t>Services</w:t>
      </w:r>
      <w:r w:rsidR="00F439AD" w:rsidRPr="00F22327">
        <w:t xml:space="preserve"> and the Contractor’s performance</w:t>
      </w:r>
      <w:r w:rsidRPr="00F22327">
        <w:t>; and</w:t>
      </w:r>
    </w:p>
    <w:p w14:paraId="4A197766" w14:textId="626D6C91" w:rsidR="00345A5D" w:rsidRPr="00F22327" w:rsidRDefault="00A700DD" w:rsidP="006A08F8">
      <w:pPr>
        <w:pStyle w:val="SOWSubL1-ASDEFCON"/>
      </w:pPr>
      <w:proofErr w:type="gramStart"/>
      <w:r w:rsidRPr="00F22327">
        <w:t>confirm</w:t>
      </w:r>
      <w:proofErr w:type="gramEnd"/>
      <w:r w:rsidRPr="00F22327">
        <w:t xml:space="preserve"> and coordinate Commonwealth interfaces with</w:t>
      </w:r>
      <w:r w:rsidR="00345A5D" w:rsidRPr="00F22327">
        <w:t xml:space="preserve"> the Contractor’s </w:t>
      </w:r>
      <w:r w:rsidR="0044404B">
        <w:t>performance measurement</w:t>
      </w:r>
      <w:r w:rsidR="00345A5D" w:rsidRPr="00F22327">
        <w:t xml:space="preserve"> </w:t>
      </w:r>
      <w:r w:rsidRPr="00F22327">
        <w:t>activities</w:t>
      </w:r>
      <w:r w:rsidR="00345A5D" w:rsidRPr="00F22327">
        <w:t>.</w:t>
      </w:r>
    </w:p>
    <w:p w14:paraId="4E066E74" w14:textId="77777777" w:rsidR="00345A5D" w:rsidRPr="00F22327" w:rsidRDefault="00345A5D" w:rsidP="006A08F8">
      <w:pPr>
        <w:pStyle w:val="SOWHL1-ASDEFCON"/>
      </w:pPr>
      <w:bookmarkStart w:id="5" w:name="_Toc515805640"/>
      <w:r w:rsidRPr="00F22327">
        <w:t>INTER-RELATIONSHIPS</w:t>
      </w:r>
      <w:bookmarkEnd w:id="5"/>
    </w:p>
    <w:p w14:paraId="67C82F48" w14:textId="1AEAE0C7" w:rsidR="00345A5D" w:rsidRPr="00F22327" w:rsidRDefault="00345A5D" w:rsidP="006A08F8">
      <w:pPr>
        <w:pStyle w:val="SOWTL2-ASDEFCON"/>
      </w:pPr>
      <w:r w:rsidRPr="00F22327">
        <w:t xml:space="preserve">The </w:t>
      </w:r>
      <w:r w:rsidR="0044404B">
        <w:t>SPMP</w:t>
      </w:r>
      <w:r w:rsidRPr="00F22327">
        <w:t xml:space="preserve"> is subordinate to the </w:t>
      </w:r>
      <w:r w:rsidR="00E30293" w:rsidRPr="00F22327">
        <w:t>Support Services Management Plan (</w:t>
      </w:r>
      <w:r w:rsidRPr="00F22327">
        <w:t>SSMP</w:t>
      </w:r>
      <w:r w:rsidR="00E30293" w:rsidRPr="00F22327">
        <w:t>)</w:t>
      </w:r>
      <w:r w:rsidRPr="00F22327">
        <w:t>.</w:t>
      </w:r>
    </w:p>
    <w:p w14:paraId="05CAC084" w14:textId="3FBDED90" w:rsidR="00E30293" w:rsidRPr="00F22327" w:rsidRDefault="00E30293" w:rsidP="006A08F8">
      <w:pPr>
        <w:pStyle w:val="SOWTL2-ASDEFCON"/>
      </w:pPr>
      <w:r w:rsidRPr="00F22327">
        <w:t xml:space="preserve">The </w:t>
      </w:r>
      <w:r w:rsidR="0044404B">
        <w:t>SPMP</w:t>
      </w:r>
      <w:r w:rsidRPr="00F22327">
        <w:t xml:space="preserve"> inter-relates with the following data items, where these data items are required under the Contract:</w:t>
      </w:r>
    </w:p>
    <w:p w14:paraId="4E4835E2" w14:textId="77777777" w:rsidR="00E30293" w:rsidRPr="00F22327" w:rsidRDefault="00E30293" w:rsidP="00BC6565">
      <w:pPr>
        <w:pStyle w:val="SOWSubL1-ASDEFCON"/>
      </w:pPr>
      <w:r w:rsidRPr="00F22327">
        <w:t>Support Services Verification Matrix (SSVM)</w:t>
      </w:r>
      <w:r w:rsidR="00055002" w:rsidRPr="00F22327">
        <w:t>;</w:t>
      </w:r>
    </w:p>
    <w:p w14:paraId="43480634" w14:textId="77777777" w:rsidR="00E30293" w:rsidRPr="00F22327" w:rsidRDefault="00E30293" w:rsidP="006A08F8">
      <w:pPr>
        <w:pStyle w:val="SOWSubL1-ASDEFCON"/>
      </w:pPr>
      <w:r w:rsidRPr="00F22327">
        <w:t>Quality Plan (QP)</w:t>
      </w:r>
      <w:r w:rsidR="00055002" w:rsidRPr="00F22327">
        <w:t>;</w:t>
      </w:r>
    </w:p>
    <w:p w14:paraId="3D22D055" w14:textId="77777777" w:rsidR="00055002" w:rsidRPr="00F22327" w:rsidRDefault="00E30293" w:rsidP="006A08F8">
      <w:pPr>
        <w:pStyle w:val="SOWSubL1-ASDEFCON"/>
      </w:pPr>
      <w:r w:rsidRPr="00F22327">
        <w:t>Contract Status Report (CSR)</w:t>
      </w:r>
      <w:r w:rsidR="00055002" w:rsidRPr="00F22327">
        <w:t>;</w:t>
      </w:r>
      <w:r w:rsidR="006D0C30" w:rsidRPr="00F22327">
        <w:t xml:space="preserve"> and</w:t>
      </w:r>
    </w:p>
    <w:p w14:paraId="7B9F25BE" w14:textId="77777777" w:rsidR="00FE64F7" w:rsidRPr="00F22327" w:rsidRDefault="00FE64F7" w:rsidP="006A08F8">
      <w:pPr>
        <w:pStyle w:val="SOWSubL1-ASDEFCON"/>
      </w:pPr>
      <w:r w:rsidRPr="00F22327">
        <w:t>Combined Services Summary Report (CSSR)</w:t>
      </w:r>
      <w:r w:rsidR="006D0C30" w:rsidRPr="00F22327">
        <w:t>.</w:t>
      </w:r>
    </w:p>
    <w:p w14:paraId="2377D433" w14:textId="77777777" w:rsidR="00345A5D" w:rsidRPr="00F22327" w:rsidRDefault="00345A5D" w:rsidP="006A08F8">
      <w:pPr>
        <w:pStyle w:val="SOWHL1-ASDEFCON"/>
      </w:pPr>
      <w:bookmarkStart w:id="6" w:name="_Toc515805641"/>
      <w:r w:rsidRPr="00F22327">
        <w:t>Applicable Documents</w:t>
      </w:r>
    </w:p>
    <w:p w14:paraId="47146AD7" w14:textId="77777777" w:rsidR="00345A5D" w:rsidRPr="00F22327" w:rsidRDefault="00345A5D" w:rsidP="006A08F8">
      <w:pPr>
        <w:pStyle w:val="SOWTL2-ASDEFCON"/>
      </w:pPr>
      <w:r w:rsidRPr="00F22327">
        <w:t>The following documents form a part of this DID to the extent specified herein:</w:t>
      </w:r>
    </w:p>
    <w:tbl>
      <w:tblPr>
        <w:tblW w:w="8219" w:type="dxa"/>
        <w:tblInd w:w="1134" w:type="dxa"/>
        <w:tblLayout w:type="fixed"/>
        <w:tblLook w:val="0000" w:firstRow="0" w:lastRow="0" w:firstColumn="0" w:lastColumn="0" w:noHBand="0" w:noVBand="0"/>
      </w:tblPr>
      <w:tblGrid>
        <w:gridCol w:w="2660"/>
        <w:gridCol w:w="5559"/>
      </w:tblGrid>
      <w:tr w:rsidR="00345A5D" w:rsidRPr="00F22327" w14:paraId="0F4CD7D8" w14:textId="77777777" w:rsidTr="008A3CBB">
        <w:trPr>
          <w:cantSplit/>
        </w:trPr>
        <w:tc>
          <w:tcPr>
            <w:tcW w:w="2660" w:type="dxa"/>
          </w:tcPr>
          <w:p w14:paraId="75538A6D" w14:textId="77777777" w:rsidR="00345A5D" w:rsidRPr="00F22327" w:rsidRDefault="001461ED" w:rsidP="00BC6565">
            <w:pPr>
              <w:pStyle w:val="Table10ptText-ASDEFCON"/>
            </w:pPr>
            <w:r w:rsidRPr="00F22327">
              <w:t>ISO/IEC</w:t>
            </w:r>
            <w:r w:rsidR="008A3CBB">
              <w:t>/IEEE</w:t>
            </w:r>
            <w:r w:rsidRPr="00F22327">
              <w:t xml:space="preserve"> 15939:201</w:t>
            </w:r>
            <w:r w:rsidR="008A3CBB">
              <w:t>7</w:t>
            </w:r>
          </w:p>
        </w:tc>
        <w:tc>
          <w:tcPr>
            <w:tcW w:w="5559" w:type="dxa"/>
          </w:tcPr>
          <w:p w14:paraId="20F26D03" w14:textId="77777777" w:rsidR="00345A5D" w:rsidRPr="00352D42" w:rsidRDefault="001461ED" w:rsidP="00BC6565">
            <w:pPr>
              <w:pStyle w:val="Table10ptText-ASDEFCON"/>
              <w:rPr>
                <w:i/>
              </w:rPr>
            </w:pPr>
            <w:r w:rsidRPr="00352D42">
              <w:rPr>
                <w:i/>
              </w:rPr>
              <w:t>Systems and software engineering – Measurement process</w:t>
            </w:r>
          </w:p>
        </w:tc>
      </w:tr>
    </w:tbl>
    <w:p w14:paraId="12014573" w14:textId="77777777" w:rsidR="00345A5D" w:rsidRPr="00F22327" w:rsidRDefault="00345A5D" w:rsidP="006A08F8">
      <w:pPr>
        <w:pStyle w:val="SOWHL1-ASDEFCON"/>
      </w:pPr>
      <w:r w:rsidRPr="00F22327">
        <w:lastRenderedPageBreak/>
        <w:t>Preparation Instructions</w:t>
      </w:r>
      <w:bookmarkEnd w:id="6"/>
    </w:p>
    <w:p w14:paraId="55D2074C" w14:textId="77777777" w:rsidR="00345A5D" w:rsidRPr="00F22327" w:rsidRDefault="00345A5D" w:rsidP="00BC6565">
      <w:pPr>
        <w:pStyle w:val="SOWHL2-ASDEFCON"/>
      </w:pPr>
      <w:r w:rsidRPr="00F22327">
        <w:t>Generic Format and Content</w:t>
      </w:r>
    </w:p>
    <w:p w14:paraId="756EC320" w14:textId="77777777" w:rsidR="00345A5D" w:rsidRPr="00F22327" w:rsidRDefault="00345A5D" w:rsidP="00BC6565">
      <w:pPr>
        <w:pStyle w:val="SOWTL3-ASDEFCON"/>
      </w:pPr>
      <w:r w:rsidRPr="00F22327">
        <w:t>The data item shall comply with the general format, content and preparation instructions contained in the CDRL clause entitled ‘General Requirements for Data Items’.</w:t>
      </w:r>
    </w:p>
    <w:p w14:paraId="35409EA2" w14:textId="744F7AC9" w:rsidR="002B6C98" w:rsidRPr="00F22327" w:rsidRDefault="002B6C98" w:rsidP="006A08F8">
      <w:pPr>
        <w:pStyle w:val="SOWTL3-ASDEFCON"/>
      </w:pPr>
      <w:bookmarkStart w:id="7" w:name="_Ref217735386"/>
      <w:r w:rsidRPr="00F22327">
        <w:t xml:space="preserve">When the Contract has specified delivery of another </w:t>
      </w:r>
      <w:r w:rsidR="00E82CCD" w:rsidRPr="00F22327">
        <w:t xml:space="preserve">data item </w:t>
      </w:r>
      <w:r w:rsidRPr="00F22327">
        <w:t xml:space="preserve">that contains aspects of the required information, the </w:t>
      </w:r>
      <w:r w:rsidR="0044404B">
        <w:t>SPMP</w:t>
      </w:r>
      <w:r w:rsidR="008E4860">
        <w:t xml:space="preserve"> shall</w:t>
      </w:r>
      <w:r w:rsidRPr="00F22327">
        <w:t xml:space="preserve"> summarise these aspects and refer to the other </w:t>
      </w:r>
      <w:r w:rsidR="00E82CCD" w:rsidRPr="00F22327">
        <w:t>data item</w:t>
      </w:r>
      <w:r w:rsidRPr="00F22327">
        <w:t>.</w:t>
      </w:r>
      <w:bookmarkEnd w:id="7"/>
    </w:p>
    <w:p w14:paraId="0B127802" w14:textId="77777777" w:rsidR="00713574" w:rsidRPr="00F22327" w:rsidRDefault="00713574" w:rsidP="006A08F8">
      <w:pPr>
        <w:pStyle w:val="SOWTL3-ASDEFCON"/>
      </w:pPr>
      <w:r w:rsidRPr="00F22327">
        <w:t>The data item shall include a traceability matrix that defines how each specific content requirement, as contained in this DID, is addressed by sections within the data item.</w:t>
      </w:r>
    </w:p>
    <w:p w14:paraId="5E929F52" w14:textId="77777777" w:rsidR="00345A5D" w:rsidRPr="00F22327" w:rsidRDefault="00345A5D" w:rsidP="00BC6565">
      <w:pPr>
        <w:pStyle w:val="SOWHL2-ASDEFCON"/>
      </w:pPr>
      <w:r w:rsidRPr="00F22327">
        <w:t>Specific Content</w:t>
      </w:r>
    </w:p>
    <w:p w14:paraId="39F6E847" w14:textId="77777777" w:rsidR="00345A5D" w:rsidRPr="00F22327" w:rsidRDefault="00E9509F" w:rsidP="00BC6565">
      <w:pPr>
        <w:pStyle w:val="SOWHL3-ASDEFCON"/>
      </w:pPr>
      <w:r w:rsidRPr="00F22327">
        <w:t>Introduction</w:t>
      </w:r>
    </w:p>
    <w:p w14:paraId="5039BD50" w14:textId="0F21E8C1" w:rsidR="00275D82" w:rsidRPr="00F22327" w:rsidRDefault="00275D82" w:rsidP="00BC6565">
      <w:pPr>
        <w:pStyle w:val="SOWTL4-ASDEFCON"/>
      </w:pPr>
      <w:r w:rsidRPr="00F22327">
        <w:t xml:space="preserve">The </w:t>
      </w:r>
      <w:r w:rsidR="0044404B">
        <w:t>SPMP</w:t>
      </w:r>
      <w:r w:rsidRPr="00F22327">
        <w:t xml:space="preserve"> shall include an introduction that identifies:</w:t>
      </w:r>
    </w:p>
    <w:p w14:paraId="522097E1" w14:textId="22EAE8F1" w:rsidR="00275D82" w:rsidRPr="00F22327" w:rsidRDefault="00275D82" w:rsidP="00BC6565">
      <w:pPr>
        <w:pStyle w:val="SOWSubL1-ASDEFCON"/>
      </w:pPr>
      <w:r w:rsidRPr="00F22327">
        <w:t xml:space="preserve">the purpose of the </w:t>
      </w:r>
      <w:r w:rsidR="0044404B">
        <w:t>SPMP</w:t>
      </w:r>
      <w:r w:rsidRPr="00F22327">
        <w:t>;</w:t>
      </w:r>
    </w:p>
    <w:p w14:paraId="476F6935" w14:textId="28F71B34" w:rsidR="00275D82" w:rsidRPr="00F22327" w:rsidRDefault="00275D82" w:rsidP="006A08F8">
      <w:pPr>
        <w:pStyle w:val="SOWSubL1-ASDEFCON"/>
      </w:pPr>
      <w:r w:rsidRPr="00F22327">
        <w:t xml:space="preserve">the target audience for the </w:t>
      </w:r>
      <w:r w:rsidR="0044404B">
        <w:t>SPMP</w:t>
      </w:r>
      <w:r w:rsidRPr="00F22327">
        <w:t>;</w:t>
      </w:r>
    </w:p>
    <w:p w14:paraId="1823E143" w14:textId="77777777" w:rsidR="00DF7C58" w:rsidRPr="00F22327" w:rsidRDefault="00275D82" w:rsidP="006A08F8">
      <w:pPr>
        <w:pStyle w:val="SOWSubL1-ASDEFCON"/>
      </w:pPr>
      <w:r w:rsidRPr="00F22327">
        <w:t xml:space="preserve">a broad outline of the Services </w:t>
      </w:r>
      <w:r w:rsidR="00055002" w:rsidRPr="00F22327">
        <w:t xml:space="preserve">being provided </w:t>
      </w:r>
      <w:r w:rsidRPr="00F22327">
        <w:t xml:space="preserve">and </w:t>
      </w:r>
      <w:r w:rsidR="00055002" w:rsidRPr="00F22327">
        <w:t xml:space="preserve">the Products </w:t>
      </w:r>
      <w:r w:rsidR="00E82CCD" w:rsidRPr="00F22327">
        <w:t>B</w:t>
      </w:r>
      <w:r w:rsidR="00055002" w:rsidRPr="00F22327">
        <w:t xml:space="preserve">eing </w:t>
      </w:r>
      <w:r w:rsidR="00E82CCD" w:rsidRPr="00F22327">
        <w:t>S</w:t>
      </w:r>
      <w:r w:rsidR="00055002" w:rsidRPr="00F22327">
        <w:t>upported against which</w:t>
      </w:r>
      <w:r w:rsidRPr="00F22327">
        <w:t xml:space="preserve"> performance is being measured;</w:t>
      </w:r>
    </w:p>
    <w:p w14:paraId="33857400" w14:textId="77777777" w:rsidR="00DF7C58" w:rsidRPr="00F22327" w:rsidRDefault="00DF7C58" w:rsidP="006A08F8">
      <w:pPr>
        <w:pStyle w:val="SOWSubL1-ASDEFCON"/>
      </w:pPr>
      <w:r w:rsidRPr="00F22327">
        <w:t>the Outcomes and contributory outcomes identified in Attachment </w:t>
      </w:r>
      <w:r w:rsidR="00D5105F" w:rsidRPr="00F22327">
        <w:t>P</w:t>
      </w:r>
      <w:r w:rsidRPr="00F22327">
        <w:t>;</w:t>
      </w:r>
      <w:r w:rsidR="00275D82" w:rsidRPr="00F22327">
        <w:t xml:space="preserve"> and</w:t>
      </w:r>
    </w:p>
    <w:p w14:paraId="21BFE15E" w14:textId="1951B98A" w:rsidR="00275D82" w:rsidRPr="00F22327" w:rsidRDefault="00275D82" w:rsidP="006A08F8">
      <w:pPr>
        <w:pStyle w:val="SOWSubL1-ASDEFCON"/>
      </w:pPr>
      <w:proofErr w:type="gramStart"/>
      <w:r w:rsidRPr="00F22327">
        <w:t>the</w:t>
      </w:r>
      <w:proofErr w:type="gramEnd"/>
      <w:r w:rsidRPr="00F22327">
        <w:t xml:space="preserve"> KPIs</w:t>
      </w:r>
      <w:r w:rsidR="00A57C05" w:rsidRPr="00F22327">
        <w:t xml:space="preserve"> defined in </w:t>
      </w:r>
      <w:r w:rsidR="00E82CCD" w:rsidRPr="00F22327">
        <w:t>Attachment P</w:t>
      </w:r>
      <w:r w:rsidRPr="00F22327">
        <w:t>.</w:t>
      </w:r>
    </w:p>
    <w:p w14:paraId="5935A3EC" w14:textId="2ADB4F77" w:rsidR="00345A5D" w:rsidRPr="00F22327" w:rsidRDefault="00E26FD2" w:rsidP="00BC6565">
      <w:pPr>
        <w:pStyle w:val="SOWHL3-ASDEFCON"/>
      </w:pPr>
      <w:r>
        <w:t>Performance Measurement</w:t>
      </w:r>
      <w:r w:rsidR="00A37534" w:rsidRPr="00F22327">
        <w:t xml:space="preserve"> </w:t>
      </w:r>
      <w:r w:rsidR="00345A5D" w:rsidRPr="00F22327">
        <w:t>Organisation</w:t>
      </w:r>
    </w:p>
    <w:p w14:paraId="79DE673A" w14:textId="02F8469F" w:rsidR="00A700DD" w:rsidRPr="00F22327" w:rsidRDefault="00345A5D" w:rsidP="00BC6565">
      <w:pPr>
        <w:pStyle w:val="SOWTL4-ASDEFCON"/>
      </w:pPr>
      <w:r w:rsidRPr="00F22327">
        <w:t xml:space="preserve">The </w:t>
      </w:r>
      <w:r w:rsidR="0044404B">
        <w:t>SPMP</w:t>
      </w:r>
      <w:r w:rsidRPr="00F22327">
        <w:t xml:space="preserve"> shall </w:t>
      </w:r>
      <w:r w:rsidR="00576DEC" w:rsidRPr="00F22327">
        <w:t xml:space="preserve">describe the Contractor’s </w:t>
      </w:r>
      <w:r w:rsidR="0044404B">
        <w:t>performance measurement</w:t>
      </w:r>
      <w:r w:rsidR="00576DEC" w:rsidRPr="00F22327">
        <w:t xml:space="preserve"> organisation </w:t>
      </w:r>
      <w:r w:rsidR="00E817AA">
        <w:t xml:space="preserve">for the Contract, </w:t>
      </w:r>
      <w:r w:rsidR="00576DEC" w:rsidRPr="00F22327">
        <w:t>including</w:t>
      </w:r>
      <w:r w:rsidR="00A700DD" w:rsidRPr="00F22327">
        <w:t>:</w:t>
      </w:r>
    </w:p>
    <w:p w14:paraId="642B1BBF" w14:textId="09B9F41E" w:rsidR="00A700DD" w:rsidRPr="00F22327" w:rsidRDefault="0044404B" w:rsidP="00BC6565">
      <w:pPr>
        <w:pStyle w:val="SOWSubL1-ASDEFCON"/>
      </w:pPr>
      <w:r>
        <w:t>performance measurement</w:t>
      </w:r>
      <w:r w:rsidR="00A700DD" w:rsidRPr="00F22327">
        <w:t xml:space="preserve"> staff</w:t>
      </w:r>
      <w:r w:rsidR="00550E9F" w:rsidRPr="00F22327">
        <w:t xml:space="preserve"> appointments</w:t>
      </w:r>
      <w:r w:rsidR="00A700DD" w:rsidRPr="00F22327">
        <w:t xml:space="preserve">, </w:t>
      </w:r>
      <w:r w:rsidR="00550E9F" w:rsidRPr="00F22327">
        <w:t xml:space="preserve">as </w:t>
      </w:r>
      <w:r w:rsidR="00A700DD" w:rsidRPr="00F22327">
        <w:t>applicable;</w:t>
      </w:r>
    </w:p>
    <w:p w14:paraId="64D45C01" w14:textId="3DD6D8C6" w:rsidR="00576DEC" w:rsidRPr="00F22327" w:rsidRDefault="00576DEC" w:rsidP="006A08F8">
      <w:pPr>
        <w:pStyle w:val="SOWSubL1-ASDEFCON"/>
      </w:pPr>
      <w:r w:rsidRPr="00F22327">
        <w:t xml:space="preserve">other Contractor and Subcontractor staff </w:t>
      </w:r>
      <w:r w:rsidR="00A700DD" w:rsidRPr="00F22327">
        <w:t xml:space="preserve">with </w:t>
      </w:r>
      <w:r w:rsidR="0044404B">
        <w:t>performance measurement</w:t>
      </w:r>
      <w:r w:rsidR="00A700DD" w:rsidRPr="00F22327">
        <w:t xml:space="preserve"> responsibilities; and</w:t>
      </w:r>
    </w:p>
    <w:p w14:paraId="41DA889A" w14:textId="76470566" w:rsidR="00A700DD" w:rsidRPr="00F22327" w:rsidRDefault="00345A5D" w:rsidP="006A08F8">
      <w:pPr>
        <w:pStyle w:val="SOWSubL1-ASDEFCON"/>
      </w:pPr>
      <w:proofErr w:type="gramStart"/>
      <w:r w:rsidRPr="00F22327">
        <w:t>the</w:t>
      </w:r>
      <w:proofErr w:type="gramEnd"/>
      <w:r w:rsidRPr="00F22327">
        <w:t xml:space="preserve"> inter-relationships between the </w:t>
      </w:r>
      <w:r w:rsidR="0044404B">
        <w:t>performance measurement</w:t>
      </w:r>
      <w:r w:rsidRPr="00F22327">
        <w:t xml:space="preserve"> activities and the other parts of the Contractor's organisation for the management of the Contract</w:t>
      </w:r>
      <w:r w:rsidR="00A700DD" w:rsidRPr="00F22327">
        <w:t>.</w:t>
      </w:r>
    </w:p>
    <w:p w14:paraId="77B7478B" w14:textId="1DA7170A" w:rsidR="00A37534" w:rsidRPr="00F22327" w:rsidRDefault="00E26FD2" w:rsidP="00BC6565">
      <w:pPr>
        <w:pStyle w:val="SOWHL3-ASDEFCON"/>
      </w:pPr>
      <w:bookmarkStart w:id="8" w:name="_Ref79393370"/>
      <w:r>
        <w:t>Performance Measurement</w:t>
      </w:r>
      <w:r w:rsidR="00A37534" w:rsidRPr="00F22327">
        <w:t xml:space="preserve"> Management</w:t>
      </w:r>
      <w:bookmarkEnd w:id="8"/>
    </w:p>
    <w:p w14:paraId="4D40AA43" w14:textId="7A067F20" w:rsidR="00345A5D" w:rsidRPr="00F22327" w:rsidRDefault="00A700DD" w:rsidP="00BC6565">
      <w:pPr>
        <w:pStyle w:val="SOWTL4-ASDEFCON"/>
      </w:pPr>
      <w:r w:rsidRPr="00F22327">
        <w:t xml:space="preserve">The </w:t>
      </w:r>
      <w:r w:rsidR="0044404B">
        <w:t>SPMP</w:t>
      </w:r>
      <w:r w:rsidRPr="00F22327">
        <w:t xml:space="preserve"> shall describe</w:t>
      </w:r>
      <w:r w:rsidR="007C6B2E" w:rsidRPr="00F22327">
        <w:t xml:space="preserve"> the Contractor's </w:t>
      </w:r>
      <w:r w:rsidR="00E817AA">
        <w:t xml:space="preserve">systems, processes and </w:t>
      </w:r>
      <w:r w:rsidR="007C6B2E" w:rsidRPr="00F22327">
        <w:t>procedures for:</w:t>
      </w:r>
    </w:p>
    <w:p w14:paraId="44D0B577" w14:textId="6647F20C" w:rsidR="00345A5D" w:rsidRPr="00F22327" w:rsidRDefault="00345A5D" w:rsidP="00BC6565">
      <w:pPr>
        <w:pStyle w:val="SOWSubL1-ASDEFCON"/>
      </w:pPr>
      <w:r w:rsidRPr="00F22327">
        <w:t xml:space="preserve">coordinating its </w:t>
      </w:r>
      <w:r w:rsidR="0044404B">
        <w:t>performance measurement</w:t>
      </w:r>
      <w:r w:rsidRPr="00F22327">
        <w:t xml:space="preserve"> activities</w:t>
      </w:r>
      <w:r w:rsidR="00E817AA">
        <w:t xml:space="preserve"> with the other activities under the Contract</w:t>
      </w:r>
      <w:r w:rsidRPr="00F22327">
        <w:t>; and</w:t>
      </w:r>
    </w:p>
    <w:p w14:paraId="15CE6A01" w14:textId="711DA746" w:rsidR="00345A5D" w:rsidRPr="00F22327" w:rsidRDefault="00345A5D" w:rsidP="006A08F8">
      <w:pPr>
        <w:pStyle w:val="SOWSubL1-ASDEFCON"/>
      </w:pPr>
      <w:proofErr w:type="gramStart"/>
      <w:r w:rsidRPr="00F22327">
        <w:t>monitoring</w:t>
      </w:r>
      <w:proofErr w:type="gramEnd"/>
      <w:r w:rsidRPr="00F22327">
        <w:t xml:space="preserve">, evaluating, and demonstrating the achievement </w:t>
      </w:r>
      <w:r w:rsidR="007C6B2E" w:rsidRPr="00F22327">
        <w:t xml:space="preserve">of </w:t>
      </w:r>
      <w:r w:rsidR="0044404B">
        <w:t>performance measurement</w:t>
      </w:r>
      <w:r w:rsidRPr="00F22327">
        <w:t xml:space="preserve"> requirements.</w:t>
      </w:r>
    </w:p>
    <w:p w14:paraId="2AC55EB0" w14:textId="77777777" w:rsidR="00721A1D" w:rsidRPr="00F22327" w:rsidRDefault="00721A1D" w:rsidP="00721A1D">
      <w:pPr>
        <w:pStyle w:val="SOWTL4-ASDEFCON"/>
      </w:pPr>
      <w:r w:rsidRPr="00F22327">
        <w:t xml:space="preserve">For Performance Measures related to Service performance, the </w:t>
      </w:r>
      <w:r>
        <w:t>SPMP</w:t>
      </w:r>
      <w:r w:rsidRPr="00F22327">
        <w:t xml:space="preserve"> shall describe the use of the performance measurement data to ensure that Contract’s performance requirements are being met and, where necessary, how deficiencies will be recorded and how corrective actions will be monitored and managed.</w:t>
      </w:r>
    </w:p>
    <w:p w14:paraId="70CE53DC" w14:textId="5A4822CA" w:rsidR="00345A5D" w:rsidRPr="00F22327" w:rsidRDefault="00822A07" w:rsidP="00BC6565">
      <w:pPr>
        <w:pStyle w:val="SOWTL4-ASDEFCON"/>
      </w:pPr>
      <w:r w:rsidRPr="00F22327">
        <w:t>If applicable, t</w:t>
      </w:r>
      <w:r w:rsidR="00345A5D" w:rsidRPr="00F22327">
        <w:t xml:space="preserve">he </w:t>
      </w:r>
      <w:r w:rsidR="0044404B">
        <w:t>SPMP</w:t>
      </w:r>
      <w:r w:rsidR="00345A5D" w:rsidRPr="00F22327">
        <w:t xml:space="preserve"> shall </w:t>
      </w:r>
      <w:r w:rsidR="00A37534" w:rsidRPr="00F22327">
        <w:t xml:space="preserve">describe </w:t>
      </w:r>
      <w:r w:rsidR="00345A5D" w:rsidRPr="00F22327">
        <w:t>how Subcontractor organisations will be involved in the collection</w:t>
      </w:r>
      <w:r w:rsidR="00E817AA">
        <w:t>,</w:t>
      </w:r>
      <w:r w:rsidR="00345A5D" w:rsidRPr="00F22327">
        <w:t xml:space="preserve"> analysis </w:t>
      </w:r>
      <w:r w:rsidR="00E817AA">
        <w:t xml:space="preserve">and reporting </w:t>
      </w:r>
      <w:r w:rsidR="00345A5D" w:rsidRPr="00F22327">
        <w:t>of data.</w:t>
      </w:r>
    </w:p>
    <w:p w14:paraId="36741B87" w14:textId="62EB07CF" w:rsidR="000726AA" w:rsidRPr="00F22327" w:rsidRDefault="000726AA" w:rsidP="006A08F8">
      <w:pPr>
        <w:pStyle w:val="SOWTL4-ASDEFCON"/>
      </w:pPr>
      <w:r w:rsidRPr="00F22327">
        <w:t xml:space="preserve">If applicable, the </w:t>
      </w:r>
      <w:r w:rsidR="0044404B">
        <w:t>SPMP</w:t>
      </w:r>
      <w:r w:rsidRPr="00F22327">
        <w:t xml:space="preserve"> shall identify and describe how data from Commonwealth information management systems will be used in the collection</w:t>
      </w:r>
      <w:r w:rsidR="00E817AA">
        <w:t>,</w:t>
      </w:r>
      <w:r w:rsidRPr="00F22327">
        <w:t xml:space="preserve"> analysis </w:t>
      </w:r>
      <w:r w:rsidR="00E817AA">
        <w:t xml:space="preserve">and reporting </w:t>
      </w:r>
      <w:r w:rsidRPr="00F22327">
        <w:t>of measurement data, including Contractor expectations of Commonwealth interfaces.</w:t>
      </w:r>
    </w:p>
    <w:p w14:paraId="1F50E695" w14:textId="17F676B1" w:rsidR="008B181D" w:rsidRPr="00F22327" w:rsidRDefault="008B181D" w:rsidP="006A08F8">
      <w:pPr>
        <w:pStyle w:val="SOWTL4-ASDEFCON"/>
      </w:pPr>
      <w:r w:rsidRPr="00F22327">
        <w:t xml:space="preserve">The </w:t>
      </w:r>
      <w:r w:rsidR="0044404B">
        <w:t>SPMP</w:t>
      </w:r>
      <w:r w:rsidRPr="00F22327">
        <w:t xml:space="preserve"> shall define the scope and purpose of subordinate</w:t>
      </w:r>
      <w:r w:rsidR="00E817AA">
        <w:t xml:space="preserve"> performance measurement</w:t>
      </w:r>
      <w:r w:rsidRPr="00F22327">
        <w:t xml:space="preserve"> plans and procedures, including their interrelationship with the </w:t>
      </w:r>
      <w:r w:rsidR="0044404B">
        <w:t>SPMP</w:t>
      </w:r>
      <w:r w:rsidRPr="00F22327">
        <w:t xml:space="preserve">.  References to the Contractor’s </w:t>
      </w:r>
      <w:r w:rsidR="00E817AA">
        <w:t>q</w:t>
      </w:r>
      <w:r w:rsidRPr="00F22327">
        <w:t xml:space="preserve">uality </w:t>
      </w:r>
      <w:r w:rsidR="00E817AA">
        <w:t xml:space="preserve">management </w:t>
      </w:r>
      <w:r w:rsidRPr="00F22327">
        <w:t>procedures shall be included, if applicable.</w:t>
      </w:r>
    </w:p>
    <w:p w14:paraId="7DAAA21D" w14:textId="1FD7350D" w:rsidR="005E3F53" w:rsidRDefault="005E3F53" w:rsidP="006A08F8">
      <w:pPr>
        <w:pStyle w:val="SOWTL4-ASDEFCON"/>
      </w:pPr>
      <w:r w:rsidRPr="00F22327">
        <w:t xml:space="preserve">The </w:t>
      </w:r>
      <w:r w:rsidR="0044404B">
        <w:t>SPMP</w:t>
      </w:r>
      <w:r w:rsidRPr="00F22327">
        <w:t xml:space="preserve"> shall describe the Contractor</w:t>
      </w:r>
      <w:r w:rsidR="00833CC5" w:rsidRPr="00F22327">
        <w:t xml:space="preserve"> and, if applicable, Commonwealth</w:t>
      </w:r>
      <w:r w:rsidRPr="00F22327">
        <w:t xml:space="preserve"> data-management systems to be used to collect, document, disseminate, coordinate, control and share performance-related data.</w:t>
      </w:r>
    </w:p>
    <w:p w14:paraId="161A3763" w14:textId="77777777" w:rsidR="00721A1D" w:rsidRPr="00F22327" w:rsidRDefault="00721A1D" w:rsidP="00721A1D">
      <w:pPr>
        <w:pStyle w:val="SOWTL4-ASDEFCON"/>
      </w:pPr>
      <w:r w:rsidRPr="00F22327">
        <w:t xml:space="preserve">The </w:t>
      </w:r>
      <w:r>
        <w:t>SPMP</w:t>
      </w:r>
      <w:r w:rsidRPr="00F22327">
        <w:t xml:space="preserve"> shall describe the method for recording and presenting trend analysis for all Performance Measures required by the Contract.</w:t>
      </w:r>
    </w:p>
    <w:p w14:paraId="06CB8664" w14:textId="77777777" w:rsidR="00721A1D" w:rsidRPr="00F22327" w:rsidRDefault="00721A1D" w:rsidP="00721A1D">
      <w:pPr>
        <w:pStyle w:val="SOWTL4-ASDEFCON"/>
      </w:pPr>
      <w:r>
        <w:t xml:space="preserve">Where a </w:t>
      </w:r>
      <w:r w:rsidRPr="00F22327">
        <w:t>Support Services Verification Matrix</w:t>
      </w:r>
      <w:r>
        <w:t xml:space="preserve"> (SSVM) is a requirement of the Contract, t</w:t>
      </w:r>
      <w:r w:rsidRPr="00F22327">
        <w:t xml:space="preserve">he </w:t>
      </w:r>
      <w:r>
        <w:t>SPMP</w:t>
      </w:r>
      <w:r w:rsidRPr="00F22327">
        <w:t xml:space="preserve"> shall describe the management and use of the SSVM, including:</w:t>
      </w:r>
    </w:p>
    <w:p w14:paraId="48EF715C" w14:textId="77777777" w:rsidR="00721A1D" w:rsidRPr="00F22327" w:rsidRDefault="00721A1D" w:rsidP="00721A1D">
      <w:pPr>
        <w:pStyle w:val="SOWSubL1-ASDEFCON"/>
      </w:pPr>
      <w:r w:rsidRPr="00F22327">
        <w:t>the tool(s) to be used to provide the required SSVM functionality;</w:t>
      </w:r>
    </w:p>
    <w:p w14:paraId="24DCB7C1" w14:textId="77777777" w:rsidR="00721A1D" w:rsidRPr="00F22327" w:rsidRDefault="00721A1D" w:rsidP="00721A1D">
      <w:pPr>
        <w:pStyle w:val="SOWSubL1-ASDEFCON"/>
      </w:pPr>
      <w:r w:rsidRPr="00F22327">
        <w:t>the procedures for managing the SSVM, including data entry and configuration management;</w:t>
      </w:r>
    </w:p>
    <w:p w14:paraId="42823F14" w14:textId="77777777" w:rsidR="00721A1D" w:rsidRPr="00F22327" w:rsidRDefault="00721A1D" w:rsidP="00721A1D">
      <w:pPr>
        <w:pStyle w:val="SOWSubL1-ASDEFCON"/>
      </w:pPr>
      <w:r w:rsidRPr="00F22327">
        <w:t>the procedures and responsibilities for approving the SSVM; and</w:t>
      </w:r>
    </w:p>
    <w:p w14:paraId="19BAC58C" w14:textId="77777777" w:rsidR="00721A1D" w:rsidRPr="00F22327" w:rsidRDefault="00721A1D" w:rsidP="00721A1D">
      <w:pPr>
        <w:pStyle w:val="SOWSubL1-ASDEFCON"/>
      </w:pPr>
      <w:r w:rsidRPr="00F22327">
        <w:t>the means by which reports are generated and access to the SSVM will be provided to the Commonwealth.</w:t>
      </w:r>
    </w:p>
    <w:p w14:paraId="2D395930" w14:textId="1E1AFE81" w:rsidR="00DE2156" w:rsidRPr="00F22327" w:rsidRDefault="00DE2156" w:rsidP="006A08F8">
      <w:pPr>
        <w:pStyle w:val="SOWTL4-ASDEFCON"/>
      </w:pPr>
      <w:r w:rsidRPr="00F22327">
        <w:t xml:space="preserve">Where the Contract includes a Performance </w:t>
      </w:r>
      <w:r w:rsidR="00FF20AC" w:rsidRPr="00F22327">
        <w:t>Implementation</w:t>
      </w:r>
      <w:r w:rsidRPr="00F22327">
        <w:t xml:space="preserve"> Period</w:t>
      </w:r>
      <w:r w:rsidR="00A56CE2" w:rsidRPr="00F22327">
        <w:t xml:space="preserve"> (P</w:t>
      </w:r>
      <w:r w:rsidR="00FF20AC" w:rsidRPr="00F22327">
        <w:t>I</w:t>
      </w:r>
      <w:r w:rsidR="00A56CE2" w:rsidRPr="00F22327">
        <w:t>P)</w:t>
      </w:r>
      <w:r w:rsidRPr="00F22327">
        <w:t xml:space="preserve">, the </w:t>
      </w:r>
      <w:r w:rsidR="0044404B">
        <w:t>SPMP</w:t>
      </w:r>
      <w:r w:rsidRPr="00F22327">
        <w:t xml:space="preserve"> shall describe the activities </w:t>
      </w:r>
      <w:r w:rsidR="00A56CE2" w:rsidRPr="00F22327">
        <w:t xml:space="preserve">that the Contractor will undertake to satisfy the </w:t>
      </w:r>
      <w:r w:rsidR="009C7A64" w:rsidRPr="00F22327">
        <w:t xml:space="preserve">objectives </w:t>
      </w:r>
      <w:r w:rsidR="00A56CE2" w:rsidRPr="00F22327">
        <w:t>of the P</w:t>
      </w:r>
      <w:r w:rsidR="00FF20AC" w:rsidRPr="00F22327">
        <w:t>I</w:t>
      </w:r>
      <w:r w:rsidR="00A56CE2" w:rsidRPr="00F22327">
        <w:t>P</w:t>
      </w:r>
      <w:r w:rsidR="009C7A64" w:rsidRPr="00F22327">
        <w:t xml:space="preserve"> (as described in Annex B to Attachment P)</w:t>
      </w:r>
      <w:r w:rsidR="00A56CE2" w:rsidRPr="00F22327">
        <w:t xml:space="preserve">, </w:t>
      </w:r>
      <w:r w:rsidR="00DF7C58" w:rsidRPr="00F22327">
        <w:t>including undertaking the P</w:t>
      </w:r>
      <w:r w:rsidR="00FF20AC" w:rsidRPr="00F22327">
        <w:t>I</w:t>
      </w:r>
      <w:r w:rsidR="00DF7C58" w:rsidRPr="00F22327">
        <w:t>P Completion Review defined in the SOW</w:t>
      </w:r>
      <w:r w:rsidRPr="00F22327">
        <w:t>.</w:t>
      </w:r>
    </w:p>
    <w:p w14:paraId="0C1F4B4D" w14:textId="77777777" w:rsidR="00345A5D" w:rsidRDefault="00345A5D" w:rsidP="00BC6565">
      <w:pPr>
        <w:pStyle w:val="SOWHL3-ASDEFCON"/>
      </w:pPr>
      <w:bookmarkStart w:id="9" w:name="_Ref79387048"/>
      <w:bookmarkEnd w:id="2"/>
      <w:r w:rsidRPr="00F22327">
        <w:t>Performance Measurement</w:t>
      </w:r>
      <w:bookmarkEnd w:id="9"/>
    </w:p>
    <w:p w14:paraId="279879AE" w14:textId="5BEF34ED" w:rsidR="00E817AA" w:rsidRPr="00F22327" w:rsidRDefault="00E817AA" w:rsidP="00E817AA">
      <w:pPr>
        <w:pStyle w:val="Note-ASDEFCON"/>
      </w:pPr>
      <w:r>
        <w:t xml:space="preserve">Note: </w:t>
      </w:r>
      <w:r w:rsidR="007847A3">
        <w:t xml:space="preserve"> </w:t>
      </w:r>
      <w:r>
        <w:t xml:space="preserve">Under this clause </w:t>
      </w:r>
      <w:r>
        <w:fldChar w:fldCharType="begin"/>
      </w:r>
      <w:r>
        <w:instrText xml:space="preserve"> REF _Ref79387048 \r \h </w:instrText>
      </w:r>
      <w:r>
        <w:fldChar w:fldCharType="separate"/>
      </w:r>
      <w:r>
        <w:t>6.2.4</w:t>
      </w:r>
      <w:r>
        <w:fldChar w:fldCharType="end"/>
      </w:r>
      <w:r>
        <w:t xml:space="preserve">, the Commonwealth is seeking information specific to each Performance Measure, not generic information associated with the performance measurement process (which should be included under clause </w:t>
      </w:r>
      <w:r>
        <w:fldChar w:fldCharType="begin"/>
      </w:r>
      <w:r>
        <w:instrText xml:space="preserve"> REF _Ref79393370 \r \h </w:instrText>
      </w:r>
      <w:r>
        <w:fldChar w:fldCharType="separate"/>
      </w:r>
      <w:r>
        <w:t>6.2.3</w:t>
      </w:r>
      <w:r>
        <w:fldChar w:fldCharType="end"/>
      </w:r>
      <w:r>
        <w:t>).</w:t>
      </w:r>
      <w:r w:rsidR="008F34D5" w:rsidRPr="008F34D5">
        <w:t xml:space="preserve"> </w:t>
      </w:r>
      <w:r w:rsidR="008F34D5">
        <w:t xml:space="preserve"> In this regard, consideration should also be given to including a separate Annex in the SPMP for each Performance Measure.</w:t>
      </w:r>
    </w:p>
    <w:p w14:paraId="1F80BE3D" w14:textId="1AFDE86F" w:rsidR="001461ED" w:rsidRDefault="001461ED" w:rsidP="006A08F8">
      <w:pPr>
        <w:pStyle w:val="SOWTL4-ASDEFCON"/>
      </w:pPr>
      <w:r w:rsidRPr="00F22327">
        <w:t xml:space="preserve">The performance measurement elements of the </w:t>
      </w:r>
      <w:r w:rsidR="0044404B">
        <w:t>SPMP</w:t>
      </w:r>
      <w:r w:rsidRPr="00F22327">
        <w:t xml:space="preserve"> shall comply with</w:t>
      </w:r>
      <w:r w:rsidR="00833CC5" w:rsidRPr="00F22327">
        <w:t xml:space="preserve"> Section 4.2 of</w:t>
      </w:r>
      <w:r w:rsidRPr="00F22327">
        <w:t xml:space="preserve"> </w:t>
      </w:r>
      <w:r w:rsidRPr="00404256">
        <w:t>ISO/IEC</w:t>
      </w:r>
      <w:r w:rsidR="00E953F2">
        <w:t>/IEEE</w:t>
      </w:r>
      <w:r w:rsidRPr="00404256">
        <w:t xml:space="preserve"> 15939:201</w:t>
      </w:r>
      <w:r w:rsidR="00E953F2">
        <w:t>7</w:t>
      </w:r>
      <w:r w:rsidR="00E817AA">
        <w:t xml:space="preserve"> for each </w:t>
      </w:r>
      <w:r w:rsidR="00E817AA" w:rsidRPr="00F22327">
        <w:t>Performance Measure defined in the Contract</w:t>
      </w:r>
      <w:r w:rsidR="00833CC5" w:rsidRPr="00F22327">
        <w:t>.</w:t>
      </w:r>
    </w:p>
    <w:p w14:paraId="290EDC37" w14:textId="3DA25413" w:rsidR="00B9198B" w:rsidRPr="00F22327" w:rsidRDefault="00721A1D" w:rsidP="006A08F8">
      <w:pPr>
        <w:pStyle w:val="SOWTL4-ASDEFCON"/>
      </w:pPr>
      <w:r>
        <w:t>For each Performance Measure, t</w:t>
      </w:r>
      <w:r w:rsidR="00345A5D" w:rsidRPr="00F22327">
        <w:t xml:space="preserve">he </w:t>
      </w:r>
      <w:r w:rsidR="0044404B">
        <w:t>SPMP</w:t>
      </w:r>
      <w:r w:rsidR="00345A5D" w:rsidRPr="00F22327">
        <w:t xml:space="preserve"> shall describe the Contractor’s methods for </w:t>
      </w:r>
      <w:r w:rsidR="00B9198B" w:rsidRPr="00F22327">
        <w:t xml:space="preserve">collecting, </w:t>
      </w:r>
      <w:r w:rsidR="00345A5D" w:rsidRPr="00F22327">
        <w:t xml:space="preserve">recording, </w:t>
      </w:r>
      <w:r w:rsidR="00B9198B" w:rsidRPr="00F22327">
        <w:t xml:space="preserve">calculating and </w:t>
      </w:r>
      <w:r w:rsidR="00345A5D" w:rsidRPr="00F22327">
        <w:t>analysing data</w:t>
      </w:r>
      <w:r w:rsidR="00055002" w:rsidRPr="00F22327">
        <w:t>, including</w:t>
      </w:r>
      <w:r w:rsidR="00B9198B" w:rsidRPr="00F22327">
        <w:t xml:space="preserve"> (as applicable):</w:t>
      </w:r>
    </w:p>
    <w:p w14:paraId="3A22EA58" w14:textId="29CCEAB6" w:rsidR="00B9198B" w:rsidRPr="00F22327" w:rsidRDefault="00E26FD2" w:rsidP="00BC6565">
      <w:pPr>
        <w:pStyle w:val="SOWSubL1-ASDEFCON"/>
      </w:pPr>
      <w:r>
        <w:t>the Performance Measures</w:t>
      </w:r>
      <w:r w:rsidR="008B181D" w:rsidRPr="00F22327">
        <w:t xml:space="preserve"> defined in Attachment P</w:t>
      </w:r>
      <w:r w:rsidR="00B9198B" w:rsidRPr="00F22327">
        <w:t>;</w:t>
      </w:r>
    </w:p>
    <w:p w14:paraId="68850CEE" w14:textId="19A657FC" w:rsidR="00B9198B" w:rsidRPr="00F22327" w:rsidRDefault="00E26FD2" w:rsidP="006A08F8">
      <w:pPr>
        <w:pStyle w:val="SOWSubL1-ASDEFCON"/>
      </w:pPr>
      <w:r>
        <w:t>the Performance Measures</w:t>
      </w:r>
      <w:r w:rsidR="008B181D" w:rsidRPr="00F22327">
        <w:t xml:space="preserve"> defined in Attachment Q</w:t>
      </w:r>
      <w:r w:rsidR="00B9198B" w:rsidRPr="00F22327">
        <w:t>, whether or not they are directly applicable to Contractor performance; and</w:t>
      </w:r>
    </w:p>
    <w:p w14:paraId="534DF3EE" w14:textId="77777777" w:rsidR="00055002" w:rsidRPr="00F22327" w:rsidRDefault="00952374" w:rsidP="006A08F8">
      <w:pPr>
        <w:pStyle w:val="SOWSubL1-ASDEFCON"/>
      </w:pPr>
      <w:r w:rsidRPr="00F22327">
        <w:t xml:space="preserve">generically, </w:t>
      </w:r>
      <w:r w:rsidR="00B9198B" w:rsidRPr="00F22327">
        <w:t>any other measure of performance, not identified in Attachment P or Attachment Q</w:t>
      </w:r>
      <w:r w:rsidR="00E26FD2">
        <w:t>,</w:t>
      </w:r>
      <w:r w:rsidR="00B9198B" w:rsidRPr="00F22327">
        <w:t xml:space="preserve"> but which are required under the Contract, including those specified in an S&amp;Q Order</w:t>
      </w:r>
      <w:r w:rsidR="00DF7C58" w:rsidRPr="00F22327">
        <w:t>.</w:t>
      </w:r>
    </w:p>
    <w:p w14:paraId="7093D9C2" w14:textId="083EA638" w:rsidR="00B2058B" w:rsidRPr="00F22327" w:rsidRDefault="00721A1D" w:rsidP="006A08F8">
      <w:pPr>
        <w:pStyle w:val="SOWTL4-ASDEFCON"/>
      </w:pPr>
      <w:r>
        <w:t>For each Performance Measure, t</w:t>
      </w:r>
      <w:r w:rsidR="00094FEA" w:rsidRPr="00F22327">
        <w:t xml:space="preserve">he </w:t>
      </w:r>
      <w:r w:rsidR="0044404B">
        <w:t>SPMP</w:t>
      </w:r>
      <w:r w:rsidR="00094FEA" w:rsidRPr="00F22327">
        <w:t xml:space="preserve"> shall describe the Contractor’s methods for </w:t>
      </w:r>
      <w:r w:rsidR="00B2058B" w:rsidRPr="00F22327">
        <w:t>V</w:t>
      </w:r>
      <w:r w:rsidR="00094FEA" w:rsidRPr="00F22327">
        <w:t>alidat</w:t>
      </w:r>
      <w:r>
        <w:t>ing</w:t>
      </w:r>
      <w:r w:rsidR="00094FEA" w:rsidRPr="00F22327">
        <w:t xml:space="preserve"> performance measurement data, including</w:t>
      </w:r>
      <w:r w:rsidR="00B2058B" w:rsidRPr="00F22327">
        <w:t>:</w:t>
      </w:r>
    </w:p>
    <w:p w14:paraId="7315E1AF" w14:textId="77777777" w:rsidR="00B2058B" w:rsidRPr="00F22327" w:rsidRDefault="00094FEA" w:rsidP="00BC6565">
      <w:pPr>
        <w:pStyle w:val="SOWSubL1-ASDEFCON"/>
      </w:pPr>
      <w:r w:rsidRPr="00F22327">
        <w:t xml:space="preserve">methods to minimise </w:t>
      </w:r>
      <w:r w:rsidR="000726AA" w:rsidRPr="00F22327">
        <w:t xml:space="preserve">data </w:t>
      </w:r>
      <w:r w:rsidRPr="00F22327">
        <w:t>corruption or misreporting during the collection process</w:t>
      </w:r>
      <w:r w:rsidR="00B2058B" w:rsidRPr="00F22327">
        <w:t>;</w:t>
      </w:r>
    </w:p>
    <w:p w14:paraId="297FDA4E" w14:textId="77777777" w:rsidR="00B2058B" w:rsidRPr="00F22327" w:rsidRDefault="00094FEA" w:rsidP="006A08F8">
      <w:pPr>
        <w:pStyle w:val="SOWSubL1-ASDEFCON"/>
      </w:pPr>
      <w:r w:rsidRPr="00F22327">
        <w:t>reference</w:t>
      </w:r>
      <w:r w:rsidR="00B2058B" w:rsidRPr="00F22327">
        <w:t>s</w:t>
      </w:r>
      <w:r w:rsidRPr="00F22327">
        <w:t xml:space="preserve"> to </w:t>
      </w:r>
      <w:r w:rsidR="00055002" w:rsidRPr="00F22327">
        <w:t>any Contract requirements</w:t>
      </w:r>
      <w:r w:rsidRPr="00F22327">
        <w:t xml:space="preserve"> for data </w:t>
      </w:r>
      <w:r w:rsidR="00B2058B" w:rsidRPr="00F22327">
        <w:t>V</w:t>
      </w:r>
      <w:r w:rsidRPr="00F22327">
        <w:t xml:space="preserve">alidation </w:t>
      </w:r>
      <w:r w:rsidR="00B2058B" w:rsidRPr="00F22327">
        <w:t>or for supporting data; and</w:t>
      </w:r>
    </w:p>
    <w:p w14:paraId="28E6B32F" w14:textId="77777777" w:rsidR="00094FEA" w:rsidRPr="00F22327" w:rsidRDefault="00B2058B" w:rsidP="006A08F8">
      <w:pPr>
        <w:pStyle w:val="SOWSubL1-ASDEFCON"/>
      </w:pPr>
      <w:r w:rsidRPr="00F22327">
        <w:t xml:space="preserve">methods for assessing and including </w:t>
      </w:r>
      <w:r w:rsidR="00744C0E" w:rsidRPr="00F22327">
        <w:t xml:space="preserve">or excluding (as appropriate) </w:t>
      </w:r>
      <w:r w:rsidRPr="00F22327">
        <w:t xml:space="preserve">the impact of Commonwealth </w:t>
      </w:r>
      <w:r w:rsidR="00E82CCD" w:rsidRPr="00F22327">
        <w:t xml:space="preserve">processes and </w:t>
      </w:r>
      <w:r w:rsidRPr="00F22327">
        <w:t>actions on the performance measurement data</w:t>
      </w:r>
      <w:r w:rsidR="00094FEA" w:rsidRPr="00F22327">
        <w:t>.</w:t>
      </w:r>
    </w:p>
    <w:p w14:paraId="617CE253" w14:textId="51DACA58" w:rsidR="00833CC5" w:rsidRPr="00F22327" w:rsidRDefault="00721A1D" w:rsidP="006A08F8">
      <w:pPr>
        <w:pStyle w:val="SOWTL4-ASDEFCON"/>
      </w:pPr>
      <w:r>
        <w:t xml:space="preserve">For </w:t>
      </w:r>
      <w:r w:rsidR="00DF5DAC">
        <w:t xml:space="preserve">each </w:t>
      </w:r>
      <w:r>
        <w:t>KPI</w:t>
      </w:r>
      <w:r w:rsidR="00DF5DAC">
        <w:t xml:space="preserve"> only</w:t>
      </w:r>
      <w:r>
        <w:t>,</w:t>
      </w:r>
      <w:r w:rsidRPr="00F22327">
        <w:t xml:space="preserve"> </w:t>
      </w:r>
      <w:r>
        <w:t>t</w:t>
      </w:r>
      <w:r w:rsidR="00833CC5" w:rsidRPr="00F22327">
        <w:t xml:space="preserve">he </w:t>
      </w:r>
      <w:r w:rsidR="0044404B">
        <w:t>SPMP</w:t>
      </w:r>
      <w:r w:rsidR="00833CC5" w:rsidRPr="00F22327">
        <w:t xml:space="preserve"> shall describe the flow-down of KPI-related Performance Measures to Approved Subcontractors, particularly identifying:</w:t>
      </w:r>
    </w:p>
    <w:p w14:paraId="0F037826" w14:textId="77777777" w:rsidR="00833CC5" w:rsidRPr="00F22327" w:rsidRDefault="00833CC5" w:rsidP="00BC6565">
      <w:pPr>
        <w:pStyle w:val="SOWSubL1-ASDEFCON"/>
      </w:pPr>
      <w:r w:rsidRPr="00F22327">
        <w:t>the relationships between the proposed Subcontract KPIs and the Subcontract scope of work; and</w:t>
      </w:r>
    </w:p>
    <w:p w14:paraId="13251629" w14:textId="0F742E33" w:rsidR="00833CC5" w:rsidRPr="00F22327" w:rsidRDefault="00833CC5" w:rsidP="006A08F8">
      <w:pPr>
        <w:pStyle w:val="SOWSubL1-ASDEFCON"/>
      </w:pPr>
      <w:proofErr w:type="gramStart"/>
      <w:r w:rsidRPr="00F22327">
        <w:t>how</w:t>
      </w:r>
      <w:proofErr w:type="gramEnd"/>
      <w:r w:rsidRPr="00F22327">
        <w:t xml:space="preserve"> the proposed Subcontract KPIs will contribute to, or enable, the achievement of </w:t>
      </w:r>
      <w:r w:rsidR="00DF5DAC">
        <w:t xml:space="preserve">each of </w:t>
      </w:r>
      <w:r w:rsidRPr="00F22327">
        <w:t>the Contract KPIs.</w:t>
      </w:r>
    </w:p>
    <w:p w14:paraId="5A766EC8" w14:textId="7367BCBC" w:rsidR="00E87CA6" w:rsidRPr="00F22327" w:rsidRDefault="00721A1D" w:rsidP="006A08F8">
      <w:pPr>
        <w:pStyle w:val="SOWTL4-ASDEFCON"/>
      </w:pPr>
      <w:r>
        <w:t xml:space="preserve">For </w:t>
      </w:r>
      <w:r w:rsidR="00DF5DAC">
        <w:t xml:space="preserve">each </w:t>
      </w:r>
      <w:r>
        <w:t>KPI</w:t>
      </w:r>
      <w:r w:rsidR="00DF5DAC">
        <w:t xml:space="preserve"> only</w:t>
      </w:r>
      <w:r>
        <w:t>, t</w:t>
      </w:r>
      <w:r w:rsidR="00E87CA6" w:rsidRPr="00F22327">
        <w:t xml:space="preserve">he </w:t>
      </w:r>
      <w:r w:rsidR="0044404B">
        <w:t>SPMP</w:t>
      </w:r>
      <w:r w:rsidR="00E87CA6" w:rsidRPr="00F22327">
        <w:t xml:space="preserve"> shall include, </w:t>
      </w:r>
      <w:r w:rsidR="00B12DF6" w:rsidRPr="00F22327">
        <w:t>when applicable to data collection</w:t>
      </w:r>
      <w:r w:rsidR="00F72322" w:rsidRPr="00F22327">
        <w:t>, compilation</w:t>
      </w:r>
      <w:r w:rsidR="00B12DF6" w:rsidRPr="00F22327">
        <w:t xml:space="preserve"> and/or the </w:t>
      </w:r>
      <w:r w:rsidR="005A3D42" w:rsidRPr="00F22327">
        <w:t xml:space="preserve">scoring or </w:t>
      </w:r>
      <w:r w:rsidR="00B12DF6" w:rsidRPr="00F22327">
        <w:t xml:space="preserve">calculation of </w:t>
      </w:r>
      <w:r w:rsidR="005A3D42" w:rsidRPr="00F22327">
        <w:t>results for</w:t>
      </w:r>
      <w:r w:rsidR="00B12DF6" w:rsidRPr="00F22327">
        <w:t xml:space="preserve"> </w:t>
      </w:r>
      <w:r w:rsidR="00DF5DAC">
        <w:t xml:space="preserve">the </w:t>
      </w:r>
      <w:r w:rsidR="00B12DF6" w:rsidRPr="00F22327">
        <w:t>KPI, details of</w:t>
      </w:r>
      <w:r w:rsidR="00E87CA6" w:rsidRPr="00F22327">
        <w:t>:</w:t>
      </w:r>
    </w:p>
    <w:p w14:paraId="0C84D397" w14:textId="53254C5C" w:rsidR="00E87CA6" w:rsidRPr="00F22327" w:rsidRDefault="005E24CA" w:rsidP="00BC6565">
      <w:pPr>
        <w:pStyle w:val="SOWSubL1-ASDEFCON"/>
      </w:pPr>
      <w:r w:rsidRPr="00F22327">
        <w:t>any</w:t>
      </w:r>
      <w:r w:rsidR="00E87CA6" w:rsidRPr="00F22327">
        <w:t xml:space="preserve"> </w:t>
      </w:r>
      <w:r w:rsidR="00B93F0D">
        <w:t>business rules and/or exclusions</w:t>
      </w:r>
      <w:r w:rsidR="00E87CA6" w:rsidRPr="00F22327">
        <w:t xml:space="preserve"> included in the </w:t>
      </w:r>
      <w:r w:rsidR="00FF20AC" w:rsidRPr="00F22327">
        <w:t>Contract</w:t>
      </w:r>
      <w:r w:rsidR="00E87CA6" w:rsidRPr="00F22327">
        <w:t xml:space="preserve"> </w:t>
      </w:r>
      <w:r w:rsidR="00FF20AC" w:rsidRPr="00F22327">
        <w:t>(</w:t>
      </w:r>
      <w:proofErr w:type="spellStart"/>
      <w:r w:rsidR="00FF20AC" w:rsidRPr="00F22327">
        <w:t>eg</w:t>
      </w:r>
      <w:proofErr w:type="spellEnd"/>
      <w:r w:rsidR="00FF20AC" w:rsidRPr="00F22327">
        <w:t xml:space="preserve">, in </w:t>
      </w:r>
      <w:r w:rsidR="00E87CA6" w:rsidRPr="00F22327">
        <w:t xml:space="preserve">Attachment </w:t>
      </w:r>
      <w:r w:rsidR="00D5105F" w:rsidRPr="00F22327">
        <w:t>P</w:t>
      </w:r>
      <w:r w:rsidR="00FF20AC" w:rsidRPr="00F22327">
        <w:t>)</w:t>
      </w:r>
      <w:r w:rsidR="00E87CA6" w:rsidRPr="00F22327">
        <w:t>;</w:t>
      </w:r>
    </w:p>
    <w:p w14:paraId="169CF196" w14:textId="10773FCB" w:rsidR="00B93F0D" w:rsidRDefault="00E87CA6" w:rsidP="006A08F8">
      <w:pPr>
        <w:pStyle w:val="SOWSubL1-ASDEFCON"/>
      </w:pPr>
      <w:r w:rsidRPr="00F22327">
        <w:t>any additional</w:t>
      </w:r>
      <w:r w:rsidR="00B93F0D">
        <w:t xml:space="preserve"> business rules or exclusions identified by the Contractor, including (for example) measurement timings, information to be derived from databases, conditions under which data, or particular elements of data, would be excluded from measurement or assessment, data validation activities, and liaison with the Commonwealth; and</w:t>
      </w:r>
    </w:p>
    <w:p w14:paraId="5EB5EEAB" w14:textId="5A61DE1A" w:rsidR="00E87CA6" w:rsidRPr="00F22327" w:rsidRDefault="00B93F0D" w:rsidP="006A08F8">
      <w:pPr>
        <w:pStyle w:val="SOWSubL1-ASDEFCON"/>
      </w:pPr>
      <w:proofErr w:type="gramStart"/>
      <w:r>
        <w:t>any</w:t>
      </w:r>
      <w:proofErr w:type="gramEnd"/>
      <w:r>
        <w:t xml:space="preserve"> related process flowcharts used by the Contractor</w:t>
      </w:r>
      <w:r w:rsidR="00B12DF6" w:rsidRPr="00F22327">
        <w:t>.</w:t>
      </w:r>
    </w:p>
    <w:p w14:paraId="0491F369" w14:textId="583DD939" w:rsidR="008A0331" w:rsidRPr="00F22327" w:rsidRDefault="00DF5DAC" w:rsidP="006A08F8">
      <w:pPr>
        <w:pStyle w:val="SOWTL4-ASDEFCON"/>
      </w:pPr>
      <w:r>
        <w:t>For each KPI only</w:t>
      </w:r>
      <w:r w:rsidR="008F34D5">
        <w:t>, t</w:t>
      </w:r>
      <w:r w:rsidR="008A0331" w:rsidRPr="00F22327">
        <w:t xml:space="preserve">he </w:t>
      </w:r>
      <w:r w:rsidR="0044404B">
        <w:t>SPMP</w:t>
      </w:r>
      <w:r w:rsidR="008A0331" w:rsidRPr="00F22327">
        <w:t xml:space="preserve"> shall describe</w:t>
      </w:r>
      <w:r w:rsidR="002E7533">
        <w:t xml:space="preserve"> the processes to be undertaken by the Contractor to</w:t>
      </w:r>
      <w:r w:rsidR="008A0331" w:rsidRPr="00F22327">
        <w:t>:</w:t>
      </w:r>
    </w:p>
    <w:p w14:paraId="6E33BC16" w14:textId="57C34708" w:rsidR="008A0331" w:rsidRPr="00F22327" w:rsidRDefault="008A0331" w:rsidP="00BC6565">
      <w:pPr>
        <w:pStyle w:val="SOWSubL1-ASDEFCON"/>
      </w:pPr>
      <w:r w:rsidRPr="00F22327">
        <w:t>ensure that the measurement processes (including data collection, analysis and reporting) provide results that are accurate, objective, and free from bias and/or manipulation;</w:t>
      </w:r>
      <w:r w:rsidR="008A58F7">
        <w:t xml:space="preserve"> and</w:t>
      </w:r>
    </w:p>
    <w:p w14:paraId="51C399FE" w14:textId="77777777" w:rsidR="008A0331" w:rsidRPr="00F22327" w:rsidRDefault="002E7533" w:rsidP="006A08F8">
      <w:pPr>
        <w:pStyle w:val="SOWSubL1-ASDEFCON"/>
      </w:pPr>
      <w:r>
        <w:t>address</w:t>
      </w:r>
      <w:r w:rsidR="008A0331" w:rsidRPr="00F22327">
        <w:t xml:space="preserve"> problems or concerns identified by the Contractor or the Commonwealth in respect of </w:t>
      </w:r>
      <w:r w:rsidR="0059486A" w:rsidRPr="00F22327">
        <w:t xml:space="preserve">KPI </w:t>
      </w:r>
      <w:r w:rsidR="008A0331" w:rsidRPr="00F22327">
        <w:t xml:space="preserve">measurement and/or assessment activities, </w:t>
      </w:r>
      <w:r>
        <w:t xml:space="preserve">including </w:t>
      </w:r>
      <w:r w:rsidR="006013F8">
        <w:t xml:space="preserve">the </w:t>
      </w:r>
      <w:r>
        <w:t xml:space="preserve">Contractor’s </w:t>
      </w:r>
      <w:r w:rsidR="006013F8">
        <w:t>standard approach to</w:t>
      </w:r>
      <w:r w:rsidR="008A0331" w:rsidRPr="00F22327">
        <w:t>:</w:t>
      </w:r>
    </w:p>
    <w:p w14:paraId="57F784CE" w14:textId="77777777" w:rsidR="008A0331" w:rsidRPr="00F22327" w:rsidRDefault="008A0331" w:rsidP="00BC6565">
      <w:pPr>
        <w:pStyle w:val="SOWSubL2-ASDEFCON"/>
      </w:pPr>
      <w:r w:rsidRPr="00F22327">
        <w:t>liaison with the Commonwealth;</w:t>
      </w:r>
    </w:p>
    <w:p w14:paraId="4DAEC361" w14:textId="77777777" w:rsidR="008A0331" w:rsidRPr="00F22327" w:rsidRDefault="008A0331" w:rsidP="006A08F8">
      <w:pPr>
        <w:pStyle w:val="SOWSubL2-ASDEFCON"/>
      </w:pPr>
      <w:r w:rsidRPr="00F22327">
        <w:t>investigative activities (</w:t>
      </w:r>
      <w:proofErr w:type="spellStart"/>
      <w:r w:rsidRPr="00F22327">
        <w:t>eg</w:t>
      </w:r>
      <w:proofErr w:type="spellEnd"/>
      <w:r w:rsidRPr="00F22327">
        <w:t>, root-cause analyses);</w:t>
      </w:r>
    </w:p>
    <w:p w14:paraId="448A3355" w14:textId="7988EA40" w:rsidR="008A0331" w:rsidRPr="00F22327" w:rsidRDefault="008A0331" w:rsidP="006A08F8">
      <w:pPr>
        <w:pStyle w:val="SOWSubL2-ASDEFCON"/>
      </w:pPr>
      <w:r w:rsidRPr="00F22327">
        <w:t xml:space="preserve">the development and implementation of changes to the </w:t>
      </w:r>
      <w:r w:rsidR="0044404B">
        <w:t>performance measurement</w:t>
      </w:r>
      <w:r w:rsidRPr="00F22327">
        <w:t xml:space="preserve"> activities (</w:t>
      </w:r>
      <w:proofErr w:type="spellStart"/>
      <w:r w:rsidRPr="00F22327">
        <w:t>eg</w:t>
      </w:r>
      <w:proofErr w:type="spellEnd"/>
      <w:r w:rsidRPr="00F22327">
        <w:t xml:space="preserve">, </w:t>
      </w:r>
      <w:r w:rsidR="008A58F7">
        <w:t xml:space="preserve">the </w:t>
      </w:r>
      <w:r w:rsidRPr="00F22327">
        <w:t>development of revised processes and measurement tools);</w:t>
      </w:r>
    </w:p>
    <w:p w14:paraId="04E02E95" w14:textId="77777777" w:rsidR="008A0331" w:rsidRPr="00F22327" w:rsidRDefault="008A0331" w:rsidP="006A08F8">
      <w:pPr>
        <w:pStyle w:val="SOWSubL2-ASDEFCON"/>
      </w:pPr>
      <w:r w:rsidRPr="00F22327">
        <w:t xml:space="preserve">the </w:t>
      </w:r>
      <w:r w:rsidR="006013F8">
        <w:t>investigation</w:t>
      </w:r>
      <w:r w:rsidRPr="00F22327">
        <w:t xml:space="preserve"> and implementation of related activities (</w:t>
      </w:r>
      <w:proofErr w:type="spellStart"/>
      <w:r w:rsidRPr="00F22327">
        <w:t>eg</w:t>
      </w:r>
      <w:proofErr w:type="spellEnd"/>
      <w:r w:rsidRPr="00F22327">
        <w:t xml:space="preserve">, </w:t>
      </w:r>
      <w:r w:rsidR="008A58F7" w:rsidRPr="00F22327">
        <w:t xml:space="preserve">training </w:t>
      </w:r>
      <w:r w:rsidR="008A58F7">
        <w:t>for the use of revised measurement tools</w:t>
      </w:r>
      <w:r w:rsidRPr="00F22327">
        <w:t>)</w:t>
      </w:r>
      <w:r w:rsidR="006013F8">
        <w:t>, when applicable</w:t>
      </w:r>
      <w:r w:rsidRPr="00F22327">
        <w:t>; and</w:t>
      </w:r>
    </w:p>
    <w:p w14:paraId="2767B06B" w14:textId="77777777" w:rsidR="008A0331" w:rsidRPr="00F22327" w:rsidRDefault="00FE777C" w:rsidP="008A58F7">
      <w:pPr>
        <w:pStyle w:val="SOWSubL2-ASDEFCON"/>
      </w:pPr>
      <w:r>
        <w:t>monitor</w:t>
      </w:r>
      <w:r w:rsidR="00BF094C">
        <w:t>ing</w:t>
      </w:r>
      <w:r>
        <w:t xml:space="preserve">, </w:t>
      </w:r>
      <w:r w:rsidR="008A58F7">
        <w:t>validat</w:t>
      </w:r>
      <w:r w:rsidR="00BF094C">
        <w:t>ing</w:t>
      </w:r>
      <w:r w:rsidR="008A58F7">
        <w:t xml:space="preserve"> </w:t>
      </w:r>
      <w:r>
        <w:t>and report</w:t>
      </w:r>
      <w:r w:rsidR="00BF094C">
        <w:t>ing</w:t>
      </w:r>
      <w:r w:rsidRPr="00F22327">
        <w:t xml:space="preserve"> </w:t>
      </w:r>
      <w:r w:rsidR="00404256">
        <w:t xml:space="preserve">the </w:t>
      </w:r>
      <w:r w:rsidR="00BF094C">
        <w:t xml:space="preserve">resolution of problems or concerns </w:t>
      </w:r>
      <w:r w:rsidRPr="00F22327">
        <w:t>to the Commonwealth</w:t>
      </w:r>
      <w:r w:rsidR="008A0331" w:rsidRPr="00F22327">
        <w:t>.</w:t>
      </w:r>
    </w:p>
    <w:p w14:paraId="4FE7CBBE" w14:textId="77777777" w:rsidR="000F0DC9" w:rsidRPr="00F22327" w:rsidRDefault="00227340" w:rsidP="00BC6565">
      <w:pPr>
        <w:pStyle w:val="SOWHL3-ASDEFCON"/>
      </w:pPr>
      <w:r w:rsidRPr="00F22327">
        <w:t>Time-Variant or Phase-</w:t>
      </w:r>
      <w:r w:rsidR="000F0DC9" w:rsidRPr="00F22327">
        <w:t>Varia</w:t>
      </w:r>
      <w:r w:rsidRPr="00F22327">
        <w:t>nt</w:t>
      </w:r>
      <w:r w:rsidR="000F0DC9" w:rsidRPr="00F22327">
        <w:t xml:space="preserve"> </w:t>
      </w:r>
      <w:r w:rsidR="00D15C4C" w:rsidRPr="00F22327">
        <w:t xml:space="preserve">Performance </w:t>
      </w:r>
      <w:r w:rsidR="000F0DC9" w:rsidRPr="00F22327">
        <w:t>Measures</w:t>
      </w:r>
    </w:p>
    <w:p w14:paraId="0A800DD2" w14:textId="1377EC4A" w:rsidR="00550E9F" w:rsidRPr="00F22327" w:rsidRDefault="001D31B9" w:rsidP="006A08F8">
      <w:pPr>
        <w:pStyle w:val="SOWTL4-ASDEFCON"/>
      </w:pPr>
      <w:r w:rsidRPr="00F22327">
        <w:t xml:space="preserve">If the Contract includes </w:t>
      </w:r>
      <w:r w:rsidR="00A57C05" w:rsidRPr="00F22327">
        <w:t xml:space="preserve">Performance Measures </w:t>
      </w:r>
      <w:r w:rsidRPr="00F22327">
        <w:t xml:space="preserve">that vary from one </w:t>
      </w:r>
      <w:r w:rsidR="00005E9B" w:rsidRPr="00F22327">
        <w:t xml:space="preserve">measurement </w:t>
      </w:r>
      <w:r w:rsidRPr="00F22327">
        <w:t>period to the next</w:t>
      </w:r>
      <w:r w:rsidR="00A45E40" w:rsidRPr="00F22327">
        <w:t xml:space="preserve"> (</w:t>
      </w:r>
      <w:proofErr w:type="spellStart"/>
      <w:r w:rsidR="00A45E40" w:rsidRPr="00F22327">
        <w:t>eg</w:t>
      </w:r>
      <w:proofErr w:type="spellEnd"/>
      <w:r w:rsidR="00A45E40" w:rsidRPr="00F22327">
        <w:t>, due to change</w:t>
      </w:r>
      <w:r w:rsidR="00C618B9" w:rsidRPr="00F22327">
        <w:t>s</w:t>
      </w:r>
      <w:r w:rsidR="00A45E40" w:rsidRPr="00F22327">
        <w:t xml:space="preserve"> in the number of Products </w:t>
      </w:r>
      <w:r w:rsidR="00E82CCD" w:rsidRPr="00F22327">
        <w:t>Being</w:t>
      </w:r>
      <w:r w:rsidR="00A45E40" w:rsidRPr="00F22327">
        <w:t xml:space="preserve"> </w:t>
      </w:r>
      <w:r w:rsidR="00E82CCD" w:rsidRPr="00F22327">
        <w:t>S</w:t>
      </w:r>
      <w:r w:rsidR="00A45E40" w:rsidRPr="00F22327">
        <w:t xml:space="preserve">upported </w:t>
      </w:r>
      <w:r w:rsidR="00BC07D4" w:rsidRPr="00F22327">
        <w:t>during modification program</w:t>
      </w:r>
      <w:r w:rsidR="00C618B9" w:rsidRPr="00F22327">
        <w:t>s</w:t>
      </w:r>
      <w:r w:rsidR="00A57C05" w:rsidRPr="00F22327">
        <w:t>,</w:t>
      </w:r>
      <w:r w:rsidR="00BC07D4" w:rsidRPr="00F22327">
        <w:t xml:space="preserve"> </w:t>
      </w:r>
      <w:r w:rsidR="00E82CCD" w:rsidRPr="00F22327">
        <w:t>or for operational changes during a year</w:t>
      </w:r>
      <w:r w:rsidR="00A45E40" w:rsidRPr="00F22327">
        <w:t>)</w:t>
      </w:r>
      <w:r w:rsidRPr="00F22327">
        <w:t xml:space="preserve">, the </w:t>
      </w:r>
      <w:r w:rsidR="0044404B">
        <w:t>SPMP</w:t>
      </w:r>
      <w:r w:rsidRPr="00F22327">
        <w:t xml:space="preserve"> shall</w:t>
      </w:r>
      <w:r w:rsidR="00550E9F" w:rsidRPr="00F22327">
        <w:t xml:space="preserve">, for </w:t>
      </w:r>
      <w:r w:rsidR="008F34D5">
        <w:t>each</w:t>
      </w:r>
      <w:r w:rsidR="008F34D5" w:rsidRPr="00F22327">
        <w:t xml:space="preserve"> </w:t>
      </w:r>
      <w:r w:rsidR="00550E9F" w:rsidRPr="00F22327">
        <w:t>applicable Performance Measure:</w:t>
      </w:r>
    </w:p>
    <w:p w14:paraId="6D9EE3F0" w14:textId="77777777" w:rsidR="002D5956" w:rsidRPr="00F22327" w:rsidRDefault="0086149B" w:rsidP="00BC6565">
      <w:pPr>
        <w:pStyle w:val="SOWSubL1-ASDEFCON"/>
      </w:pPr>
      <w:r w:rsidRPr="00F22327">
        <w:t>describe the process for determining, in conjunction with the Commonwealth Representative</w:t>
      </w:r>
      <w:r w:rsidR="00B66EC3" w:rsidRPr="00F22327">
        <w:t>:</w:t>
      </w:r>
    </w:p>
    <w:p w14:paraId="039B664D" w14:textId="77777777" w:rsidR="002D5956" w:rsidRPr="00F22327" w:rsidRDefault="002D5956" w:rsidP="006A08F8">
      <w:pPr>
        <w:pStyle w:val="SOWSubL2-ASDEFCON"/>
      </w:pPr>
      <w:r w:rsidRPr="00F22327">
        <w:t>the level of performance applicable to each measurement period (</w:t>
      </w:r>
      <w:proofErr w:type="spellStart"/>
      <w:r w:rsidRPr="00F22327">
        <w:t>eg</w:t>
      </w:r>
      <w:proofErr w:type="spellEnd"/>
      <w:r w:rsidRPr="00F22327">
        <w:t xml:space="preserve">, </w:t>
      </w:r>
      <w:r w:rsidR="00B66EC3" w:rsidRPr="00F22327">
        <w:t xml:space="preserve">how the requirement is </w:t>
      </w:r>
      <w:r w:rsidRPr="00F22327">
        <w:t>derived from an annual Capability plan or operational deployment and training schedules)</w:t>
      </w:r>
      <w:r w:rsidR="00B66EC3" w:rsidRPr="00F22327">
        <w:t>; and</w:t>
      </w:r>
    </w:p>
    <w:p w14:paraId="7BB0520A" w14:textId="77777777" w:rsidR="002F503E" w:rsidRPr="00F22327" w:rsidRDefault="0086149B" w:rsidP="006A08F8">
      <w:pPr>
        <w:pStyle w:val="SOWSubL2-ASDEFCON"/>
      </w:pPr>
      <w:r w:rsidRPr="00F22327">
        <w:t xml:space="preserve">updates to the Required Performance Level and Performance Bands for each </w:t>
      </w:r>
      <w:r w:rsidR="002D5956" w:rsidRPr="00F22327">
        <w:t>Review</w:t>
      </w:r>
      <w:r w:rsidRPr="00F22327">
        <w:t xml:space="preserve"> </w:t>
      </w:r>
      <w:r w:rsidR="002D5956" w:rsidRPr="00F22327">
        <w:t>P</w:t>
      </w:r>
      <w:r w:rsidRPr="00F22327">
        <w:t>eriod;</w:t>
      </w:r>
    </w:p>
    <w:p w14:paraId="36484112" w14:textId="77777777" w:rsidR="00550E9F" w:rsidRPr="00F22327" w:rsidRDefault="00550E9F" w:rsidP="006A08F8">
      <w:pPr>
        <w:pStyle w:val="SOWSubL1-ASDEFCON"/>
      </w:pPr>
      <w:r w:rsidRPr="00F22327">
        <w:t xml:space="preserve">include, as an annex, </w:t>
      </w:r>
      <w:r w:rsidR="002D5956" w:rsidRPr="00F22327">
        <w:t xml:space="preserve">the level of performance required for each measurement period and </w:t>
      </w:r>
      <w:r w:rsidRPr="00F22327">
        <w:t xml:space="preserve">the Required Performance Level and Performance Bands for </w:t>
      </w:r>
      <w:r w:rsidR="002D5956" w:rsidRPr="00F22327">
        <w:t>e</w:t>
      </w:r>
      <w:r w:rsidR="00B66EC3" w:rsidRPr="00F22327">
        <w:t>ach Review Period</w:t>
      </w:r>
      <w:r w:rsidR="002D5956" w:rsidRPr="00F22327">
        <w:t xml:space="preserve"> for </w:t>
      </w:r>
      <w:r w:rsidRPr="00F22327">
        <w:t>a forward period of not less than one year (or other period agreed in writing by the Commonwealth Representative);</w:t>
      </w:r>
      <w:r w:rsidR="0086149B" w:rsidRPr="00F22327">
        <w:t xml:space="preserve"> and</w:t>
      </w:r>
    </w:p>
    <w:p w14:paraId="0CF517B3" w14:textId="77777777" w:rsidR="00A45E40" w:rsidRPr="00F22327" w:rsidRDefault="001D31B9" w:rsidP="006A08F8">
      <w:pPr>
        <w:pStyle w:val="SOWSubL1-ASDEFCON"/>
      </w:pPr>
      <w:r w:rsidRPr="00F22327">
        <w:t xml:space="preserve">describe </w:t>
      </w:r>
      <w:r w:rsidR="00A45E40" w:rsidRPr="00F22327">
        <w:t xml:space="preserve">any changes in </w:t>
      </w:r>
      <w:r w:rsidRPr="00F22327">
        <w:t>the method</w:t>
      </w:r>
      <w:r w:rsidR="00962823" w:rsidRPr="00F22327">
        <w:t>ology</w:t>
      </w:r>
      <w:r w:rsidR="00A45E40" w:rsidRPr="00F22327">
        <w:t xml:space="preserve"> used to determine the performance </w:t>
      </w:r>
      <w:r w:rsidR="00550E9F" w:rsidRPr="00F22327">
        <w:t>in different phases or measurement periods</w:t>
      </w:r>
      <w:r w:rsidR="00962823" w:rsidRPr="00F22327">
        <w:t>, including</w:t>
      </w:r>
      <w:r w:rsidR="00A45E40" w:rsidRPr="00F22327">
        <w:t xml:space="preserve"> changes to:</w:t>
      </w:r>
    </w:p>
    <w:p w14:paraId="319ADE6F" w14:textId="77777777" w:rsidR="00A45E40" w:rsidRPr="00F22327" w:rsidRDefault="00A45E40" w:rsidP="006A08F8">
      <w:pPr>
        <w:pStyle w:val="SOWSubL2-ASDEFCON"/>
      </w:pPr>
      <w:r w:rsidRPr="00F22327">
        <w:t>the primary input data (</w:t>
      </w:r>
      <w:proofErr w:type="spellStart"/>
      <w:r w:rsidRPr="00F22327">
        <w:t>eg</w:t>
      </w:r>
      <w:proofErr w:type="spellEnd"/>
      <w:r w:rsidRPr="00F22327">
        <w:t xml:space="preserve">, the supporting data that is </w:t>
      </w:r>
      <w:r w:rsidR="00F576EF" w:rsidRPr="00F22327">
        <w:t xml:space="preserve">‘compiled’ </w:t>
      </w:r>
      <w:r w:rsidRPr="00F22327">
        <w:t xml:space="preserve">to determine </w:t>
      </w:r>
      <w:r w:rsidR="0019442C" w:rsidRPr="00F22327">
        <w:t>the Achieved Performance for</w:t>
      </w:r>
      <w:r w:rsidRPr="00F22327">
        <w:t xml:space="preserve"> a KPI);</w:t>
      </w:r>
    </w:p>
    <w:p w14:paraId="1D5408D7" w14:textId="77777777" w:rsidR="00A45E40" w:rsidRPr="00F22327" w:rsidRDefault="00A45E40" w:rsidP="006A08F8">
      <w:pPr>
        <w:pStyle w:val="SOWSubL2-ASDEFCON"/>
      </w:pPr>
      <w:r w:rsidRPr="00F22327">
        <w:t>the source</w:t>
      </w:r>
      <w:r w:rsidR="00B70388" w:rsidRPr="00F22327">
        <w:t>(</w:t>
      </w:r>
      <w:r w:rsidRPr="00F22327">
        <w:t>s</w:t>
      </w:r>
      <w:r w:rsidR="00B70388" w:rsidRPr="00F22327">
        <w:t>)</w:t>
      </w:r>
      <w:r w:rsidRPr="00F22327">
        <w:t xml:space="preserve"> of </w:t>
      </w:r>
      <w:r w:rsidR="00B70388" w:rsidRPr="00F22327">
        <w:t xml:space="preserve">primary input </w:t>
      </w:r>
      <w:r w:rsidRPr="00F22327">
        <w:t>data;</w:t>
      </w:r>
    </w:p>
    <w:p w14:paraId="3BE3E2A4" w14:textId="77777777" w:rsidR="00A45E40" w:rsidRPr="00F22327" w:rsidRDefault="00A45E40" w:rsidP="006A08F8">
      <w:pPr>
        <w:pStyle w:val="SOWSubL2-ASDEFCON"/>
      </w:pPr>
      <w:r w:rsidRPr="00F22327">
        <w:t>the method of</w:t>
      </w:r>
      <w:r w:rsidR="00962823" w:rsidRPr="00F22327">
        <w:t xml:space="preserve"> </w:t>
      </w:r>
      <w:r w:rsidR="00F576EF" w:rsidRPr="00F22327">
        <w:t xml:space="preserve">calculating </w:t>
      </w:r>
      <w:r w:rsidRPr="00F22327">
        <w:t>performance</w:t>
      </w:r>
      <w:r w:rsidR="00F576EF" w:rsidRPr="00F22327">
        <w:t xml:space="preserve"> from the primary input data</w:t>
      </w:r>
      <w:r w:rsidRPr="00F22327">
        <w:t>;</w:t>
      </w:r>
    </w:p>
    <w:p w14:paraId="307A92CF" w14:textId="77777777" w:rsidR="000F0DC9" w:rsidRPr="00F22327" w:rsidRDefault="00A45E40" w:rsidP="006A08F8">
      <w:pPr>
        <w:pStyle w:val="SOWSubL2-ASDEFCON"/>
      </w:pPr>
      <w:r w:rsidRPr="00F22327">
        <w:t>the method of Validating the data</w:t>
      </w:r>
      <w:r w:rsidR="00F576EF" w:rsidRPr="00F22327">
        <w:t>; and</w:t>
      </w:r>
    </w:p>
    <w:p w14:paraId="695ED1E2" w14:textId="77777777" w:rsidR="00E9509F" w:rsidRPr="00F22327" w:rsidRDefault="00F576EF" w:rsidP="006A08F8">
      <w:pPr>
        <w:pStyle w:val="SOWSubL2-ASDEFCON"/>
      </w:pPr>
      <w:r w:rsidRPr="00F22327">
        <w:t>any other</w:t>
      </w:r>
      <w:r w:rsidR="00B12DF6" w:rsidRPr="00F22327">
        <w:t xml:space="preserve"> relevant</w:t>
      </w:r>
      <w:r w:rsidRPr="00F22327">
        <w:t xml:space="preserve"> aspect of </w:t>
      </w:r>
      <w:r w:rsidR="00B70388" w:rsidRPr="00F22327">
        <w:t xml:space="preserve">the </w:t>
      </w:r>
      <w:r w:rsidRPr="00F22327">
        <w:t>performance measurement</w:t>
      </w:r>
      <w:r w:rsidR="00B70388" w:rsidRPr="00F22327">
        <w:t xml:space="preserve"> process</w:t>
      </w:r>
      <w:r w:rsidRPr="00F22327">
        <w:t>.</w:t>
      </w:r>
    </w:p>
    <w:sectPr w:rsidR="00E9509F" w:rsidRPr="00F22327" w:rsidSect="00A52E80">
      <w:headerReference w:type="default" r:id="rId8"/>
      <w:footerReference w:type="default" r:id="rId9"/>
      <w:pgSz w:w="11906" w:h="16838" w:code="9"/>
      <w:pgMar w:top="1418" w:right="1418" w:bottom="1418" w:left="1418" w:header="567" w:footer="283"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206475" w14:textId="77777777" w:rsidR="00F82D3A" w:rsidRDefault="00F82D3A">
      <w:r>
        <w:separator/>
      </w:r>
    </w:p>
  </w:endnote>
  <w:endnote w:type="continuationSeparator" w:id="0">
    <w:p w14:paraId="1FC72D18" w14:textId="77777777" w:rsidR="00F82D3A" w:rsidRDefault="00F82D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old">
    <w:panose1 w:val="020B0704020202020204"/>
    <w:charset w:val="00"/>
    <w:family w:val="auto"/>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294F2C" w14:paraId="5B1ACB9E" w14:textId="77777777" w:rsidTr="00A52E80">
      <w:tc>
        <w:tcPr>
          <w:tcW w:w="2500" w:type="pct"/>
        </w:tcPr>
        <w:p w14:paraId="0FB9D467" w14:textId="77777777" w:rsidR="00294F2C" w:rsidRDefault="00294F2C" w:rsidP="00A52E80">
          <w:pPr>
            <w:pStyle w:val="ASDEFCONHeaderFooterLeft"/>
          </w:pPr>
          <w:r>
            <w:fldChar w:fldCharType="begin"/>
          </w:r>
          <w:r>
            <w:instrText xml:space="preserve"> DOCPROPERTY Footer_Left </w:instrText>
          </w:r>
          <w:r>
            <w:fldChar w:fldCharType="end"/>
          </w:r>
        </w:p>
      </w:tc>
      <w:tc>
        <w:tcPr>
          <w:tcW w:w="2500" w:type="pct"/>
        </w:tcPr>
        <w:p w14:paraId="67163C79" w14:textId="754EF452" w:rsidR="00294F2C" w:rsidRPr="00294F2C" w:rsidRDefault="00294F2C" w:rsidP="00A52E80">
          <w:pPr>
            <w:pStyle w:val="ASDEFCONHeaderFooterRight"/>
            <w:rPr>
              <w:szCs w:val="16"/>
            </w:rPr>
          </w:pPr>
          <w:r w:rsidRPr="00294F2C">
            <w:rPr>
              <w:rStyle w:val="PageNumber"/>
              <w:color w:val="auto"/>
              <w:szCs w:val="16"/>
            </w:rPr>
            <w:fldChar w:fldCharType="begin"/>
          </w:r>
          <w:r w:rsidRPr="00294F2C">
            <w:rPr>
              <w:rStyle w:val="PageNumber"/>
              <w:color w:val="auto"/>
              <w:szCs w:val="16"/>
            </w:rPr>
            <w:instrText xml:space="preserve"> PAGE </w:instrText>
          </w:r>
          <w:r w:rsidRPr="00294F2C">
            <w:rPr>
              <w:rStyle w:val="PageNumber"/>
              <w:color w:val="auto"/>
              <w:szCs w:val="16"/>
            </w:rPr>
            <w:fldChar w:fldCharType="separate"/>
          </w:r>
          <w:r w:rsidR="00EF1C61">
            <w:rPr>
              <w:rStyle w:val="PageNumber"/>
              <w:noProof/>
              <w:color w:val="auto"/>
              <w:szCs w:val="16"/>
            </w:rPr>
            <w:t>4</w:t>
          </w:r>
          <w:r w:rsidRPr="00294F2C">
            <w:rPr>
              <w:rStyle w:val="PageNumber"/>
              <w:color w:val="auto"/>
              <w:szCs w:val="16"/>
            </w:rPr>
            <w:fldChar w:fldCharType="end"/>
          </w:r>
        </w:p>
      </w:tc>
    </w:tr>
    <w:tr w:rsidR="00294F2C" w14:paraId="28982079" w14:textId="77777777" w:rsidTr="00A52E80">
      <w:tc>
        <w:tcPr>
          <w:tcW w:w="5000" w:type="pct"/>
          <w:gridSpan w:val="2"/>
        </w:tcPr>
        <w:p w14:paraId="2E024830" w14:textId="4B5C8791" w:rsidR="00294F2C" w:rsidRDefault="00EF1C61">
          <w:pPr>
            <w:pStyle w:val="ASDEFCONHeaderFooterClassification"/>
          </w:pPr>
          <w:r>
            <w:fldChar w:fldCharType="begin"/>
          </w:r>
          <w:r>
            <w:instrText xml:space="preserve"> DOCPROPERTY  Classification  \* MERGEFORMAT </w:instrText>
          </w:r>
          <w:r>
            <w:fldChar w:fldCharType="separate"/>
          </w:r>
          <w:r w:rsidR="0046280F">
            <w:t>OFFICIAL</w:t>
          </w:r>
          <w:r>
            <w:fldChar w:fldCharType="end"/>
          </w:r>
        </w:p>
      </w:tc>
    </w:tr>
  </w:tbl>
  <w:p w14:paraId="6F227CEC" w14:textId="77777777" w:rsidR="00294F2C" w:rsidRPr="00A52E80" w:rsidRDefault="00294F2C" w:rsidP="00A52E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7E0504" w14:textId="77777777" w:rsidR="00F82D3A" w:rsidRDefault="00F82D3A">
      <w:r>
        <w:separator/>
      </w:r>
    </w:p>
  </w:footnote>
  <w:footnote w:type="continuationSeparator" w:id="0">
    <w:p w14:paraId="668D6FFA" w14:textId="77777777" w:rsidR="00F82D3A" w:rsidRDefault="00F82D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294F2C" w14:paraId="14C9162B" w14:textId="77777777" w:rsidTr="00A52E80">
      <w:tc>
        <w:tcPr>
          <w:tcW w:w="5000" w:type="pct"/>
          <w:gridSpan w:val="2"/>
        </w:tcPr>
        <w:p w14:paraId="6ECEF63B" w14:textId="7AB080A9" w:rsidR="00294F2C" w:rsidRDefault="00EF1C61" w:rsidP="007847A3">
          <w:pPr>
            <w:pStyle w:val="ASDEFCONHeaderFooterClassification"/>
          </w:pPr>
          <w:r>
            <w:fldChar w:fldCharType="begin"/>
          </w:r>
          <w:r>
            <w:instrText xml:space="preserve"> DOCPROPERTY  Classification  \* MERGEFORMAT </w:instrText>
          </w:r>
          <w:r>
            <w:fldChar w:fldCharType="separate"/>
          </w:r>
          <w:r w:rsidR="0046280F">
            <w:t>OFFICIAL</w:t>
          </w:r>
          <w:r>
            <w:fldChar w:fldCharType="end"/>
          </w:r>
        </w:p>
      </w:tc>
    </w:tr>
    <w:tr w:rsidR="00294F2C" w14:paraId="4E6E7483" w14:textId="77777777" w:rsidTr="00A52E80">
      <w:tc>
        <w:tcPr>
          <w:tcW w:w="2500" w:type="pct"/>
        </w:tcPr>
        <w:p w14:paraId="01643648" w14:textId="77777777" w:rsidR="00294F2C" w:rsidRDefault="00B93F0D" w:rsidP="00A52E80">
          <w:pPr>
            <w:pStyle w:val="ASDEFCONHeaderFooterLeft"/>
          </w:pPr>
          <w:fldSimple w:instr=" DOCPROPERTY Header_Left ">
            <w:r w:rsidR="00C461F2">
              <w:t>ASDEFCON (Support)</w:t>
            </w:r>
          </w:fldSimple>
        </w:p>
      </w:tc>
      <w:tc>
        <w:tcPr>
          <w:tcW w:w="2500" w:type="pct"/>
        </w:tcPr>
        <w:p w14:paraId="7C8326A5" w14:textId="6044D2EC" w:rsidR="00294F2C" w:rsidRDefault="00EF1C61" w:rsidP="00A52E80">
          <w:pPr>
            <w:pStyle w:val="ASDEFCONHeaderFooterRight"/>
          </w:pPr>
          <w:r>
            <w:fldChar w:fldCharType="begin"/>
          </w:r>
          <w:r>
            <w:instrText xml:space="preserve"> DOCPROPERTY  Title  \* MERGEFORMAT </w:instrText>
          </w:r>
          <w:r>
            <w:fldChar w:fldCharType="separate"/>
          </w:r>
          <w:r w:rsidR="0044404B">
            <w:t>DID-SSM-SPMPSPMP</w:t>
          </w:r>
          <w:r>
            <w:fldChar w:fldCharType="end"/>
          </w:r>
          <w:r w:rsidR="000667D6">
            <w:t>-</w:t>
          </w:r>
          <w:r>
            <w:fldChar w:fldCharType="begin"/>
          </w:r>
          <w:r>
            <w:instrText xml:space="preserve"> DOCPROPERTY  Version  \* MERGEFORMAT </w:instrText>
          </w:r>
          <w:r>
            <w:fldChar w:fldCharType="separate"/>
          </w:r>
          <w:r w:rsidR="0046280F">
            <w:t>V5.0</w:t>
          </w:r>
          <w:r>
            <w:fldChar w:fldCharType="end"/>
          </w:r>
        </w:p>
      </w:tc>
    </w:tr>
  </w:tbl>
  <w:p w14:paraId="7E78B29B" w14:textId="77777777" w:rsidR="00294F2C" w:rsidRPr="00A52E80" w:rsidRDefault="00294F2C" w:rsidP="00A52E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B71076AC"/>
    <w:lvl w:ilvl="0">
      <w:start w:val="1"/>
      <w:numFmt w:val="decimal"/>
      <w:lvlText w:val="%1."/>
      <w:lvlJc w:val="left"/>
      <w:pPr>
        <w:tabs>
          <w:tab w:val="num" w:pos="926"/>
        </w:tabs>
        <w:ind w:left="926" w:hanging="360"/>
      </w:pPr>
    </w:lvl>
  </w:abstractNum>
  <w:abstractNum w:abstractNumId="1" w15:restartNumberingAfterBreak="0">
    <w:nsid w:val="FFFFFFFB"/>
    <w:multiLevelType w:val="multilevel"/>
    <w:tmpl w:val="FFFFFFFF"/>
    <w:lvl w:ilvl="0">
      <w:start w:val="1"/>
      <w:numFmt w:val="upperRoman"/>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pStyle w:val="Heading3"/>
      <w:lvlText w:val="%3."/>
      <w:legacy w:legacy="1" w:legacySpace="0" w:legacyIndent="708"/>
      <w:lvlJc w:val="left"/>
      <w:pPr>
        <w:ind w:left="2124" w:hanging="708"/>
      </w:pPr>
    </w:lvl>
    <w:lvl w:ilvl="3">
      <w:start w:val="1"/>
      <w:numFmt w:val="lowerLetter"/>
      <w:pStyle w:val="Heading4"/>
      <w:lvlText w:val="%4)"/>
      <w:legacy w:legacy="1" w:legacySpace="0" w:legacyIndent="708"/>
      <w:lvlJc w:val="left"/>
      <w:pPr>
        <w:ind w:left="2832" w:hanging="708"/>
      </w:pPr>
    </w:lvl>
    <w:lvl w:ilvl="4">
      <w:start w:val="1"/>
      <w:numFmt w:val="decimal"/>
      <w:pStyle w:val="Heading5"/>
      <w:lvlText w:val="(%5)"/>
      <w:legacy w:legacy="1" w:legacySpace="0" w:legacyIndent="708"/>
      <w:lvlJc w:val="left"/>
      <w:pPr>
        <w:ind w:left="3540" w:hanging="708"/>
      </w:pPr>
    </w:lvl>
    <w:lvl w:ilvl="5">
      <w:start w:val="1"/>
      <w:numFmt w:val="lowerLetter"/>
      <w:pStyle w:val="Heading6"/>
      <w:lvlText w:val="(%6)"/>
      <w:legacy w:legacy="1" w:legacySpace="0" w:legacyIndent="708"/>
      <w:lvlJc w:val="left"/>
      <w:pPr>
        <w:ind w:left="4248" w:hanging="708"/>
      </w:pPr>
    </w:lvl>
    <w:lvl w:ilvl="6">
      <w:start w:val="1"/>
      <w:numFmt w:val="lowerRoman"/>
      <w:pStyle w:val="Heading7"/>
      <w:lvlText w:val="(%7)"/>
      <w:legacy w:legacy="1" w:legacySpace="0" w:legacyIndent="708"/>
      <w:lvlJc w:val="left"/>
      <w:pPr>
        <w:ind w:left="4956" w:hanging="708"/>
      </w:pPr>
    </w:lvl>
    <w:lvl w:ilvl="7">
      <w:start w:val="1"/>
      <w:numFmt w:val="lowerLetter"/>
      <w:pStyle w:val="Heading8"/>
      <w:lvlText w:val="(%8)"/>
      <w:legacy w:legacy="1" w:legacySpace="0" w:legacyIndent="708"/>
      <w:lvlJc w:val="left"/>
      <w:pPr>
        <w:ind w:left="5664" w:hanging="708"/>
      </w:pPr>
    </w:lvl>
    <w:lvl w:ilvl="8">
      <w:start w:val="1"/>
      <w:numFmt w:val="lowerRoman"/>
      <w:pStyle w:val="Heading9"/>
      <w:lvlText w:val="(%9)"/>
      <w:legacy w:legacy="1" w:legacySpace="0" w:legacyIndent="708"/>
      <w:lvlJc w:val="left"/>
      <w:pPr>
        <w:ind w:left="6372" w:hanging="708"/>
      </w:pPr>
    </w:lvl>
  </w:abstractNum>
  <w:abstractNum w:abstractNumId="2" w15:restartNumberingAfterBreak="0">
    <w:nsid w:val="039060CC"/>
    <w:multiLevelType w:val="singleLevel"/>
    <w:tmpl w:val="34D660B4"/>
    <w:lvl w:ilvl="0">
      <w:start w:val="1"/>
      <w:numFmt w:val="decimal"/>
      <w:pStyle w:val="sspara"/>
      <w:lvlText w:val="(%1)"/>
      <w:lvlJc w:val="left"/>
      <w:pPr>
        <w:tabs>
          <w:tab w:val="num" w:pos="2410"/>
        </w:tabs>
        <w:ind w:left="2410" w:hanging="567"/>
      </w:pPr>
    </w:lvl>
  </w:abstractNum>
  <w:abstractNum w:abstractNumId="3"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 w15:restartNumberingAfterBreak="0">
    <w:nsid w:val="09A24AD7"/>
    <w:multiLevelType w:val="hybridMultilevel"/>
    <w:tmpl w:val="58A88880"/>
    <w:lvl w:ilvl="0" w:tplc="1D36ED2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2027BB"/>
    <w:multiLevelType w:val="multilevel"/>
    <w:tmpl w:val="13DE8F8E"/>
    <w:lvl w:ilvl="0">
      <w:start w:val="1"/>
      <w:numFmt w:val="lowerLetter"/>
      <w:lvlText w:val="%1."/>
      <w:lvlJc w:val="left"/>
      <w:pPr>
        <w:tabs>
          <w:tab w:val="num" w:pos="567"/>
        </w:tabs>
        <w:ind w:left="567" w:hanging="567"/>
      </w:pPr>
      <w:rPr>
        <w:rFonts w:ascii="Arial" w:hAnsi="Arial" w:hint="default"/>
        <w:b w:val="0"/>
        <w:i w:val="0"/>
        <w:sz w:val="20"/>
        <w:szCs w:val="20"/>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7"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11D00BF8"/>
    <w:multiLevelType w:val="hybridMultilevel"/>
    <w:tmpl w:val="502048C6"/>
    <w:lvl w:ilvl="0" w:tplc="2B9C8BA6">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2"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7E661E6"/>
    <w:multiLevelType w:val="hybridMultilevel"/>
    <w:tmpl w:val="808632EE"/>
    <w:lvl w:ilvl="0" w:tplc="333C041C">
      <w:start w:val="1"/>
      <w:numFmt w:val="upp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15:restartNumberingAfterBreak="0">
    <w:nsid w:val="2C0A3CE2"/>
    <w:multiLevelType w:val="hybridMultilevel"/>
    <w:tmpl w:val="A4AAA34C"/>
    <w:lvl w:ilvl="0" w:tplc="11B800D0">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35BE7685"/>
    <w:multiLevelType w:val="singleLevel"/>
    <w:tmpl w:val="DB62E302"/>
    <w:lvl w:ilvl="0">
      <w:start w:val="1"/>
      <w:numFmt w:val="lowerLetter"/>
      <w:pStyle w:val="spara"/>
      <w:lvlText w:val="%1."/>
      <w:lvlJc w:val="left"/>
      <w:pPr>
        <w:tabs>
          <w:tab w:val="num" w:pos="1843"/>
        </w:tabs>
        <w:ind w:left="1843" w:hanging="567"/>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38F07F1D"/>
    <w:multiLevelType w:val="hybridMultilevel"/>
    <w:tmpl w:val="3230E174"/>
    <w:lvl w:ilvl="0" w:tplc="CC161CD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7"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15:restartNumberingAfterBreak="0">
    <w:nsid w:val="41F64C2F"/>
    <w:multiLevelType w:val="hybridMultilevel"/>
    <w:tmpl w:val="BB706410"/>
    <w:lvl w:ilvl="0" w:tplc="3990A7E0">
      <w:start w:val="1"/>
      <w:numFmt w:val="lowerLetter"/>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9" w15:restartNumberingAfterBreak="0">
    <w:nsid w:val="457C5A5C"/>
    <w:multiLevelType w:val="multilevel"/>
    <w:tmpl w:val="86B8C24C"/>
    <w:lvl w:ilvl="0">
      <w:start w:val="1"/>
      <w:numFmt w:val="decimal"/>
      <w:lvlText w:val="%1."/>
      <w:lvlJc w:val="left"/>
      <w:pPr>
        <w:tabs>
          <w:tab w:val="num" w:pos="851"/>
        </w:tabs>
        <w:ind w:left="851" w:hanging="851"/>
      </w:pPr>
      <w:rPr>
        <w:rFonts w:hint="default"/>
      </w:rPr>
    </w:lvl>
    <w:lvl w:ilvl="1">
      <w:start w:val="1"/>
      <w:numFmt w:val="lowerLetter"/>
      <w:lvlText w:val="%2."/>
      <w:lvlJc w:val="left"/>
      <w:pPr>
        <w:tabs>
          <w:tab w:val="num" w:pos="1418"/>
        </w:tabs>
        <w:ind w:left="1418" w:hanging="56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1" w15:restartNumberingAfterBreak="0">
    <w:nsid w:val="4FD319C4"/>
    <w:multiLevelType w:val="multilevel"/>
    <w:tmpl w:val="CFD83E02"/>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32"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531E78F4"/>
    <w:multiLevelType w:val="multilevel"/>
    <w:tmpl w:val="C75482F2"/>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lvlText w:val="%1.%2.%3.%4"/>
      <w:lvlJc w:val="left"/>
      <w:pPr>
        <w:tabs>
          <w:tab w:val="num" w:pos="1134"/>
        </w:tabs>
        <w:ind w:left="1134" w:hanging="1134"/>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440" w:hanging="1440"/>
      </w:pPr>
      <w:rPr>
        <w:rFonts w:cs="Times New Roman" w:hint="default"/>
      </w:rPr>
    </w:lvl>
    <w:lvl w:ilvl="6">
      <w:start w:val="1"/>
      <w:numFmt w:val="decimal"/>
      <w:lvlText w:val="%1.%2.%3.%4.%5.%6.%7"/>
      <w:lvlJc w:val="left"/>
      <w:pPr>
        <w:tabs>
          <w:tab w:val="num" w:pos="2160"/>
        </w:tabs>
        <w:ind w:left="1440" w:hanging="1440"/>
      </w:pPr>
      <w:rPr>
        <w:rFonts w:cs="Times New Roman" w:hint="default"/>
      </w:rPr>
    </w:lvl>
    <w:lvl w:ilvl="7">
      <w:start w:val="1"/>
      <w:numFmt w:val="decimal"/>
      <w:lvlText w:val="%1.%2.%3.%4.%5.%6.%7.%8"/>
      <w:lvlJc w:val="left"/>
      <w:pPr>
        <w:tabs>
          <w:tab w:val="num" w:pos="2520"/>
        </w:tabs>
        <w:ind w:left="1440" w:hanging="1440"/>
      </w:pPr>
      <w:rPr>
        <w:rFonts w:cs="Times New Roman" w:hint="default"/>
      </w:rPr>
    </w:lvl>
    <w:lvl w:ilvl="8">
      <w:start w:val="1"/>
      <w:numFmt w:val="decimal"/>
      <w:lvlText w:val="%1.%2.%3.%4.%5.%6.%7.%8.%9"/>
      <w:lvlJc w:val="left"/>
      <w:pPr>
        <w:tabs>
          <w:tab w:val="num" w:pos="2880"/>
        </w:tabs>
        <w:ind w:left="1440" w:hanging="1440"/>
      </w:pPr>
      <w:rPr>
        <w:rFonts w:cs="Times New Roman" w:hint="default"/>
      </w:rPr>
    </w:lvl>
  </w:abstractNum>
  <w:abstractNum w:abstractNumId="34"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hint="default"/>
      </w:rPr>
    </w:lvl>
  </w:abstractNum>
  <w:abstractNum w:abstractNumId="35"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36"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15:restartNumberingAfterBreak="0">
    <w:nsid w:val="58C00DD1"/>
    <w:multiLevelType w:val="hybridMultilevel"/>
    <w:tmpl w:val="9A9CB97C"/>
    <w:lvl w:ilvl="0" w:tplc="8604E6EC">
      <w:start w:val="1"/>
      <w:numFmt w:val="bullet"/>
      <w:lvlText w:val=""/>
      <w:lvlJc w:val="left"/>
      <w:pPr>
        <w:tabs>
          <w:tab w:val="num" w:pos="720"/>
        </w:tabs>
        <w:ind w:left="720" w:hanging="360"/>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5ECC749F"/>
    <w:multiLevelType w:val="hybridMultilevel"/>
    <w:tmpl w:val="3FA27BE0"/>
    <w:lvl w:ilvl="0" w:tplc="A1D627A4">
      <w:start w:val="1"/>
      <w:numFmt w:val="lowerLetter"/>
      <w:lvlText w:val="%1."/>
      <w:lvlJc w:val="left"/>
      <w:pPr>
        <w:ind w:left="2061" w:hanging="360"/>
      </w:pPr>
      <w:rPr>
        <w:rFonts w:hint="default"/>
      </w:rPr>
    </w:lvl>
    <w:lvl w:ilvl="1" w:tplc="0C090019">
      <w:start w:val="1"/>
      <w:numFmt w:val="lowerLetter"/>
      <w:lvlText w:val="%2."/>
      <w:lvlJc w:val="left"/>
      <w:pPr>
        <w:ind w:left="3240" w:hanging="360"/>
      </w:pPr>
    </w:lvl>
    <w:lvl w:ilvl="2" w:tplc="0C09001B" w:tentative="1">
      <w:start w:val="1"/>
      <w:numFmt w:val="lowerRoman"/>
      <w:lvlText w:val="%3."/>
      <w:lvlJc w:val="right"/>
      <w:pPr>
        <w:ind w:left="3960" w:hanging="180"/>
      </w:pPr>
    </w:lvl>
    <w:lvl w:ilvl="3" w:tplc="0C09000F" w:tentative="1">
      <w:start w:val="1"/>
      <w:numFmt w:val="decimal"/>
      <w:lvlText w:val="%4."/>
      <w:lvlJc w:val="left"/>
      <w:pPr>
        <w:ind w:left="4680" w:hanging="360"/>
      </w:pPr>
    </w:lvl>
    <w:lvl w:ilvl="4" w:tplc="0C090019" w:tentative="1">
      <w:start w:val="1"/>
      <w:numFmt w:val="lowerLetter"/>
      <w:lvlText w:val="%5."/>
      <w:lvlJc w:val="left"/>
      <w:pPr>
        <w:ind w:left="5400" w:hanging="360"/>
      </w:pPr>
    </w:lvl>
    <w:lvl w:ilvl="5" w:tplc="0C09001B" w:tentative="1">
      <w:start w:val="1"/>
      <w:numFmt w:val="lowerRoman"/>
      <w:lvlText w:val="%6."/>
      <w:lvlJc w:val="right"/>
      <w:pPr>
        <w:ind w:left="6120" w:hanging="180"/>
      </w:pPr>
    </w:lvl>
    <w:lvl w:ilvl="6" w:tplc="0C09000F" w:tentative="1">
      <w:start w:val="1"/>
      <w:numFmt w:val="decimal"/>
      <w:lvlText w:val="%7."/>
      <w:lvlJc w:val="left"/>
      <w:pPr>
        <w:ind w:left="6840" w:hanging="360"/>
      </w:pPr>
    </w:lvl>
    <w:lvl w:ilvl="7" w:tplc="0C090019" w:tentative="1">
      <w:start w:val="1"/>
      <w:numFmt w:val="lowerLetter"/>
      <w:lvlText w:val="%8."/>
      <w:lvlJc w:val="left"/>
      <w:pPr>
        <w:ind w:left="7560" w:hanging="360"/>
      </w:pPr>
    </w:lvl>
    <w:lvl w:ilvl="8" w:tplc="0C09001B" w:tentative="1">
      <w:start w:val="1"/>
      <w:numFmt w:val="lowerRoman"/>
      <w:lvlText w:val="%9."/>
      <w:lvlJc w:val="right"/>
      <w:pPr>
        <w:ind w:left="8280" w:hanging="180"/>
      </w:pPr>
    </w:lvl>
  </w:abstractNum>
  <w:abstractNum w:abstractNumId="41"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3" w15:restartNumberingAfterBreak="0">
    <w:nsid w:val="67F26FD3"/>
    <w:multiLevelType w:val="multilevel"/>
    <w:tmpl w:val="0BD8AF4A"/>
    <w:lvl w:ilvl="0">
      <w:start w:val="1"/>
      <w:numFmt w:val="lowerLetter"/>
      <w:lvlText w:val="%1."/>
      <w:lvlJc w:val="left"/>
      <w:pPr>
        <w:tabs>
          <w:tab w:val="num" w:pos="567"/>
        </w:tabs>
        <w:ind w:left="567" w:hanging="567"/>
      </w:pPr>
      <w:rPr>
        <w:rFonts w:ascii="Arial" w:hAnsi="Arial" w:hint="default"/>
        <w:b w:val="0"/>
        <w:i w:val="0"/>
        <w:sz w:val="16"/>
        <w:szCs w:val="16"/>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4"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71A52845"/>
    <w:multiLevelType w:val="hybridMultilevel"/>
    <w:tmpl w:val="48D20C58"/>
    <w:lvl w:ilvl="0" w:tplc="0E7C239E">
      <w:start w:val="1"/>
      <w:numFmt w:val="upp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9" w15:restartNumberingAfterBreak="0">
    <w:nsid w:val="73B40E12"/>
    <w:multiLevelType w:val="multilevel"/>
    <w:tmpl w:val="05805ED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1418"/>
        </w:tabs>
        <w:ind w:left="1418" w:hanging="567"/>
      </w:pPr>
      <w:rPr>
        <w:rFonts w:ascii="Arial" w:hAnsi="Arial" w:hint="default"/>
        <w:sz w:val="20"/>
      </w:rPr>
    </w:lvl>
    <w:lvl w:ilvl="3">
      <w:start w:val="1"/>
      <w:numFmt w:val="lowerRoman"/>
      <w:lvlText w:val="(%4)"/>
      <w:lvlJc w:val="left"/>
      <w:pPr>
        <w:tabs>
          <w:tab w:val="num" w:pos="1985"/>
        </w:tabs>
        <w:ind w:left="1985" w:hanging="567"/>
      </w:pPr>
      <w:rPr>
        <w:rFonts w:ascii="Arial" w:hAnsi="Arial" w:hint="default"/>
        <w:sz w:val="20"/>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50" w15:restartNumberingAfterBreak="0">
    <w:nsid w:val="75DE1086"/>
    <w:multiLevelType w:val="hybridMultilevel"/>
    <w:tmpl w:val="CB1EC29C"/>
    <w:lvl w:ilvl="0" w:tplc="8A4C1012">
      <w:start w:val="1"/>
      <w:numFmt w:val="upperLetter"/>
      <w:lvlText w:val="%1"/>
      <w:lvlJc w:val="left"/>
      <w:pPr>
        <w:ind w:left="360" w:hanging="360"/>
      </w:pPr>
      <w:rPr>
        <w:rFonts w:hint="default"/>
        <w:color w:val="FFFFFF"/>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1" w15:restartNumberingAfterBreak="0">
    <w:nsid w:val="7810495E"/>
    <w:multiLevelType w:val="singleLevel"/>
    <w:tmpl w:val="90CA269C"/>
    <w:lvl w:ilvl="0">
      <w:start w:val="1"/>
      <w:numFmt w:val="lowerLetter"/>
      <w:pStyle w:val="TablePara"/>
      <w:lvlText w:val="%1."/>
      <w:lvlJc w:val="left"/>
      <w:pPr>
        <w:tabs>
          <w:tab w:val="num" w:pos="720"/>
        </w:tabs>
        <w:ind w:left="720" w:hanging="720"/>
      </w:pPr>
      <w:rPr>
        <w:rFonts w:cs="Times New Roman" w:hint="default"/>
      </w:rPr>
    </w:lvl>
  </w:abstractNum>
  <w:abstractNum w:abstractNumId="52"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3"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4"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21"/>
    <w:lvlOverride w:ilvl="0">
      <w:startOverride w:val="1"/>
    </w:lvlOverride>
  </w:num>
  <w:num w:numId="3">
    <w:abstractNumId w:val="0"/>
  </w:num>
  <w:num w:numId="4">
    <w:abstractNumId w:val="2"/>
    <w:lvlOverride w:ilvl="0">
      <w:startOverride w:val="1"/>
    </w:lvlOverride>
  </w:num>
  <w:num w:numId="5">
    <w:abstractNumId w:val="49"/>
  </w:num>
  <w:num w:numId="6">
    <w:abstractNumId w:val="31"/>
  </w:num>
  <w:num w:numId="7">
    <w:abstractNumId w:val="23"/>
  </w:num>
  <w:num w:numId="8">
    <w:abstractNumId w:val="4"/>
  </w:num>
  <w:num w:numId="9">
    <w:abstractNumId w:val="26"/>
  </w:num>
  <w:num w:numId="10">
    <w:abstractNumId w:val="16"/>
  </w:num>
  <w:num w:numId="11">
    <w:abstractNumId w:val="29"/>
  </w:num>
  <w:num w:numId="12">
    <w:abstractNumId w:val="17"/>
  </w:num>
  <w:num w:numId="13">
    <w:abstractNumId w:val="8"/>
  </w:num>
  <w:num w:numId="14">
    <w:abstractNumId w:val="11"/>
  </w:num>
  <w:num w:numId="15">
    <w:abstractNumId w:val="33"/>
  </w:num>
  <w:num w:numId="16">
    <w:abstractNumId w:val="43"/>
  </w:num>
  <w:num w:numId="17">
    <w:abstractNumId w:val="6"/>
  </w:num>
  <w:num w:numId="18">
    <w:abstractNumId w:val="38"/>
  </w:num>
  <w:num w:numId="19">
    <w:abstractNumId w:val="28"/>
  </w:num>
  <w:num w:numId="20">
    <w:abstractNumId w:val="36"/>
  </w:num>
  <w:num w:numId="21">
    <w:abstractNumId w:val="36"/>
  </w:num>
  <w:num w:numId="22">
    <w:abstractNumId w:val="34"/>
    <w:lvlOverride w:ilvl="0">
      <w:startOverride w:val="1"/>
    </w:lvlOverride>
  </w:num>
  <w:num w:numId="23">
    <w:abstractNumId w:val="40"/>
  </w:num>
  <w:num w:numId="24">
    <w:abstractNumId w:val="51"/>
  </w:num>
  <w:num w:numId="25">
    <w:abstractNumId w:val="41"/>
  </w:num>
  <w:num w:numId="2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 w:numId="28">
    <w:abstractNumId w:val="18"/>
  </w:num>
  <w:num w:numId="29">
    <w:abstractNumId w:val="44"/>
  </w:num>
  <w:num w:numId="30">
    <w:abstractNumId w:val="27"/>
  </w:num>
  <w:num w:numId="31">
    <w:abstractNumId w:val="35"/>
  </w:num>
  <w:num w:numId="32">
    <w:abstractNumId w:val="52"/>
  </w:num>
  <w:num w:numId="33">
    <w:abstractNumId w:val="19"/>
  </w:num>
  <w:num w:numId="34">
    <w:abstractNumId w:val="24"/>
  </w:num>
  <w:num w:numId="35">
    <w:abstractNumId w:val="54"/>
  </w:num>
  <w:num w:numId="36">
    <w:abstractNumId w:val="14"/>
  </w:num>
  <w:num w:numId="37">
    <w:abstractNumId w:val="12"/>
  </w:num>
  <w:num w:numId="38">
    <w:abstractNumId w:val="5"/>
  </w:num>
  <w:num w:numId="39">
    <w:abstractNumId w:val="9"/>
  </w:num>
  <w:num w:numId="40">
    <w:abstractNumId w:val="22"/>
  </w:num>
  <w:num w:numId="41">
    <w:abstractNumId w:val="3"/>
  </w:num>
  <w:num w:numId="42">
    <w:abstractNumId w:val="30"/>
  </w:num>
  <w:num w:numId="43">
    <w:abstractNumId w:val="46"/>
  </w:num>
  <w:num w:numId="44">
    <w:abstractNumId w:val="42"/>
  </w:num>
  <w:num w:numId="45">
    <w:abstractNumId w:val="36"/>
  </w:num>
  <w:num w:numId="4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5"/>
  </w:num>
  <w:num w:numId="59">
    <w:abstractNumId w:val="10"/>
  </w:num>
  <w:num w:numId="60">
    <w:abstractNumId w:val="53"/>
  </w:num>
  <w:num w:numId="61">
    <w:abstractNumId w:val="20"/>
  </w:num>
  <w:num w:numId="62">
    <w:abstractNumId w:val="32"/>
  </w:num>
  <w:num w:numId="63">
    <w:abstractNumId w:val="13"/>
  </w:num>
  <w:num w:numId="64">
    <w:abstractNumId w:val="7"/>
  </w:num>
  <w:num w:numId="6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
  </w:num>
  <w:num w:numId="69">
    <w:abstractNumId w:val="50"/>
  </w:num>
  <w:num w:numId="70">
    <w:abstractNumId w:val="48"/>
  </w:num>
  <w:num w:numId="7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37"/>
  </w:num>
  <w:num w:numId="73">
    <w:abstractNumId w:val="25"/>
  </w:num>
  <w:num w:numId="74">
    <w:abstractNumId w:val="39"/>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AU" w:vendorID="8" w:dllVersion="513" w:checkStyle="1"/>
  <w:activeWritingStyle w:appName="MSWord" w:lang="en-GB" w:vendorID="8" w:dllVersion="513" w:checkStyle="1"/>
  <w:activeWritingStyle w:appName="MSWord" w:lang="en-US" w:vendorID="8" w:dllVersion="513" w:checkStyle="1"/>
  <w:proofState w:spelling="clean" w:grammar="clean"/>
  <w:attachedTemplate r:id="rId1"/>
  <w:linkStyles/>
  <w:defaultTabStop w:val="720"/>
  <w:drawingGridHorizontalSpacing w:val="100"/>
  <w:displayHorizontalDrawingGridEvery w:val="0"/>
  <w:displayVerticalDrawingGridEvery w:val="0"/>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7950"/>
    <w:rsid w:val="000005E6"/>
    <w:rsid w:val="00005E9B"/>
    <w:rsid w:val="0000648E"/>
    <w:rsid w:val="000117A9"/>
    <w:rsid w:val="00017F7D"/>
    <w:rsid w:val="00055002"/>
    <w:rsid w:val="00056ED4"/>
    <w:rsid w:val="000667D6"/>
    <w:rsid w:val="000726AA"/>
    <w:rsid w:val="00072C29"/>
    <w:rsid w:val="00094FEA"/>
    <w:rsid w:val="000B6367"/>
    <w:rsid w:val="000D3F9E"/>
    <w:rsid w:val="000E292A"/>
    <w:rsid w:val="000F0DC9"/>
    <w:rsid w:val="00100269"/>
    <w:rsid w:val="0013382D"/>
    <w:rsid w:val="00137054"/>
    <w:rsid w:val="001461ED"/>
    <w:rsid w:val="0019442C"/>
    <w:rsid w:val="001D31B9"/>
    <w:rsid w:val="001E29AD"/>
    <w:rsid w:val="00207D20"/>
    <w:rsid w:val="00217438"/>
    <w:rsid w:val="00227340"/>
    <w:rsid w:val="00275D82"/>
    <w:rsid w:val="00294F2C"/>
    <w:rsid w:val="002B6C98"/>
    <w:rsid w:val="002D5956"/>
    <w:rsid w:val="002E7533"/>
    <w:rsid w:val="002F503E"/>
    <w:rsid w:val="00312188"/>
    <w:rsid w:val="0031441E"/>
    <w:rsid w:val="00327543"/>
    <w:rsid w:val="00327CA4"/>
    <w:rsid w:val="00334C0C"/>
    <w:rsid w:val="00345A5D"/>
    <w:rsid w:val="00352D42"/>
    <w:rsid w:val="00366AAB"/>
    <w:rsid w:val="003B2716"/>
    <w:rsid w:val="003B75FE"/>
    <w:rsid w:val="003E4587"/>
    <w:rsid w:val="003F70FB"/>
    <w:rsid w:val="00404256"/>
    <w:rsid w:val="00442FFE"/>
    <w:rsid w:val="0044404B"/>
    <w:rsid w:val="00450669"/>
    <w:rsid w:val="0046280F"/>
    <w:rsid w:val="00480610"/>
    <w:rsid w:val="00493597"/>
    <w:rsid w:val="00496FDA"/>
    <w:rsid w:val="004A53FE"/>
    <w:rsid w:val="004D0EE1"/>
    <w:rsid w:val="004D1045"/>
    <w:rsid w:val="004E0A47"/>
    <w:rsid w:val="004E0C57"/>
    <w:rsid w:val="004E6E28"/>
    <w:rsid w:val="00501020"/>
    <w:rsid w:val="00504153"/>
    <w:rsid w:val="00513573"/>
    <w:rsid w:val="005257AB"/>
    <w:rsid w:val="00535A43"/>
    <w:rsid w:val="0054552B"/>
    <w:rsid w:val="00550E9F"/>
    <w:rsid w:val="00567295"/>
    <w:rsid w:val="00576DEC"/>
    <w:rsid w:val="00577C2C"/>
    <w:rsid w:val="005816F4"/>
    <w:rsid w:val="005862C3"/>
    <w:rsid w:val="0059486A"/>
    <w:rsid w:val="005A3D42"/>
    <w:rsid w:val="005B103B"/>
    <w:rsid w:val="005C2701"/>
    <w:rsid w:val="005E24CA"/>
    <w:rsid w:val="005E3F53"/>
    <w:rsid w:val="006013F8"/>
    <w:rsid w:val="00603C6D"/>
    <w:rsid w:val="006109A8"/>
    <w:rsid w:val="006142E6"/>
    <w:rsid w:val="006204D8"/>
    <w:rsid w:val="00625DF5"/>
    <w:rsid w:val="00631B7D"/>
    <w:rsid w:val="00644723"/>
    <w:rsid w:val="00670B0E"/>
    <w:rsid w:val="00672BE6"/>
    <w:rsid w:val="00677E84"/>
    <w:rsid w:val="0068613A"/>
    <w:rsid w:val="00691FEA"/>
    <w:rsid w:val="006A08F8"/>
    <w:rsid w:val="006C07BA"/>
    <w:rsid w:val="006D0C30"/>
    <w:rsid w:val="006E11B7"/>
    <w:rsid w:val="00713574"/>
    <w:rsid w:val="00721A1D"/>
    <w:rsid w:val="00725CF5"/>
    <w:rsid w:val="00725EA4"/>
    <w:rsid w:val="0073482B"/>
    <w:rsid w:val="0074150B"/>
    <w:rsid w:val="00744C0E"/>
    <w:rsid w:val="0076665E"/>
    <w:rsid w:val="007847A3"/>
    <w:rsid w:val="007C6B2E"/>
    <w:rsid w:val="007D0D4C"/>
    <w:rsid w:val="007D4EF5"/>
    <w:rsid w:val="00811D6B"/>
    <w:rsid w:val="008153A9"/>
    <w:rsid w:val="00815691"/>
    <w:rsid w:val="00822A07"/>
    <w:rsid w:val="00833CC5"/>
    <w:rsid w:val="0085275D"/>
    <w:rsid w:val="00852A65"/>
    <w:rsid w:val="0086149B"/>
    <w:rsid w:val="008631CC"/>
    <w:rsid w:val="00880EE8"/>
    <w:rsid w:val="00897E35"/>
    <w:rsid w:val="008A0331"/>
    <w:rsid w:val="008A3CBB"/>
    <w:rsid w:val="008A58F7"/>
    <w:rsid w:val="008A5970"/>
    <w:rsid w:val="008A7773"/>
    <w:rsid w:val="008B181D"/>
    <w:rsid w:val="008E4860"/>
    <w:rsid w:val="008F34D5"/>
    <w:rsid w:val="009003D9"/>
    <w:rsid w:val="00924E0B"/>
    <w:rsid w:val="0093081E"/>
    <w:rsid w:val="009362F8"/>
    <w:rsid w:val="00952374"/>
    <w:rsid w:val="00962823"/>
    <w:rsid w:val="009A20CC"/>
    <w:rsid w:val="009B1D7D"/>
    <w:rsid w:val="009B73A5"/>
    <w:rsid w:val="009C54D5"/>
    <w:rsid w:val="009C7A64"/>
    <w:rsid w:val="009F510E"/>
    <w:rsid w:val="00A0077D"/>
    <w:rsid w:val="00A37534"/>
    <w:rsid w:val="00A40BAF"/>
    <w:rsid w:val="00A45E40"/>
    <w:rsid w:val="00A52E80"/>
    <w:rsid w:val="00A5591E"/>
    <w:rsid w:val="00A5595A"/>
    <w:rsid w:val="00A56CE2"/>
    <w:rsid w:val="00A57C05"/>
    <w:rsid w:val="00A645ED"/>
    <w:rsid w:val="00A67950"/>
    <w:rsid w:val="00A700DD"/>
    <w:rsid w:val="00A739A1"/>
    <w:rsid w:val="00AD0C6F"/>
    <w:rsid w:val="00AD2F8E"/>
    <w:rsid w:val="00AD6B6B"/>
    <w:rsid w:val="00AF5AB1"/>
    <w:rsid w:val="00B12DF6"/>
    <w:rsid w:val="00B2058B"/>
    <w:rsid w:val="00B25AD9"/>
    <w:rsid w:val="00B418F9"/>
    <w:rsid w:val="00B43A63"/>
    <w:rsid w:val="00B6096B"/>
    <w:rsid w:val="00B66EC3"/>
    <w:rsid w:val="00B70388"/>
    <w:rsid w:val="00B9198B"/>
    <w:rsid w:val="00B93F0D"/>
    <w:rsid w:val="00BB5DE3"/>
    <w:rsid w:val="00BC07D4"/>
    <w:rsid w:val="00BC305A"/>
    <w:rsid w:val="00BC5E67"/>
    <w:rsid w:val="00BC6565"/>
    <w:rsid w:val="00BE3A30"/>
    <w:rsid w:val="00BF094C"/>
    <w:rsid w:val="00C0201A"/>
    <w:rsid w:val="00C13D0A"/>
    <w:rsid w:val="00C2643B"/>
    <w:rsid w:val="00C4569C"/>
    <w:rsid w:val="00C461F2"/>
    <w:rsid w:val="00C53949"/>
    <w:rsid w:val="00C618B9"/>
    <w:rsid w:val="00C777DF"/>
    <w:rsid w:val="00C8361C"/>
    <w:rsid w:val="00C87364"/>
    <w:rsid w:val="00C94BA2"/>
    <w:rsid w:val="00CE54E7"/>
    <w:rsid w:val="00CE66A6"/>
    <w:rsid w:val="00D15C4C"/>
    <w:rsid w:val="00D272EA"/>
    <w:rsid w:val="00D318C4"/>
    <w:rsid w:val="00D34859"/>
    <w:rsid w:val="00D3729B"/>
    <w:rsid w:val="00D473C1"/>
    <w:rsid w:val="00D5105F"/>
    <w:rsid w:val="00D60754"/>
    <w:rsid w:val="00D7739E"/>
    <w:rsid w:val="00D83718"/>
    <w:rsid w:val="00DB3B72"/>
    <w:rsid w:val="00DC54DF"/>
    <w:rsid w:val="00DE1C88"/>
    <w:rsid w:val="00DE2156"/>
    <w:rsid w:val="00DF5DAC"/>
    <w:rsid w:val="00DF7C58"/>
    <w:rsid w:val="00E02FA9"/>
    <w:rsid w:val="00E0461E"/>
    <w:rsid w:val="00E210CA"/>
    <w:rsid w:val="00E26FD2"/>
    <w:rsid w:val="00E30293"/>
    <w:rsid w:val="00E35454"/>
    <w:rsid w:val="00E449CB"/>
    <w:rsid w:val="00E817AA"/>
    <w:rsid w:val="00E82CCD"/>
    <w:rsid w:val="00E87CA6"/>
    <w:rsid w:val="00E91733"/>
    <w:rsid w:val="00E9509F"/>
    <w:rsid w:val="00E953F2"/>
    <w:rsid w:val="00ED05CF"/>
    <w:rsid w:val="00EF1C61"/>
    <w:rsid w:val="00F008E3"/>
    <w:rsid w:val="00F131A8"/>
    <w:rsid w:val="00F1358A"/>
    <w:rsid w:val="00F22327"/>
    <w:rsid w:val="00F26B47"/>
    <w:rsid w:val="00F31045"/>
    <w:rsid w:val="00F32D73"/>
    <w:rsid w:val="00F433F1"/>
    <w:rsid w:val="00F439AD"/>
    <w:rsid w:val="00F576EF"/>
    <w:rsid w:val="00F72322"/>
    <w:rsid w:val="00F82D3A"/>
    <w:rsid w:val="00FE57E9"/>
    <w:rsid w:val="00FE64F7"/>
    <w:rsid w:val="00FE777C"/>
    <w:rsid w:val="00FF20A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7976CBFF"/>
  <w15:docId w15:val="{2B347D41-D798-4D03-8EED-2843722C4D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1C61"/>
    <w:pPr>
      <w:spacing w:after="120"/>
      <w:jc w:val="both"/>
    </w:pPr>
    <w:rPr>
      <w:rFonts w:ascii="Arial" w:hAnsi="Arial"/>
      <w:szCs w:val="24"/>
    </w:rPr>
  </w:style>
  <w:style w:type="paragraph" w:styleId="Heading1">
    <w:name w:val="heading 1"/>
    <w:aliases w:val="para,Para1,Top 1,ParaLevel1,Level 1 Para,Level 1 Para1,Level 1 Para2,Level 1 Para3,Level 1 Para4,Level 1 Para11,Level 1 Para21,Level 1 Para31,Level 1 Para5,Level 1 Para12,Level 1 Para22,Level 1 Para32,Level 1 Para6,Level 1 Para13,g,1,1."/>
    <w:basedOn w:val="Normal"/>
    <w:next w:val="Normal"/>
    <w:link w:val="Heading1Char1"/>
    <w:qFormat/>
    <w:rsid w:val="00EF1C61"/>
    <w:pPr>
      <w:keepNext/>
      <w:numPr>
        <w:numId w:val="31"/>
      </w:numPr>
      <w:spacing w:before="240" w:after="60"/>
      <w:outlineLvl w:val="0"/>
    </w:pPr>
    <w:rPr>
      <w:rFonts w:cs="Arial"/>
      <w:b/>
      <w:bCs/>
      <w:kern w:val="32"/>
      <w:sz w:val="32"/>
      <w:szCs w:val="32"/>
    </w:rPr>
  </w:style>
  <w:style w:type="paragraph" w:styleId="Heading2">
    <w:name w:val="heading 2"/>
    <w:aliases w:val="sub,Para2,Head hdbk,h2,Heading 21,h21,h22,h23,h24,h25,h26,h27,h28,h29,h211,h221,h231,h241,h251,h261,h271,h281,h210,h212,h222,h232,h242,h252,h262,h272,h282,h213,h223,h233,h243,h253,h263,h273,h283,h214,h224,h234,h244,h254,h264,h274,h284,h215,H2"/>
    <w:basedOn w:val="Normal"/>
    <w:next w:val="Normal"/>
    <w:link w:val="Heading2Char"/>
    <w:unhideWhenUsed/>
    <w:qFormat/>
    <w:rsid w:val="00EF1C61"/>
    <w:pPr>
      <w:keepNext/>
      <w:keepLines/>
      <w:spacing w:before="200" w:after="0"/>
      <w:outlineLvl w:val="1"/>
    </w:pPr>
    <w:rPr>
      <w:rFonts w:ascii="Cambria" w:hAnsi="Cambria"/>
      <w:b/>
      <w:bCs/>
      <w:color w:val="4F81BD"/>
      <w:sz w:val="26"/>
      <w:szCs w:val="26"/>
    </w:rPr>
  </w:style>
  <w:style w:type="paragraph" w:styleId="Heading3">
    <w:name w:val="heading 3"/>
    <w:aliases w:val="subsub,Para3,head3hdbk,h3,h31,h32,h311,h33,h312,h34,h313,h35,h314,h36,h315,h37,h316,h321,h3111,h331,h3121,h341,h3131,h351,h3141,h361,h3151,h38,h317,h322,h3112,h332,h3122,h342,h3132,h352,h3142,h362,h3152,h39,h318,h323,h3113,h333,h3123,h343,h353"/>
    <w:basedOn w:val="Normal"/>
    <w:next w:val="Normal"/>
    <w:link w:val="Heading3Char"/>
    <w:qFormat/>
    <w:rsid w:val="00F433F1"/>
    <w:pPr>
      <w:keepNext/>
      <w:numPr>
        <w:ilvl w:val="2"/>
        <w:numId w:val="68"/>
      </w:numPr>
      <w:spacing w:before="240" w:after="60"/>
      <w:outlineLvl w:val="2"/>
    </w:pPr>
    <w:rPr>
      <w:b/>
      <w:sz w:val="24"/>
    </w:rPr>
  </w:style>
  <w:style w:type="paragraph" w:styleId="Heading4">
    <w:name w:val="heading 4"/>
    <w:aliases w:val="Para4,h4,h41,h42,h411,h43,h412,h44,h413,h45,h414,h46,h415,h47,h416,h421,h4111,h431,h4121,h441,h4131,h451,h4141,h461,h4151,h48,h417,h422,h4112,h432,h4122,h442,h4132,h452,h4142,h462,h4152,h49,h418,h423,h4113,h433,h4123,h443,h4133,h453,h4143,h463"/>
    <w:basedOn w:val="Normal"/>
    <w:next w:val="Normal"/>
    <w:link w:val="Heading4Char"/>
    <w:qFormat/>
    <w:rsid w:val="00F433F1"/>
    <w:pPr>
      <w:keepNext/>
      <w:numPr>
        <w:ilvl w:val="3"/>
        <w:numId w:val="68"/>
      </w:numPr>
      <w:spacing w:before="240" w:after="60"/>
      <w:outlineLvl w:val="3"/>
    </w:pPr>
    <w:rPr>
      <w:b/>
      <w:i/>
      <w:sz w:val="24"/>
    </w:rPr>
  </w:style>
  <w:style w:type="paragraph" w:styleId="Heading5">
    <w:name w:val="heading 5"/>
    <w:aliases w:val="Para5,5 sub-bullet,sb,4,Spare1,Level 3 - (i),(i),(i)1,Level 3 - (i)1,i.,1.1.1.1.1"/>
    <w:basedOn w:val="Normal"/>
    <w:next w:val="Normal"/>
    <w:link w:val="Heading5Char"/>
    <w:qFormat/>
    <w:rsid w:val="00F433F1"/>
    <w:pPr>
      <w:numPr>
        <w:ilvl w:val="4"/>
        <w:numId w:val="68"/>
      </w:numPr>
      <w:spacing w:before="240" w:after="60"/>
      <w:outlineLvl w:val="4"/>
    </w:pPr>
    <w:rPr>
      <w:sz w:val="22"/>
    </w:rPr>
  </w:style>
  <w:style w:type="paragraph" w:styleId="Heading6">
    <w:name w:val="heading 6"/>
    <w:aliases w:val="sub-dash,sd,5,Spare2,A.,Heading 6 (a),Smart 2000"/>
    <w:basedOn w:val="Normal"/>
    <w:next w:val="Normal"/>
    <w:link w:val="Heading6Char"/>
    <w:qFormat/>
    <w:rsid w:val="00F433F1"/>
    <w:pPr>
      <w:numPr>
        <w:ilvl w:val="5"/>
        <w:numId w:val="68"/>
      </w:numPr>
      <w:spacing w:before="240" w:after="60"/>
      <w:outlineLvl w:val="5"/>
    </w:pPr>
    <w:rPr>
      <w:i/>
      <w:sz w:val="22"/>
    </w:rPr>
  </w:style>
  <w:style w:type="paragraph" w:styleId="Heading7">
    <w:name w:val="heading 7"/>
    <w:aliases w:val="Spare3"/>
    <w:basedOn w:val="Normal"/>
    <w:next w:val="Normal"/>
    <w:link w:val="Heading7Char"/>
    <w:qFormat/>
    <w:rsid w:val="00F433F1"/>
    <w:pPr>
      <w:numPr>
        <w:ilvl w:val="6"/>
        <w:numId w:val="68"/>
      </w:numPr>
      <w:spacing w:before="240" w:after="60"/>
      <w:outlineLvl w:val="6"/>
    </w:pPr>
  </w:style>
  <w:style w:type="paragraph" w:styleId="Heading8">
    <w:name w:val="heading 8"/>
    <w:aliases w:val="Spare4,(A)"/>
    <w:basedOn w:val="Normal"/>
    <w:next w:val="Normal"/>
    <w:link w:val="Heading8Char"/>
    <w:qFormat/>
    <w:rsid w:val="00F433F1"/>
    <w:pPr>
      <w:numPr>
        <w:ilvl w:val="7"/>
        <w:numId w:val="68"/>
      </w:numPr>
      <w:spacing w:before="240" w:after="60"/>
      <w:outlineLvl w:val="7"/>
    </w:pPr>
    <w:rPr>
      <w:i/>
    </w:rPr>
  </w:style>
  <w:style w:type="paragraph" w:styleId="Heading9">
    <w:name w:val="heading 9"/>
    <w:aliases w:val="Spare5,HAPPY,I"/>
    <w:basedOn w:val="Normal"/>
    <w:next w:val="Normal"/>
    <w:link w:val="Heading9Char"/>
    <w:qFormat/>
    <w:rsid w:val="00F433F1"/>
    <w:pPr>
      <w:numPr>
        <w:ilvl w:val="8"/>
        <w:numId w:val="68"/>
      </w:numPr>
      <w:spacing w:before="240" w:after="60"/>
      <w:outlineLvl w:val="8"/>
    </w:pPr>
    <w:rPr>
      <w:i/>
      <w:sz w:val="18"/>
    </w:rPr>
  </w:style>
  <w:style w:type="character" w:default="1" w:styleId="DefaultParagraphFont">
    <w:name w:val="Default Paragraph Font"/>
    <w:uiPriority w:val="1"/>
    <w:semiHidden/>
    <w:unhideWhenUsed/>
    <w:rsid w:val="00EF1C6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F1C61"/>
  </w:style>
  <w:style w:type="paragraph" w:customStyle="1" w:styleId="DIDText">
    <w:name w:val="DID Text"/>
    <w:basedOn w:val="Normal"/>
    <w:rsid w:val="00BC07D4"/>
    <w:pPr>
      <w:ind w:left="1276" w:hanging="1276"/>
    </w:pPr>
    <w:rPr>
      <w:lang w:eastAsia="en-US"/>
    </w:rPr>
  </w:style>
  <w:style w:type="paragraph" w:customStyle="1" w:styleId="TextLevel3">
    <w:name w:val="Text Level 3"/>
    <w:basedOn w:val="Heading3"/>
    <w:rsid w:val="00BC07D4"/>
    <w:pPr>
      <w:keepNext w:val="0"/>
      <w:spacing w:before="0"/>
    </w:pPr>
    <w:rPr>
      <w:b w:val="0"/>
    </w:rPr>
  </w:style>
  <w:style w:type="paragraph" w:customStyle="1" w:styleId="TextLevel4">
    <w:name w:val="Text Level 4"/>
    <w:basedOn w:val="Heading4"/>
    <w:rsid w:val="00BC07D4"/>
    <w:pPr>
      <w:keepNext w:val="0"/>
      <w:spacing w:before="0"/>
    </w:pPr>
    <w:rPr>
      <w:b w:val="0"/>
    </w:rPr>
  </w:style>
  <w:style w:type="paragraph" w:customStyle="1" w:styleId="TextLevel5">
    <w:name w:val="Text Level 5"/>
    <w:basedOn w:val="Heading5"/>
    <w:rsid w:val="00BC07D4"/>
    <w:pPr>
      <w:spacing w:before="0"/>
    </w:pPr>
    <w:rPr>
      <w:b/>
      <w:lang w:eastAsia="en-US"/>
    </w:rPr>
  </w:style>
  <w:style w:type="paragraph" w:customStyle="1" w:styleId="Note">
    <w:name w:val="Note"/>
    <w:basedOn w:val="PlainText"/>
    <w:rsid w:val="00BC07D4"/>
    <w:rPr>
      <w:rFonts w:ascii="Arial" w:hAnsi="Arial"/>
      <w:b/>
      <w:i/>
    </w:rPr>
  </w:style>
  <w:style w:type="paragraph" w:styleId="PlainText">
    <w:name w:val="Plain Text"/>
    <w:basedOn w:val="Normal"/>
    <w:rsid w:val="00BC07D4"/>
    <w:rPr>
      <w:rFonts w:ascii="Courier New" w:hAnsi="Courier New"/>
    </w:rPr>
  </w:style>
  <w:style w:type="paragraph" w:customStyle="1" w:styleId="Notespara">
    <w:name w:val="Note spara"/>
    <w:basedOn w:val="PlainText"/>
    <w:rsid w:val="00BC07D4"/>
    <w:pPr>
      <w:tabs>
        <w:tab w:val="num" w:pos="1843"/>
      </w:tabs>
      <w:ind w:left="1843" w:hanging="567"/>
    </w:pPr>
    <w:rPr>
      <w:rFonts w:ascii="Arial" w:hAnsi="Arial"/>
      <w:b/>
      <w:i/>
    </w:rPr>
  </w:style>
  <w:style w:type="paragraph" w:customStyle="1" w:styleId="spara">
    <w:name w:val="spara"/>
    <w:basedOn w:val="PlainText"/>
    <w:link w:val="sparaChar"/>
    <w:rsid w:val="00BC07D4"/>
    <w:pPr>
      <w:numPr>
        <w:numId w:val="2"/>
      </w:numPr>
    </w:pPr>
    <w:rPr>
      <w:rFonts w:ascii="Arial" w:hAnsi="Arial"/>
    </w:rPr>
  </w:style>
  <w:style w:type="paragraph" w:customStyle="1" w:styleId="TextNoNumber">
    <w:name w:val="Text No Number"/>
    <w:basedOn w:val="TextLevel3"/>
    <w:rsid w:val="00BC07D4"/>
    <w:pPr>
      <w:numPr>
        <w:ilvl w:val="0"/>
        <w:numId w:val="0"/>
      </w:numPr>
      <w:ind w:left="1276"/>
      <w:outlineLvl w:val="9"/>
    </w:pPr>
  </w:style>
  <w:style w:type="paragraph" w:styleId="Header">
    <w:name w:val="header"/>
    <w:basedOn w:val="Normal"/>
    <w:link w:val="HeaderChar1"/>
    <w:rsid w:val="0000648E"/>
    <w:pPr>
      <w:tabs>
        <w:tab w:val="center" w:pos="4153"/>
        <w:tab w:val="right" w:pos="8306"/>
      </w:tabs>
    </w:pPr>
  </w:style>
  <w:style w:type="paragraph" w:styleId="Footer">
    <w:name w:val="footer"/>
    <w:basedOn w:val="Normal"/>
    <w:link w:val="FooterChar1"/>
    <w:rsid w:val="0000648E"/>
    <w:pPr>
      <w:tabs>
        <w:tab w:val="center" w:pos="4153"/>
        <w:tab w:val="right" w:pos="8306"/>
      </w:tabs>
    </w:pPr>
  </w:style>
  <w:style w:type="character" w:styleId="PageNumber">
    <w:name w:val="page number"/>
    <w:rsid w:val="0000648E"/>
    <w:rPr>
      <w:rFonts w:cs="Times New Roman"/>
    </w:rPr>
  </w:style>
  <w:style w:type="paragraph" w:customStyle="1" w:styleId="BookTitle1">
    <w:name w:val="Book Title1"/>
    <w:basedOn w:val="PlainText"/>
    <w:rsid w:val="00A67950"/>
    <w:pPr>
      <w:ind w:left="4116" w:hanging="2835"/>
    </w:pPr>
    <w:rPr>
      <w:rFonts w:ascii="Arial" w:hAnsi="Arial"/>
    </w:rPr>
  </w:style>
  <w:style w:type="paragraph" w:styleId="TOC1">
    <w:name w:val="toc 1"/>
    <w:next w:val="ASDEFCONNormal"/>
    <w:autoRedefine/>
    <w:uiPriority w:val="39"/>
    <w:rsid w:val="00EF1C61"/>
    <w:pPr>
      <w:tabs>
        <w:tab w:val="right" w:leader="dot" w:pos="9016"/>
      </w:tabs>
      <w:spacing w:before="120" w:after="60"/>
      <w:ind w:left="567" w:hanging="567"/>
    </w:pPr>
    <w:rPr>
      <w:rFonts w:ascii="Arial" w:hAnsi="Arial" w:cs="Arial"/>
      <w:b/>
      <w:noProof/>
      <w:szCs w:val="24"/>
    </w:rPr>
  </w:style>
  <w:style w:type="character" w:styleId="CommentReference">
    <w:name w:val="annotation reference"/>
    <w:semiHidden/>
    <w:rsid w:val="0000648E"/>
    <w:rPr>
      <w:rFonts w:cs="Times New Roman"/>
      <w:sz w:val="16"/>
    </w:rPr>
  </w:style>
  <w:style w:type="paragraph" w:styleId="CommentText">
    <w:name w:val="annotation text"/>
    <w:basedOn w:val="Normal"/>
    <w:link w:val="CommentTextChar1"/>
    <w:semiHidden/>
    <w:rsid w:val="0000648E"/>
  </w:style>
  <w:style w:type="character" w:customStyle="1" w:styleId="CommentTextChar">
    <w:name w:val="Comment Text Char"/>
    <w:semiHidden/>
    <w:rsid w:val="0000648E"/>
    <w:rPr>
      <w:rFonts w:ascii="Arial" w:hAnsi="Arial" w:cs="Times New Roman"/>
      <w:lang w:val="x-none" w:eastAsia="en-US"/>
    </w:rPr>
  </w:style>
  <w:style w:type="paragraph" w:styleId="TOC2">
    <w:name w:val="toc 2"/>
    <w:next w:val="ASDEFCONNormal"/>
    <w:autoRedefine/>
    <w:uiPriority w:val="39"/>
    <w:rsid w:val="00EF1C61"/>
    <w:pPr>
      <w:spacing w:after="60"/>
      <w:ind w:left="1417" w:hanging="850"/>
    </w:pPr>
    <w:rPr>
      <w:rFonts w:ascii="Arial" w:hAnsi="Arial" w:cs="Arial"/>
      <w:szCs w:val="24"/>
    </w:rPr>
  </w:style>
  <w:style w:type="paragraph" w:customStyle="1" w:styleId="sspara">
    <w:name w:val="sspara"/>
    <w:basedOn w:val="Normal"/>
    <w:rsid w:val="00BC07D4"/>
    <w:pPr>
      <w:numPr>
        <w:numId w:val="4"/>
      </w:numPr>
    </w:pPr>
  </w:style>
  <w:style w:type="paragraph" w:styleId="TOC3">
    <w:name w:val="toc 3"/>
    <w:basedOn w:val="Normal"/>
    <w:next w:val="Normal"/>
    <w:autoRedefine/>
    <w:rsid w:val="00EF1C61"/>
    <w:pPr>
      <w:spacing w:after="100"/>
      <w:ind w:left="400"/>
    </w:pPr>
  </w:style>
  <w:style w:type="paragraph" w:customStyle="1" w:styleId="TextLevel6">
    <w:name w:val="Text Level 6"/>
    <w:basedOn w:val="Heading6"/>
    <w:rsid w:val="00BC07D4"/>
    <w:pPr>
      <w:spacing w:before="0"/>
    </w:pPr>
    <w:rPr>
      <w:b/>
    </w:rPr>
  </w:style>
  <w:style w:type="paragraph" w:styleId="Title">
    <w:name w:val="Title"/>
    <w:basedOn w:val="Normal"/>
    <w:qFormat/>
    <w:rsid w:val="00BC07D4"/>
    <w:pPr>
      <w:jc w:val="center"/>
    </w:pPr>
    <w:rPr>
      <w:b/>
    </w:rPr>
  </w:style>
  <w:style w:type="paragraph" w:customStyle="1" w:styleId="TextLevel7">
    <w:name w:val="Text Level 7"/>
    <w:basedOn w:val="Heading7"/>
    <w:rsid w:val="00BC07D4"/>
  </w:style>
  <w:style w:type="paragraph" w:customStyle="1" w:styleId="Docinfo">
    <w:name w:val="Docinfo"/>
    <w:basedOn w:val="Footer"/>
    <w:rsid w:val="00BC07D4"/>
    <w:pPr>
      <w:tabs>
        <w:tab w:val="center" w:pos="4536"/>
        <w:tab w:val="right" w:pos="9072"/>
      </w:tabs>
      <w:ind w:right="-23"/>
    </w:pPr>
  </w:style>
  <w:style w:type="paragraph" w:styleId="BalloonText">
    <w:name w:val="Balloon Text"/>
    <w:basedOn w:val="Normal"/>
    <w:link w:val="BalloonTextChar"/>
    <w:autoRedefine/>
    <w:rsid w:val="006E11B7"/>
    <w:rPr>
      <w:sz w:val="18"/>
      <w:szCs w:val="20"/>
    </w:rPr>
  </w:style>
  <w:style w:type="paragraph" w:customStyle="1" w:styleId="Notetodrafters">
    <w:name w:val="Note to drafters"/>
    <w:basedOn w:val="Normal"/>
    <w:next w:val="Normal"/>
    <w:rsid w:val="00BC07D4"/>
    <w:pPr>
      <w:shd w:val="clear" w:color="auto" w:fill="000000"/>
      <w:tabs>
        <w:tab w:val="num" w:pos="0"/>
      </w:tabs>
    </w:pPr>
    <w:rPr>
      <w:b/>
      <w:i/>
    </w:rPr>
  </w:style>
  <w:style w:type="paragraph" w:customStyle="1" w:styleId="Notetotenderers">
    <w:name w:val="Note to tenderers"/>
    <w:basedOn w:val="Normal"/>
    <w:next w:val="Normal"/>
    <w:rsid w:val="00BC07D4"/>
    <w:pPr>
      <w:shd w:val="pct25" w:color="auto" w:fill="FFFFFF"/>
    </w:pPr>
    <w:rPr>
      <w:b/>
      <w:i/>
    </w:rPr>
  </w:style>
  <w:style w:type="paragraph" w:customStyle="1" w:styleId="option">
    <w:name w:val="option"/>
    <w:basedOn w:val="Normal"/>
    <w:next w:val="Normal"/>
    <w:rsid w:val="00BC07D4"/>
    <w:rPr>
      <w:b/>
      <w:i/>
      <w:lang w:val="en-US" w:eastAsia="en-US"/>
    </w:rPr>
  </w:style>
  <w:style w:type="paragraph" w:customStyle="1" w:styleId="page">
    <w:name w:val="page"/>
    <w:basedOn w:val="Normal"/>
    <w:next w:val="Normal"/>
    <w:rsid w:val="00BC07D4"/>
    <w:pPr>
      <w:tabs>
        <w:tab w:val="num" w:pos="864"/>
      </w:tabs>
      <w:ind w:left="864" w:hanging="864"/>
      <w:jc w:val="right"/>
    </w:pPr>
    <w:rPr>
      <w:b/>
      <w:lang w:val="en-US" w:eastAsia="en-US"/>
    </w:rPr>
  </w:style>
  <w:style w:type="paragraph" w:customStyle="1" w:styleId="textlevel2">
    <w:name w:val="text level 2"/>
    <w:next w:val="Normal"/>
    <w:rsid w:val="00BC07D4"/>
    <w:pPr>
      <w:spacing w:after="120"/>
      <w:jc w:val="both"/>
    </w:pPr>
    <w:rPr>
      <w:rFonts w:ascii="Arial" w:hAnsi="Arial" w:cs="Arial"/>
      <w:lang w:eastAsia="en-US"/>
    </w:rPr>
  </w:style>
  <w:style w:type="paragraph" w:customStyle="1" w:styleId="TitleChapter">
    <w:name w:val="TitleChapter"/>
    <w:next w:val="Normal"/>
    <w:rsid w:val="00BC07D4"/>
    <w:pPr>
      <w:spacing w:before="240"/>
      <w:jc w:val="center"/>
    </w:pPr>
    <w:rPr>
      <w:rFonts w:ascii="Arial" w:hAnsi="Arial"/>
      <w:b/>
      <w:caps/>
      <w:noProof/>
      <w:lang w:eastAsia="en-US"/>
    </w:rPr>
  </w:style>
  <w:style w:type="paragraph" w:styleId="CommentSubject">
    <w:name w:val="annotation subject"/>
    <w:basedOn w:val="CommentText"/>
    <w:next w:val="CommentText"/>
    <w:link w:val="CommentSubjectChar1"/>
    <w:semiHidden/>
    <w:rsid w:val="0000648E"/>
    <w:rPr>
      <w:b/>
      <w:bCs/>
    </w:rPr>
  </w:style>
  <w:style w:type="character" w:customStyle="1" w:styleId="CommentSubjectChar">
    <w:name w:val="Comment Subject Char"/>
    <w:rsid w:val="0000648E"/>
    <w:rPr>
      <w:rFonts w:ascii="Arial" w:hAnsi="Arial" w:cs="Times New Roman"/>
      <w:b/>
      <w:bCs/>
      <w:lang w:val="x-none" w:eastAsia="en-US"/>
    </w:rPr>
  </w:style>
  <w:style w:type="paragraph" w:customStyle="1" w:styleId="DIDTitle">
    <w:name w:val="DID Title"/>
    <w:basedOn w:val="Normal"/>
    <w:next w:val="Heading1"/>
    <w:rsid w:val="00BC07D4"/>
    <w:pPr>
      <w:jc w:val="center"/>
    </w:pPr>
    <w:rPr>
      <w:b/>
      <w:caps/>
      <w:sz w:val="28"/>
      <w:szCs w:val="28"/>
    </w:rPr>
  </w:style>
  <w:style w:type="paragraph" w:customStyle="1" w:styleId="TextManualNumber">
    <w:name w:val="Text Manual Number"/>
    <w:basedOn w:val="TextNoNumber"/>
    <w:rsid w:val="00BC07D4"/>
    <w:pPr>
      <w:ind w:hanging="1276"/>
    </w:pPr>
  </w:style>
  <w:style w:type="character" w:customStyle="1" w:styleId="sparaChar">
    <w:name w:val="spara Char"/>
    <w:link w:val="spara"/>
    <w:rsid w:val="00E30293"/>
    <w:rPr>
      <w:rFonts w:ascii="Arial" w:hAnsi="Arial"/>
      <w:szCs w:val="24"/>
      <w:lang w:val="en-AU" w:eastAsia="en-AU" w:bidi="ar-SA"/>
    </w:rPr>
  </w:style>
  <w:style w:type="paragraph" w:styleId="DocumentMap">
    <w:name w:val="Document Map"/>
    <w:basedOn w:val="Normal"/>
    <w:semiHidden/>
    <w:rsid w:val="00BC07D4"/>
    <w:pPr>
      <w:shd w:val="clear" w:color="auto" w:fill="000080"/>
    </w:pPr>
    <w:rPr>
      <w:rFonts w:ascii="Tahoma" w:hAnsi="Tahoma"/>
    </w:rPr>
  </w:style>
  <w:style w:type="paragraph" w:customStyle="1" w:styleId="BookTitle2">
    <w:name w:val="Book Title2"/>
    <w:basedOn w:val="PlainText"/>
    <w:rsid w:val="00BC07D4"/>
    <w:pPr>
      <w:ind w:left="4116" w:hanging="2835"/>
    </w:pPr>
    <w:rPr>
      <w:rFonts w:ascii="Arial" w:hAnsi="Arial"/>
    </w:rPr>
  </w:style>
  <w:style w:type="character" w:customStyle="1" w:styleId="StyleMarginheadingCharUnderline">
    <w:name w:val="Style Margin heading Char + Underline"/>
    <w:rsid w:val="00BC07D4"/>
    <w:rPr>
      <w:rFonts w:ascii="Arial" w:hAnsi="Arial" w:cs="Arial" w:hint="default"/>
      <w:noProof w:val="0"/>
      <w:u w:val="single"/>
      <w:lang w:val="en-AU" w:eastAsia="en-US" w:bidi="ar-SA"/>
    </w:rPr>
  </w:style>
  <w:style w:type="character" w:customStyle="1" w:styleId="MarginheadingChar">
    <w:name w:val="Margin heading Char"/>
    <w:rsid w:val="00BC07D4"/>
    <w:rPr>
      <w:rFonts w:ascii="Arial" w:hAnsi="Arial" w:cs="Arial" w:hint="default"/>
      <w:noProof w:val="0"/>
      <w:lang w:val="en-AU" w:eastAsia="en-US" w:bidi="ar-SA"/>
    </w:rPr>
  </w:style>
  <w:style w:type="paragraph" w:customStyle="1" w:styleId="Marginheading">
    <w:name w:val="Margin heading"/>
    <w:basedOn w:val="Normal"/>
    <w:rsid w:val="00BC07D4"/>
    <w:pPr>
      <w:tabs>
        <w:tab w:val="left" w:pos="1701"/>
      </w:tabs>
      <w:ind w:left="1701" w:hanging="1701"/>
    </w:pPr>
  </w:style>
  <w:style w:type="paragraph" w:customStyle="1" w:styleId="Indent">
    <w:name w:val="Indent"/>
    <w:basedOn w:val="Normal"/>
    <w:rsid w:val="00BC07D4"/>
    <w:pPr>
      <w:tabs>
        <w:tab w:val="left" w:pos="1701"/>
      </w:tabs>
      <w:ind w:left="1701"/>
    </w:pPr>
  </w:style>
  <w:style w:type="paragraph" w:styleId="TOC4">
    <w:name w:val="toc 4"/>
    <w:basedOn w:val="Normal"/>
    <w:next w:val="Normal"/>
    <w:autoRedefine/>
    <w:rsid w:val="00EF1C61"/>
    <w:pPr>
      <w:spacing w:after="100"/>
      <w:ind w:left="600"/>
    </w:pPr>
  </w:style>
  <w:style w:type="paragraph" w:styleId="TOC5">
    <w:name w:val="toc 5"/>
    <w:basedOn w:val="Normal"/>
    <w:next w:val="Normal"/>
    <w:autoRedefine/>
    <w:rsid w:val="00EF1C61"/>
    <w:pPr>
      <w:spacing w:after="100"/>
      <w:ind w:left="800"/>
    </w:pPr>
  </w:style>
  <w:style w:type="paragraph" w:styleId="TOC6">
    <w:name w:val="toc 6"/>
    <w:basedOn w:val="Normal"/>
    <w:next w:val="Normal"/>
    <w:autoRedefine/>
    <w:rsid w:val="00EF1C61"/>
    <w:pPr>
      <w:spacing w:after="100"/>
      <w:ind w:left="1000"/>
    </w:pPr>
  </w:style>
  <w:style w:type="paragraph" w:styleId="TOC7">
    <w:name w:val="toc 7"/>
    <w:basedOn w:val="Normal"/>
    <w:next w:val="Normal"/>
    <w:autoRedefine/>
    <w:rsid w:val="00EF1C61"/>
    <w:pPr>
      <w:spacing w:after="100"/>
      <w:ind w:left="1200"/>
    </w:pPr>
  </w:style>
  <w:style w:type="paragraph" w:styleId="TOC8">
    <w:name w:val="toc 8"/>
    <w:basedOn w:val="Normal"/>
    <w:next w:val="Normal"/>
    <w:autoRedefine/>
    <w:rsid w:val="00EF1C61"/>
    <w:pPr>
      <w:spacing w:after="100"/>
      <w:ind w:left="1400"/>
    </w:pPr>
  </w:style>
  <w:style w:type="paragraph" w:styleId="TOC9">
    <w:name w:val="toc 9"/>
    <w:basedOn w:val="Normal"/>
    <w:next w:val="Normal"/>
    <w:autoRedefine/>
    <w:rsid w:val="00EF1C61"/>
    <w:pPr>
      <w:spacing w:after="100"/>
      <w:ind w:left="1600"/>
    </w:pPr>
  </w:style>
  <w:style w:type="character" w:customStyle="1" w:styleId="MarginheadingChar1">
    <w:name w:val="Margin heading Char1"/>
    <w:rsid w:val="00BC07D4"/>
    <w:rPr>
      <w:rFonts w:ascii="Arial" w:hAnsi="Arial"/>
      <w:noProof w:val="0"/>
      <w:lang w:val="en-AU" w:eastAsia="en-AU" w:bidi="ar-SA"/>
    </w:rPr>
  </w:style>
  <w:style w:type="character" w:styleId="Hyperlink">
    <w:name w:val="Hyperlink"/>
    <w:uiPriority w:val="99"/>
    <w:unhideWhenUsed/>
    <w:rsid w:val="00EF1C61"/>
    <w:rPr>
      <w:color w:val="0000FF"/>
      <w:u w:val="single"/>
    </w:rPr>
  </w:style>
  <w:style w:type="character" w:styleId="FollowedHyperlink">
    <w:name w:val="FollowedHyperlink"/>
    <w:rsid w:val="0000648E"/>
    <w:rPr>
      <w:rFonts w:cs="Times New Roman"/>
      <w:color w:val="800080"/>
      <w:u w:val="single"/>
    </w:rPr>
  </w:style>
  <w:style w:type="paragraph" w:customStyle="1" w:styleId="Options">
    <w:name w:val="Options"/>
    <w:basedOn w:val="Normal"/>
    <w:next w:val="Normal"/>
    <w:rsid w:val="0000648E"/>
    <w:pPr>
      <w:widowControl w:val="0"/>
    </w:pPr>
    <w:rPr>
      <w:b/>
      <w:i/>
    </w:rPr>
  </w:style>
  <w:style w:type="paragraph" w:customStyle="1" w:styleId="AttachmentHeading">
    <w:name w:val="Attachment Heading"/>
    <w:basedOn w:val="Normal"/>
    <w:rsid w:val="00BC07D4"/>
    <w:pPr>
      <w:jc w:val="center"/>
    </w:pPr>
    <w:rPr>
      <w:b/>
      <w:bCs/>
      <w:caps/>
      <w:lang w:val="en-US" w:eastAsia="en-US"/>
    </w:rPr>
  </w:style>
  <w:style w:type="table" w:styleId="TableGrid">
    <w:name w:val="Table Grid"/>
    <w:basedOn w:val="TableNormal"/>
    <w:rsid w:val="008A0331"/>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1"/>
    <w:rsid w:val="008A0331"/>
  </w:style>
  <w:style w:type="character" w:customStyle="1" w:styleId="BodyTextChar">
    <w:name w:val="Body Text Char"/>
    <w:rsid w:val="0000648E"/>
    <w:rPr>
      <w:rFonts w:ascii="Arial" w:hAnsi="Arial" w:cs="Times New Roman"/>
      <w:sz w:val="22"/>
      <w:szCs w:val="22"/>
      <w:lang w:val="x-none" w:eastAsia="en-US"/>
    </w:rPr>
  </w:style>
  <w:style w:type="paragraph" w:customStyle="1" w:styleId="Style1">
    <w:name w:val="Style1"/>
    <w:basedOn w:val="Heading4"/>
    <w:rsid w:val="008A0331"/>
    <w:pPr>
      <w:numPr>
        <w:ilvl w:val="0"/>
        <w:numId w:val="0"/>
      </w:numPr>
    </w:pPr>
    <w:rPr>
      <w:b w:val="0"/>
    </w:rPr>
  </w:style>
  <w:style w:type="paragraph" w:styleId="EndnoteText">
    <w:name w:val="endnote text"/>
    <w:basedOn w:val="Normal"/>
    <w:link w:val="EndnoteTextChar1"/>
    <w:semiHidden/>
    <w:rsid w:val="008A0331"/>
    <w:rPr>
      <w:szCs w:val="20"/>
    </w:rPr>
  </w:style>
  <w:style w:type="character" w:customStyle="1" w:styleId="EndnoteTextChar">
    <w:name w:val="Endnote Text Char"/>
    <w:semiHidden/>
    <w:rsid w:val="0000648E"/>
    <w:rPr>
      <w:rFonts w:ascii="Arial" w:hAnsi="Arial" w:cs="Times New Roman"/>
      <w:lang w:val="x-none" w:eastAsia="en-US"/>
    </w:rPr>
  </w:style>
  <w:style w:type="paragraph" w:customStyle="1" w:styleId="Indentlist">
    <w:name w:val="Indent list"/>
    <w:basedOn w:val="Normal"/>
    <w:rsid w:val="0000648E"/>
    <w:pPr>
      <w:numPr>
        <w:numId w:val="22"/>
      </w:numPr>
      <w:tabs>
        <w:tab w:val="left" w:pos="1701"/>
      </w:tabs>
    </w:pPr>
  </w:style>
  <w:style w:type="paragraph" w:customStyle="1" w:styleId="NoteToDrafters0">
    <w:name w:val="Note To Drafters"/>
    <w:basedOn w:val="Normal"/>
    <w:next w:val="Normal"/>
    <w:autoRedefine/>
    <w:semiHidden/>
    <w:rsid w:val="0000648E"/>
    <w:pPr>
      <w:keepNext/>
      <w:shd w:val="clear" w:color="auto" w:fill="000000"/>
      <w:spacing w:before="120"/>
    </w:pPr>
    <w:rPr>
      <w:b/>
      <w:i/>
    </w:rPr>
  </w:style>
  <w:style w:type="paragraph" w:customStyle="1" w:styleId="NotetoTenderers0">
    <w:name w:val="Note to Tenderers"/>
    <w:basedOn w:val="Normal"/>
    <w:next w:val="Normal"/>
    <w:semiHidden/>
    <w:rsid w:val="0000648E"/>
    <w:pPr>
      <w:shd w:val="pct15" w:color="auto" w:fill="FFFFFF"/>
      <w:spacing w:before="120"/>
    </w:pPr>
    <w:rPr>
      <w:b/>
      <w:i/>
    </w:rPr>
  </w:style>
  <w:style w:type="paragraph" w:customStyle="1" w:styleId="subpara">
    <w:name w:val="sub para"/>
    <w:basedOn w:val="Normal"/>
    <w:semiHidden/>
    <w:rsid w:val="0000648E"/>
    <w:pPr>
      <w:tabs>
        <w:tab w:val="num" w:pos="1134"/>
        <w:tab w:val="left" w:pos="1418"/>
      </w:tabs>
      <w:ind w:left="1134" w:hanging="567"/>
    </w:pPr>
  </w:style>
  <w:style w:type="paragraph" w:customStyle="1" w:styleId="subsubpara">
    <w:name w:val="sub sub para"/>
    <w:basedOn w:val="Normal"/>
    <w:autoRedefine/>
    <w:semiHidden/>
    <w:rsid w:val="0000648E"/>
    <w:pPr>
      <w:tabs>
        <w:tab w:val="left" w:pos="1985"/>
        <w:tab w:val="num" w:pos="2138"/>
      </w:tabs>
      <w:ind w:left="1985" w:hanging="567"/>
    </w:pPr>
  </w:style>
  <w:style w:type="paragraph" w:customStyle="1" w:styleId="TitleCase">
    <w:name w:val="Title Case"/>
    <w:basedOn w:val="Normal"/>
    <w:next w:val="Normal"/>
    <w:semiHidden/>
    <w:rsid w:val="0000648E"/>
    <w:rPr>
      <w:b/>
      <w:caps/>
    </w:rPr>
  </w:style>
  <w:style w:type="paragraph" w:customStyle="1" w:styleId="Recitals">
    <w:name w:val="Recitals"/>
    <w:basedOn w:val="Normal"/>
    <w:semiHidden/>
    <w:rsid w:val="0000648E"/>
    <w:pPr>
      <w:tabs>
        <w:tab w:val="left" w:pos="851"/>
        <w:tab w:val="num" w:pos="1134"/>
      </w:tabs>
    </w:pPr>
  </w:style>
  <w:style w:type="paragraph" w:customStyle="1" w:styleId="NormalIndent1">
    <w:name w:val="Normal Indent1"/>
    <w:basedOn w:val="Normal"/>
    <w:autoRedefine/>
    <w:semiHidden/>
    <w:rsid w:val="0000648E"/>
    <w:pPr>
      <w:keepNext/>
      <w:ind w:left="851"/>
    </w:pPr>
  </w:style>
  <w:style w:type="paragraph" w:customStyle="1" w:styleId="TablePara">
    <w:name w:val="Table Para"/>
    <w:autoRedefine/>
    <w:semiHidden/>
    <w:rsid w:val="0000648E"/>
    <w:pPr>
      <w:numPr>
        <w:numId w:val="24"/>
      </w:numPr>
      <w:spacing w:before="120" w:after="120"/>
      <w:jc w:val="both"/>
    </w:pPr>
    <w:rPr>
      <w:rFonts w:ascii="Arial" w:hAnsi="Arial"/>
      <w:noProof/>
      <w:lang w:val="en-US" w:eastAsia="en-US"/>
    </w:rPr>
  </w:style>
  <w:style w:type="paragraph" w:customStyle="1" w:styleId="TableStyle">
    <w:name w:val="Table Style"/>
    <w:basedOn w:val="Normal"/>
    <w:autoRedefine/>
    <w:semiHidden/>
    <w:rsid w:val="0000648E"/>
  </w:style>
  <w:style w:type="paragraph" w:customStyle="1" w:styleId="TableSubpara">
    <w:name w:val="Table Subpara"/>
    <w:autoRedefine/>
    <w:semiHidden/>
    <w:rsid w:val="0000648E"/>
    <w:pPr>
      <w:spacing w:before="120" w:after="120"/>
      <w:ind w:left="568" w:hanging="568"/>
      <w:jc w:val="both"/>
    </w:pPr>
    <w:rPr>
      <w:rFonts w:ascii="Arial" w:hAnsi="Arial"/>
      <w:noProof/>
      <w:lang w:val="en-US" w:eastAsia="en-US"/>
    </w:rPr>
  </w:style>
  <w:style w:type="paragraph" w:customStyle="1" w:styleId="Level11fo">
    <w:name w:val="Level 1.1fo"/>
    <w:basedOn w:val="Normal"/>
    <w:rsid w:val="0000648E"/>
    <w:pPr>
      <w:spacing w:before="200" w:after="0" w:line="240" w:lineRule="atLeast"/>
      <w:ind w:left="720"/>
    </w:pPr>
    <w:rPr>
      <w:rFonts w:eastAsia="SimSun"/>
      <w:szCs w:val="20"/>
      <w:lang w:eastAsia="zh-CN"/>
    </w:rPr>
  </w:style>
  <w:style w:type="character" w:customStyle="1" w:styleId="ArialBold10">
    <w:name w:val="ArialBold10"/>
    <w:rsid w:val="0000648E"/>
    <w:rPr>
      <w:rFonts w:ascii="Arial" w:hAnsi="Arial" w:cs="Arial"/>
      <w:b/>
      <w:sz w:val="20"/>
    </w:rPr>
  </w:style>
  <w:style w:type="character" w:customStyle="1" w:styleId="Heading1Char">
    <w:name w:val="Heading 1 Char"/>
    <w:locked/>
    <w:rsid w:val="0000648E"/>
    <w:rPr>
      <w:rFonts w:ascii="Cambria" w:hAnsi="Cambria"/>
      <w:b/>
      <w:bCs/>
      <w:kern w:val="32"/>
      <w:sz w:val="32"/>
      <w:szCs w:val="32"/>
      <w:lang w:val="x-none" w:eastAsia="en-US" w:bidi="ar-SA"/>
    </w:rPr>
  </w:style>
  <w:style w:type="character" w:customStyle="1" w:styleId="Heading2Char">
    <w:name w:val="Heading 2 Char"/>
    <w:aliases w:val="sub Char1,Para2 Char1,Head hdbk Char1,h2 Char1,Heading 21 Char1,h21 Char1,h22 Char1,h23 Char1,h24 Char1,h25 Char1,h26 Char1,h27 Char1,h28 Char1,h29 Char1,h211 Char1,h221 Char1,h231 Char1,h241 Char1,h251 Char1,h261 Char1,h271 Char1"/>
    <w:link w:val="Heading2"/>
    <w:locked/>
    <w:rsid w:val="00EF1C61"/>
    <w:rPr>
      <w:rFonts w:ascii="Cambria" w:hAnsi="Cambria"/>
      <w:b/>
      <w:bCs/>
      <w:color w:val="4F81BD"/>
      <w:sz w:val="26"/>
      <w:szCs w:val="26"/>
    </w:rPr>
  </w:style>
  <w:style w:type="character" w:customStyle="1" w:styleId="Heading3Char">
    <w:name w:val="Heading 3 Char"/>
    <w:aliases w:val="subsub Char1,Para3 Char1,head3hdbk Char1,h3 Char1,h31 Char1,h32 Char1,h311 Char1,h33 Char1,h312 Char1,h34 Char1,h313 Char1,h35 Char1,h314 Char1,h36 Char1,h315 Char1,h37 Char1,h316 Char1,h321 Char1,h3111 Char1,h331 Char1,h3121 Char1"/>
    <w:link w:val="Heading3"/>
    <w:locked/>
    <w:rsid w:val="00F433F1"/>
    <w:rPr>
      <w:rFonts w:ascii="Arial" w:hAnsi="Arial"/>
      <w:b/>
      <w:sz w:val="24"/>
      <w:szCs w:val="24"/>
    </w:rPr>
  </w:style>
  <w:style w:type="character" w:customStyle="1" w:styleId="Heading4Char">
    <w:name w:val="Heading 4 Char"/>
    <w:aliases w:val="Para4 Char1,h4 Char1,h41 Char1,h42 Char1,h411 Char1,h43 Char1,h412 Char1,h44 Char1,h413 Char1,h45 Char1,h414 Char1,h46 Char1,h415 Char1,h47 Char1,h416 Char1,h421 Char1,h4111 Char1,h431 Char1,h4121 Char1,h441 Char1,h4131 Char1,h451 Char1"/>
    <w:link w:val="Heading4"/>
    <w:locked/>
    <w:rsid w:val="00F433F1"/>
    <w:rPr>
      <w:rFonts w:ascii="Arial" w:hAnsi="Arial"/>
      <w:b/>
      <w:i/>
      <w:sz w:val="24"/>
      <w:szCs w:val="24"/>
    </w:rPr>
  </w:style>
  <w:style w:type="character" w:customStyle="1" w:styleId="Heading5Char">
    <w:name w:val="Heading 5 Char"/>
    <w:aliases w:val="Para5 Char1,5 sub-bullet Char1,sb Char1,4 Char1,Spare1 Char1,Level 3 - (i) Char1,(i) Char1,(i)1 Char1,Level 3 - (i)1 Char1,i. Char1,1.1.1.1.1 Char1"/>
    <w:link w:val="Heading5"/>
    <w:locked/>
    <w:rsid w:val="00F433F1"/>
    <w:rPr>
      <w:rFonts w:ascii="Arial" w:hAnsi="Arial"/>
      <w:sz w:val="22"/>
      <w:szCs w:val="24"/>
    </w:rPr>
  </w:style>
  <w:style w:type="character" w:customStyle="1" w:styleId="Heading6Char">
    <w:name w:val="Heading 6 Char"/>
    <w:aliases w:val="sub-dash Char1,sd Char1,5 Char1,Spare2 Char1,A. Char1,Heading 6 (a) Char1,Smart 2000 Char1"/>
    <w:link w:val="Heading6"/>
    <w:locked/>
    <w:rsid w:val="00F433F1"/>
    <w:rPr>
      <w:rFonts w:ascii="Arial" w:hAnsi="Arial"/>
      <w:i/>
      <w:sz w:val="22"/>
      <w:szCs w:val="24"/>
    </w:rPr>
  </w:style>
  <w:style w:type="character" w:customStyle="1" w:styleId="Heading7Char">
    <w:name w:val="Heading 7 Char"/>
    <w:aliases w:val="Spare3 Char1"/>
    <w:link w:val="Heading7"/>
    <w:locked/>
    <w:rsid w:val="00F433F1"/>
    <w:rPr>
      <w:rFonts w:ascii="Arial" w:hAnsi="Arial"/>
      <w:szCs w:val="24"/>
    </w:rPr>
  </w:style>
  <w:style w:type="character" w:customStyle="1" w:styleId="Heading8Char">
    <w:name w:val="Heading 8 Char"/>
    <w:aliases w:val="Spare4 Char1,(A) Char1"/>
    <w:link w:val="Heading8"/>
    <w:locked/>
    <w:rsid w:val="00F433F1"/>
    <w:rPr>
      <w:rFonts w:ascii="Arial" w:hAnsi="Arial"/>
      <w:i/>
      <w:szCs w:val="24"/>
    </w:rPr>
  </w:style>
  <w:style w:type="character" w:customStyle="1" w:styleId="Heading9Char">
    <w:name w:val="Heading 9 Char"/>
    <w:aliases w:val="Spare5 Char1,HAPPY Char1,I Char"/>
    <w:link w:val="Heading9"/>
    <w:locked/>
    <w:rsid w:val="00F433F1"/>
    <w:rPr>
      <w:rFonts w:ascii="Arial" w:hAnsi="Arial"/>
      <w:i/>
      <w:sz w:val="18"/>
      <w:szCs w:val="24"/>
    </w:rPr>
  </w:style>
  <w:style w:type="character" w:customStyle="1" w:styleId="HeaderChar">
    <w:name w:val="Header Char"/>
    <w:semiHidden/>
    <w:locked/>
    <w:rsid w:val="0000648E"/>
    <w:rPr>
      <w:rFonts w:ascii="Arial" w:hAnsi="Arial" w:cs="Times New Roman"/>
      <w:sz w:val="22"/>
      <w:szCs w:val="22"/>
      <w:lang w:val="x-none" w:eastAsia="en-US"/>
    </w:rPr>
  </w:style>
  <w:style w:type="character" w:customStyle="1" w:styleId="FooterChar">
    <w:name w:val="Footer Char"/>
    <w:semiHidden/>
    <w:locked/>
    <w:rsid w:val="0000648E"/>
    <w:rPr>
      <w:rFonts w:ascii="Arial" w:hAnsi="Arial" w:cs="Times New Roman"/>
      <w:sz w:val="22"/>
      <w:szCs w:val="22"/>
      <w:lang w:val="x-none" w:eastAsia="en-US"/>
    </w:rPr>
  </w:style>
  <w:style w:type="character" w:customStyle="1" w:styleId="BalloonTextChar">
    <w:name w:val="Balloon Text Char"/>
    <w:link w:val="BalloonText"/>
    <w:locked/>
    <w:rsid w:val="006E11B7"/>
    <w:rPr>
      <w:rFonts w:ascii="Arial" w:hAnsi="Arial"/>
      <w:sz w:val="18"/>
    </w:rPr>
  </w:style>
  <w:style w:type="character" w:customStyle="1" w:styleId="SC430">
    <w:name w:val="SC430"/>
    <w:rsid w:val="0000648E"/>
    <w:rPr>
      <w:rFonts w:cs="Arial"/>
      <w:color w:val="000000"/>
      <w:sz w:val="20"/>
      <w:szCs w:val="20"/>
    </w:rPr>
  </w:style>
  <w:style w:type="character" w:customStyle="1" w:styleId="Heading1Char1">
    <w:name w:val="Heading 1 Char1"/>
    <w:aliases w:val="para Char,Para1 Char,Top 1 Char,ParaLevel1 Char,Level 1 Para Char,Level 1 Para1 Char,Level 1 Para2 Char,Level 1 Para3 Char,Level 1 Para4 Char,Level 1 Para11 Char,Level 1 Para21 Char,Level 1 Para31 Char,Level 1 Para5 Char,g Char,1 Char"/>
    <w:link w:val="Heading1"/>
    <w:locked/>
    <w:rsid w:val="00A645ED"/>
    <w:rPr>
      <w:rFonts w:ascii="Arial" w:hAnsi="Arial" w:cs="Arial"/>
      <w:b/>
      <w:bCs/>
      <w:kern w:val="32"/>
      <w:sz w:val="32"/>
      <w:szCs w:val="32"/>
    </w:rPr>
  </w:style>
  <w:style w:type="character" w:customStyle="1" w:styleId="Heading2Char1">
    <w:name w:val="Heading 2 Char1"/>
    <w:aliases w:val="sub Char,Para2 Char,Head hdbk Char,h2 Char,Heading 21 Char,h21 Char,h22 Char,h23 Char,h24 Char,h25 Char,h26 Char,h27 Char,h28 Char,h29 Char,h211 Char,h221 Char,h231 Char,h241 Char,h251 Char,h261 Char,h271 Char,h281 Char,h210 Char,H2 Char"/>
    <w:uiPriority w:val="9"/>
    <w:locked/>
    <w:rsid w:val="00A645ED"/>
    <w:rPr>
      <w:b/>
      <w:bCs/>
      <w:sz w:val="26"/>
      <w:szCs w:val="26"/>
    </w:rPr>
  </w:style>
  <w:style w:type="character" w:customStyle="1" w:styleId="Heading3Char1">
    <w:name w:val="Heading 3 Char1"/>
    <w:aliases w:val="subsub Char,Para3 Char,head3hdbk Char,h3 Char,h31 Char,h32 Char,h311 Char,h33 Char,h312 Char,h34 Char,h313 Char,h35 Char,h314 Char,h36 Char,h315 Char,h37 Char,h316 Char,h321 Char,h3111 Char,h331 Char,h3121 Char,h341 Char,h3131 Char"/>
    <w:uiPriority w:val="9"/>
    <w:locked/>
    <w:rsid w:val="00A645ED"/>
    <w:rPr>
      <w:b/>
      <w:bCs/>
      <w:szCs w:val="24"/>
    </w:rPr>
  </w:style>
  <w:style w:type="character" w:customStyle="1" w:styleId="Heading4Char1">
    <w:name w:val="Heading 4 Char1"/>
    <w:aliases w:val="Para4 Char,h4 Char,h41 Char,h42 Char,h411 Char,h43 Char,h412 Char,h44 Char,h413 Char,h45 Char,h414 Char,h46 Char,h415 Char,h47 Char,h416 Char,h421 Char,h4111 Char,h431 Char,h4121 Char,h441 Char,h4131 Char,h451 Char,h4141 Char,h461 Char"/>
    <w:uiPriority w:val="9"/>
    <w:locked/>
    <w:rsid w:val="00A645ED"/>
    <w:rPr>
      <w:b/>
      <w:bCs/>
      <w:iCs/>
      <w:szCs w:val="24"/>
    </w:rPr>
  </w:style>
  <w:style w:type="character" w:customStyle="1" w:styleId="Heading5Char1">
    <w:name w:val="Heading 5 Char1"/>
    <w:aliases w:val="Para5 Char,5 sub-bullet Char,sb Char,4 Char,Spare1 Char,Level 3 - (i) Char,(i) Char,(i)1 Char,Level 3 - (i)1 Char,i. Char,1.1.1.1.1 Char"/>
    <w:locked/>
    <w:rsid w:val="00A645ED"/>
    <w:rPr>
      <w:rFonts w:ascii="Arial" w:hAnsi="Arial"/>
      <w:b/>
      <w:bCs/>
      <w:iCs/>
      <w:szCs w:val="26"/>
    </w:rPr>
  </w:style>
  <w:style w:type="character" w:customStyle="1" w:styleId="Heading6Char1">
    <w:name w:val="Heading 6 Char1"/>
    <w:aliases w:val="sub-dash Char,sd Char,5 Char,Spare2 Char,A. Char,Heading 6 (a) Char,Smart 2000 Char"/>
    <w:locked/>
    <w:rsid w:val="00A645ED"/>
    <w:rPr>
      <w:b/>
      <w:bCs/>
      <w:sz w:val="22"/>
      <w:szCs w:val="24"/>
    </w:rPr>
  </w:style>
  <w:style w:type="character" w:customStyle="1" w:styleId="Heading7Char1">
    <w:name w:val="Heading 7 Char1"/>
    <w:aliases w:val="Spare3 Char"/>
    <w:locked/>
    <w:rsid w:val="00A645ED"/>
    <w:rPr>
      <w:sz w:val="24"/>
      <w:szCs w:val="24"/>
    </w:rPr>
  </w:style>
  <w:style w:type="character" w:customStyle="1" w:styleId="Heading8Char1">
    <w:name w:val="Heading 8 Char1"/>
    <w:aliases w:val="Spare4 Char,(A) Char"/>
    <w:locked/>
    <w:rsid w:val="00A645ED"/>
    <w:rPr>
      <w:i/>
      <w:iCs/>
      <w:sz w:val="24"/>
      <w:szCs w:val="24"/>
    </w:rPr>
  </w:style>
  <w:style w:type="character" w:customStyle="1" w:styleId="Heading9Char1">
    <w:name w:val="Heading 9 Char1"/>
    <w:aliases w:val="Spare5 Char,HAPPY Char"/>
    <w:locked/>
    <w:rsid w:val="00A645ED"/>
    <w:rPr>
      <w:rFonts w:ascii="Arial" w:hAnsi="Arial" w:cs="Arial"/>
      <w:sz w:val="22"/>
      <w:szCs w:val="24"/>
    </w:rPr>
  </w:style>
  <w:style w:type="character" w:customStyle="1" w:styleId="CommentTextChar1">
    <w:name w:val="Comment Text Char1"/>
    <w:link w:val="CommentText"/>
    <w:semiHidden/>
    <w:rsid w:val="0000648E"/>
    <w:rPr>
      <w:rFonts w:ascii="Arial" w:eastAsia="Calibri" w:hAnsi="Arial"/>
      <w:szCs w:val="22"/>
      <w:lang w:eastAsia="en-US"/>
    </w:rPr>
  </w:style>
  <w:style w:type="character" w:customStyle="1" w:styleId="HeaderChar1">
    <w:name w:val="Header Char1"/>
    <w:link w:val="Header"/>
    <w:rsid w:val="0000648E"/>
    <w:rPr>
      <w:rFonts w:ascii="Arial" w:eastAsia="Calibri" w:hAnsi="Arial"/>
      <w:szCs w:val="22"/>
      <w:lang w:eastAsia="en-US"/>
    </w:rPr>
  </w:style>
  <w:style w:type="character" w:customStyle="1" w:styleId="FooterChar1">
    <w:name w:val="Footer Char1"/>
    <w:link w:val="Footer"/>
    <w:rsid w:val="0000648E"/>
    <w:rPr>
      <w:rFonts w:ascii="Arial" w:eastAsia="Calibri" w:hAnsi="Arial"/>
      <w:szCs w:val="22"/>
      <w:lang w:eastAsia="en-US"/>
    </w:rPr>
  </w:style>
  <w:style w:type="character" w:customStyle="1" w:styleId="EndnoteTextChar1">
    <w:name w:val="Endnote Text Char1"/>
    <w:link w:val="EndnoteText"/>
    <w:semiHidden/>
    <w:locked/>
    <w:rsid w:val="0000648E"/>
    <w:rPr>
      <w:rFonts w:ascii="Arial" w:eastAsia="Calibri" w:hAnsi="Arial"/>
      <w:lang w:val="en-AU" w:eastAsia="en-US" w:bidi="ar-SA"/>
    </w:rPr>
  </w:style>
  <w:style w:type="character" w:customStyle="1" w:styleId="BodyTextChar1">
    <w:name w:val="Body Text Char1"/>
    <w:link w:val="BodyText"/>
    <w:locked/>
    <w:rsid w:val="0000648E"/>
    <w:rPr>
      <w:rFonts w:ascii="Arial" w:eastAsia="Calibri" w:hAnsi="Arial"/>
      <w:szCs w:val="22"/>
      <w:lang w:val="en-AU" w:eastAsia="en-US" w:bidi="ar-SA"/>
    </w:rPr>
  </w:style>
  <w:style w:type="character" w:styleId="Emphasis">
    <w:name w:val="Emphasis"/>
    <w:qFormat/>
    <w:rsid w:val="00A645ED"/>
    <w:rPr>
      <w:i/>
      <w:iCs/>
    </w:rPr>
  </w:style>
  <w:style w:type="character" w:customStyle="1" w:styleId="CommentSubjectChar1">
    <w:name w:val="Comment Subject Char1"/>
    <w:link w:val="CommentSubject"/>
    <w:semiHidden/>
    <w:rsid w:val="0000648E"/>
    <w:rPr>
      <w:rFonts w:ascii="Arial" w:eastAsia="Calibri" w:hAnsi="Arial"/>
      <w:b/>
      <w:bCs/>
      <w:szCs w:val="22"/>
      <w:lang w:eastAsia="en-US"/>
    </w:rPr>
  </w:style>
  <w:style w:type="character" w:customStyle="1" w:styleId="BalloonTextChar1">
    <w:name w:val="Balloon Text Char1"/>
    <w:rsid w:val="00404256"/>
    <w:rPr>
      <w:rFonts w:ascii="Calibri" w:hAnsi="Calibri"/>
      <w:sz w:val="18"/>
    </w:rPr>
  </w:style>
  <w:style w:type="paragraph" w:customStyle="1" w:styleId="COTCOCLV2-ASDEFCON">
    <w:name w:val="COT/COC LV2 - ASDEFCON"/>
    <w:basedOn w:val="ASDEFCONNormal"/>
    <w:next w:val="COTCOCLV3-ASDEFCON"/>
    <w:rsid w:val="00EF1C61"/>
    <w:pPr>
      <w:keepNext/>
      <w:keepLines/>
      <w:numPr>
        <w:ilvl w:val="1"/>
        <w:numId w:val="25"/>
      </w:numPr>
      <w:pBdr>
        <w:bottom w:val="single" w:sz="4" w:space="1" w:color="auto"/>
      </w:pBdr>
    </w:pPr>
    <w:rPr>
      <w:b/>
    </w:rPr>
  </w:style>
  <w:style w:type="paragraph" w:customStyle="1" w:styleId="ASDEFCONNormal">
    <w:name w:val="ASDEFCON Normal"/>
    <w:link w:val="ASDEFCONNormalChar"/>
    <w:rsid w:val="00EF1C61"/>
    <w:pPr>
      <w:spacing w:after="120"/>
      <w:jc w:val="both"/>
    </w:pPr>
    <w:rPr>
      <w:rFonts w:ascii="Arial" w:hAnsi="Arial"/>
      <w:color w:val="000000"/>
      <w:szCs w:val="40"/>
    </w:rPr>
  </w:style>
  <w:style w:type="character" w:customStyle="1" w:styleId="ASDEFCONNormalChar">
    <w:name w:val="ASDEFCON Normal Char"/>
    <w:link w:val="ASDEFCONNormal"/>
    <w:rsid w:val="00EF1C61"/>
    <w:rPr>
      <w:rFonts w:ascii="Arial" w:hAnsi="Arial"/>
      <w:color w:val="000000"/>
      <w:szCs w:val="40"/>
    </w:rPr>
  </w:style>
  <w:style w:type="paragraph" w:customStyle="1" w:styleId="COTCOCLV3-ASDEFCON">
    <w:name w:val="COT/COC LV3 - ASDEFCON"/>
    <w:basedOn w:val="ASDEFCONNormal"/>
    <w:rsid w:val="00EF1C61"/>
    <w:pPr>
      <w:numPr>
        <w:ilvl w:val="2"/>
        <w:numId w:val="25"/>
      </w:numPr>
    </w:pPr>
  </w:style>
  <w:style w:type="paragraph" w:customStyle="1" w:styleId="COTCOCLV1-ASDEFCON">
    <w:name w:val="COT/COC LV1 - ASDEFCON"/>
    <w:basedOn w:val="ASDEFCONNormal"/>
    <w:next w:val="COTCOCLV2-ASDEFCON"/>
    <w:rsid w:val="00EF1C61"/>
    <w:pPr>
      <w:keepNext/>
      <w:keepLines/>
      <w:numPr>
        <w:numId w:val="25"/>
      </w:numPr>
      <w:spacing w:before="240"/>
    </w:pPr>
    <w:rPr>
      <w:b/>
      <w:caps/>
    </w:rPr>
  </w:style>
  <w:style w:type="paragraph" w:customStyle="1" w:styleId="COTCOCLV4-ASDEFCON">
    <w:name w:val="COT/COC LV4 - ASDEFCON"/>
    <w:basedOn w:val="ASDEFCONNormal"/>
    <w:rsid w:val="00EF1C61"/>
    <w:pPr>
      <w:numPr>
        <w:ilvl w:val="3"/>
        <w:numId w:val="25"/>
      </w:numPr>
    </w:pPr>
  </w:style>
  <w:style w:type="paragraph" w:customStyle="1" w:styleId="COTCOCLV5-ASDEFCON">
    <w:name w:val="COT/COC LV5 - ASDEFCON"/>
    <w:basedOn w:val="ASDEFCONNormal"/>
    <w:rsid w:val="00EF1C61"/>
    <w:pPr>
      <w:numPr>
        <w:ilvl w:val="4"/>
        <w:numId w:val="25"/>
      </w:numPr>
    </w:pPr>
  </w:style>
  <w:style w:type="paragraph" w:customStyle="1" w:styleId="COTCOCLV6-ASDEFCON">
    <w:name w:val="COT/COC LV6 - ASDEFCON"/>
    <w:basedOn w:val="ASDEFCONNormal"/>
    <w:rsid w:val="00EF1C61"/>
    <w:pPr>
      <w:keepLines/>
      <w:numPr>
        <w:ilvl w:val="5"/>
        <w:numId w:val="25"/>
      </w:numPr>
    </w:pPr>
  </w:style>
  <w:style w:type="paragraph" w:customStyle="1" w:styleId="ASDEFCONOption">
    <w:name w:val="ASDEFCON Option"/>
    <w:basedOn w:val="ASDEFCONNormal"/>
    <w:rsid w:val="00EF1C61"/>
    <w:pPr>
      <w:keepNext/>
      <w:spacing w:before="60"/>
    </w:pPr>
    <w:rPr>
      <w:b/>
      <w:i/>
      <w:szCs w:val="24"/>
    </w:rPr>
  </w:style>
  <w:style w:type="paragraph" w:customStyle="1" w:styleId="NoteToDrafters-ASDEFCON">
    <w:name w:val="Note To Drafters - ASDEFCON"/>
    <w:basedOn w:val="ASDEFCONNormal"/>
    <w:rsid w:val="00EF1C61"/>
    <w:pPr>
      <w:keepNext/>
      <w:shd w:val="clear" w:color="auto" w:fill="000000"/>
    </w:pPr>
    <w:rPr>
      <w:b/>
      <w:i/>
      <w:color w:val="FFFFFF"/>
    </w:rPr>
  </w:style>
  <w:style w:type="paragraph" w:customStyle="1" w:styleId="NoteToTenderers-ASDEFCON">
    <w:name w:val="Note To Tenderers - ASDEFCON"/>
    <w:basedOn w:val="ASDEFCONNormal"/>
    <w:rsid w:val="00EF1C61"/>
    <w:pPr>
      <w:keepNext/>
      <w:shd w:val="pct15" w:color="auto" w:fill="auto"/>
    </w:pPr>
    <w:rPr>
      <w:b/>
      <w:i/>
    </w:rPr>
  </w:style>
  <w:style w:type="paragraph" w:customStyle="1" w:styleId="ASDEFCONTitle">
    <w:name w:val="ASDEFCON Title"/>
    <w:basedOn w:val="ASDEFCONNormal"/>
    <w:rsid w:val="00EF1C61"/>
    <w:pPr>
      <w:keepLines/>
      <w:spacing w:before="240"/>
      <w:jc w:val="center"/>
    </w:pPr>
    <w:rPr>
      <w:b/>
      <w:caps/>
    </w:rPr>
  </w:style>
  <w:style w:type="paragraph" w:customStyle="1" w:styleId="ATTANNLV1-ASDEFCON">
    <w:name w:val="ATT/ANN LV1 - ASDEFCON"/>
    <w:basedOn w:val="ASDEFCONNormal"/>
    <w:next w:val="ATTANNLV2-ASDEFCON"/>
    <w:rsid w:val="00EF1C61"/>
    <w:pPr>
      <w:keepNext/>
      <w:keepLines/>
      <w:numPr>
        <w:numId w:val="56"/>
      </w:numPr>
      <w:spacing w:before="240"/>
    </w:pPr>
    <w:rPr>
      <w:rFonts w:ascii="Arial Bold" w:hAnsi="Arial Bold"/>
      <w:b/>
      <w:caps/>
      <w:szCs w:val="24"/>
    </w:rPr>
  </w:style>
  <w:style w:type="paragraph" w:customStyle="1" w:styleId="ATTANNLV2-ASDEFCON">
    <w:name w:val="ATT/ANN LV2 - ASDEFCON"/>
    <w:basedOn w:val="ASDEFCONNormal"/>
    <w:link w:val="ATTANNLV2-ASDEFCONChar"/>
    <w:rsid w:val="00EF1C61"/>
    <w:pPr>
      <w:numPr>
        <w:ilvl w:val="1"/>
        <w:numId w:val="56"/>
      </w:numPr>
    </w:pPr>
    <w:rPr>
      <w:szCs w:val="24"/>
    </w:rPr>
  </w:style>
  <w:style w:type="character" w:customStyle="1" w:styleId="ATTANNLV2-ASDEFCONChar">
    <w:name w:val="ATT/ANN LV2 - ASDEFCON Char"/>
    <w:link w:val="ATTANNLV2-ASDEFCON"/>
    <w:rsid w:val="00EF1C61"/>
    <w:rPr>
      <w:rFonts w:ascii="Arial" w:hAnsi="Arial"/>
      <w:color w:val="000000"/>
      <w:szCs w:val="24"/>
    </w:rPr>
  </w:style>
  <w:style w:type="paragraph" w:customStyle="1" w:styleId="ATTANNLV3-ASDEFCON">
    <w:name w:val="ATT/ANN LV3 - ASDEFCON"/>
    <w:basedOn w:val="ASDEFCONNormal"/>
    <w:rsid w:val="00EF1C61"/>
    <w:pPr>
      <w:numPr>
        <w:ilvl w:val="2"/>
        <w:numId w:val="56"/>
      </w:numPr>
    </w:pPr>
    <w:rPr>
      <w:szCs w:val="24"/>
    </w:rPr>
  </w:style>
  <w:style w:type="paragraph" w:customStyle="1" w:styleId="ATTANNLV4-ASDEFCON">
    <w:name w:val="ATT/ANN LV4 - ASDEFCON"/>
    <w:basedOn w:val="ASDEFCONNormal"/>
    <w:rsid w:val="00EF1C61"/>
    <w:pPr>
      <w:numPr>
        <w:ilvl w:val="3"/>
        <w:numId w:val="56"/>
      </w:numPr>
    </w:pPr>
    <w:rPr>
      <w:szCs w:val="24"/>
    </w:rPr>
  </w:style>
  <w:style w:type="paragraph" w:customStyle="1" w:styleId="ASDEFCONCoverTitle">
    <w:name w:val="ASDEFCON Cover Title"/>
    <w:rsid w:val="00EF1C61"/>
    <w:pPr>
      <w:jc w:val="center"/>
    </w:pPr>
    <w:rPr>
      <w:rFonts w:ascii="Georgia" w:hAnsi="Georgia"/>
      <w:b/>
      <w:color w:val="000000"/>
      <w:sz w:val="100"/>
      <w:szCs w:val="24"/>
    </w:rPr>
  </w:style>
  <w:style w:type="paragraph" w:customStyle="1" w:styleId="ASDEFCONHeaderFooterLeft">
    <w:name w:val="ASDEFCON Header/Footer Left"/>
    <w:basedOn w:val="ASDEFCONNormal"/>
    <w:rsid w:val="00EF1C61"/>
    <w:pPr>
      <w:spacing w:after="0"/>
      <w:jc w:val="left"/>
    </w:pPr>
    <w:rPr>
      <w:sz w:val="16"/>
      <w:szCs w:val="24"/>
    </w:rPr>
  </w:style>
  <w:style w:type="paragraph" w:customStyle="1" w:styleId="ASDEFCONCoverPageIncorp">
    <w:name w:val="ASDEFCON Cover Page Incorp"/>
    <w:rsid w:val="00EF1C61"/>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EF1C61"/>
    <w:rPr>
      <w:b/>
      <w:i/>
    </w:rPr>
  </w:style>
  <w:style w:type="paragraph" w:customStyle="1" w:styleId="COTCOCLV2NONUM-ASDEFCON">
    <w:name w:val="COT/COC LV2 NONUM - ASDEFCON"/>
    <w:basedOn w:val="COTCOCLV2-ASDEFCON"/>
    <w:next w:val="COTCOCLV3-ASDEFCON"/>
    <w:rsid w:val="00EF1C61"/>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EF1C61"/>
    <w:pPr>
      <w:keepNext w:val="0"/>
      <w:numPr>
        <w:numId w:val="0"/>
      </w:numPr>
      <w:ind w:left="851"/>
    </w:pPr>
    <w:rPr>
      <w:bCs/>
      <w:szCs w:val="20"/>
    </w:rPr>
  </w:style>
  <w:style w:type="paragraph" w:customStyle="1" w:styleId="COTCOCLV3NONUM-ASDEFCON">
    <w:name w:val="COT/COC LV3 NONUM - ASDEFCON"/>
    <w:basedOn w:val="COTCOCLV3-ASDEFCON"/>
    <w:next w:val="COTCOCLV3-ASDEFCON"/>
    <w:rsid w:val="00EF1C61"/>
    <w:pPr>
      <w:numPr>
        <w:ilvl w:val="0"/>
        <w:numId w:val="0"/>
      </w:numPr>
      <w:ind w:left="851"/>
    </w:pPr>
    <w:rPr>
      <w:szCs w:val="20"/>
    </w:rPr>
  </w:style>
  <w:style w:type="paragraph" w:customStyle="1" w:styleId="COTCOCLV4NONUM-ASDEFCON">
    <w:name w:val="COT/COC LV4 NONUM - ASDEFCON"/>
    <w:basedOn w:val="COTCOCLV4-ASDEFCON"/>
    <w:next w:val="COTCOCLV4-ASDEFCON"/>
    <w:rsid w:val="00EF1C61"/>
    <w:pPr>
      <w:numPr>
        <w:ilvl w:val="0"/>
        <w:numId w:val="0"/>
      </w:numPr>
      <w:ind w:left="1418"/>
    </w:pPr>
    <w:rPr>
      <w:szCs w:val="20"/>
    </w:rPr>
  </w:style>
  <w:style w:type="paragraph" w:customStyle="1" w:styleId="COTCOCLV5NONUM-ASDEFCON">
    <w:name w:val="COT/COC LV5 NONUM - ASDEFCON"/>
    <w:basedOn w:val="COTCOCLV5-ASDEFCON"/>
    <w:next w:val="COTCOCLV5-ASDEFCON"/>
    <w:rsid w:val="00EF1C61"/>
    <w:pPr>
      <w:numPr>
        <w:ilvl w:val="0"/>
        <w:numId w:val="0"/>
      </w:numPr>
      <w:ind w:left="1985"/>
    </w:pPr>
    <w:rPr>
      <w:szCs w:val="20"/>
    </w:rPr>
  </w:style>
  <w:style w:type="paragraph" w:customStyle="1" w:styleId="COTCOCLV6NONUM-ASDEFCON">
    <w:name w:val="COT/COC LV6 NONUM - ASDEFCON"/>
    <w:basedOn w:val="COTCOCLV6-ASDEFCON"/>
    <w:next w:val="COTCOCLV6-ASDEFCON"/>
    <w:rsid w:val="00EF1C61"/>
    <w:pPr>
      <w:numPr>
        <w:ilvl w:val="0"/>
        <w:numId w:val="0"/>
      </w:numPr>
      <w:ind w:left="2552"/>
    </w:pPr>
    <w:rPr>
      <w:szCs w:val="20"/>
    </w:rPr>
  </w:style>
  <w:style w:type="paragraph" w:customStyle="1" w:styleId="ATTANNLV1NONUM-ASDEFCON">
    <w:name w:val="ATT/ANN LV1 NONUM - ASDEFCON"/>
    <w:basedOn w:val="ATTANNLV1-ASDEFCON"/>
    <w:next w:val="ATTANNLV2-ASDEFCON"/>
    <w:rsid w:val="00EF1C61"/>
    <w:pPr>
      <w:numPr>
        <w:numId w:val="0"/>
      </w:numPr>
      <w:ind w:left="851"/>
    </w:pPr>
    <w:rPr>
      <w:bCs/>
      <w:szCs w:val="20"/>
    </w:rPr>
  </w:style>
  <w:style w:type="paragraph" w:customStyle="1" w:styleId="ATTANNLV2NONUM-ASDEFCON">
    <w:name w:val="ATT/ANN LV2 NONUM - ASDEFCON"/>
    <w:basedOn w:val="ATTANNLV2-ASDEFCON"/>
    <w:next w:val="ATTANNLV2-ASDEFCON"/>
    <w:rsid w:val="00EF1C61"/>
    <w:pPr>
      <w:numPr>
        <w:ilvl w:val="0"/>
        <w:numId w:val="0"/>
      </w:numPr>
      <w:ind w:left="851"/>
    </w:pPr>
    <w:rPr>
      <w:szCs w:val="20"/>
    </w:rPr>
  </w:style>
  <w:style w:type="paragraph" w:customStyle="1" w:styleId="ATTANNLV3NONUM-ASDEFCON">
    <w:name w:val="ATT/ANN LV3 NONUM - ASDEFCON"/>
    <w:basedOn w:val="ATTANNLV3-ASDEFCON"/>
    <w:next w:val="ATTANNLV3-ASDEFCON"/>
    <w:rsid w:val="00EF1C61"/>
    <w:pPr>
      <w:numPr>
        <w:ilvl w:val="0"/>
        <w:numId w:val="0"/>
      </w:numPr>
      <w:ind w:left="1418"/>
    </w:pPr>
    <w:rPr>
      <w:szCs w:val="20"/>
    </w:rPr>
  </w:style>
  <w:style w:type="paragraph" w:customStyle="1" w:styleId="ATTANNLV4NONUM-ASDEFCON">
    <w:name w:val="ATT/ANN LV4 NONUM - ASDEFCON"/>
    <w:basedOn w:val="ATTANNLV4-ASDEFCON"/>
    <w:next w:val="ATTANNLV4-ASDEFCON"/>
    <w:rsid w:val="00EF1C61"/>
    <w:pPr>
      <w:numPr>
        <w:ilvl w:val="0"/>
        <w:numId w:val="0"/>
      </w:numPr>
      <w:ind w:left="1985"/>
    </w:pPr>
    <w:rPr>
      <w:szCs w:val="20"/>
    </w:rPr>
  </w:style>
  <w:style w:type="paragraph" w:customStyle="1" w:styleId="NoteToDraftersBullets-ASDEFCON">
    <w:name w:val="Note To Drafters Bullets - ASDEFCON"/>
    <w:basedOn w:val="NoteToDrafters-ASDEFCON"/>
    <w:rsid w:val="00EF1C61"/>
    <w:pPr>
      <w:numPr>
        <w:numId w:val="27"/>
      </w:numPr>
    </w:pPr>
    <w:rPr>
      <w:bCs/>
      <w:iCs/>
      <w:szCs w:val="20"/>
    </w:rPr>
  </w:style>
  <w:style w:type="paragraph" w:customStyle="1" w:styleId="NoteToDraftersList-ASDEFCON">
    <w:name w:val="Note To Drafters List - ASDEFCON"/>
    <w:basedOn w:val="NoteToDrafters-ASDEFCON"/>
    <w:rsid w:val="00EF1C61"/>
    <w:pPr>
      <w:numPr>
        <w:numId w:val="28"/>
      </w:numPr>
    </w:pPr>
    <w:rPr>
      <w:bCs/>
      <w:iCs/>
      <w:szCs w:val="20"/>
    </w:rPr>
  </w:style>
  <w:style w:type="paragraph" w:customStyle="1" w:styleId="NoteToTenderersBullets-ASDEFCON">
    <w:name w:val="Note To Tenderers Bullets - ASDEFCON"/>
    <w:basedOn w:val="NoteToTenderers-ASDEFCON"/>
    <w:rsid w:val="00EF1C61"/>
    <w:pPr>
      <w:numPr>
        <w:numId w:val="29"/>
      </w:numPr>
    </w:pPr>
    <w:rPr>
      <w:bCs/>
      <w:iCs/>
      <w:szCs w:val="20"/>
    </w:rPr>
  </w:style>
  <w:style w:type="paragraph" w:customStyle="1" w:styleId="NoteToTenderersList-ASDEFCON">
    <w:name w:val="Note To Tenderers List - ASDEFCON"/>
    <w:basedOn w:val="NoteToTenderers-ASDEFCON"/>
    <w:rsid w:val="00EF1C61"/>
    <w:pPr>
      <w:numPr>
        <w:numId w:val="30"/>
      </w:numPr>
    </w:pPr>
    <w:rPr>
      <w:bCs/>
      <w:iCs/>
      <w:szCs w:val="20"/>
    </w:rPr>
  </w:style>
  <w:style w:type="paragraph" w:customStyle="1" w:styleId="SOWHL1-ASDEFCON">
    <w:name w:val="SOW HL1 - ASDEFCON"/>
    <w:basedOn w:val="ASDEFCONNormal"/>
    <w:next w:val="SOWHL2-ASDEFCON"/>
    <w:qFormat/>
    <w:rsid w:val="00EF1C61"/>
    <w:pPr>
      <w:keepNext/>
      <w:numPr>
        <w:numId w:val="14"/>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EF1C61"/>
    <w:pPr>
      <w:keepNext/>
      <w:numPr>
        <w:ilvl w:val="1"/>
        <w:numId w:val="14"/>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EF1C61"/>
    <w:pPr>
      <w:keepNext/>
      <w:numPr>
        <w:ilvl w:val="2"/>
        <w:numId w:val="14"/>
      </w:numPr>
    </w:pPr>
    <w:rPr>
      <w:rFonts w:eastAsia="Calibri"/>
      <w:b/>
      <w:szCs w:val="22"/>
      <w:lang w:eastAsia="en-US"/>
    </w:rPr>
  </w:style>
  <w:style w:type="paragraph" w:customStyle="1" w:styleId="SOWHL4-ASDEFCON">
    <w:name w:val="SOW HL4 - ASDEFCON"/>
    <w:basedOn w:val="ASDEFCONNormal"/>
    <w:qFormat/>
    <w:rsid w:val="00EF1C61"/>
    <w:pPr>
      <w:keepNext/>
      <w:numPr>
        <w:ilvl w:val="3"/>
        <w:numId w:val="14"/>
      </w:numPr>
    </w:pPr>
    <w:rPr>
      <w:rFonts w:eastAsia="Calibri"/>
      <w:b/>
      <w:szCs w:val="22"/>
      <w:lang w:eastAsia="en-US"/>
    </w:rPr>
  </w:style>
  <w:style w:type="paragraph" w:customStyle="1" w:styleId="SOWHL5-ASDEFCON">
    <w:name w:val="SOW HL5 - ASDEFCON"/>
    <w:basedOn w:val="ASDEFCONNormal"/>
    <w:qFormat/>
    <w:rsid w:val="00EF1C61"/>
    <w:pPr>
      <w:keepNext/>
      <w:numPr>
        <w:ilvl w:val="4"/>
        <w:numId w:val="14"/>
      </w:numPr>
    </w:pPr>
    <w:rPr>
      <w:rFonts w:eastAsia="Calibri"/>
      <w:b/>
      <w:szCs w:val="22"/>
      <w:lang w:eastAsia="en-US"/>
    </w:rPr>
  </w:style>
  <w:style w:type="paragraph" w:customStyle="1" w:styleId="SOWSubL1-ASDEFCON">
    <w:name w:val="SOW SubL1 - ASDEFCON"/>
    <w:basedOn w:val="ASDEFCONNormal"/>
    <w:qFormat/>
    <w:rsid w:val="00EF1C61"/>
    <w:pPr>
      <w:numPr>
        <w:ilvl w:val="5"/>
        <w:numId w:val="14"/>
      </w:numPr>
    </w:pPr>
    <w:rPr>
      <w:rFonts w:eastAsia="Calibri"/>
      <w:szCs w:val="22"/>
      <w:lang w:eastAsia="en-US"/>
    </w:rPr>
  </w:style>
  <w:style w:type="paragraph" w:customStyle="1" w:styleId="SOWHL1NONUM-ASDEFCON">
    <w:name w:val="SOW HL1 NONUM - ASDEFCON"/>
    <w:basedOn w:val="SOWHL1-ASDEFCON"/>
    <w:next w:val="SOWHL2-ASDEFCON"/>
    <w:rsid w:val="00EF1C61"/>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EF1C61"/>
    <w:pPr>
      <w:numPr>
        <w:ilvl w:val="0"/>
        <w:numId w:val="0"/>
      </w:numPr>
      <w:ind w:left="1134"/>
    </w:pPr>
    <w:rPr>
      <w:rFonts w:eastAsia="Times New Roman"/>
      <w:bCs/>
      <w:szCs w:val="20"/>
    </w:rPr>
  </w:style>
  <w:style w:type="paragraph" w:customStyle="1" w:styleId="SOWTL2-ASDEFCON">
    <w:name w:val="SOW TL2 - ASDEFCON"/>
    <w:basedOn w:val="SOWHL2-ASDEFCON"/>
    <w:rsid w:val="00EF1C61"/>
    <w:pPr>
      <w:keepNext w:val="0"/>
      <w:pBdr>
        <w:bottom w:val="none" w:sz="0" w:space="0" w:color="auto"/>
      </w:pBdr>
    </w:pPr>
    <w:rPr>
      <w:b w:val="0"/>
    </w:rPr>
  </w:style>
  <w:style w:type="paragraph" w:customStyle="1" w:styleId="SOWTL3NONUM-ASDEFCON">
    <w:name w:val="SOW TL3 NONUM - ASDEFCON"/>
    <w:basedOn w:val="SOWTL3-ASDEFCON"/>
    <w:next w:val="SOWTL3-ASDEFCON"/>
    <w:rsid w:val="00EF1C61"/>
    <w:pPr>
      <w:numPr>
        <w:ilvl w:val="0"/>
        <w:numId w:val="0"/>
      </w:numPr>
      <w:ind w:left="1134"/>
    </w:pPr>
    <w:rPr>
      <w:rFonts w:eastAsia="Times New Roman"/>
      <w:bCs/>
      <w:szCs w:val="20"/>
    </w:rPr>
  </w:style>
  <w:style w:type="paragraph" w:customStyle="1" w:styleId="SOWTL3-ASDEFCON">
    <w:name w:val="SOW TL3 - ASDEFCON"/>
    <w:basedOn w:val="SOWHL3-ASDEFCON"/>
    <w:rsid w:val="00EF1C61"/>
    <w:pPr>
      <w:keepNext w:val="0"/>
    </w:pPr>
    <w:rPr>
      <w:b w:val="0"/>
    </w:rPr>
  </w:style>
  <w:style w:type="paragraph" w:customStyle="1" w:styleId="SOWTL4NONUM-ASDEFCON">
    <w:name w:val="SOW TL4 NONUM - ASDEFCON"/>
    <w:basedOn w:val="SOWTL4-ASDEFCON"/>
    <w:next w:val="SOWTL4-ASDEFCON"/>
    <w:rsid w:val="00EF1C61"/>
    <w:pPr>
      <w:numPr>
        <w:ilvl w:val="0"/>
        <w:numId w:val="0"/>
      </w:numPr>
      <w:ind w:left="1134"/>
    </w:pPr>
    <w:rPr>
      <w:rFonts w:eastAsia="Times New Roman"/>
      <w:bCs/>
      <w:szCs w:val="20"/>
    </w:rPr>
  </w:style>
  <w:style w:type="paragraph" w:customStyle="1" w:styleId="SOWTL4-ASDEFCON">
    <w:name w:val="SOW TL4 - ASDEFCON"/>
    <w:basedOn w:val="SOWHL4-ASDEFCON"/>
    <w:rsid w:val="00EF1C61"/>
    <w:pPr>
      <w:keepNext w:val="0"/>
    </w:pPr>
    <w:rPr>
      <w:b w:val="0"/>
    </w:rPr>
  </w:style>
  <w:style w:type="paragraph" w:customStyle="1" w:styleId="SOWTL5NONUM-ASDEFCON">
    <w:name w:val="SOW TL5 NONUM - ASDEFCON"/>
    <w:basedOn w:val="SOWHL5-ASDEFCON"/>
    <w:next w:val="SOWTL5-ASDEFCON"/>
    <w:rsid w:val="00EF1C61"/>
    <w:pPr>
      <w:keepNext w:val="0"/>
      <w:numPr>
        <w:ilvl w:val="0"/>
        <w:numId w:val="0"/>
      </w:numPr>
      <w:ind w:left="1134"/>
    </w:pPr>
    <w:rPr>
      <w:b w:val="0"/>
    </w:rPr>
  </w:style>
  <w:style w:type="paragraph" w:customStyle="1" w:styleId="SOWTL5-ASDEFCON">
    <w:name w:val="SOW TL5 - ASDEFCON"/>
    <w:basedOn w:val="SOWHL5-ASDEFCON"/>
    <w:rsid w:val="00EF1C61"/>
    <w:pPr>
      <w:keepNext w:val="0"/>
    </w:pPr>
    <w:rPr>
      <w:b w:val="0"/>
    </w:rPr>
  </w:style>
  <w:style w:type="paragraph" w:customStyle="1" w:styleId="SOWSubL2-ASDEFCON">
    <w:name w:val="SOW SubL2 - ASDEFCON"/>
    <w:basedOn w:val="ASDEFCONNormal"/>
    <w:qFormat/>
    <w:rsid w:val="00EF1C61"/>
    <w:pPr>
      <w:numPr>
        <w:ilvl w:val="6"/>
        <w:numId w:val="14"/>
      </w:numPr>
    </w:pPr>
    <w:rPr>
      <w:rFonts w:eastAsia="Calibri"/>
      <w:szCs w:val="22"/>
      <w:lang w:eastAsia="en-US"/>
    </w:rPr>
  </w:style>
  <w:style w:type="paragraph" w:customStyle="1" w:styleId="SOWSubL1NONUM-ASDEFCON">
    <w:name w:val="SOW SubL1 NONUM - ASDEFCON"/>
    <w:basedOn w:val="SOWSubL1-ASDEFCON"/>
    <w:next w:val="SOWSubL1-ASDEFCON"/>
    <w:qFormat/>
    <w:rsid w:val="00EF1C61"/>
    <w:pPr>
      <w:numPr>
        <w:numId w:val="0"/>
      </w:numPr>
      <w:ind w:left="1701"/>
    </w:pPr>
  </w:style>
  <w:style w:type="paragraph" w:customStyle="1" w:styleId="SOWSubL2NONUM-ASDEFCON">
    <w:name w:val="SOW SubL2 NONUM - ASDEFCON"/>
    <w:basedOn w:val="SOWSubL2-ASDEFCON"/>
    <w:next w:val="SOWSubL2-ASDEFCON"/>
    <w:qFormat/>
    <w:rsid w:val="00EF1C61"/>
    <w:pPr>
      <w:numPr>
        <w:ilvl w:val="0"/>
        <w:numId w:val="0"/>
      </w:numPr>
      <w:ind w:left="2268"/>
    </w:pPr>
  </w:style>
  <w:style w:type="paragraph" w:styleId="FootnoteText">
    <w:name w:val="footnote text"/>
    <w:basedOn w:val="Normal"/>
    <w:semiHidden/>
    <w:rsid w:val="00EF1C61"/>
    <w:rPr>
      <w:szCs w:val="20"/>
    </w:rPr>
  </w:style>
  <w:style w:type="paragraph" w:customStyle="1" w:styleId="ASDEFCONTextBlock">
    <w:name w:val="ASDEFCON TextBlock"/>
    <w:basedOn w:val="ASDEFCONNormal"/>
    <w:qFormat/>
    <w:rsid w:val="00EF1C61"/>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EF1C61"/>
    <w:pPr>
      <w:numPr>
        <w:numId w:val="32"/>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EF1C61"/>
    <w:pPr>
      <w:keepNext/>
      <w:spacing w:before="240"/>
    </w:pPr>
    <w:rPr>
      <w:rFonts w:ascii="Arial Bold" w:hAnsi="Arial Bold"/>
      <w:b/>
      <w:bCs/>
      <w:caps/>
      <w:szCs w:val="20"/>
    </w:rPr>
  </w:style>
  <w:style w:type="paragraph" w:customStyle="1" w:styleId="Table8ptHeading-ASDEFCON">
    <w:name w:val="Table 8pt Heading - ASDEFCON"/>
    <w:basedOn w:val="ASDEFCONNormal"/>
    <w:rsid w:val="00EF1C61"/>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EF1C61"/>
    <w:pPr>
      <w:numPr>
        <w:numId w:val="41"/>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EF1C61"/>
    <w:pPr>
      <w:numPr>
        <w:numId w:val="42"/>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EF1C61"/>
    <w:rPr>
      <w:rFonts w:ascii="Arial" w:eastAsia="Calibri" w:hAnsi="Arial"/>
      <w:color w:val="000000"/>
      <w:szCs w:val="22"/>
      <w:lang w:eastAsia="en-US"/>
    </w:rPr>
  </w:style>
  <w:style w:type="paragraph" w:customStyle="1" w:styleId="Table8ptSub1-ASDEFCON">
    <w:name w:val="Table 8pt Sub1 - ASDEFCON"/>
    <w:basedOn w:val="Table8ptText-ASDEFCON"/>
    <w:rsid w:val="00EF1C61"/>
    <w:pPr>
      <w:numPr>
        <w:ilvl w:val="1"/>
      </w:numPr>
    </w:pPr>
  </w:style>
  <w:style w:type="paragraph" w:customStyle="1" w:styleId="Table8ptSub2-ASDEFCON">
    <w:name w:val="Table 8pt Sub2 - ASDEFCON"/>
    <w:basedOn w:val="Table8ptText-ASDEFCON"/>
    <w:rsid w:val="00EF1C61"/>
    <w:pPr>
      <w:numPr>
        <w:ilvl w:val="2"/>
      </w:numPr>
    </w:pPr>
  </w:style>
  <w:style w:type="paragraph" w:customStyle="1" w:styleId="Table10ptHeading-ASDEFCON">
    <w:name w:val="Table 10pt Heading - ASDEFCON"/>
    <w:basedOn w:val="ASDEFCONNormal"/>
    <w:rsid w:val="00EF1C61"/>
    <w:pPr>
      <w:keepNext/>
      <w:spacing w:before="60" w:after="60"/>
      <w:jc w:val="center"/>
    </w:pPr>
    <w:rPr>
      <w:b/>
    </w:rPr>
  </w:style>
  <w:style w:type="paragraph" w:customStyle="1" w:styleId="Table8ptBP1-ASDEFCON">
    <w:name w:val="Table 8pt BP1 - ASDEFCON"/>
    <w:basedOn w:val="Table8ptText-ASDEFCON"/>
    <w:rsid w:val="00EF1C61"/>
    <w:pPr>
      <w:numPr>
        <w:numId w:val="33"/>
      </w:numPr>
    </w:pPr>
  </w:style>
  <w:style w:type="paragraph" w:customStyle="1" w:styleId="Table8ptBP2-ASDEFCON">
    <w:name w:val="Table 8pt BP2 - ASDEFCON"/>
    <w:basedOn w:val="Table8ptText-ASDEFCON"/>
    <w:rsid w:val="00EF1C61"/>
    <w:pPr>
      <w:numPr>
        <w:ilvl w:val="1"/>
        <w:numId w:val="33"/>
      </w:numPr>
      <w:tabs>
        <w:tab w:val="clear" w:pos="284"/>
      </w:tabs>
    </w:pPr>
    <w:rPr>
      <w:iCs/>
    </w:rPr>
  </w:style>
  <w:style w:type="paragraph" w:customStyle="1" w:styleId="ASDEFCONBulletsLV1">
    <w:name w:val="ASDEFCON Bullets LV1"/>
    <w:basedOn w:val="ASDEFCONNormal"/>
    <w:rsid w:val="00EF1C61"/>
    <w:pPr>
      <w:numPr>
        <w:numId w:val="35"/>
      </w:numPr>
    </w:pPr>
    <w:rPr>
      <w:rFonts w:eastAsia="Calibri"/>
      <w:szCs w:val="22"/>
      <w:lang w:eastAsia="en-US"/>
    </w:rPr>
  </w:style>
  <w:style w:type="paragraph" w:customStyle="1" w:styleId="Table10ptSub1-ASDEFCON">
    <w:name w:val="Table 10pt Sub1 - ASDEFCON"/>
    <w:basedOn w:val="Table10ptText-ASDEFCON"/>
    <w:rsid w:val="00EF1C61"/>
    <w:pPr>
      <w:numPr>
        <w:ilvl w:val="1"/>
      </w:numPr>
      <w:jc w:val="both"/>
    </w:pPr>
  </w:style>
  <w:style w:type="paragraph" w:customStyle="1" w:styleId="Table10ptSub2-ASDEFCON">
    <w:name w:val="Table 10pt Sub2 - ASDEFCON"/>
    <w:basedOn w:val="Table10ptText-ASDEFCON"/>
    <w:rsid w:val="00EF1C61"/>
    <w:pPr>
      <w:numPr>
        <w:ilvl w:val="2"/>
      </w:numPr>
      <w:jc w:val="both"/>
    </w:pPr>
  </w:style>
  <w:style w:type="paragraph" w:customStyle="1" w:styleId="ASDEFCONBulletsLV2">
    <w:name w:val="ASDEFCON Bullets LV2"/>
    <w:basedOn w:val="ASDEFCONNormal"/>
    <w:rsid w:val="00EF1C61"/>
    <w:pPr>
      <w:numPr>
        <w:numId w:val="9"/>
      </w:numPr>
    </w:pPr>
  </w:style>
  <w:style w:type="paragraph" w:customStyle="1" w:styleId="Table10ptBP1-ASDEFCON">
    <w:name w:val="Table 10pt BP1 - ASDEFCON"/>
    <w:basedOn w:val="ASDEFCONNormal"/>
    <w:rsid w:val="00EF1C61"/>
    <w:pPr>
      <w:numPr>
        <w:numId w:val="39"/>
      </w:numPr>
      <w:spacing w:before="60" w:after="60"/>
    </w:pPr>
  </w:style>
  <w:style w:type="paragraph" w:customStyle="1" w:styleId="Table10ptBP2-ASDEFCON">
    <w:name w:val="Table 10pt BP2 - ASDEFCON"/>
    <w:basedOn w:val="ASDEFCONNormal"/>
    <w:link w:val="Table10ptBP2-ASDEFCONCharChar"/>
    <w:rsid w:val="00EF1C61"/>
    <w:pPr>
      <w:numPr>
        <w:ilvl w:val="1"/>
        <w:numId w:val="39"/>
      </w:numPr>
      <w:spacing w:before="60" w:after="60"/>
    </w:pPr>
  </w:style>
  <w:style w:type="character" w:customStyle="1" w:styleId="Table10ptBP2-ASDEFCONCharChar">
    <w:name w:val="Table 10pt BP2 - ASDEFCON Char Char"/>
    <w:link w:val="Table10ptBP2-ASDEFCON"/>
    <w:rsid w:val="00EF1C61"/>
    <w:rPr>
      <w:rFonts w:ascii="Arial" w:hAnsi="Arial"/>
      <w:color w:val="000000"/>
      <w:szCs w:val="40"/>
    </w:rPr>
  </w:style>
  <w:style w:type="paragraph" w:customStyle="1" w:styleId="GuideMarginHead-ASDEFCON">
    <w:name w:val="Guide Margin Head - ASDEFCON"/>
    <w:basedOn w:val="ASDEFCONNormal"/>
    <w:rsid w:val="00EF1C61"/>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EF1C61"/>
    <w:pPr>
      <w:ind w:left="1680"/>
    </w:pPr>
    <w:rPr>
      <w:lang w:eastAsia="en-US"/>
    </w:rPr>
  </w:style>
  <w:style w:type="paragraph" w:customStyle="1" w:styleId="GuideSublistLv1-ASDEFCON">
    <w:name w:val="Guide Sublist Lv1 - ASDEFCON"/>
    <w:basedOn w:val="ASDEFCONNormal"/>
    <w:qFormat/>
    <w:rsid w:val="00EF1C61"/>
    <w:pPr>
      <w:numPr>
        <w:numId w:val="43"/>
      </w:numPr>
    </w:pPr>
    <w:rPr>
      <w:rFonts w:eastAsia="Calibri"/>
      <w:szCs w:val="22"/>
      <w:lang w:eastAsia="en-US"/>
    </w:rPr>
  </w:style>
  <w:style w:type="paragraph" w:customStyle="1" w:styleId="GuideBullets-ASDEFCON">
    <w:name w:val="Guide Bullets - ASDEFCON"/>
    <w:basedOn w:val="ASDEFCONNormal"/>
    <w:rsid w:val="00EF1C61"/>
    <w:pPr>
      <w:tabs>
        <w:tab w:val="num" w:pos="3402"/>
      </w:tabs>
      <w:ind w:left="3402" w:hanging="567"/>
    </w:pPr>
    <w:rPr>
      <w:rFonts w:eastAsia="Calibri"/>
      <w:szCs w:val="22"/>
      <w:lang w:eastAsia="en-US"/>
    </w:rPr>
  </w:style>
  <w:style w:type="paragraph" w:customStyle="1" w:styleId="GuideLV2Head-ASDEFCON">
    <w:name w:val="Guide LV2 Head - ASDEFCON"/>
    <w:basedOn w:val="ASDEFCONNormal"/>
    <w:next w:val="GuideText-ASDEFCON"/>
    <w:rsid w:val="00EF1C61"/>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EF1C61"/>
    <w:pPr>
      <w:keepNext/>
      <w:spacing w:before="240"/>
    </w:pPr>
    <w:rPr>
      <w:rFonts w:eastAsia="Calibri"/>
      <w:b/>
      <w:caps/>
      <w:szCs w:val="20"/>
      <w:lang w:eastAsia="en-US"/>
    </w:rPr>
  </w:style>
  <w:style w:type="paragraph" w:customStyle="1" w:styleId="ASDEFCONSublist">
    <w:name w:val="ASDEFCON Sublist"/>
    <w:basedOn w:val="ASDEFCONNormal"/>
    <w:rsid w:val="00EF1C61"/>
    <w:pPr>
      <w:numPr>
        <w:numId w:val="44"/>
      </w:numPr>
    </w:pPr>
    <w:rPr>
      <w:iCs/>
    </w:rPr>
  </w:style>
  <w:style w:type="paragraph" w:customStyle="1" w:styleId="ASDEFCONRecitals">
    <w:name w:val="ASDEFCON Recitals"/>
    <w:basedOn w:val="ASDEFCONNormal"/>
    <w:link w:val="ASDEFCONRecitalsCharChar"/>
    <w:rsid w:val="00EF1C61"/>
    <w:pPr>
      <w:numPr>
        <w:numId w:val="36"/>
      </w:numPr>
    </w:pPr>
  </w:style>
  <w:style w:type="character" w:customStyle="1" w:styleId="ASDEFCONRecitalsCharChar">
    <w:name w:val="ASDEFCON Recitals Char Char"/>
    <w:link w:val="ASDEFCONRecitals"/>
    <w:rsid w:val="00EF1C61"/>
    <w:rPr>
      <w:rFonts w:ascii="Arial" w:hAnsi="Arial"/>
      <w:color w:val="000000"/>
      <w:szCs w:val="40"/>
    </w:rPr>
  </w:style>
  <w:style w:type="paragraph" w:customStyle="1" w:styleId="NoteList-ASDEFCON">
    <w:name w:val="Note List - ASDEFCON"/>
    <w:basedOn w:val="ASDEFCONNormal"/>
    <w:rsid w:val="00EF1C61"/>
    <w:pPr>
      <w:numPr>
        <w:numId w:val="37"/>
      </w:numPr>
    </w:pPr>
    <w:rPr>
      <w:b/>
      <w:bCs/>
      <w:i/>
    </w:rPr>
  </w:style>
  <w:style w:type="paragraph" w:customStyle="1" w:styleId="NoteBullets-ASDEFCON">
    <w:name w:val="Note Bullets - ASDEFCON"/>
    <w:basedOn w:val="ASDEFCONNormal"/>
    <w:rsid w:val="00EF1C61"/>
    <w:pPr>
      <w:numPr>
        <w:numId w:val="38"/>
      </w:numPr>
    </w:pPr>
    <w:rPr>
      <w:b/>
      <w:i/>
    </w:rPr>
  </w:style>
  <w:style w:type="paragraph" w:styleId="Caption">
    <w:name w:val="caption"/>
    <w:basedOn w:val="Normal"/>
    <w:next w:val="Normal"/>
    <w:qFormat/>
    <w:rsid w:val="00EF1C61"/>
    <w:rPr>
      <w:b/>
      <w:bCs/>
      <w:szCs w:val="20"/>
    </w:rPr>
  </w:style>
  <w:style w:type="paragraph" w:customStyle="1" w:styleId="ASDEFCONOperativePartListLV1">
    <w:name w:val="ASDEFCON Operative Part List LV1"/>
    <w:basedOn w:val="ASDEFCONNormal"/>
    <w:rsid w:val="00EF1C61"/>
    <w:pPr>
      <w:numPr>
        <w:numId w:val="40"/>
      </w:numPr>
    </w:pPr>
    <w:rPr>
      <w:iCs/>
    </w:rPr>
  </w:style>
  <w:style w:type="paragraph" w:customStyle="1" w:styleId="ASDEFCONOperativePartListLV2">
    <w:name w:val="ASDEFCON Operative Part List LV2"/>
    <w:basedOn w:val="ASDEFCONOperativePartListLV1"/>
    <w:rsid w:val="00EF1C61"/>
    <w:pPr>
      <w:numPr>
        <w:ilvl w:val="1"/>
      </w:numPr>
    </w:pPr>
  </w:style>
  <w:style w:type="paragraph" w:customStyle="1" w:styleId="ASDEFCONOptionSpace">
    <w:name w:val="ASDEFCON Option Space"/>
    <w:basedOn w:val="ASDEFCONNormal"/>
    <w:rsid w:val="00EF1C61"/>
    <w:pPr>
      <w:spacing w:after="0"/>
    </w:pPr>
    <w:rPr>
      <w:bCs/>
      <w:color w:val="FFFFFF"/>
      <w:sz w:val="8"/>
    </w:rPr>
  </w:style>
  <w:style w:type="paragraph" w:customStyle="1" w:styleId="ATTANNReferencetoCOC">
    <w:name w:val="ATT/ANN Reference to COC"/>
    <w:basedOn w:val="ASDEFCONNormal"/>
    <w:rsid w:val="00EF1C61"/>
    <w:pPr>
      <w:keepNext/>
      <w:jc w:val="right"/>
    </w:pPr>
    <w:rPr>
      <w:i/>
      <w:iCs/>
      <w:szCs w:val="20"/>
    </w:rPr>
  </w:style>
  <w:style w:type="paragraph" w:customStyle="1" w:styleId="ASDEFCONHeaderFooterCenter">
    <w:name w:val="ASDEFCON Header/Footer Center"/>
    <w:basedOn w:val="ASDEFCONHeaderFooterLeft"/>
    <w:rsid w:val="00EF1C61"/>
    <w:pPr>
      <w:jc w:val="center"/>
    </w:pPr>
    <w:rPr>
      <w:szCs w:val="20"/>
    </w:rPr>
  </w:style>
  <w:style w:type="paragraph" w:customStyle="1" w:styleId="ASDEFCONHeaderFooterRight">
    <w:name w:val="ASDEFCON Header/Footer Right"/>
    <w:basedOn w:val="ASDEFCONHeaderFooterLeft"/>
    <w:rsid w:val="00EF1C61"/>
    <w:pPr>
      <w:jc w:val="right"/>
    </w:pPr>
    <w:rPr>
      <w:szCs w:val="20"/>
    </w:rPr>
  </w:style>
  <w:style w:type="paragraph" w:customStyle="1" w:styleId="ASDEFCONHeaderFooterClassification">
    <w:name w:val="ASDEFCON Header/Footer Classification"/>
    <w:basedOn w:val="ASDEFCONHeaderFooterLeft"/>
    <w:rsid w:val="00EF1C61"/>
    <w:pPr>
      <w:jc w:val="center"/>
    </w:pPr>
    <w:rPr>
      <w:rFonts w:ascii="Arial Bold" w:hAnsi="Arial Bold"/>
      <w:b/>
      <w:bCs/>
      <w:caps/>
      <w:sz w:val="20"/>
    </w:rPr>
  </w:style>
  <w:style w:type="paragraph" w:customStyle="1" w:styleId="GuideLV3Head-ASDEFCON">
    <w:name w:val="Guide LV3 Head - ASDEFCON"/>
    <w:basedOn w:val="ASDEFCONNormal"/>
    <w:rsid w:val="00EF1C61"/>
    <w:pPr>
      <w:keepNext/>
    </w:pPr>
    <w:rPr>
      <w:rFonts w:eastAsia="Calibri"/>
      <w:b/>
      <w:szCs w:val="22"/>
      <w:lang w:eastAsia="en-US"/>
    </w:rPr>
  </w:style>
  <w:style w:type="paragraph" w:customStyle="1" w:styleId="GuideSublistLv2-ASDEFCON">
    <w:name w:val="Guide Sublist Lv2 - ASDEFCON"/>
    <w:basedOn w:val="ASDEFCONNormal"/>
    <w:rsid w:val="00EF1C61"/>
    <w:pPr>
      <w:numPr>
        <w:ilvl w:val="1"/>
        <w:numId w:val="43"/>
      </w:numPr>
    </w:pPr>
  </w:style>
  <w:style w:type="paragraph" w:styleId="Revision">
    <w:name w:val="Revision"/>
    <w:hidden/>
    <w:uiPriority w:val="99"/>
    <w:semiHidden/>
    <w:rsid w:val="00F433F1"/>
    <w:rPr>
      <w:rFonts w:ascii="Arial" w:hAnsi="Arial"/>
      <w:szCs w:val="24"/>
    </w:rPr>
  </w:style>
  <w:style w:type="paragraph" w:styleId="TOCHeading">
    <w:name w:val="TOC Heading"/>
    <w:basedOn w:val="Heading1"/>
    <w:next w:val="Normal"/>
    <w:uiPriority w:val="39"/>
    <w:semiHidden/>
    <w:unhideWhenUsed/>
    <w:qFormat/>
    <w:rsid w:val="00BC6565"/>
    <w:pPr>
      <w:keepLines/>
      <w:numPr>
        <w:numId w:val="0"/>
      </w:numPr>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EF1C61"/>
    <w:pPr>
      <w:numPr>
        <w:numId w:val="7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4224B4-A16D-45FD-93EA-19F0F64A97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Template>
  <TotalTime>100</TotalTime>
  <Pages>4</Pages>
  <Words>1602</Words>
  <Characters>9298</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DID-SSM-SPMP</vt:lpstr>
    </vt:vector>
  </TitlesOfParts>
  <Manager>ASDEFCON SOW Policy, CASG</Manager>
  <Company>Defence</Company>
  <LinksUpToDate>false</LinksUpToDate>
  <CharactersWithSpaces>10879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DID-SSM-SPMP</dc:title>
  <dc:subject>Support Performance Measurement Plan</dc:subject>
  <dc:creator/>
  <cp:keywords>SPMP, Performance Measurement, Performance Assessment</cp:keywords>
  <cp:lastModifiedBy>Christian Uhrenfeldt</cp:lastModifiedBy>
  <cp:revision>22</cp:revision>
  <cp:lastPrinted>2011-05-15T23:13:00Z</cp:lastPrinted>
  <dcterms:created xsi:type="dcterms:W3CDTF">2018-01-16T03:32:00Z</dcterms:created>
  <dcterms:modified xsi:type="dcterms:W3CDTF">2021-10-07T21:23:00Z</dcterms:modified>
  <cp:category>ASDEFCON (Support)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V5.0</vt:lpwstr>
  </property>
  <property fmtid="{D5CDD505-2E9C-101B-9397-08002B2CF9AE}" pid="3" name="Objective-Id">
    <vt:lpwstr>BM24177989</vt:lpwstr>
  </property>
  <property fmtid="{D5CDD505-2E9C-101B-9397-08002B2CF9AE}" pid="4" name="Objective-Title">
    <vt:lpwstr>DID-SSM-SPMP-V5.0</vt:lpwstr>
  </property>
  <property fmtid="{D5CDD505-2E9C-101B-9397-08002B2CF9AE}" pid="5" name="Objective-Comment">
    <vt:lpwstr/>
  </property>
  <property fmtid="{D5CDD505-2E9C-101B-9397-08002B2CF9AE}" pid="6" name="Objective-CreationStamp">
    <vt:filetime>2021-02-03T03:30:55Z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2021-10-07T21:22:44Z</vt:filetime>
  </property>
  <property fmtid="{D5CDD505-2E9C-101B-9397-08002B2CF9AE}" pid="11" name="Objective-Owner">
    <vt:lpwstr>Laursen, Christian Mr</vt:lpwstr>
  </property>
  <property fmtid="{D5CDD505-2E9C-101B-9397-08002B2CF9AE}" pid="12" name="Objective-Path">
    <vt:lpwstr>Objective Global Folder - PROD:Defence Business Units:Capability Acquisition and Sustainment Group:Group Business Management:Commercial Division:MPB : Materiel Procurement Branch:Commercial Policy Practice (CPP):03 ASDEFCON &amp; Contracting Initiatives (ACI)</vt:lpwstr>
  </property>
  <property fmtid="{D5CDD505-2E9C-101B-9397-08002B2CF9AE}" pid="13" name="Objective-Parent">
    <vt:lpwstr>07 DIDs</vt:lpwstr>
  </property>
  <property fmtid="{D5CDD505-2E9C-101B-9397-08002B2CF9AE}" pid="14" name="Objective-State">
    <vt:lpwstr>Being Edited</vt:lpwstr>
  </property>
  <property fmtid="{D5CDD505-2E9C-101B-9397-08002B2CF9AE}" pid="15" name="Objective-Version">
    <vt:lpwstr>2.1</vt:lpwstr>
  </property>
  <property fmtid="{D5CDD505-2E9C-101B-9397-08002B2CF9AE}" pid="16" name="Objective-VersionNumber">
    <vt:i4>7</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[Inherited - 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(Support)</vt:lpwstr>
  </property>
  <property fmtid="{D5CDD505-2E9C-101B-9397-08002B2CF9AE}" pid="24" name="Footer_Left">
    <vt:lpwstr/>
  </property>
  <property fmtid="{D5CDD505-2E9C-101B-9397-08002B2CF9AE}" pid="25" name="Header_Right">
    <vt:lpwstr/>
  </property>
</Properties>
</file>