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8F27B" w14:textId="77777777" w:rsidR="009C4008" w:rsidRPr="0011713C" w:rsidRDefault="009C4008" w:rsidP="0011713C">
      <w:pPr>
        <w:pStyle w:val="ASDEFCONTitle"/>
      </w:pPr>
      <w:r w:rsidRPr="0011713C">
        <w:t>DATA ITEM DESCRIPTION</w:t>
      </w:r>
    </w:p>
    <w:p w14:paraId="6D4B2CFA" w14:textId="0502D241" w:rsidR="009C4008" w:rsidRPr="00D2051A" w:rsidRDefault="009C4008" w:rsidP="00FA7733">
      <w:pPr>
        <w:pStyle w:val="SOWHL1-ASDEFCON"/>
      </w:pPr>
      <w:bookmarkStart w:id="0" w:name="_Toc520082267"/>
      <w:r w:rsidRPr="00D2051A">
        <w:t>DID N</w:t>
      </w:r>
      <w:r w:rsidR="00542A89" w:rsidRPr="00D2051A">
        <w:t>UMBER</w:t>
      </w:r>
      <w:r w:rsidRPr="00D2051A">
        <w:t>:</w:t>
      </w:r>
      <w:r w:rsidRPr="00D2051A">
        <w:tab/>
      </w:r>
      <w:bookmarkEnd w:id="0"/>
      <w:r w:rsidR="00D2051A" w:rsidRPr="00D2051A">
        <w:fldChar w:fldCharType="begin"/>
      </w:r>
      <w:r w:rsidR="00D2051A" w:rsidRPr="00D2051A">
        <w:instrText xml:space="preserve"> DOCPROPERTY  Title  \* MERGEFORMAT </w:instrText>
      </w:r>
      <w:r w:rsidR="00D2051A" w:rsidRPr="00D2051A">
        <w:fldChar w:fldCharType="separate"/>
      </w:r>
      <w:r w:rsidR="00172625">
        <w:t>DID-SSM-IEIP</w:t>
      </w:r>
      <w:r w:rsidR="00D2051A" w:rsidRPr="00D2051A">
        <w:fldChar w:fldCharType="end"/>
      </w:r>
      <w:r w:rsidR="001A5569">
        <w:t>-</w:t>
      </w:r>
      <w:fldSimple w:instr=" DOCPROPERTY Version ">
        <w:r w:rsidR="00431CEB">
          <w:t>V5.0</w:t>
        </w:r>
      </w:fldSimple>
    </w:p>
    <w:p w14:paraId="780959EB" w14:textId="0B9AFFD1" w:rsidR="009C4008" w:rsidRDefault="009C4008" w:rsidP="008F2804">
      <w:pPr>
        <w:pStyle w:val="SOWHL1-ASDEFCON"/>
      </w:pPr>
      <w:bookmarkStart w:id="1" w:name="_Toc520082268"/>
      <w:r>
        <w:t>TITLE:</w:t>
      </w:r>
      <w:r>
        <w:tab/>
      </w:r>
      <w:bookmarkEnd w:id="1"/>
      <w:r w:rsidR="007071B0">
        <w:t xml:space="preserve">INNOVATION / </w:t>
      </w:r>
      <w:r w:rsidR="003041E2">
        <w:t>EFFICIENC</w:t>
      </w:r>
      <w:r w:rsidR="00AD2396">
        <w:t>Y</w:t>
      </w:r>
      <w:r w:rsidR="003041E2">
        <w:t xml:space="preserve"> IMPLEMENTATION</w:t>
      </w:r>
      <w:r w:rsidR="009A63BF">
        <w:t xml:space="preserve"> </w:t>
      </w:r>
      <w:r w:rsidR="003041E2">
        <w:t>PLAN</w:t>
      </w:r>
    </w:p>
    <w:p w14:paraId="19CB8A2E" w14:textId="77777777" w:rsidR="009C4008" w:rsidRDefault="009C4008" w:rsidP="008F2804">
      <w:pPr>
        <w:pStyle w:val="SOWHL1-ASDEFCON"/>
      </w:pPr>
      <w:bookmarkStart w:id="2" w:name="_Toc520082269"/>
      <w:r>
        <w:t>DESCRIPTION AND INTENDED USE</w:t>
      </w:r>
      <w:bookmarkEnd w:id="2"/>
    </w:p>
    <w:p w14:paraId="1E8069A4" w14:textId="62529FEC" w:rsidR="003B76E6" w:rsidRDefault="009C4008" w:rsidP="00160D31">
      <w:pPr>
        <w:pStyle w:val="SOWTL2-ASDEFCON"/>
      </w:pPr>
      <w:r>
        <w:t xml:space="preserve">The </w:t>
      </w:r>
      <w:r w:rsidR="001B36D0">
        <w:t xml:space="preserve">Innovation / </w:t>
      </w:r>
      <w:r w:rsidR="003041E2">
        <w:t>Efficienc</w:t>
      </w:r>
      <w:r w:rsidR="00AD2396">
        <w:t>y (IE)</w:t>
      </w:r>
      <w:r w:rsidR="003041E2">
        <w:t xml:space="preserve"> Implementation</w:t>
      </w:r>
      <w:r>
        <w:t xml:space="preserve"> Plan (</w:t>
      </w:r>
      <w:r w:rsidR="001B36D0">
        <w:t>IEIP</w:t>
      </w:r>
      <w:r>
        <w:t>) document</w:t>
      </w:r>
      <w:r w:rsidR="002743CB">
        <w:t>s</w:t>
      </w:r>
      <w:r>
        <w:t xml:space="preserve"> the activities, resources and required outcomes for </w:t>
      </w:r>
      <w:r w:rsidR="00860493">
        <w:t>achieving</w:t>
      </w:r>
      <w:r w:rsidR="00754F65">
        <w:t xml:space="preserve"> </w:t>
      </w:r>
      <w:r w:rsidR="00860493">
        <w:t xml:space="preserve">the objectives of the </w:t>
      </w:r>
      <w:r w:rsidR="001B36D0">
        <w:t>Capability Innovations</w:t>
      </w:r>
      <w:r w:rsidR="00860493">
        <w:t xml:space="preserve"> and Efficiencies (CIE) Program</w:t>
      </w:r>
      <w:r>
        <w:t>.</w:t>
      </w:r>
      <w:r w:rsidR="003041E2" w:rsidRPr="003041E2">
        <w:t xml:space="preserve"> </w:t>
      </w:r>
      <w:r w:rsidR="003041E2">
        <w:t xml:space="preserve"> The </w:t>
      </w:r>
      <w:r w:rsidR="001B36D0">
        <w:t>IEIP</w:t>
      </w:r>
      <w:r w:rsidR="003041E2">
        <w:t xml:space="preserve"> </w:t>
      </w:r>
      <w:r w:rsidR="007F6721">
        <w:t xml:space="preserve">describes </w:t>
      </w:r>
      <w:r w:rsidR="003041E2">
        <w:t>the Contractor’s plan</w:t>
      </w:r>
      <w:r w:rsidR="003041E2" w:rsidRPr="003041E2">
        <w:t xml:space="preserve"> to deliver </w:t>
      </w:r>
      <w:r w:rsidR="001B36D0">
        <w:t>IEs</w:t>
      </w:r>
      <w:r w:rsidR="003041E2" w:rsidRPr="003041E2">
        <w:t>, so as to enable</w:t>
      </w:r>
      <w:r w:rsidR="003B76E6">
        <w:t>:</w:t>
      </w:r>
    </w:p>
    <w:p w14:paraId="7CBD2238" w14:textId="7DE6FDCB" w:rsidR="003B76E6" w:rsidRDefault="00FA7CC1" w:rsidP="003B76E6">
      <w:pPr>
        <w:pStyle w:val="SOWSubL1-ASDEFCON"/>
      </w:pPr>
      <w:r>
        <w:t>enhancements</w:t>
      </w:r>
      <w:r w:rsidR="00954653">
        <w:t xml:space="preserve"> in AIC </w:t>
      </w:r>
      <w:r>
        <w:t xml:space="preserve">outcomes </w:t>
      </w:r>
      <w:r w:rsidR="00954653">
        <w:t>when assessed against the AIC Objectives;</w:t>
      </w:r>
    </w:p>
    <w:p w14:paraId="2A0421FB" w14:textId="77777777" w:rsidR="00954653" w:rsidRDefault="003041E2" w:rsidP="003B76E6">
      <w:pPr>
        <w:pStyle w:val="SOWSubL1-ASDEFCON"/>
      </w:pPr>
      <w:r w:rsidRPr="003041E2">
        <w:t xml:space="preserve">cost savings </w:t>
      </w:r>
      <w:r w:rsidR="00954653">
        <w:t xml:space="preserve">in relation to the Total Cost of Ownership (TCO) </w:t>
      </w:r>
      <w:r w:rsidRPr="003041E2">
        <w:t>to be realised by the Commonwealth</w:t>
      </w:r>
      <w:bookmarkStart w:id="3" w:name="_GoBack"/>
      <w:r w:rsidR="00954653">
        <w:t xml:space="preserve">; </w:t>
      </w:r>
      <w:bookmarkEnd w:id="3"/>
      <w:r w:rsidR="00954653">
        <w:t>and</w:t>
      </w:r>
    </w:p>
    <w:p w14:paraId="12CB8776" w14:textId="12A69FEF" w:rsidR="00D2051A" w:rsidRPr="003041E2" w:rsidRDefault="00954653" w:rsidP="003B76E6">
      <w:pPr>
        <w:pStyle w:val="SOWSubL1-ASDEFCON"/>
      </w:pPr>
      <w:r>
        <w:t>Capab</w:t>
      </w:r>
      <w:r w:rsidR="00AE40B0">
        <w:t>ility enhancements</w:t>
      </w:r>
      <w:r>
        <w:t xml:space="preserve"> in relation to </w:t>
      </w:r>
      <w:r w:rsidR="00AE40B0">
        <w:t>technology evolution and technology insertion, particularly to address changing operational imperatives and threats</w:t>
      </w:r>
      <w:r w:rsidR="003041E2">
        <w:t>.</w:t>
      </w:r>
    </w:p>
    <w:p w14:paraId="25187091" w14:textId="77777777" w:rsidR="00F726C8" w:rsidRDefault="009C4008" w:rsidP="008F2804">
      <w:pPr>
        <w:pStyle w:val="SOWTL2-ASDEFCON"/>
      </w:pPr>
      <w:r>
        <w:t>The Contractor use</w:t>
      </w:r>
      <w:r w:rsidR="005765F8">
        <w:t>s</w:t>
      </w:r>
      <w:r w:rsidR="00F726C8">
        <w:t xml:space="preserve"> this document to:</w:t>
      </w:r>
    </w:p>
    <w:p w14:paraId="35A33515" w14:textId="77777777" w:rsidR="00FC4942" w:rsidRDefault="00FC4942" w:rsidP="00FA7733">
      <w:pPr>
        <w:pStyle w:val="SOWSubL1-ASDEFCON"/>
      </w:pPr>
      <w:r>
        <w:t>provide evidence and assurance to the Commonwealth that the Contractor has sound and coherent management arrangements in place to meet the objectives of the CIE Program</w:t>
      </w:r>
      <w:r w:rsidR="00120851">
        <w:t xml:space="preserve"> as specified in clause 13.2.1 of the SOW</w:t>
      </w:r>
      <w:r>
        <w:t>;</w:t>
      </w:r>
    </w:p>
    <w:p w14:paraId="51382844" w14:textId="78743B2A" w:rsidR="00860493" w:rsidRDefault="00860493" w:rsidP="008F2804">
      <w:pPr>
        <w:pStyle w:val="SOWSubL1-ASDEFCON"/>
      </w:pPr>
      <w:r w:rsidRPr="00CE2C98">
        <w:t>define the arrangements for managing the CIE Program</w:t>
      </w:r>
      <w:r>
        <w:t>, including undertaking modelling of the TCO;</w:t>
      </w:r>
    </w:p>
    <w:p w14:paraId="726D9709" w14:textId="1E0EB1D9" w:rsidR="00FC4942" w:rsidRDefault="00FC4942" w:rsidP="008F2804">
      <w:pPr>
        <w:pStyle w:val="SOWSubL1-ASDEFCON"/>
      </w:pPr>
      <w:r>
        <w:t xml:space="preserve">define the program of activities to assist with the identification of </w:t>
      </w:r>
      <w:r w:rsidR="00954653">
        <w:t>IEs</w:t>
      </w:r>
      <w:r>
        <w:t>;</w:t>
      </w:r>
    </w:p>
    <w:p w14:paraId="71482868" w14:textId="31768019" w:rsidR="00F726C8" w:rsidRPr="00D57FF4" w:rsidRDefault="00F726C8" w:rsidP="008F2804">
      <w:pPr>
        <w:pStyle w:val="SOWSubL1-ASDEFCON"/>
      </w:pPr>
      <w:r w:rsidRPr="00D57FF4">
        <w:t xml:space="preserve">identify all </w:t>
      </w:r>
      <w:r w:rsidR="00954653">
        <w:t>IEs</w:t>
      </w:r>
      <w:r w:rsidRPr="00D57FF4">
        <w:t xml:space="preserve">, including Approved </w:t>
      </w:r>
      <w:r w:rsidR="005727DD" w:rsidRPr="00D57FF4">
        <w:t xml:space="preserve">(but yet-to-be implemented), implemented, </w:t>
      </w:r>
      <w:r w:rsidRPr="00D57FF4">
        <w:t xml:space="preserve">and rejected </w:t>
      </w:r>
      <w:r w:rsidR="00954653">
        <w:t>IEs</w:t>
      </w:r>
      <w:r w:rsidRPr="00D57FF4">
        <w:t>;</w:t>
      </w:r>
    </w:p>
    <w:p w14:paraId="78430C99" w14:textId="2E312E02" w:rsidR="005727DD" w:rsidRPr="00D57FF4" w:rsidRDefault="005727DD" w:rsidP="008F2804">
      <w:pPr>
        <w:pStyle w:val="SOWSubL1-ASDEFCON"/>
      </w:pPr>
      <w:r w:rsidRPr="00D57FF4">
        <w:t xml:space="preserve">define the program of activities to achieve </w:t>
      </w:r>
      <w:r w:rsidR="00160D31">
        <w:t>the</w:t>
      </w:r>
      <w:r w:rsidR="00FC4942">
        <w:t xml:space="preserve"> benefits</w:t>
      </w:r>
      <w:r w:rsidRPr="00D57FF4">
        <w:t xml:space="preserve"> for the Approved (but yet-to-be implemented) </w:t>
      </w:r>
      <w:r w:rsidR="00954653">
        <w:t>IEs</w:t>
      </w:r>
      <w:r w:rsidRPr="00D57FF4">
        <w:t>; and</w:t>
      </w:r>
    </w:p>
    <w:p w14:paraId="3F473C4C" w14:textId="2FBECC02" w:rsidR="009C4008" w:rsidRPr="00D57FF4" w:rsidRDefault="009C4008" w:rsidP="008F2804">
      <w:pPr>
        <w:pStyle w:val="SOWSubL1-ASDEFCON"/>
      </w:pPr>
      <w:proofErr w:type="gramStart"/>
      <w:r w:rsidRPr="00D57FF4">
        <w:t>control</w:t>
      </w:r>
      <w:proofErr w:type="gramEnd"/>
      <w:r w:rsidRPr="00D57FF4">
        <w:t xml:space="preserve"> and monitor the activities to be performed</w:t>
      </w:r>
      <w:r w:rsidR="00F726C8" w:rsidRPr="00D57FF4">
        <w:t xml:space="preserve"> for Approved </w:t>
      </w:r>
      <w:r w:rsidR="00954653">
        <w:t>IEs</w:t>
      </w:r>
      <w:r w:rsidRPr="00D57FF4">
        <w:t>.</w:t>
      </w:r>
    </w:p>
    <w:p w14:paraId="2AE10D0C" w14:textId="77777777" w:rsidR="00F726C8" w:rsidRDefault="009C4008" w:rsidP="008F2804">
      <w:pPr>
        <w:pStyle w:val="SOWTL2-ASDEFCON"/>
      </w:pPr>
      <w:r>
        <w:t>The Commonwealth use</w:t>
      </w:r>
      <w:r w:rsidR="005765F8">
        <w:t>s</w:t>
      </w:r>
      <w:r>
        <w:t xml:space="preserve"> this document to</w:t>
      </w:r>
      <w:r w:rsidR="00B54CFB">
        <w:t>:</w:t>
      </w:r>
    </w:p>
    <w:p w14:paraId="16BE4C3F" w14:textId="20DF96B4" w:rsidR="00860493" w:rsidRDefault="00860493" w:rsidP="00FA7733">
      <w:pPr>
        <w:pStyle w:val="SOWSubL1-ASDEFCON"/>
      </w:pPr>
      <w:r w:rsidRPr="00CE2C98">
        <w:t>understand and evaluate the way the Contractor proposes to meet the CIE Program requirements of the Contract</w:t>
      </w:r>
      <w:r>
        <w:t>;</w:t>
      </w:r>
    </w:p>
    <w:p w14:paraId="1D7FB9EC" w14:textId="45A534EE" w:rsidR="00FC4942" w:rsidRDefault="00FC4942" w:rsidP="008F2804">
      <w:pPr>
        <w:pStyle w:val="SOWSubL1-ASDEFCON"/>
      </w:pPr>
      <w:r>
        <w:t>gain assurance that the Contractor’s CIE Program will achieve the required outcomes;</w:t>
      </w:r>
    </w:p>
    <w:p w14:paraId="480C4C94" w14:textId="6DEC5DE2" w:rsidR="00D57FF4" w:rsidRDefault="009C4008" w:rsidP="008F2804">
      <w:pPr>
        <w:pStyle w:val="SOWSubL1-ASDEFCON"/>
      </w:pPr>
      <w:r>
        <w:t xml:space="preserve">monitor and assess the progress of </w:t>
      </w:r>
      <w:r w:rsidR="005727DD">
        <w:t xml:space="preserve">Approved </w:t>
      </w:r>
      <w:r w:rsidR="00954653">
        <w:t>IEs</w:t>
      </w:r>
      <w:r w:rsidR="005727DD">
        <w:t>;</w:t>
      </w:r>
    </w:p>
    <w:p w14:paraId="1AE2AC4D" w14:textId="1FDA95A0" w:rsidR="00D57FF4" w:rsidRDefault="005727DD" w:rsidP="008F2804">
      <w:pPr>
        <w:pStyle w:val="SOWSubL1-ASDEFCON"/>
      </w:pPr>
      <w:r>
        <w:t xml:space="preserve">maintain a record of rejected </w:t>
      </w:r>
      <w:r w:rsidR="00954653">
        <w:t>IEs</w:t>
      </w:r>
      <w:r>
        <w:t>; and</w:t>
      </w:r>
    </w:p>
    <w:p w14:paraId="04F8B3FC" w14:textId="1FAACB9B" w:rsidR="009C4008" w:rsidRDefault="005727DD" w:rsidP="008F2804">
      <w:pPr>
        <w:pStyle w:val="SOWSubL1-ASDEFCON"/>
      </w:pPr>
      <w:proofErr w:type="gramStart"/>
      <w:r>
        <w:t>understand</w:t>
      </w:r>
      <w:proofErr w:type="gramEnd"/>
      <w:r>
        <w:t xml:space="preserve"> the Commonwealth’s involvement in any Approved </w:t>
      </w:r>
      <w:r w:rsidR="00954653">
        <w:t>IEs</w:t>
      </w:r>
      <w:r w:rsidR="009C4008">
        <w:t>.</w:t>
      </w:r>
    </w:p>
    <w:p w14:paraId="541D6BE4" w14:textId="77777777" w:rsidR="009C4008" w:rsidRDefault="009C4008" w:rsidP="008F2804">
      <w:pPr>
        <w:pStyle w:val="SOWHL1-ASDEFCON"/>
      </w:pPr>
      <w:bookmarkStart w:id="4" w:name="_Toc520082270"/>
      <w:r>
        <w:t>INTER-RELATIONSHIPS</w:t>
      </w:r>
      <w:bookmarkEnd w:id="4"/>
    </w:p>
    <w:p w14:paraId="26CC7E85" w14:textId="7651C0CA" w:rsidR="003B76E6" w:rsidRDefault="009C4008" w:rsidP="008F2804">
      <w:pPr>
        <w:pStyle w:val="SOWTL2-ASDEFCON"/>
      </w:pPr>
      <w:bookmarkStart w:id="5" w:name="_Ref80169546"/>
      <w:r>
        <w:t xml:space="preserve">The </w:t>
      </w:r>
      <w:r w:rsidR="001B36D0">
        <w:t>IEIP</w:t>
      </w:r>
      <w:r>
        <w:t xml:space="preserve"> is subordinate to the </w:t>
      </w:r>
      <w:r w:rsidR="003B76E6">
        <w:t>following data items, where these data items are required under the Contract:</w:t>
      </w:r>
      <w:bookmarkEnd w:id="5"/>
    </w:p>
    <w:p w14:paraId="2248CEE1" w14:textId="77777777" w:rsidR="003B76E6" w:rsidRDefault="00D2051A" w:rsidP="003B76E6">
      <w:pPr>
        <w:pStyle w:val="SOWSubL1-ASDEFCON"/>
      </w:pPr>
      <w:r>
        <w:t>Support Services Management Plan (SSMP)</w:t>
      </w:r>
      <w:r w:rsidR="003B76E6">
        <w:t>;</w:t>
      </w:r>
    </w:p>
    <w:p w14:paraId="2AAEB9D9" w14:textId="77777777" w:rsidR="000E1533" w:rsidRDefault="003B76E6" w:rsidP="00242F85">
      <w:pPr>
        <w:pStyle w:val="SOWSubL1-ASDEFCON"/>
      </w:pPr>
      <w:r>
        <w:t>Australian Industry Capability (AIC) Plan;</w:t>
      </w:r>
      <w:r w:rsidR="00506434">
        <w:t xml:space="preserve"> and</w:t>
      </w:r>
    </w:p>
    <w:p w14:paraId="07C0DD27" w14:textId="4A1D5695" w:rsidR="009C4008" w:rsidRDefault="0058178D" w:rsidP="001E4837">
      <w:pPr>
        <w:pStyle w:val="SOWSubL1-ASDEFCON"/>
      </w:pPr>
      <w:r>
        <w:t>Contractor</w:t>
      </w:r>
      <w:r w:rsidR="003B76E6">
        <w:t xml:space="preserve"> Engineering Management Plan (</w:t>
      </w:r>
      <w:r>
        <w:t>C</w:t>
      </w:r>
      <w:r w:rsidR="003B76E6">
        <w:t>EMP)</w:t>
      </w:r>
      <w:r w:rsidR="00D2051A">
        <w:t>.</w:t>
      </w:r>
    </w:p>
    <w:p w14:paraId="7CB31809" w14:textId="6BE2787B" w:rsidR="003B76E6" w:rsidRDefault="00D2051A" w:rsidP="008F2804">
      <w:pPr>
        <w:pStyle w:val="SOWTL2-ASDEFCON"/>
      </w:pPr>
      <w:bookmarkStart w:id="6" w:name="_Toc520082271"/>
      <w:r>
        <w:t xml:space="preserve">The </w:t>
      </w:r>
      <w:r w:rsidR="001B36D0">
        <w:t>IEIP</w:t>
      </w:r>
      <w:r>
        <w:t xml:space="preserve"> interrelates with </w:t>
      </w:r>
      <w:r w:rsidR="003B76E6">
        <w:t>the following data items</w:t>
      </w:r>
      <w:r w:rsidR="003B76E6" w:rsidRPr="00E64D06">
        <w:t>, where these data items are required under the Contract</w:t>
      </w:r>
      <w:r w:rsidR="003B76E6">
        <w:t>:</w:t>
      </w:r>
    </w:p>
    <w:p w14:paraId="05241253" w14:textId="77777777" w:rsidR="000E1533" w:rsidRDefault="00D2051A" w:rsidP="003B76E6">
      <w:pPr>
        <w:pStyle w:val="SOWSubL1-ASDEFCON"/>
      </w:pPr>
      <w:r>
        <w:t>all other plans required under the Contract</w:t>
      </w:r>
      <w:r w:rsidR="000E1533">
        <w:t xml:space="preserve"> that are not identified under clause </w:t>
      </w:r>
      <w:r w:rsidR="000E1533">
        <w:fldChar w:fldCharType="begin"/>
      </w:r>
      <w:r w:rsidR="000E1533">
        <w:instrText xml:space="preserve"> REF _Ref80169546 \r \h </w:instrText>
      </w:r>
      <w:r w:rsidR="000E1533">
        <w:fldChar w:fldCharType="separate"/>
      </w:r>
      <w:r w:rsidR="000E1533">
        <w:t>4.1</w:t>
      </w:r>
      <w:r w:rsidR="000E1533">
        <w:fldChar w:fldCharType="end"/>
      </w:r>
      <w:r w:rsidR="000E1533">
        <w:t>;</w:t>
      </w:r>
    </w:p>
    <w:p w14:paraId="61613C3D" w14:textId="77777777" w:rsidR="000E1533" w:rsidRDefault="000E1533" w:rsidP="00AD2396">
      <w:pPr>
        <w:pStyle w:val="SOWSubL1-ASDEFCON"/>
        <w:keepNext/>
      </w:pPr>
      <w:r>
        <w:lastRenderedPageBreak/>
        <w:t>IE Analysis Implementation Report (IEAIR); and</w:t>
      </w:r>
    </w:p>
    <w:p w14:paraId="0CF0D40C" w14:textId="2ED6314D" w:rsidR="00D2051A" w:rsidRDefault="000E1533" w:rsidP="003B76E6">
      <w:pPr>
        <w:pStyle w:val="SOWSubL1-ASDEFCON"/>
      </w:pPr>
      <w:r>
        <w:t>Contract Status Report (CSR)</w:t>
      </w:r>
      <w:r w:rsidR="00D2051A">
        <w:t>.</w:t>
      </w:r>
    </w:p>
    <w:p w14:paraId="0E0390A7" w14:textId="77777777" w:rsidR="009C4008" w:rsidRDefault="00F0057F" w:rsidP="008F2804">
      <w:pPr>
        <w:pStyle w:val="SOWHL1-ASDEFCON"/>
      </w:pPr>
      <w:r>
        <w:t>AP</w:t>
      </w:r>
      <w:r w:rsidR="009C4008">
        <w:t>PLICABLE DOCUMENTS</w:t>
      </w:r>
      <w:bookmarkEnd w:id="6"/>
    </w:p>
    <w:p w14:paraId="39D1044D" w14:textId="77777777" w:rsidR="009C4008" w:rsidRDefault="009C4008" w:rsidP="008F2804">
      <w:pPr>
        <w:pStyle w:val="SOWTL2-ASDEFCON"/>
      </w:pPr>
      <w:r>
        <w:t>The following document forms a part of this DID to the extent specified herein</w:t>
      </w:r>
      <w:r w:rsidR="001310F0">
        <w:t>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693"/>
        <w:gridCol w:w="5209"/>
      </w:tblGrid>
      <w:tr w:rsidR="009C4008" w:rsidRPr="00F0057F" w14:paraId="5E6DE681" w14:textId="77777777" w:rsidTr="00F0057F">
        <w:tc>
          <w:tcPr>
            <w:tcW w:w="2693" w:type="dxa"/>
          </w:tcPr>
          <w:p w14:paraId="229EC934" w14:textId="77777777" w:rsidR="009C4008" w:rsidRPr="00F0057F" w:rsidRDefault="002743CB" w:rsidP="00FA7733">
            <w:pPr>
              <w:pStyle w:val="Table10ptText-ASDEFCON"/>
            </w:pPr>
            <w:r w:rsidRPr="00F0057F">
              <w:t>Nil</w:t>
            </w:r>
            <w:r w:rsidR="00F0057F" w:rsidRPr="00F0057F">
              <w:t>.</w:t>
            </w:r>
          </w:p>
        </w:tc>
        <w:tc>
          <w:tcPr>
            <w:tcW w:w="5209" w:type="dxa"/>
          </w:tcPr>
          <w:p w14:paraId="40999174" w14:textId="77777777" w:rsidR="009C4008" w:rsidRPr="00F0057F" w:rsidRDefault="009C4008" w:rsidP="008F2804">
            <w:pPr>
              <w:pStyle w:val="Table10ptText-ASDEFCON"/>
            </w:pPr>
          </w:p>
        </w:tc>
      </w:tr>
    </w:tbl>
    <w:p w14:paraId="3930DB20" w14:textId="77777777" w:rsidR="009C4008" w:rsidRDefault="009C4008" w:rsidP="008F2804">
      <w:pPr>
        <w:pStyle w:val="SOWHL1-ASDEFCON"/>
      </w:pPr>
      <w:bookmarkStart w:id="7" w:name="_Toc520082272"/>
      <w:r>
        <w:t>PREPARATION INSTRUCTIONS</w:t>
      </w:r>
      <w:bookmarkEnd w:id="7"/>
    </w:p>
    <w:p w14:paraId="2253228F" w14:textId="77777777" w:rsidR="009C4008" w:rsidRDefault="009C4008" w:rsidP="00FA7733">
      <w:pPr>
        <w:pStyle w:val="SOWHL2-ASDEFCON"/>
      </w:pPr>
      <w:bookmarkStart w:id="8" w:name="_Toc520082273"/>
      <w:r>
        <w:t>Generic Format and Content</w:t>
      </w:r>
      <w:bookmarkEnd w:id="8"/>
    </w:p>
    <w:p w14:paraId="6A6189CF" w14:textId="77777777" w:rsidR="009C4008" w:rsidRDefault="009C4008" w:rsidP="00FA7733">
      <w:pPr>
        <w:pStyle w:val="SOWTL3-ASDEFCON"/>
      </w:pPr>
      <w:r>
        <w:t xml:space="preserve">The data item shall comply with the general format, content and preparation instructions contained in the CDRL clause entitled </w:t>
      </w:r>
      <w:r w:rsidR="00E20950">
        <w:t>‘</w:t>
      </w:r>
      <w:r>
        <w:t>Genera</w:t>
      </w:r>
      <w:r w:rsidR="00D2051A">
        <w:t>l Requirements for Data Items</w:t>
      </w:r>
      <w:r w:rsidR="00E20950">
        <w:t>’</w:t>
      </w:r>
      <w:r w:rsidR="00D2051A">
        <w:t>.</w:t>
      </w:r>
    </w:p>
    <w:p w14:paraId="3AF0BD71" w14:textId="6CDBFAEA" w:rsidR="009450B4" w:rsidRDefault="009450B4" w:rsidP="008F2804">
      <w:pPr>
        <w:pStyle w:val="SOWTL3-ASDEFCON"/>
      </w:pPr>
      <w:bookmarkStart w:id="9" w:name="_Ref233016224"/>
      <w:r>
        <w:t xml:space="preserve">When the Contract has specified delivery of another data item that contains aspects of the required information, the </w:t>
      </w:r>
      <w:r w:rsidR="001B36D0">
        <w:t>IEIP</w:t>
      </w:r>
      <w:r>
        <w:t xml:space="preserve"> shall summarise these aspects and refer to the other data item.</w:t>
      </w:r>
      <w:bookmarkEnd w:id="9"/>
    </w:p>
    <w:p w14:paraId="40A05977" w14:textId="77777777" w:rsidR="009C4008" w:rsidRDefault="009C4008" w:rsidP="00FA7733">
      <w:pPr>
        <w:pStyle w:val="SOWHL2-ASDEFCON"/>
      </w:pPr>
      <w:bookmarkStart w:id="10" w:name="_Toc520082274"/>
      <w:r>
        <w:t>Specific Content</w:t>
      </w:r>
      <w:bookmarkEnd w:id="10"/>
    </w:p>
    <w:p w14:paraId="6294F3A9" w14:textId="0D3B5AB6" w:rsidR="008833E2" w:rsidRDefault="00954653" w:rsidP="00FA7733">
      <w:pPr>
        <w:pStyle w:val="SOWHL3-ASDEFCON"/>
      </w:pPr>
      <w:r>
        <w:t>IE</w:t>
      </w:r>
      <w:r w:rsidR="008833E2">
        <w:t xml:space="preserve"> Program Management</w:t>
      </w:r>
    </w:p>
    <w:p w14:paraId="07547489" w14:textId="449EE163" w:rsidR="008833E2" w:rsidRDefault="008833E2" w:rsidP="00FA7733">
      <w:pPr>
        <w:pStyle w:val="SOWTL4-ASDEFCON"/>
      </w:pPr>
      <w:r>
        <w:t xml:space="preserve">The </w:t>
      </w:r>
      <w:r w:rsidR="001B36D0">
        <w:t>IEIP</w:t>
      </w:r>
      <w:r>
        <w:t xml:space="preserve"> shall describe the arrangements for </w:t>
      </w:r>
      <w:r w:rsidRPr="00CE2C98">
        <w:t xml:space="preserve">managing the </w:t>
      </w:r>
      <w:r w:rsidR="00127A66">
        <w:t xml:space="preserve">overall </w:t>
      </w:r>
      <w:r w:rsidRPr="00CE2C98">
        <w:t xml:space="preserve">CIE Program and the set of Approved </w:t>
      </w:r>
      <w:r w:rsidR="00954653">
        <w:t>IEs</w:t>
      </w:r>
      <w:r w:rsidRPr="00CE2C98">
        <w:t xml:space="preserve"> </w:t>
      </w:r>
      <w:r w:rsidR="00127A66">
        <w:t>being implemented</w:t>
      </w:r>
      <w:r w:rsidRPr="00CE2C98">
        <w:t xml:space="preserve"> at any one time</w:t>
      </w:r>
      <w:r>
        <w:t>, including:</w:t>
      </w:r>
    </w:p>
    <w:p w14:paraId="4E0772F3" w14:textId="77777777" w:rsidR="008833E2" w:rsidRDefault="008833E2" w:rsidP="00FA7733">
      <w:pPr>
        <w:pStyle w:val="SOWSubL1-ASDEFCON"/>
      </w:pPr>
      <w:r>
        <w:t xml:space="preserve">the identification of the </w:t>
      </w:r>
      <w:r w:rsidR="00547AD2">
        <w:t>m</w:t>
      </w:r>
      <w:r w:rsidR="005462B1">
        <w:t>anager</w:t>
      </w:r>
      <w:r w:rsidR="00547AD2">
        <w:t xml:space="preserve"> with overall responsibility for the CIE Program</w:t>
      </w:r>
      <w:r>
        <w:t>;</w:t>
      </w:r>
    </w:p>
    <w:p w14:paraId="0ED1C38D" w14:textId="0388589F" w:rsidR="009450B4" w:rsidRPr="00C85911" w:rsidRDefault="009450B4" w:rsidP="008F2804">
      <w:pPr>
        <w:pStyle w:val="SOWSubL1-ASDEFCON"/>
      </w:pPr>
      <w:r>
        <w:t xml:space="preserve">the program requirements for the analysis of potential </w:t>
      </w:r>
      <w:r w:rsidR="00954653">
        <w:t>IEs</w:t>
      </w:r>
      <w:r w:rsidR="00120851">
        <w:t xml:space="preserve"> including</w:t>
      </w:r>
      <w:r w:rsidRPr="00C85911">
        <w:t xml:space="preserve"> the preparation of </w:t>
      </w:r>
      <w:r w:rsidR="00954653">
        <w:t>I</w:t>
      </w:r>
      <w:r w:rsidRPr="00C85911">
        <w:t>EA</w:t>
      </w:r>
      <w:r w:rsidR="00C85911">
        <w:t>I</w:t>
      </w:r>
      <w:r w:rsidRPr="00C85911">
        <w:t>Rs;</w:t>
      </w:r>
    </w:p>
    <w:p w14:paraId="2047A196" w14:textId="20BC7340" w:rsidR="008833E2" w:rsidRDefault="008833E2" w:rsidP="008F2804">
      <w:pPr>
        <w:pStyle w:val="SOWSubL1-ASDEFCON"/>
      </w:pPr>
      <w:r>
        <w:t xml:space="preserve">the methodology, systems, processes and tools to be used for </w:t>
      </w:r>
      <w:r w:rsidRPr="00CE2C98">
        <w:t xml:space="preserve">undertaking the CIE Program, including </w:t>
      </w:r>
      <w:r w:rsidR="00127A66">
        <w:t xml:space="preserve">for managing the </w:t>
      </w:r>
      <w:r w:rsidRPr="00CE2C98">
        <w:t>implement</w:t>
      </w:r>
      <w:r w:rsidR="00127A66">
        <w:t>ation of</w:t>
      </w:r>
      <w:r w:rsidRPr="00CE2C98">
        <w:t xml:space="preserve"> Approved </w:t>
      </w:r>
      <w:r w:rsidR="00954653">
        <w:t>IEs</w:t>
      </w:r>
      <w:r>
        <w:t>;</w:t>
      </w:r>
    </w:p>
    <w:p w14:paraId="770EB528" w14:textId="789E2D85" w:rsidR="008833E2" w:rsidRPr="00FB3B9E" w:rsidRDefault="008833E2" w:rsidP="008F2804">
      <w:pPr>
        <w:pStyle w:val="SOWSubL1-ASDEFCON"/>
      </w:pPr>
      <w:r>
        <w:t xml:space="preserve">the mechanisms to be used to enable </w:t>
      </w:r>
      <w:r w:rsidR="00127A66">
        <w:t xml:space="preserve">the </w:t>
      </w:r>
      <w:r>
        <w:t xml:space="preserve">Contractor to monitor </w:t>
      </w:r>
      <w:r w:rsidRPr="00CE2C98">
        <w:t xml:space="preserve">the plan for implementing each </w:t>
      </w:r>
      <w:r w:rsidR="00127A66">
        <w:t xml:space="preserve">Approved </w:t>
      </w:r>
      <w:r w:rsidR="00954653">
        <w:t>IE</w:t>
      </w:r>
      <w:r w:rsidRPr="00CE2C98">
        <w:t xml:space="preserve"> </w:t>
      </w:r>
      <w:r>
        <w:t>and how deviations from the plan will be recognised and acted upon; and</w:t>
      </w:r>
    </w:p>
    <w:p w14:paraId="0A48AC2E" w14:textId="67454E43" w:rsidR="008833E2" w:rsidRDefault="008833E2" w:rsidP="008F2804">
      <w:pPr>
        <w:pStyle w:val="SOWSubL1-ASDEFCON"/>
      </w:pPr>
      <w:proofErr w:type="gramStart"/>
      <w:r>
        <w:t>the</w:t>
      </w:r>
      <w:proofErr w:type="gramEnd"/>
      <w:r>
        <w:t xml:space="preserve"> mechanisms to be used to report implementation progress for an Approved </w:t>
      </w:r>
      <w:r w:rsidR="00954653">
        <w:t>IE</w:t>
      </w:r>
      <w:r>
        <w:t xml:space="preserve"> to all stakeholders, including the Commonwealth.</w:t>
      </w:r>
    </w:p>
    <w:p w14:paraId="210222E0" w14:textId="68D83F6C" w:rsidR="00C27BB4" w:rsidRDefault="00954653" w:rsidP="00FA7733">
      <w:pPr>
        <w:pStyle w:val="SOWHL3-ASDEFCON"/>
      </w:pPr>
      <w:r>
        <w:t>IE</w:t>
      </w:r>
      <w:r w:rsidR="00C27BB4">
        <w:t xml:space="preserve"> Identification</w:t>
      </w:r>
    </w:p>
    <w:p w14:paraId="6A00ADC2" w14:textId="40212556" w:rsidR="00C27BB4" w:rsidRDefault="00C27BB4" w:rsidP="00FA7733">
      <w:pPr>
        <w:pStyle w:val="SOWTL4-ASDEFCON"/>
      </w:pPr>
      <w:r>
        <w:t xml:space="preserve">The </w:t>
      </w:r>
      <w:r w:rsidR="001B36D0">
        <w:t>IEIP</w:t>
      </w:r>
      <w:r>
        <w:t xml:space="preserve"> shall describe the methodology, systems, processes and tools to be used to assist with the identification of potential </w:t>
      </w:r>
      <w:r w:rsidR="00954653">
        <w:t>IEs</w:t>
      </w:r>
      <w:r>
        <w:t>, including:</w:t>
      </w:r>
    </w:p>
    <w:p w14:paraId="3716E922" w14:textId="171C7F60" w:rsidR="00C27BB4" w:rsidRDefault="00C27BB4" w:rsidP="00FA7733">
      <w:pPr>
        <w:pStyle w:val="SOWSubL1-ASDEFCON"/>
      </w:pPr>
      <w:r>
        <w:t xml:space="preserve">the specific program of activities to analyse elements of the Contractor’s and Approved </w:t>
      </w:r>
      <w:r w:rsidR="00785961">
        <w:t>Subc</w:t>
      </w:r>
      <w:r>
        <w:t xml:space="preserve">ontractor’s required work scope to identify opportunities for </w:t>
      </w:r>
      <w:r w:rsidR="00160D31">
        <w:t xml:space="preserve">AIC </w:t>
      </w:r>
      <w:r>
        <w:t>improvement</w:t>
      </w:r>
      <w:r w:rsidR="00160D31">
        <w:t>s, Capability innovations</w:t>
      </w:r>
      <w:r>
        <w:t xml:space="preserve"> and</w:t>
      </w:r>
      <w:r w:rsidR="00160D31">
        <w:t>/or</w:t>
      </w:r>
      <w:r>
        <w:t xml:space="preserve"> cost savings; and</w:t>
      </w:r>
    </w:p>
    <w:p w14:paraId="5FBF42F5" w14:textId="2DD93B91" w:rsidR="0058178D" w:rsidRDefault="00C27BB4" w:rsidP="008F2804">
      <w:pPr>
        <w:pStyle w:val="SOWSubL1-ASDEFCON"/>
      </w:pPr>
      <w:r>
        <w:t xml:space="preserve">the specific methodology or methodologies to be employed </w:t>
      </w:r>
      <w:r w:rsidR="00160D31">
        <w:t xml:space="preserve">for each of the different categories of IE, </w:t>
      </w:r>
      <w:r w:rsidR="00831A09">
        <w:t>as follows</w:t>
      </w:r>
      <w:r w:rsidR="0058178D">
        <w:t>:</w:t>
      </w:r>
    </w:p>
    <w:p w14:paraId="5DB6051D" w14:textId="0195FFAD" w:rsidR="0058178D" w:rsidRDefault="008C4740" w:rsidP="0058178D">
      <w:pPr>
        <w:pStyle w:val="SOWSubL2-ASDEFCON"/>
      </w:pPr>
      <w:r>
        <w:t xml:space="preserve">summarise the approach documented in other plans </w:t>
      </w:r>
      <w:r w:rsidR="00831A09">
        <w:t>(</w:t>
      </w:r>
      <w:proofErr w:type="spellStart"/>
      <w:r w:rsidR="00831A09">
        <w:t>eg</w:t>
      </w:r>
      <w:proofErr w:type="spellEnd"/>
      <w:r w:rsidR="00831A09">
        <w:t>, AIC Plan and CEMP)</w:t>
      </w:r>
      <w:r w:rsidR="009C0704">
        <w:t xml:space="preserve"> for IEs relating to AIC and Capability innovations</w:t>
      </w:r>
      <w:r w:rsidR="00831A09">
        <w:t>; and</w:t>
      </w:r>
    </w:p>
    <w:p w14:paraId="04FA8849" w14:textId="24646EF7" w:rsidR="00C27BB4" w:rsidRDefault="009C0704" w:rsidP="0058178D">
      <w:pPr>
        <w:pStyle w:val="SOWSubL2-ASDEFCON"/>
      </w:pPr>
      <w:proofErr w:type="gramStart"/>
      <w:r>
        <w:t>in</w:t>
      </w:r>
      <w:proofErr w:type="gramEnd"/>
      <w:r>
        <w:t xml:space="preserve"> this plan, for IEs relating to reducing TCO </w:t>
      </w:r>
      <w:r w:rsidR="00C27BB4">
        <w:t>(</w:t>
      </w:r>
      <w:proofErr w:type="spellStart"/>
      <w:r w:rsidR="00C27BB4">
        <w:t>eg</w:t>
      </w:r>
      <w:proofErr w:type="spellEnd"/>
      <w:r w:rsidR="00C27BB4">
        <w:t>, Lean, Six Sigma, Business Process Re</w:t>
      </w:r>
      <w:r w:rsidR="00C27BB4">
        <w:noBreakHyphen/>
        <w:t>engineering)</w:t>
      </w:r>
      <w:r w:rsidR="00BC5078">
        <w:t>, including measurement and comparison against industry benchmarks</w:t>
      </w:r>
      <w:r w:rsidR="00C27BB4">
        <w:t>.</w:t>
      </w:r>
    </w:p>
    <w:p w14:paraId="1A4AFE36" w14:textId="77777777" w:rsidR="008833E2" w:rsidRDefault="008833E2" w:rsidP="00FA7733">
      <w:pPr>
        <w:pStyle w:val="SOWHL3-ASDEFCON"/>
      </w:pPr>
      <w:r>
        <w:t>Total Cost of Ownership Modelling</w:t>
      </w:r>
    </w:p>
    <w:p w14:paraId="4A071F1B" w14:textId="52A23CB1" w:rsidR="008833E2" w:rsidRPr="00CE2C98" w:rsidRDefault="008833E2" w:rsidP="00FA7733">
      <w:pPr>
        <w:pStyle w:val="SOWTL4-ASDEFCON"/>
      </w:pPr>
      <w:r w:rsidRPr="00CE2C98">
        <w:t xml:space="preserve">The </w:t>
      </w:r>
      <w:r w:rsidR="001B36D0">
        <w:t>IEIP</w:t>
      </w:r>
      <w:r w:rsidRPr="00CE2C98">
        <w:t xml:space="preserve"> shall describe:</w:t>
      </w:r>
    </w:p>
    <w:p w14:paraId="0E411F36" w14:textId="77777777" w:rsidR="008833E2" w:rsidRPr="00CE2C98" w:rsidRDefault="008833E2" w:rsidP="00FA7733">
      <w:pPr>
        <w:pStyle w:val="SOWSubL1-ASDEFCON"/>
      </w:pPr>
      <w:r w:rsidRPr="00CE2C98">
        <w:t>the processes, procedures and tools to be used by the Contractor to undertake the TCO modelling activities required under the Contract;</w:t>
      </w:r>
    </w:p>
    <w:p w14:paraId="73570A45" w14:textId="77777777" w:rsidR="008833E2" w:rsidRPr="00CE2C98" w:rsidRDefault="008833E2" w:rsidP="008F2804">
      <w:pPr>
        <w:pStyle w:val="SOWSubL1-ASDEFCON"/>
      </w:pPr>
      <w:r w:rsidRPr="00CE2C98">
        <w:t>the methodology for undertaking the development of the TCO model(s) required by the Contract;</w:t>
      </w:r>
    </w:p>
    <w:p w14:paraId="6D31E6FC" w14:textId="77777777" w:rsidR="008833E2" w:rsidRPr="00CE2C98" w:rsidRDefault="008833E2" w:rsidP="008F2804">
      <w:pPr>
        <w:pStyle w:val="SOWSubL1-ASDEFCON"/>
      </w:pPr>
      <w:r w:rsidRPr="00CE2C98">
        <w:lastRenderedPageBreak/>
        <w:t>the processes and procedures for collecting and recording TCO data;</w:t>
      </w:r>
    </w:p>
    <w:p w14:paraId="2E773D5F" w14:textId="77777777" w:rsidR="008833E2" w:rsidRPr="00CE2C98" w:rsidRDefault="008833E2" w:rsidP="008F2804">
      <w:pPr>
        <w:pStyle w:val="SOWSubL1-ASDEFCON"/>
      </w:pPr>
      <w:r w:rsidRPr="00CE2C98">
        <w:t xml:space="preserve">the processes and procedures for identifying and analysing </w:t>
      </w:r>
      <w:r w:rsidR="007F6721">
        <w:t>cost</w:t>
      </w:r>
      <w:r w:rsidRPr="00CE2C98">
        <w:t xml:space="preserve"> drivers;</w:t>
      </w:r>
    </w:p>
    <w:p w14:paraId="2F7A27AD" w14:textId="77777777" w:rsidR="008833E2" w:rsidRPr="00CE2C98" w:rsidRDefault="008833E2" w:rsidP="008F2804">
      <w:pPr>
        <w:pStyle w:val="SOWSubL1-ASDEFCON"/>
      </w:pPr>
      <w:r w:rsidRPr="00CE2C98">
        <w:t>the strategy and methodology for using the TCO model to analyse the collected TCO data, including performing sensitivity and trade-off analyses;</w:t>
      </w:r>
    </w:p>
    <w:p w14:paraId="7C50DA3B" w14:textId="77777777" w:rsidR="008833E2" w:rsidRPr="00CE2C98" w:rsidRDefault="008833E2" w:rsidP="008F2804">
      <w:pPr>
        <w:pStyle w:val="SOWSubL1-ASDEFCON"/>
      </w:pPr>
      <w:r w:rsidRPr="00CE2C98">
        <w:t xml:space="preserve">the strategy, methodology and assumptions associated with modelling </w:t>
      </w:r>
      <w:r w:rsidR="00475C1C">
        <w:t>S</w:t>
      </w:r>
      <w:r w:rsidRPr="00CE2C98">
        <w:t>oftware life-cycle costs (if applicable); and</w:t>
      </w:r>
    </w:p>
    <w:p w14:paraId="44D10717" w14:textId="77777777" w:rsidR="008833E2" w:rsidRPr="00CE2C98" w:rsidRDefault="008833E2" w:rsidP="008F2804">
      <w:pPr>
        <w:pStyle w:val="SOWSubL1-ASDEFCON"/>
      </w:pPr>
      <w:r w:rsidRPr="00CE2C98">
        <w:t xml:space="preserve">the strategy and methodology for demonstrating to the Commonwealth at </w:t>
      </w:r>
      <w:r w:rsidR="00547AD2">
        <w:t xml:space="preserve">the </w:t>
      </w:r>
      <w:r w:rsidRPr="00CE2C98">
        <w:t>applicable Periodic Performance Reviews (</w:t>
      </w:r>
      <w:proofErr w:type="spellStart"/>
      <w:r w:rsidRPr="00CE2C98">
        <w:t>eg</w:t>
      </w:r>
      <w:proofErr w:type="spellEnd"/>
      <w:r w:rsidRPr="00CE2C98">
        <w:t>, the Performance Assessment Review), as defined by the SOW, that:</w:t>
      </w:r>
    </w:p>
    <w:p w14:paraId="2209C85C" w14:textId="77777777" w:rsidR="008833E2" w:rsidRPr="00CE2C98" w:rsidRDefault="008833E2" w:rsidP="00FA7733">
      <w:pPr>
        <w:pStyle w:val="SOWSubL2-ASDEFCON"/>
      </w:pPr>
      <w:r w:rsidRPr="00CE2C98">
        <w:t>the Contractor is achieving the outcomes required under the CIE Program; and</w:t>
      </w:r>
    </w:p>
    <w:p w14:paraId="6C584471" w14:textId="77777777" w:rsidR="008833E2" w:rsidRDefault="008833E2" w:rsidP="008F2804">
      <w:pPr>
        <w:pStyle w:val="SOWSubL2-ASDEFCON"/>
      </w:pPr>
      <w:proofErr w:type="gramStart"/>
      <w:r w:rsidRPr="00CE2C98">
        <w:t>the</w:t>
      </w:r>
      <w:proofErr w:type="gramEnd"/>
      <w:r w:rsidRPr="00CE2C98">
        <w:t xml:space="preserve"> Contractor’s on-going support activities will result in a minimised TCO to the Commonwealth, while meeting the other requirements of the Contract.</w:t>
      </w:r>
    </w:p>
    <w:p w14:paraId="114686C9" w14:textId="3D7DE50B" w:rsidR="009C4008" w:rsidRDefault="00BD5CA5" w:rsidP="00FA7733">
      <w:pPr>
        <w:pStyle w:val="SOWHL3-ASDEFCON"/>
      </w:pPr>
      <w:r>
        <w:t xml:space="preserve">Overview of </w:t>
      </w:r>
      <w:r w:rsidR="005727DD">
        <w:t xml:space="preserve">Approved </w:t>
      </w:r>
      <w:r w:rsidR="00954653">
        <w:t>IEs</w:t>
      </w:r>
    </w:p>
    <w:p w14:paraId="59AD7781" w14:textId="28EA6DCC" w:rsidR="00065129" w:rsidRDefault="00065129" w:rsidP="00FA7733">
      <w:pPr>
        <w:pStyle w:val="SOWTL4-ASDEFCON"/>
      </w:pPr>
      <w:r>
        <w:t xml:space="preserve">The </w:t>
      </w:r>
      <w:r w:rsidR="001B36D0">
        <w:t>IEIP</w:t>
      </w:r>
      <w:r>
        <w:t xml:space="preserve"> shall identify </w:t>
      </w:r>
      <w:r w:rsidR="00BD5CA5">
        <w:t xml:space="preserve">each Approved </w:t>
      </w:r>
      <w:r w:rsidR="00954653">
        <w:t>IE</w:t>
      </w:r>
      <w:r>
        <w:t xml:space="preserve"> </w:t>
      </w:r>
      <w:r w:rsidR="005727DD">
        <w:t>to be implemented</w:t>
      </w:r>
      <w:r>
        <w:t>.</w:t>
      </w:r>
    </w:p>
    <w:p w14:paraId="6ECE6953" w14:textId="70D1F66A" w:rsidR="003041E2" w:rsidRDefault="009C4008" w:rsidP="008F2804">
      <w:pPr>
        <w:pStyle w:val="SOWTL4-ASDEFCON"/>
      </w:pPr>
      <w:r>
        <w:t xml:space="preserve">The </w:t>
      </w:r>
      <w:r w:rsidR="001B36D0">
        <w:t>IEIP</w:t>
      </w:r>
      <w:r>
        <w:t xml:space="preserve"> shall</w:t>
      </w:r>
      <w:r w:rsidR="00962447">
        <w:t>,</w:t>
      </w:r>
      <w:r>
        <w:t xml:space="preserve"> </w:t>
      </w:r>
      <w:r w:rsidR="00962447">
        <w:t>for</w:t>
      </w:r>
      <w:r w:rsidR="005727DD">
        <w:t xml:space="preserve"> each </w:t>
      </w:r>
      <w:r w:rsidR="00860493">
        <w:t xml:space="preserve">Approved </w:t>
      </w:r>
      <w:r w:rsidR="00954653">
        <w:t>IE</w:t>
      </w:r>
      <w:r w:rsidR="00860493" w:rsidRPr="00CE2C98">
        <w:t xml:space="preserve">, </w:t>
      </w:r>
      <w:r w:rsidR="00D87440">
        <w:t>provid</w:t>
      </w:r>
      <w:r w:rsidR="00962447">
        <w:t>e</w:t>
      </w:r>
      <w:r w:rsidR="00D87440">
        <w:t xml:space="preserve"> an overview of</w:t>
      </w:r>
      <w:r w:rsidR="003041E2">
        <w:t>:</w:t>
      </w:r>
    </w:p>
    <w:p w14:paraId="7FAB90B5" w14:textId="41E72822" w:rsidR="00860493" w:rsidRDefault="00860493" w:rsidP="00FA7733">
      <w:pPr>
        <w:pStyle w:val="SOWSubL1-ASDEFCON"/>
      </w:pPr>
      <w:r w:rsidRPr="00CE2C98">
        <w:t xml:space="preserve">the Approved </w:t>
      </w:r>
      <w:r w:rsidR="00954653">
        <w:t>IE</w:t>
      </w:r>
      <w:r w:rsidRPr="00CE2C98">
        <w:t>, outlining its scope and main characteristics</w:t>
      </w:r>
      <w:r>
        <w:t>;</w:t>
      </w:r>
    </w:p>
    <w:p w14:paraId="73DB5DD2" w14:textId="5AC1ED81" w:rsidR="003041E2" w:rsidRDefault="005727DD" w:rsidP="008F2804">
      <w:pPr>
        <w:pStyle w:val="SOWSubL1-ASDEFCON"/>
      </w:pPr>
      <w:r>
        <w:t>the</w:t>
      </w:r>
      <w:r w:rsidR="009C4008">
        <w:t xml:space="preserve"> </w:t>
      </w:r>
      <w:r w:rsidR="00B54A43">
        <w:t>outcomes to be achieved (</w:t>
      </w:r>
      <w:proofErr w:type="spellStart"/>
      <w:r w:rsidR="00B54A43">
        <w:t>eg</w:t>
      </w:r>
      <w:proofErr w:type="spellEnd"/>
      <w:r w:rsidR="00B54A43">
        <w:t xml:space="preserve">, </w:t>
      </w:r>
      <w:r w:rsidR="003041E2">
        <w:t>cost-saving</w:t>
      </w:r>
      <w:r>
        <w:t xml:space="preserve"> </w:t>
      </w:r>
      <w:r w:rsidR="009C4008">
        <w:t>goals</w:t>
      </w:r>
      <w:r w:rsidR="0068083B">
        <w:t xml:space="preserve"> and </w:t>
      </w:r>
      <w:r w:rsidR="003041E2">
        <w:t>other benefits</w:t>
      </w:r>
      <w:r w:rsidR="00B54A43">
        <w:t>)</w:t>
      </w:r>
      <w:r w:rsidR="00860493" w:rsidRPr="00860493">
        <w:t xml:space="preserve"> </w:t>
      </w:r>
      <w:r w:rsidR="00860493" w:rsidRPr="00CE2C98">
        <w:t xml:space="preserve">of the Approved </w:t>
      </w:r>
      <w:r w:rsidR="00954653">
        <w:t>IE</w:t>
      </w:r>
      <w:r w:rsidR="003041E2">
        <w:t>;</w:t>
      </w:r>
    </w:p>
    <w:p w14:paraId="41AB3B0C" w14:textId="5CC15689" w:rsidR="000F30FA" w:rsidRDefault="000F30FA" w:rsidP="008F2804">
      <w:pPr>
        <w:pStyle w:val="SOWSubL1-ASDEFCON"/>
      </w:pPr>
      <w:r w:rsidRPr="00CE2C98">
        <w:t xml:space="preserve">the priority of the Approved </w:t>
      </w:r>
      <w:r w:rsidR="00954653">
        <w:t>IE</w:t>
      </w:r>
      <w:r>
        <w:t>;</w:t>
      </w:r>
    </w:p>
    <w:p w14:paraId="61051BA4" w14:textId="0021BC76" w:rsidR="003041E2" w:rsidRDefault="003041E2" w:rsidP="008F2804">
      <w:pPr>
        <w:pStyle w:val="SOWSubL1-ASDEFCON"/>
      </w:pPr>
      <w:r>
        <w:t xml:space="preserve">the impact of the </w:t>
      </w:r>
      <w:r w:rsidR="000F30FA">
        <w:t xml:space="preserve">Approved </w:t>
      </w:r>
      <w:r w:rsidR="00954653">
        <w:t>IE</w:t>
      </w:r>
      <w:r>
        <w:t xml:space="preserve"> on the Contractor and Subcontractors and, where applicable, the Commonwealth</w:t>
      </w:r>
      <w:r w:rsidR="000F30FA" w:rsidRPr="00CE2C98">
        <w:t>, including any implications for operations, safety and security</w:t>
      </w:r>
      <w:r>
        <w:t>;</w:t>
      </w:r>
    </w:p>
    <w:p w14:paraId="1C024C14" w14:textId="2947A38E" w:rsidR="000F30FA" w:rsidRPr="00CE2C98" w:rsidRDefault="000F30FA" w:rsidP="008F2804">
      <w:pPr>
        <w:pStyle w:val="SOWSubL1-ASDEFCON"/>
      </w:pPr>
      <w:r w:rsidRPr="00CE2C98">
        <w:t xml:space="preserve">the required changes to the Contract to incorporate the Approved </w:t>
      </w:r>
      <w:r w:rsidR="00954653">
        <w:t>IE</w:t>
      </w:r>
      <w:r w:rsidRPr="00CE2C98">
        <w:t>, including, where applicable, the Contractor’s recommendations in relation to:</w:t>
      </w:r>
    </w:p>
    <w:p w14:paraId="1F2D6B84" w14:textId="3C5A4A44" w:rsidR="000F30FA" w:rsidRPr="00CE2C98" w:rsidRDefault="000F30FA" w:rsidP="008F2804">
      <w:pPr>
        <w:pStyle w:val="SOWSubL2-ASDEFCON"/>
      </w:pPr>
      <w:r w:rsidRPr="00CE2C98">
        <w:t xml:space="preserve">the timeframe </w:t>
      </w:r>
      <w:r w:rsidR="00962447">
        <w:t>to</w:t>
      </w:r>
      <w:r w:rsidR="00962447" w:rsidRPr="00CE2C98">
        <w:t xml:space="preserve"> </w:t>
      </w:r>
      <w:r w:rsidRPr="00CE2C98">
        <w:t>incorporat</w:t>
      </w:r>
      <w:r w:rsidR="00962447">
        <w:t>e</w:t>
      </w:r>
      <w:r w:rsidRPr="00CE2C98">
        <w:t xml:space="preserve"> the </w:t>
      </w:r>
      <w:r w:rsidR="00962447">
        <w:t>Approved</w:t>
      </w:r>
      <w:r w:rsidR="00962447" w:rsidRPr="00CE2C98">
        <w:t xml:space="preserve"> </w:t>
      </w:r>
      <w:r w:rsidR="00954653">
        <w:t>IE</w:t>
      </w:r>
      <w:r w:rsidRPr="00CE2C98">
        <w:t>; and</w:t>
      </w:r>
    </w:p>
    <w:p w14:paraId="2C826F09" w14:textId="6EDFE619" w:rsidR="0040367E" w:rsidRDefault="000F30FA" w:rsidP="008F2804">
      <w:pPr>
        <w:pStyle w:val="SOWSubL2-ASDEFCON"/>
      </w:pPr>
      <w:r w:rsidRPr="00CE2C98">
        <w:t xml:space="preserve">the timeframe for, and quantum of, any reduction to the </w:t>
      </w:r>
      <w:r w:rsidR="00120851" w:rsidRPr="005030B7">
        <w:t>amounts payable by the Commonwealth under the Contract</w:t>
      </w:r>
      <w:r w:rsidR="00120851">
        <w:t xml:space="preserve"> </w:t>
      </w:r>
      <w:r w:rsidRPr="00CE2C98">
        <w:t xml:space="preserve">to provide the best balance between any return on investment made by the Contractor and the need for the Commonwealth to realise the benefits </w:t>
      </w:r>
      <w:r w:rsidR="00B041DB">
        <w:t>of</w:t>
      </w:r>
      <w:r w:rsidRPr="00CE2C98">
        <w:t xml:space="preserve"> the Approved </w:t>
      </w:r>
      <w:r w:rsidR="00954653">
        <w:t>IE</w:t>
      </w:r>
      <w:r w:rsidRPr="00CE2C98">
        <w:t>; and</w:t>
      </w:r>
    </w:p>
    <w:p w14:paraId="22EA7C12" w14:textId="1E8B2D4B" w:rsidR="009C4008" w:rsidRDefault="0040367E" w:rsidP="008F2804">
      <w:pPr>
        <w:pStyle w:val="SOWSubL1-ASDEFCON"/>
      </w:pPr>
      <w:proofErr w:type="gramStart"/>
      <w:r>
        <w:t>the</w:t>
      </w:r>
      <w:proofErr w:type="gramEnd"/>
      <w:r>
        <w:t xml:space="preserve"> Contractor’s expectations of the Commonwealth in delivering the envisaged benefits for the </w:t>
      </w:r>
      <w:r w:rsidR="000F30FA">
        <w:t xml:space="preserve">Approved </w:t>
      </w:r>
      <w:r w:rsidR="00954653">
        <w:t>IE</w:t>
      </w:r>
      <w:r w:rsidR="009C4008">
        <w:t>.</w:t>
      </w:r>
    </w:p>
    <w:p w14:paraId="18A6832D" w14:textId="5C55526A" w:rsidR="009C4008" w:rsidRDefault="00954653" w:rsidP="00FA7733">
      <w:pPr>
        <w:pStyle w:val="SOWHL3-ASDEFCON"/>
      </w:pPr>
      <w:bookmarkStart w:id="11" w:name="_Ref397582447"/>
      <w:r>
        <w:t>IE</w:t>
      </w:r>
      <w:r w:rsidR="004F0230">
        <w:t xml:space="preserve"> Implementation Plan</w:t>
      </w:r>
      <w:r w:rsidR="00C105E9">
        <w:t>ning</w:t>
      </w:r>
      <w:bookmarkEnd w:id="11"/>
    </w:p>
    <w:p w14:paraId="47031782" w14:textId="3F49ABA9" w:rsidR="00FB3B9E" w:rsidRDefault="00FB3B9E" w:rsidP="008F2804">
      <w:pPr>
        <w:pStyle w:val="SOWTL4-ASDEFCON"/>
      </w:pPr>
      <w:r>
        <w:t xml:space="preserve">The </w:t>
      </w:r>
      <w:r w:rsidR="001B36D0">
        <w:t>IEIP</w:t>
      </w:r>
      <w:r>
        <w:t xml:space="preserve"> shall provide a separate implementation plan for each Approved </w:t>
      </w:r>
      <w:r w:rsidR="00954653">
        <w:t>IE</w:t>
      </w:r>
      <w:r w:rsidR="00BA1E8A">
        <w:t xml:space="preserve"> (‘Separate Implementation Plan’)</w:t>
      </w:r>
      <w:r>
        <w:t>.</w:t>
      </w:r>
    </w:p>
    <w:p w14:paraId="5CA9BEFA" w14:textId="084B5A53" w:rsidR="00065129" w:rsidRDefault="00065129" w:rsidP="008F2804">
      <w:pPr>
        <w:pStyle w:val="SOWTL4-ASDEFCON"/>
      </w:pPr>
      <w:r>
        <w:t xml:space="preserve">The </w:t>
      </w:r>
      <w:r w:rsidR="00BA1E8A">
        <w:t>Separate Implementation Plan</w:t>
      </w:r>
      <w:r w:rsidR="00BA1E8A" w:rsidDel="00BA1E8A">
        <w:t xml:space="preserve"> </w:t>
      </w:r>
      <w:r>
        <w:t>shall</w:t>
      </w:r>
      <w:r w:rsidR="00BA1E8A">
        <w:t xml:space="preserve">, for </w:t>
      </w:r>
      <w:r w:rsidR="009C020F">
        <w:t xml:space="preserve">an </w:t>
      </w:r>
      <w:r w:rsidR="00BA1E8A">
        <w:t xml:space="preserve">Approved </w:t>
      </w:r>
      <w:r w:rsidR="00954653">
        <w:t>IE</w:t>
      </w:r>
      <w:r>
        <w:t>:</w:t>
      </w:r>
    </w:p>
    <w:p w14:paraId="7710541C" w14:textId="4DD4D328" w:rsidR="009915FC" w:rsidRDefault="00373126" w:rsidP="00FA7733">
      <w:pPr>
        <w:pStyle w:val="SOWSubL1-ASDEFCON"/>
      </w:pPr>
      <w:r>
        <w:t xml:space="preserve">describe the goals for the Approved </w:t>
      </w:r>
      <w:r w:rsidR="00954653">
        <w:t>IE</w:t>
      </w:r>
      <w:r w:rsidR="009C020F">
        <w:t>, including</w:t>
      </w:r>
      <w:r>
        <w:t xml:space="preserve"> how satisfaction of the goals will be assessed</w:t>
      </w:r>
      <w:r w:rsidR="009915FC">
        <w:t>;</w:t>
      </w:r>
    </w:p>
    <w:p w14:paraId="73E3FB2A" w14:textId="70697C64" w:rsidR="00176F7C" w:rsidRDefault="0028209B" w:rsidP="008F2804">
      <w:pPr>
        <w:pStyle w:val="SOWSubL1-ASDEFCON"/>
      </w:pPr>
      <w:r>
        <w:t>identify the cost of implementing the IE</w:t>
      </w:r>
      <w:r w:rsidR="00D83C8F">
        <w:t>, including the basis of estimates and the associated justification for the basis;</w:t>
      </w:r>
    </w:p>
    <w:p w14:paraId="4877A777" w14:textId="34D67681" w:rsidR="0068083B" w:rsidRDefault="0068083B" w:rsidP="008F2804">
      <w:pPr>
        <w:pStyle w:val="SOWSubL1-ASDEFCON"/>
      </w:pPr>
      <w:r>
        <w:t>in relation to cost-saving goals</w:t>
      </w:r>
      <w:r w:rsidR="00D83C8F">
        <w:t xml:space="preserve"> for those IEs related to reducing TCO</w:t>
      </w:r>
      <w:r>
        <w:t>, describe the expected impact upon:</w:t>
      </w:r>
    </w:p>
    <w:p w14:paraId="31604C49" w14:textId="77777777" w:rsidR="0068083B" w:rsidRDefault="0068083B" w:rsidP="008F2804">
      <w:pPr>
        <w:pStyle w:val="SOWSubL2-ASDEFCON"/>
      </w:pPr>
      <w:r>
        <w:t>the Contractor’s costs associated with performing the Services required in relation to the Products Being Supported;</w:t>
      </w:r>
    </w:p>
    <w:p w14:paraId="565B4E01" w14:textId="77777777" w:rsidR="0068083B" w:rsidRDefault="0068083B" w:rsidP="008F2804">
      <w:pPr>
        <w:pStyle w:val="SOWSubL2-ASDEFCON"/>
      </w:pPr>
      <w:r>
        <w:t>the TCO; and</w:t>
      </w:r>
    </w:p>
    <w:p w14:paraId="07CC7321" w14:textId="77777777" w:rsidR="0068083B" w:rsidRDefault="0068083B" w:rsidP="008F2804">
      <w:pPr>
        <w:pStyle w:val="SOWSubL2-ASDEFCON"/>
      </w:pPr>
      <w:r>
        <w:t>if applicable, the Commonwealth’s costs associated with owning, operating and supporting related capabilities;</w:t>
      </w:r>
    </w:p>
    <w:p w14:paraId="496968A4" w14:textId="77777777" w:rsidR="009915FC" w:rsidRDefault="00373126" w:rsidP="008F2804">
      <w:pPr>
        <w:pStyle w:val="SOWSubL1-ASDEFCON"/>
      </w:pPr>
      <w:r>
        <w:lastRenderedPageBreak/>
        <w:t>identify the person responsible for implementation;</w:t>
      </w:r>
    </w:p>
    <w:p w14:paraId="6BE0497F" w14:textId="77777777" w:rsidR="009915FC" w:rsidRDefault="00373126" w:rsidP="008F2804">
      <w:pPr>
        <w:pStyle w:val="SOWSubL1-ASDEFCON"/>
      </w:pPr>
      <w:r>
        <w:t>describe any unique management and reporting requirements associated with the implementation plan;</w:t>
      </w:r>
    </w:p>
    <w:p w14:paraId="167078E3" w14:textId="77777777" w:rsidR="00373126" w:rsidRDefault="00373126" w:rsidP="008F2804">
      <w:pPr>
        <w:pStyle w:val="SOWSubL1-ASDEFCON"/>
      </w:pPr>
      <w:r>
        <w:t>describe the resources</w:t>
      </w:r>
      <w:r w:rsidR="009915FC" w:rsidRPr="009915FC">
        <w:t xml:space="preserve"> </w:t>
      </w:r>
      <w:r w:rsidR="009915FC">
        <w:t>required</w:t>
      </w:r>
      <w:r>
        <w:t>, including personnel, tools, facilities and other items</w:t>
      </w:r>
      <w:r w:rsidR="009915FC">
        <w:t xml:space="preserve"> necessary</w:t>
      </w:r>
      <w:r>
        <w:t xml:space="preserve"> </w:t>
      </w:r>
      <w:r w:rsidR="009915FC">
        <w:t>for</w:t>
      </w:r>
      <w:r>
        <w:t xml:space="preserve"> implement</w:t>
      </w:r>
      <w:r w:rsidR="009915FC">
        <w:t>ation;</w:t>
      </w:r>
    </w:p>
    <w:p w14:paraId="73DA57BB" w14:textId="64B37EE4" w:rsidR="00065129" w:rsidRDefault="009C4008" w:rsidP="008F2804">
      <w:pPr>
        <w:pStyle w:val="SOWSubL1-ASDEFCON"/>
      </w:pPr>
      <w:r>
        <w:t xml:space="preserve">identify </w:t>
      </w:r>
      <w:r w:rsidR="00065129">
        <w:t xml:space="preserve">any </w:t>
      </w:r>
      <w:r>
        <w:t>critical ass</w:t>
      </w:r>
      <w:r w:rsidR="00C4779D">
        <w:t>umptions (</w:t>
      </w:r>
      <w:proofErr w:type="spellStart"/>
      <w:r w:rsidR="00C4779D">
        <w:t>eg</w:t>
      </w:r>
      <w:proofErr w:type="spellEnd"/>
      <w:r w:rsidR="00C4779D">
        <w:t>, sponsorship, work</w:t>
      </w:r>
      <w:r>
        <w:t>load, resource availability</w:t>
      </w:r>
      <w:r w:rsidR="00C4779D">
        <w:t>, and Commonwealth resource requirements</w:t>
      </w:r>
      <w:r>
        <w:t xml:space="preserve">) </w:t>
      </w:r>
      <w:r w:rsidR="00065129">
        <w:t xml:space="preserve">associated with achieving the goals for </w:t>
      </w:r>
      <w:r w:rsidR="00BA1E8A">
        <w:t>the Approved</w:t>
      </w:r>
      <w:r w:rsidR="00065129">
        <w:t xml:space="preserve"> </w:t>
      </w:r>
      <w:r w:rsidR="00954653">
        <w:t>IE</w:t>
      </w:r>
      <w:r w:rsidR="00065129">
        <w:t xml:space="preserve"> </w:t>
      </w:r>
      <w:r>
        <w:t xml:space="preserve">and describe how each affects the </w:t>
      </w:r>
      <w:r w:rsidR="00FB3B9E">
        <w:t xml:space="preserve">associated </w:t>
      </w:r>
      <w:r w:rsidR="00C105E9">
        <w:t xml:space="preserve">implementation </w:t>
      </w:r>
      <w:r>
        <w:t>plan</w:t>
      </w:r>
      <w:r w:rsidR="00065129">
        <w:t xml:space="preserve"> for achieving the goals;</w:t>
      </w:r>
    </w:p>
    <w:p w14:paraId="1A6494C6" w14:textId="77777777" w:rsidR="00065129" w:rsidRDefault="009C4008" w:rsidP="008F2804">
      <w:pPr>
        <w:pStyle w:val="SOWSubL1-ASDEFCON"/>
      </w:pPr>
      <w:r>
        <w:t>identify and discuss any risks</w:t>
      </w:r>
      <w:r w:rsidR="00065129">
        <w:t>,</w:t>
      </w:r>
      <w:r>
        <w:t xml:space="preserve"> including those associated with the </w:t>
      </w:r>
      <w:r w:rsidR="00065129">
        <w:t xml:space="preserve">identified </w:t>
      </w:r>
      <w:r>
        <w:t>assumptions</w:t>
      </w:r>
      <w:r w:rsidR="00065129">
        <w:t>;</w:t>
      </w:r>
    </w:p>
    <w:p w14:paraId="1FAC42E1" w14:textId="5517D90D" w:rsidR="00065129" w:rsidRDefault="009C4008" w:rsidP="008F2804">
      <w:pPr>
        <w:pStyle w:val="SOWSubL1-ASDEFCON"/>
      </w:pPr>
      <w:r>
        <w:t xml:space="preserve">identify any barriers, which </w:t>
      </w:r>
      <w:r w:rsidR="00865348">
        <w:t xml:space="preserve">require </w:t>
      </w:r>
      <w:r>
        <w:t>address</w:t>
      </w:r>
      <w:r w:rsidR="00865348">
        <w:t>ing</w:t>
      </w:r>
      <w:r>
        <w:t xml:space="preserve"> </w:t>
      </w:r>
      <w:r w:rsidR="00865348">
        <w:t xml:space="preserve">in order </w:t>
      </w:r>
      <w:r w:rsidR="00065129">
        <w:t>to achieve the identified goals; and</w:t>
      </w:r>
    </w:p>
    <w:p w14:paraId="2E8E6823" w14:textId="0EEEBAF7" w:rsidR="009C4008" w:rsidRDefault="009C4008" w:rsidP="008F2804">
      <w:pPr>
        <w:pStyle w:val="SOWSubL1-ASDEFCON"/>
      </w:pPr>
      <w:proofErr w:type="gramStart"/>
      <w:r>
        <w:t>describe</w:t>
      </w:r>
      <w:proofErr w:type="gramEnd"/>
      <w:r>
        <w:t xml:space="preserve"> the strategies to mitigate </w:t>
      </w:r>
      <w:r w:rsidR="00065129">
        <w:t xml:space="preserve">the </w:t>
      </w:r>
      <w:r>
        <w:t>identified risks</w:t>
      </w:r>
      <w:r w:rsidR="00FB3B9E">
        <w:t xml:space="preserve"> and barriers</w:t>
      </w:r>
      <w:r w:rsidR="005727DD">
        <w:t>,</w:t>
      </w:r>
      <w:r>
        <w:t xml:space="preserve"> including the criteria for initiating action for each risk.</w:t>
      </w:r>
    </w:p>
    <w:p w14:paraId="283DDB9C" w14:textId="1E26EFE0" w:rsidR="004F0230" w:rsidRDefault="004F0230" w:rsidP="008F2804">
      <w:pPr>
        <w:pStyle w:val="SOWTL4-ASDEFCON"/>
      </w:pPr>
      <w:r>
        <w:t xml:space="preserve">The </w:t>
      </w:r>
      <w:r w:rsidR="00BA1E8A">
        <w:t>Separate Implementation Plan</w:t>
      </w:r>
      <w:r w:rsidR="00BA1E8A" w:rsidDel="00BA1E8A">
        <w:t xml:space="preserve"> </w:t>
      </w:r>
      <w:r>
        <w:t xml:space="preserve">shall describe the organisational interfaces between the group performing activities </w:t>
      </w:r>
      <w:r w:rsidR="00FB3B9E">
        <w:t xml:space="preserve">for </w:t>
      </w:r>
      <w:r w:rsidR="00FB3B9E" w:rsidRPr="00BC5078">
        <w:t>an</w:t>
      </w:r>
      <w:r w:rsidR="00FB3B9E">
        <w:t xml:space="preserve"> Approved </w:t>
      </w:r>
      <w:r w:rsidR="00954653">
        <w:t>IE</w:t>
      </w:r>
      <w:r w:rsidR="00FB3B9E">
        <w:t xml:space="preserve"> </w:t>
      </w:r>
      <w:r>
        <w:t xml:space="preserve">and the remainder of the Contractor’s organisation and any other parties involved or affected by the activities of this plan.  It should describe how </w:t>
      </w:r>
      <w:r w:rsidR="00BA1E8A">
        <w:t xml:space="preserve">the Approved </w:t>
      </w:r>
      <w:r w:rsidR="00954653">
        <w:t>IE</w:t>
      </w:r>
      <w:r>
        <w:t xml:space="preserve"> relates to any other improvement initiatives currently underway or planned within the organisation, including productivity-improvement and process-improvement initiatives.</w:t>
      </w:r>
    </w:p>
    <w:p w14:paraId="681EC1CB" w14:textId="1524575A" w:rsidR="009C4008" w:rsidRDefault="009C4008" w:rsidP="008F2804">
      <w:pPr>
        <w:pStyle w:val="SOWTL4-ASDEFCON"/>
      </w:pPr>
      <w:r>
        <w:t xml:space="preserve">The </w:t>
      </w:r>
      <w:r w:rsidR="00BA1E8A">
        <w:t>Separate Implementation Plan</w:t>
      </w:r>
      <w:r w:rsidR="00BA1E8A" w:rsidDel="00BA1E8A">
        <w:t xml:space="preserve"> </w:t>
      </w:r>
      <w:r>
        <w:t>shall describe the specific tasks to be performed</w:t>
      </w:r>
      <w:r w:rsidR="00065129">
        <w:t xml:space="preserve"> to achieve the goals for </w:t>
      </w:r>
      <w:r w:rsidR="00373126">
        <w:t>the</w:t>
      </w:r>
      <w:r w:rsidR="00BA1E8A">
        <w:t xml:space="preserve"> Approved</w:t>
      </w:r>
      <w:r w:rsidR="005727DD">
        <w:t xml:space="preserve"> </w:t>
      </w:r>
      <w:r w:rsidR="00954653">
        <w:t>IE</w:t>
      </w:r>
      <w:r>
        <w:t>, including the identification of in</w:t>
      </w:r>
      <w:r w:rsidR="00F0057F">
        <w:t>puts and outputs for each task.</w:t>
      </w:r>
    </w:p>
    <w:p w14:paraId="7EFD6594" w14:textId="2E37E09A" w:rsidR="009915FC" w:rsidRDefault="009915FC" w:rsidP="008F2804">
      <w:pPr>
        <w:pStyle w:val="SOWTL4-ASDEFCON"/>
      </w:pPr>
      <w:r>
        <w:t>Except where otherwise specified by the Commonwealth Representative, the Separate Implementation Plan</w:t>
      </w:r>
      <w:r w:rsidDel="00BA1E8A">
        <w:t xml:space="preserve"> </w:t>
      </w:r>
      <w:r>
        <w:t>shall provide a stand</w:t>
      </w:r>
      <w:r w:rsidR="0053136D">
        <w:t>-</w:t>
      </w:r>
      <w:r>
        <w:t xml:space="preserve">alone schedule for the activities associated with implementing the Approved </w:t>
      </w:r>
      <w:r w:rsidR="00954653">
        <w:t>IE</w:t>
      </w:r>
      <w:r>
        <w:t>, using the DID for the SSMS.  Key accomplishments and outputs shall be indicated as milestones and tracked against original estimates.</w:t>
      </w:r>
    </w:p>
    <w:p w14:paraId="5A2EE0FD" w14:textId="30B043AC" w:rsidR="00BA1E8A" w:rsidRDefault="00BA1E8A" w:rsidP="008F2804">
      <w:pPr>
        <w:pStyle w:val="SOWTL4-ASDEFCON"/>
      </w:pPr>
      <w:r>
        <w:t xml:space="preserve">The Separate Implementation Plan shall identify any changes required to Contract documents, including </w:t>
      </w:r>
      <w:r w:rsidR="008F63A9">
        <w:t xml:space="preserve">any </w:t>
      </w:r>
      <w:r>
        <w:t xml:space="preserve">delivered data items, associated with </w:t>
      </w:r>
      <w:r w:rsidR="00373126">
        <w:t>the</w:t>
      </w:r>
      <w:r>
        <w:t xml:space="preserve"> Approved </w:t>
      </w:r>
      <w:r w:rsidR="00954653">
        <w:t>IE</w:t>
      </w:r>
      <w:r>
        <w:t xml:space="preserve"> </w:t>
      </w:r>
      <w:r w:rsidR="008F63A9">
        <w:t>and</w:t>
      </w:r>
      <w:r>
        <w:t xml:space="preserve"> the timeframes for updating the Contract documents to ensure consistency across all of these documents.</w:t>
      </w:r>
    </w:p>
    <w:p w14:paraId="537A3E6C" w14:textId="77777777" w:rsidR="00E412EB" w:rsidRDefault="00E412EB" w:rsidP="00FA7733">
      <w:pPr>
        <w:pStyle w:val="SOWHL3-ASDEFCON"/>
      </w:pPr>
      <w:r>
        <w:t>Annexes</w:t>
      </w:r>
    </w:p>
    <w:p w14:paraId="13B9A063" w14:textId="7520DB26" w:rsidR="00E412EB" w:rsidRDefault="00E412EB" w:rsidP="008F2804">
      <w:pPr>
        <w:pStyle w:val="SOWTL4-ASDEFCON"/>
      </w:pPr>
      <w:r>
        <w:t xml:space="preserve">The </w:t>
      </w:r>
      <w:r w:rsidR="001B36D0">
        <w:t>IEIP</w:t>
      </w:r>
      <w:r>
        <w:t xml:space="preserve"> shall include as separate annexes:</w:t>
      </w:r>
    </w:p>
    <w:p w14:paraId="534A9FB3" w14:textId="4663DBB9" w:rsidR="001052D0" w:rsidRDefault="001052D0" w:rsidP="00FA7733">
      <w:pPr>
        <w:pStyle w:val="SOWSubL1-ASDEFCON"/>
      </w:pPr>
      <w:r>
        <w:t>a r</w:t>
      </w:r>
      <w:r w:rsidR="00916880">
        <w:t xml:space="preserve">ecord of Approved </w:t>
      </w:r>
      <w:r w:rsidR="00954653">
        <w:t>IEs</w:t>
      </w:r>
      <w:r>
        <w:t xml:space="preserve"> and related CCPs</w:t>
      </w:r>
      <w:r w:rsidR="00916880">
        <w:t xml:space="preserve">, including </w:t>
      </w:r>
      <w:r w:rsidR="00954653">
        <w:t>IE</w:t>
      </w:r>
      <w:r w:rsidR="00CC6587">
        <w:t xml:space="preserve"> Program Price Adjustments</w:t>
      </w:r>
      <w:r>
        <w:t>;</w:t>
      </w:r>
    </w:p>
    <w:p w14:paraId="70DD7688" w14:textId="60523C6D" w:rsidR="00E412EB" w:rsidRDefault="00E412EB" w:rsidP="008F2804">
      <w:pPr>
        <w:pStyle w:val="SOWSubL1-ASDEFCON"/>
      </w:pPr>
      <w:r>
        <w:t xml:space="preserve">a listing of any completed </w:t>
      </w:r>
      <w:r w:rsidR="00120851">
        <w:t xml:space="preserve">Approved </w:t>
      </w:r>
      <w:r w:rsidR="00954653">
        <w:t>IEs</w:t>
      </w:r>
      <w:r>
        <w:t xml:space="preserve">, including a brief description of each </w:t>
      </w:r>
      <w:r w:rsidR="00954653">
        <w:t>IE</w:t>
      </w:r>
      <w:r>
        <w:t>, its goals</w:t>
      </w:r>
      <w:r w:rsidR="003946B4">
        <w:t xml:space="preserve"> </w:t>
      </w:r>
      <w:r>
        <w:t>and</w:t>
      </w:r>
      <w:r w:rsidR="0040367E">
        <w:t xml:space="preserve"> other benefits</w:t>
      </w:r>
      <w:r>
        <w:t xml:space="preserve"> achieved;</w:t>
      </w:r>
    </w:p>
    <w:p w14:paraId="7B193DCF" w14:textId="683D9EF0" w:rsidR="00E412EB" w:rsidRDefault="00E412EB" w:rsidP="008F2804">
      <w:pPr>
        <w:pStyle w:val="SOWSubL1-ASDEFCON"/>
      </w:pPr>
      <w:r>
        <w:t xml:space="preserve">a listing of any rejected </w:t>
      </w:r>
      <w:r w:rsidR="00954653">
        <w:t>IEs</w:t>
      </w:r>
      <w:r>
        <w:t xml:space="preserve">, including a brief description of each rejected </w:t>
      </w:r>
      <w:r w:rsidR="00954653">
        <w:t>IE</w:t>
      </w:r>
      <w:r>
        <w:t>, its proposed goals, and the rationale for its rejection</w:t>
      </w:r>
      <w:r w:rsidR="007B7414">
        <w:t>; and</w:t>
      </w:r>
    </w:p>
    <w:p w14:paraId="12651887" w14:textId="77777777" w:rsidR="007B7414" w:rsidRDefault="007B7414" w:rsidP="008F2804">
      <w:pPr>
        <w:pStyle w:val="SOWSubL1-ASDEFCON"/>
      </w:pPr>
      <w:r>
        <w:t xml:space="preserve">Separate Implementation Plans </w:t>
      </w:r>
      <w:r w:rsidR="0068083B">
        <w:t xml:space="preserve">prepared </w:t>
      </w:r>
      <w:r>
        <w:t xml:space="preserve">in accordance with clause </w:t>
      </w:r>
      <w:r>
        <w:fldChar w:fldCharType="begin"/>
      </w:r>
      <w:r>
        <w:instrText xml:space="preserve"> REF _Ref397582447 \r \h </w:instrText>
      </w:r>
      <w:r>
        <w:fldChar w:fldCharType="separate"/>
      </w:r>
      <w:r w:rsidR="00156C9B">
        <w:t>6.2.5</w:t>
      </w:r>
      <w:r>
        <w:fldChar w:fldCharType="end"/>
      </w:r>
      <w:r>
        <w:t>.</w:t>
      </w:r>
    </w:p>
    <w:p w14:paraId="4B6A9CED" w14:textId="77777777" w:rsidR="00CD1B0B" w:rsidRDefault="00CD1B0B" w:rsidP="00FA7733">
      <w:pPr>
        <w:pStyle w:val="ASDEFCONTitle"/>
      </w:pPr>
    </w:p>
    <w:p w14:paraId="54131E8B" w14:textId="77777777" w:rsidR="007B7414" w:rsidRPr="007B7414" w:rsidRDefault="007B7414" w:rsidP="00FA7733">
      <w:pPr>
        <w:pStyle w:val="ASDEFCONNormal"/>
        <w:sectPr w:rsidR="007B7414" w:rsidRPr="007B7414" w:rsidSect="00144527">
          <w:headerReference w:type="default" r:id="rId8"/>
          <w:footerReference w:type="default" r:id="rId9"/>
          <w:pgSz w:w="11906" w:h="16838" w:code="9"/>
          <w:pgMar w:top="1418" w:right="1418" w:bottom="1418" w:left="1418" w:header="567" w:footer="283" w:gutter="0"/>
          <w:pgNumType w:start="1"/>
          <w:cols w:space="720"/>
          <w:docGrid w:linePitch="272"/>
        </w:sectPr>
      </w:pPr>
    </w:p>
    <w:p w14:paraId="7C878A4B" w14:textId="4E326DD9" w:rsidR="00916880" w:rsidRDefault="00916880" w:rsidP="00FA7733">
      <w:pPr>
        <w:pStyle w:val="ASDEFCONTitle"/>
      </w:pPr>
      <w:r>
        <w:lastRenderedPageBreak/>
        <w:t xml:space="preserve">record OF APPROVED </w:t>
      </w:r>
      <w:r w:rsidR="00176F7C">
        <w:t xml:space="preserve">INNOVATIONS / </w:t>
      </w:r>
      <w:r>
        <w:t>EFFICIENCIES</w:t>
      </w:r>
    </w:p>
    <w:p w14:paraId="76D14A3E" w14:textId="772C674B" w:rsidR="005462B1" w:rsidRPr="00567D53" w:rsidRDefault="00954653" w:rsidP="00FA7733">
      <w:pPr>
        <w:pStyle w:val="ATTANNLV1-ASDEFCON"/>
      </w:pPr>
      <w:r>
        <w:t>IE</w:t>
      </w:r>
      <w:r w:rsidR="005462B1">
        <w:t xml:space="preserve"> PROGRAM PRICE ADJUSTMENTS</w:t>
      </w:r>
    </w:p>
    <w:p w14:paraId="561A150C" w14:textId="7D83962A" w:rsidR="00CE4283" w:rsidRDefault="00CE4283" w:rsidP="00FA7733">
      <w:pPr>
        <w:pStyle w:val="ATTANNLV2-ASDEFCON"/>
      </w:pPr>
      <w:r w:rsidRPr="008A3CFC">
        <w:t xml:space="preserve">This </w:t>
      </w:r>
      <w:r w:rsidR="00916880">
        <w:t>section</w:t>
      </w:r>
      <w:r>
        <w:t xml:space="preserve"> records</w:t>
      </w:r>
      <w:r w:rsidRPr="008A3CFC">
        <w:t xml:space="preserve"> the </w:t>
      </w:r>
      <w:r>
        <w:t xml:space="preserve">price adjustments that have been made, and that are to be made, to Attachment B as a result of implementing Approved </w:t>
      </w:r>
      <w:r w:rsidR="00954653">
        <w:t>IEs</w:t>
      </w:r>
      <w:r w:rsidRPr="008A3CFC">
        <w:t>.</w:t>
      </w:r>
    </w:p>
    <w:p w14:paraId="41A6562F" w14:textId="3C24B515" w:rsidR="00CE4283" w:rsidRPr="00B56817" w:rsidRDefault="00CE4283" w:rsidP="008F2804">
      <w:pPr>
        <w:pStyle w:val="ATTANNLV2-ASDEFCON"/>
      </w:pPr>
      <w:r>
        <w:fldChar w:fldCharType="begin"/>
      </w:r>
      <w:r>
        <w:instrText xml:space="preserve"> REF _Ref363392403 \h </w:instrText>
      </w:r>
      <w:r>
        <w:fldChar w:fldCharType="separate"/>
      </w:r>
      <w:r w:rsidR="00156C9B">
        <w:t xml:space="preserve">Table </w:t>
      </w:r>
      <w:r w:rsidR="00156C9B">
        <w:rPr>
          <w:noProof/>
        </w:rPr>
        <w:t>1</w:t>
      </w:r>
      <w:r>
        <w:fldChar w:fldCharType="end"/>
      </w:r>
      <w:r>
        <w:t xml:space="preserve"> sets out the changes to the applicable tables in Attachment B, resulting from CCPs for the implementation of </w:t>
      </w:r>
      <w:r w:rsidR="00120851">
        <w:t xml:space="preserve">Approved </w:t>
      </w:r>
      <w:r w:rsidR="00954653">
        <w:t>IEs</w:t>
      </w:r>
      <w:r>
        <w:t xml:space="preserve">.  The columns in </w:t>
      </w:r>
      <w:r>
        <w:fldChar w:fldCharType="begin"/>
      </w:r>
      <w:r>
        <w:instrText xml:space="preserve"> REF _Ref363392403 \h </w:instrText>
      </w:r>
      <w:r>
        <w:fldChar w:fldCharType="separate"/>
      </w:r>
      <w:r w:rsidR="00156C9B">
        <w:t xml:space="preserve">Table </w:t>
      </w:r>
      <w:r w:rsidR="00156C9B">
        <w:rPr>
          <w:noProof/>
        </w:rPr>
        <w:t>1</w:t>
      </w:r>
      <w:r>
        <w:fldChar w:fldCharType="end"/>
      </w:r>
      <w:r>
        <w:t xml:space="preserve"> are:</w:t>
      </w:r>
    </w:p>
    <w:p w14:paraId="25452756" w14:textId="6743A8CA" w:rsidR="00CE4283" w:rsidRPr="00C543CD" w:rsidRDefault="00CE4283" w:rsidP="00FA7733">
      <w:pPr>
        <w:pStyle w:val="ATTANNLV3-ASDEFCON"/>
      </w:pPr>
      <w:r>
        <w:rPr>
          <w:u w:val="single"/>
        </w:rPr>
        <w:t xml:space="preserve">Line </w:t>
      </w:r>
      <w:r w:rsidRPr="00C543CD">
        <w:rPr>
          <w:u w:val="single"/>
        </w:rPr>
        <w:t xml:space="preserve">Item </w:t>
      </w:r>
      <w:r>
        <w:rPr>
          <w:u w:val="single"/>
        </w:rPr>
        <w:t>No</w:t>
      </w:r>
      <w:r w:rsidRPr="000A5760">
        <w:rPr>
          <w:u w:val="single"/>
        </w:rPr>
        <w:t>:</w:t>
      </w:r>
      <w:r>
        <w:t xml:space="preserve"> </w:t>
      </w:r>
      <w:r w:rsidR="00120851">
        <w:t>a</w:t>
      </w:r>
      <w:r>
        <w:t xml:space="preserve"> unique item number for each change or set of changes;</w:t>
      </w:r>
    </w:p>
    <w:p w14:paraId="6902D50C" w14:textId="77777777" w:rsidR="00CE4283" w:rsidRDefault="00CE4283" w:rsidP="008F2804">
      <w:pPr>
        <w:pStyle w:val="ATTANNLV3-ASDEFCON"/>
      </w:pPr>
      <w:r w:rsidRPr="000A5760">
        <w:rPr>
          <w:u w:val="single"/>
        </w:rPr>
        <w:t>CCP Number:</w:t>
      </w:r>
      <w:r>
        <w:t xml:space="preserve"> the identification number of the applicable Approved CCP;</w:t>
      </w:r>
    </w:p>
    <w:p w14:paraId="2CB42027" w14:textId="0D8AE011" w:rsidR="00CE4283" w:rsidRDefault="001B36D0" w:rsidP="008F2804">
      <w:pPr>
        <w:pStyle w:val="ATTANNLV3-ASDEFCON"/>
      </w:pPr>
      <w:r>
        <w:rPr>
          <w:u w:val="single"/>
        </w:rPr>
        <w:t>IEIP</w:t>
      </w:r>
      <w:r w:rsidR="00CE4283" w:rsidRPr="000A5760">
        <w:rPr>
          <w:u w:val="single"/>
        </w:rPr>
        <w:t xml:space="preserve"> Reference:</w:t>
      </w:r>
      <w:r w:rsidR="00CE4283">
        <w:t xml:space="preserve"> the reference(s) to the separate implementation pl</w:t>
      </w:r>
      <w:r w:rsidR="002B73CD">
        <w:t xml:space="preserve">an(s), attached to the </w:t>
      </w:r>
      <w:r>
        <w:t>IEIP</w:t>
      </w:r>
      <w:r w:rsidR="00CE4283">
        <w:t xml:space="preserve">, for each </w:t>
      </w:r>
      <w:r w:rsidR="00954653">
        <w:t>IE</w:t>
      </w:r>
      <w:r w:rsidR="00CE4283">
        <w:t xml:space="preserve"> included in the CCP (</w:t>
      </w:r>
      <w:proofErr w:type="spellStart"/>
      <w:r w:rsidR="00CE4283">
        <w:t>ie</w:t>
      </w:r>
      <w:proofErr w:type="spellEnd"/>
      <w:r w:rsidR="00CE4283">
        <w:t xml:space="preserve">, a CCP may incorporate more than one </w:t>
      </w:r>
      <w:r w:rsidR="00954653">
        <w:t>IE</w:t>
      </w:r>
      <w:r w:rsidR="00CE4283">
        <w:t xml:space="preserve"> into the Contract);</w:t>
      </w:r>
    </w:p>
    <w:p w14:paraId="15423623" w14:textId="23C2ADBD" w:rsidR="00CE4283" w:rsidRDefault="00CE4283" w:rsidP="008F2804">
      <w:pPr>
        <w:pStyle w:val="ATTANNLV3-ASDEFCON"/>
      </w:pPr>
      <w:r w:rsidRPr="000A5760">
        <w:rPr>
          <w:u w:val="single"/>
        </w:rPr>
        <w:t>P&amp;PS Change Details:</w:t>
      </w:r>
      <w:r>
        <w:t xml:space="preserve"> identifies the location in Attachment B, the price and payment schedule (P&amp;PS), and price change resulting from each Approved </w:t>
      </w:r>
      <w:r w:rsidR="00954653">
        <w:t>IE</w:t>
      </w:r>
      <w:r>
        <w:t xml:space="preserve"> including for each affected line within a P&amp;PS table (</w:t>
      </w:r>
      <w:proofErr w:type="spellStart"/>
      <w:r>
        <w:t>ie</w:t>
      </w:r>
      <w:proofErr w:type="spellEnd"/>
      <w:r>
        <w:t>, a change may apply to several tables and/or lines within a table):</w:t>
      </w:r>
    </w:p>
    <w:p w14:paraId="28239882" w14:textId="77777777" w:rsidR="00CE4283" w:rsidRDefault="00CE4283" w:rsidP="008F2804">
      <w:pPr>
        <w:pStyle w:val="SOWSubL2-ASDEFCON"/>
      </w:pPr>
      <w:r w:rsidRPr="000A5760">
        <w:rPr>
          <w:u w:val="single"/>
        </w:rPr>
        <w:t>P&amp;PS Table:</w:t>
      </w:r>
      <w:r>
        <w:t xml:space="preserve"> the table affected by the change (</w:t>
      </w:r>
      <w:proofErr w:type="spellStart"/>
      <w:r>
        <w:t>eg</w:t>
      </w:r>
      <w:proofErr w:type="spellEnd"/>
      <w:r>
        <w:t>, B-1);</w:t>
      </w:r>
    </w:p>
    <w:p w14:paraId="789E8B1D" w14:textId="1CC73D21" w:rsidR="00CE4283" w:rsidRDefault="00CE4283" w:rsidP="008F2804">
      <w:pPr>
        <w:pStyle w:val="SOWSubL2-ASDEFCON"/>
      </w:pPr>
      <w:r w:rsidRPr="000A5760">
        <w:rPr>
          <w:u w:val="single"/>
        </w:rPr>
        <w:t>Item no.:</w:t>
      </w:r>
      <w:r>
        <w:t xml:space="preserve"> the line item number within the table that is affected by the change;</w:t>
      </w:r>
    </w:p>
    <w:p w14:paraId="754BDA35" w14:textId="77777777" w:rsidR="00916880" w:rsidRPr="00916880" w:rsidRDefault="00916880" w:rsidP="008F2804">
      <w:pPr>
        <w:pStyle w:val="SOWSubL2-ASDEFCON"/>
      </w:pPr>
      <w:r>
        <w:rPr>
          <w:u w:val="single"/>
        </w:rPr>
        <w:t>Previous Price</w:t>
      </w:r>
      <w:r w:rsidRPr="000A5760">
        <w:rPr>
          <w:u w:val="single"/>
        </w:rPr>
        <w:t xml:space="preserve"> (</w:t>
      </w:r>
      <w:proofErr w:type="spellStart"/>
      <w:r w:rsidRPr="000A5760">
        <w:rPr>
          <w:u w:val="single"/>
        </w:rPr>
        <w:t>inc</w:t>
      </w:r>
      <w:proofErr w:type="spellEnd"/>
      <w:r w:rsidRPr="000A5760">
        <w:rPr>
          <w:u w:val="single"/>
        </w:rPr>
        <w:t xml:space="preserve"> GST):</w:t>
      </w:r>
      <w:r>
        <w:t xml:space="preserve"> the previous price in the P&amp;PS, including GST (</w:t>
      </w:r>
      <w:proofErr w:type="spellStart"/>
      <w:r>
        <w:t>ie</w:t>
      </w:r>
      <w:proofErr w:type="spellEnd"/>
      <w:r>
        <w:t>, other price details such as foreign currency amounts, duties and ex-GST amounts shall be detailed in the CCP);</w:t>
      </w:r>
    </w:p>
    <w:p w14:paraId="79FF1B10" w14:textId="77777777" w:rsidR="00CE4283" w:rsidRDefault="00916880" w:rsidP="008F2804">
      <w:pPr>
        <w:pStyle w:val="SOWSubL2-ASDEFCON"/>
      </w:pPr>
      <w:r>
        <w:rPr>
          <w:u w:val="single"/>
        </w:rPr>
        <w:t>New Price</w:t>
      </w:r>
      <w:r w:rsidR="00CE4283" w:rsidRPr="000A5760">
        <w:rPr>
          <w:u w:val="single"/>
        </w:rPr>
        <w:t xml:space="preserve"> (</w:t>
      </w:r>
      <w:proofErr w:type="spellStart"/>
      <w:r w:rsidR="00CE4283" w:rsidRPr="000A5760">
        <w:rPr>
          <w:u w:val="single"/>
        </w:rPr>
        <w:t>inc</w:t>
      </w:r>
      <w:proofErr w:type="spellEnd"/>
      <w:r w:rsidR="00CE4283" w:rsidRPr="000A5760">
        <w:rPr>
          <w:u w:val="single"/>
        </w:rPr>
        <w:t xml:space="preserve"> GST):</w:t>
      </w:r>
      <w:r w:rsidR="00CE4283">
        <w:t xml:space="preserve"> the new p</w:t>
      </w:r>
      <w:r>
        <w:t>rice to be included in the P&amp;PS</w:t>
      </w:r>
      <w:r w:rsidR="00CE4283">
        <w:t>, including GST (</w:t>
      </w:r>
      <w:proofErr w:type="spellStart"/>
      <w:r w:rsidR="00CE4283">
        <w:t>ie</w:t>
      </w:r>
      <w:proofErr w:type="spellEnd"/>
      <w:r w:rsidR="00CE4283">
        <w:t>, other price details such as foreign currency amounts, duties and ex-GST amounts shall be detailed in the CCP);</w:t>
      </w:r>
    </w:p>
    <w:p w14:paraId="4ABE1FBC" w14:textId="77777777" w:rsidR="00CE4283" w:rsidRDefault="00CE4283" w:rsidP="008F2804">
      <w:pPr>
        <w:pStyle w:val="SOWSubL2-ASDEFCON"/>
      </w:pPr>
      <w:r>
        <w:rPr>
          <w:u w:val="single"/>
        </w:rPr>
        <w:t>WEF Date:</w:t>
      </w:r>
      <w:r>
        <w:t xml:space="preserve"> the date from which the new price takes effect; and</w:t>
      </w:r>
    </w:p>
    <w:p w14:paraId="7AD450ED" w14:textId="77777777" w:rsidR="00CE4283" w:rsidRDefault="005462B1" w:rsidP="008F2804">
      <w:pPr>
        <w:pStyle w:val="SOWSubL2-ASDEFCON"/>
      </w:pPr>
      <w:r w:rsidRPr="005030B7">
        <w:rPr>
          <w:u w:val="single"/>
        </w:rPr>
        <w:t>Price Basis Date</w:t>
      </w:r>
      <w:r>
        <w:t>: the year in which the price change was set, for use when calculating initial price variation, if applicable; and</w:t>
      </w:r>
    </w:p>
    <w:p w14:paraId="3E3187F0" w14:textId="75D0F570" w:rsidR="00CE4283" w:rsidRPr="001F50B4" w:rsidRDefault="0063786A" w:rsidP="008F2804">
      <w:pPr>
        <w:pStyle w:val="ATTANNLV3-ASDEFCON"/>
      </w:pPr>
      <w:r w:rsidRPr="000A5760">
        <w:rPr>
          <w:u w:val="single"/>
        </w:rPr>
        <w:t>Overall Status:</w:t>
      </w:r>
      <w:r>
        <w:t xml:space="preserve"> the status for incorporating Approved </w:t>
      </w:r>
      <w:r w:rsidR="00954653">
        <w:t>IEs</w:t>
      </w:r>
      <w:r>
        <w:t xml:space="preserve"> within a CCP, such as </w:t>
      </w:r>
      <w:r w:rsidR="00001323">
        <w:t>‘</w:t>
      </w:r>
      <w:r>
        <w:t>pending</w:t>
      </w:r>
      <w:r w:rsidR="00001323">
        <w:t>’</w:t>
      </w:r>
      <w:r>
        <w:t xml:space="preserve"> before a price change, </w:t>
      </w:r>
      <w:r w:rsidR="00001323">
        <w:t>‘</w:t>
      </w:r>
      <w:r>
        <w:t>partial</w:t>
      </w:r>
      <w:r w:rsidR="00001323">
        <w:t>’</w:t>
      </w:r>
      <w:r>
        <w:t xml:space="preserve"> if some changes have been implemented and </w:t>
      </w:r>
      <w:r w:rsidR="00001323">
        <w:t>‘</w:t>
      </w:r>
      <w:r>
        <w:t>completed</w:t>
      </w:r>
      <w:r w:rsidR="00001323">
        <w:t>’</w:t>
      </w:r>
      <w:r>
        <w:t xml:space="preserve"> once all price changes for an Approved </w:t>
      </w:r>
      <w:r w:rsidR="00954653">
        <w:t>IE</w:t>
      </w:r>
      <w:r>
        <w:t xml:space="preserve"> have been implemented.</w:t>
      </w:r>
    </w:p>
    <w:p w14:paraId="0D38D523" w14:textId="75CF984A" w:rsidR="00CE4283" w:rsidRPr="00C45EB6" w:rsidRDefault="00CE4283" w:rsidP="00FA7733">
      <w:pPr>
        <w:pStyle w:val="Note-ASDEFCON"/>
      </w:pPr>
      <w:r>
        <w:t xml:space="preserve">Note: </w:t>
      </w:r>
      <w:r w:rsidR="004757E4">
        <w:t xml:space="preserve"> </w:t>
      </w:r>
      <w:r>
        <w:t xml:space="preserve">Rows in </w:t>
      </w:r>
      <w:r>
        <w:fldChar w:fldCharType="begin"/>
      </w:r>
      <w:r>
        <w:instrText xml:space="preserve"> REF _Ref363392403 \h </w:instrText>
      </w:r>
      <w:r>
        <w:fldChar w:fldCharType="separate"/>
      </w:r>
      <w:r w:rsidR="00156C9B">
        <w:t xml:space="preserve">Table </w:t>
      </w:r>
      <w:r w:rsidR="00156C9B">
        <w:rPr>
          <w:noProof/>
        </w:rPr>
        <w:t>1</w:t>
      </w:r>
      <w:r>
        <w:fldChar w:fldCharType="end"/>
      </w:r>
      <w:r>
        <w:t xml:space="preserve"> are to be split or merged to allow for the changes to several tables and/or table rows to be listed against a single CCP, as applicable.</w:t>
      </w:r>
    </w:p>
    <w:p w14:paraId="5855561D" w14:textId="6C64B80E" w:rsidR="00CE4283" w:rsidRDefault="00CE4283" w:rsidP="00347E38">
      <w:pPr>
        <w:pStyle w:val="Table10ptHeading-ASDEFCON"/>
      </w:pPr>
      <w:bookmarkStart w:id="12" w:name="_Ref363392403"/>
      <w:r>
        <w:t xml:space="preserve">Table </w:t>
      </w:r>
      <w:r>
        <w:fldChar w:fldCharType="begin"/>
      </w:r>
      <w:r>
        <w:instrText xml:space="preserve"> SEQ Table \* ARABIC \r 1</w:instrText>
      </w:r>
      <w:r>
        <w:fldChar w:fldCharType="separate"/>
      </w:r>
      <w:r w:rsidR="00156C9B">
        <w:rPr>
          <w:noProof/>
        </w:rPr>
        <w:t>1</w:t>
      </w:r>
      <w:r>
        <w:fldChar w:fldCharType="end"/>
      </w:r>
      <w:bookmarkEnd w:id="12"/>
      <w:r>
        <w:t xml:space="preserve">: Summary of Price Changes for </w:t>
      </w:r>
      <w:r w:rsidR="00954653">
        <w:t>IEs</w:t>
      </w:r>
    </w:p>
    <w:tbl>
      <w:tblPr>
        <w:tblW w:w="9072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992"/>
        <w:gridCol w:w="1277"/>
        <w:gridCol w:w="851"/>
        <w:gridCol w:w="709"/>
        <w:gridCol w:w="992"/>
        <w:gridCol w:w="999"/>
        <w:gridCol w:w="844"/>
        <w:gridCol w:w="850"/>
        <w:gridCol w:w="992"/>
      </w:tblGrid>
      <w:tr w:rsidR="007B7414" w:rsidRPr="00BC7040" w14:paraId="27D0B65A" w14:textId="77777777" w:rsidTr="007B7414">
        <w:trPr>
          <w:cantSplit/>
          <w:trHeight w:val="240"/>
        </w:trPr>
        <w:tc>
          <w:tcPr>
            <w:tcW w:w="566" w:type="dxa"/>
            <w:vMerge w:val="restart"/>
            <w:shd w:val="pct15" w:color="auto" w:fill="FFFFFF"/>
          </w:tcPr>
          <w:p w14:paraId="5CD56B6D" w14:textId="77777777" w:rsidR="007B7414" w:rsidRPr="00963883" w:rsidRDefault="007B7414" w:rsidP="00FA7733">
            <w:pPr>
              <w:pStyle w:val="Table8ptHeading-ASDEFCON"/>
            </w:pPr>
            <w:r w:rsidRPr="00963883">
              <w:t>Line Item No.</w:t>
            </w:r>
          </w:p>
        </w:tc>
        <w:tc>
          <w:tcPr>
            <w:tcW w:w="992" w:type="dxa"/>
            <w:vMerge w:val="restart"/>
            <w:shd w:val="pct15" w:color="auto" w:fill="FFFFFF"/>
          </w:tcPr>
          <w:p w14:paraId="02872D16" w14:textId="7DDA716A" w:rsidR="007B7414" w:rsidRPr="00963883" w:rsidRDefault="007B7414" w:rsidP="00FA7733">
            <w:pPr>
              <w:pStyle w:val="Table8ptHeading-ASDEFCON"/>
            </w:pPr>
            <w:r>
              <w:t>CCP Number</w:t>
            </w:r>
          </w:p>
        </w:tc>
        <w:tc>
          <w:tcPr>
            <w:tcW w:w="1277" w:type="dxa"/>
            <w:vMerge w:val="restart"/>
            <w:shd w:val="pct15" w:color="auto" w:fill="FFFFFF"/>
          </w:tcPr>
          <w:p w14:paraId="16D95B78" w14:textId="6EF5E05A" w:rsidR="007B7414" w:rsidRPr="00963883" w:rsidRDefault="001B36D0" w:rsidP="00FA7733">
            <w:pPr>
              <w:pStyle w:val="Table8ptHeading-ASDEFCON"/>
            </w:pPr>
            <w:r>
              <w:t>IEIP</w:t>
            </w:r>
            <w:r w:rsidR="007B7414">
              <w:t xml:space="preserve"> reference</w:t>
            </w:r>
          </w:p>
        </w:tc>
        <w:tc>
          <w:tcPr>
            <w:tcW w:w="5245" w:type="dxa"/>
            <w:gridSpan w:val="6"/>
            <w:shd w:val="pct15" w:color="auto" w:fill="FFFFFF"/>
          </w:tcPr>
          <w:p w14:paraId="2B96C019" w14:textId="77777777" w:rsidR="007B7414" w:rsidRDefault="007B7414" w:rsidP="00FA7733">
            <w:pPr>
              <w:pStyle w:val="Table8ptHeading-ASDEFCON"/>
            </w:pPr>
            <w:r>
              <w:t>P&amp;PS Change Details</w:t>
            </w:r>
          </w:p>
        </w:tc>
        <w:tc>
          <w:tcPr>
            <w:tcW w:w="992" w:type="dxa"/>
            <w:vMerge w:val="restart"/>
            <w:shd w:val="pct15" w:color="auto" w:fill="FFFFFF"/>
          </w:tcPr>
          <w:p w14:paraId="51543DB9" w14:textId="77777777" w:rsidR="007B7414" w:rsidRPr="00963883" w:rsidRDefault="007B7414" w:rsidP="00FA7733">
            <w:pPr>
              <w:pStyle w:val="Table8ptHeading-ASDEFCON"/>
            </w:pPr>
            <w:r>
              <w:t>Overall Status</w:t>
            </w:r>
          </w:p>
        </w:tc>
      </w:tr>
      <w:tr w:rsidR="007B7414" w:rsidRPr="00BC7040" w14:paraId="296B00F9" w14:textId="77777777" w:rsidTr="007B7414">
        <w:trPr>
          <w:cantSplit/>
          <w:trHeight w:val="414"/>
        </w:trPr>
        <w:tc>
          <w:tcPr>
            <w:tcW w:w="566" w:type="dxa"/>
            <w:vMerge/>
            <w:shd w:val="pct15" w:color="auto" w:fill="FFFFFF"/>
          </w:tcPr>
          <w:p w14:paraId="0CF073DD" w14:textId="77777777" w:rsidR="007B7414" w:rsidRPr="00963883" w:rsidRDefault="007B7414" w:rsidP="008F2804">
            <w:pPr>
              <w:pStyle w:val="Table8ptHeading-ASDEFCON"/>
            </w:pPr>
          </w:p>
        </w:tc>
        <w:tc>
          <w:tcPr>
            <w:tcW w:w="992" w:type="dxa"/>
            <w:vMerge/>
            <w:shd w:val="pct15" w:color="auto" w:fill="FFFFFF"/>
          </w:tcPr>
          <w:p w14:paraId="7F999E9A" w14:textId="77777777" w:rsidR="007B7414" w:rsidRPr="00963883" w:rsidRDefault="007B7414" w:rsidP="008F2804">
            <w:pPr>
              <w:pStyle w:val="Table8ptHeading-ASDEFCON"/>
            </w:pPr>
          </w:p>
        </w:tc>
        <w:tc>
          <w:tcPr>
            <w:tcW w:w="1277" w:type="dxa"/>
            <w:vMerge/>
            <w:shd w:val="pct15" w:color="auto" w:fill="FFFFFF"/>
          </w:tcPr>
          <w:p w14:paraId="4366786D" w14:textId="77777777" w:rsidR="007B7414" w:rsidRPr="00963883" w:rsidRDefault="007B7414" w:rsidP="008F2804">
            <w:pPr>
              <w:pStyle w:val="Table8ptHeading-ASDEFCON"/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pct15" w:color="auto" w:fill="FFFFFF"/>
          </w:tcPr>
          <w:p w14:paraId="4D26B873" w14:textId="77777777" w:rsidR="007B7414" w:rsidRPr="00963883" w:rsidRDefault="007B7414" w:rsidP="00FA7733">
            <w:pPr>
              <w:pStyle w:val="Table8ptHeading-ASDEFCON"/>
            </w:pPr>
            <w:r>
              <w:t>P&amp;PS Table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pct15" w:color="auto" w:fill="FFFFFF"/>
          </w:tcPr>
          <w:p w14:paraId="617EFF39" w14:textId="77777777" w:rsidR="007B7414" w:rsidRPr="00963883" w:rsidRDefault="007B7414" w:rsidP="00FA7733">
            <w:pPr>
              <w:pStyle w:val="Table8ptHeading-ASDEFCON"/>
            </w:pPr>
            <w:r>
              <w:t>Item no.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pct15" w:color="auto" w:fill="FFFFFF"/>
          </w:tcPr>
          <w:p w14:paraId="601219AD" w14:textId="77777777" w:rsidR="007B7414" w:rsidRDefault="007B7414" w:rsidP="00FA7733">
            <w:pPr>
              <w:pStyle w:val="Table8ptHeading-ASDEFCON"/>
            </w:pPr>
            <w:r>
              <w:t>Previous Price (</w:t>
            </w:r>
            <w:proofErr w:type="spellStart"/>
            <w:r>
              <w:t>inc</w:t>
            </w:r>
            <w:proofErr w:type="spellEnd"/>
            <w:r>
              <w:t xml:space="preserve"> GST)</w:t>
            </w:r>
          </w:p>
        </w:tc>
        <w:tc>
          <w:tcPr>
            <w:tcW w:w="999" w:type="dxa"/>
            <w:tcBorders>
              <w:top w:val="single" w:sz="4" w:space="0" w:color="auto"/>
            </w:tcBorders>
            <w:shd w:val="pct15" w:color="auto" w:fill="FFFFFF"/>
          </w:tcPr>
          <w:p w14:paraId="316FF83C" w14:textId="512BF408" w:rsidR="007B7414" w:rsidRDefault="007B7414" w:rsidP="00347E38">
            <w:pPr>
              <w:pStyle w:val="Table8ptHeading-ASDEFCON"/>
            </w:pPr>
            <w:r>
              <w:t>New Price</w:t>
            </w:r>
            <w:r w:rsidR="00347E38">
              <w:t xml:space="preserve"> </w:t>
            </w:r>
            <w:r>
              <w:t>(</w:t>
            </w:r>
            <w:proofErr w:type="spellStart"/>
            <w:r>
              <w:t>inc</w:t>
            </w:r>
            <w:proofErr w:type="spellEnd"/>
            <w:r>
              <w:t xml:space="preserve"> GST)</w:t>
            </w:r>
          </w:p>
        </w:tc>
        <w:tc>
          <w:tcPr>
            <w:tcW w:w="844" w:type="dxa"/>
            <w:tcBorders>
              <w:top w:val="single" w:sz="4" w:space="0" w:color="auto"/>
              <w:right w:val="single" w:sz="4" w:space="0" w:color="auto"/>
            </w:tcBorders>
            <w:shd w:val="pct15" w:color="auto" w:fill="FFFFFF"/>
          </w:tcPr>
          <w:p w14:paraId="2F92EF56" w14:textId="77777777" w:rsidR="007B7414" w:rsidRDefault="007B7414" w:rsidP="00FA7733">
            <w:pPr>
              <w:pStyle w:val="Table8ptHeading-ASDEFCON"/>
            </w:pPr>
            <w:r>
              <w:t>WEF Date</w:t>
            </w:r>
          </w:p>
        </w:tc>
        <w:tc>
          <w:tcPr>
            <w:tcW w:w="850" w:type="dxa"/>
            <w:shd w:val="pct15" w:color="auto" w:fill="FFFFFF"/>
          </w:tcPr>
          <w:p w14:paraId="32F49268" w14:textId="649CE7BD" w:rsidR="007B7414" w:rsidRPr="00963883" w:rsidRDefault="00347E38" w:rsidP="00FA7733">
            <w:pPr>
              <w:pStyle w:val="Table8ptHeading-ASDEFCON"/>
            </w:pPr>
            <w:r>
              <w:t>Price Basis Year</w:t>
            </w:r>
          </w:p>
        </w:tc>
        <w:tc>
          <w:tcPr>
            <w:tcW w:w="992" w:type="dxa"/>
            <w:vMerge/>
            <w:shd w:val="pct15" w:color="auto" w:fill="FFFFFF"/>
          </w:tcPr>
          <w:p w14:paraId="6BA1634A" w14:textId="77777777" w:rsidR="007B7414" w:rsidRPr="00963883" w:rsidRDefault="007B7414" w:rsidP="00614C94"/>
        </w:tc>
      </w:tr>
      <w:tr w:rsidR="007B7414" w:rsidRPr="00BC7040" w14:paraId="22A44C4D" w14:textId="77777777" w:rsidTr="007B7414">
        <w:trPr>
          <w:cantSplit/>
        </w:trPr>
        <w:tc>
          <w:tcPr>
            <w:tcW w:w="566" w:type="dxa"/>
          </w:tcPr>
          <w:p w14:paraId="09112A4D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72907747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2B3CDE8C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9326F29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EDF4A9D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573E5741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9" w:type="dxa"/>
          </w:tcPr>
          <w:p w14:paraId="0DA639F3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3D09D0E1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0" w:type="dxa"/>
          </w:tcPr>
          <w:p w14:paraId="3C9F2B05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41422C25" w14:textId="77777777" w:rsidR="007B7414" w:rsidRPr="00BC7040" w:rsidRDefault="007B7414" w:rsidP="008F2804">
            <w:pPr>
              <w:pStyle w:val="Table8ptText-ASDEFCON"/>
            </w:pPr>
          </w:p>
        </w:tc>
      </w:tr>
      <w:tr w:rsidR="007B7414" w:rsidRPr="00BC7040" w14:paraId="1E6033D1" w14:textId="77777777" w:rsidTr="007B7414">
        <w:trPr>
          <w:cantSplit/>
        </w:trPr>
        <w:tc>
          <w:tcPr>
            <w:tcW w:w="566" w:type="dxa"/>
          </w:tcPr>
          <w:p w14:paraId="140FFD0B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446B4505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6243A93B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8C02329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E11B6DB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68A0DD07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9" w:type="dxa"/>
          </w:tcPr>
          <w:p w14:paraId="7E4C3DD7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4DED5B50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0" w:type="dxa"/>
          </w:tcPr>
          <w:p w14:paraId="25D4EFCB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75000F84" w14:textId="77777777" w:rsidR="007B7414" w:rsidRPr="00BC7040" w:rsidRDefault="007B7414" w:rsidP="008F2804">
            <w:pPr>
              <w:pStyle w:val="Table8ptText-ASDEFCON"/>
            </w:pPr>
          </w:p>
        </w:tc>
      </w:tr>
      <w:tr w:rsidR="007B7414" w:rsidRPr="00BC7040" w14:paraId="7B563CF7" w14:textId="77777777" w:rsidTr="007B7414">
        <w:trPr>
          <w:cantSplit/>
        </w:trPr>
        <w:tc>
          <w:tcPr>
            <w:tcW w:w="566" w:type="dxa"/>
          </w:tcPr>
          <w:p w14:paraId="6BB08BF3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6EF5DDDD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694D5966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576B9078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4923372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07CC6CD1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9" w:type="dxa"/>
          </w:tcPr>
          <w:p w14:paraId="48773D94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218244B0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0" w:type="dxa"/>
          </w:tcPr>
          <w:p w14:paraId="1D91D953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7F4B0044" w14:textId="77777777" w:rsidR="007B7414" w:rsidRPr="00BC7040" w:rsidRDefault="007B7414" w:rsidP="008F2804">
            <w:pPr>
              <w:pStyle w:val="Table8ptText-ASDEFCON"/>
            </w:pPr>
          </w:p>
        </w:tc>
      </w:tr>
      <w:tr w:rsidR="007B7414" w:rsidRPr="00BC7040" w14:paraId="589F6DD8" w14:textId="77777777" w:rsidTr="007B7414">
        <w:trPr>
          <w:cantSplit/>
        </w:trPr>
        <w:tc>
          <w:tcPr>
            <w:tcW w:w="566" w:type="dxa"/>
          </w:tcPr>
          <w:p w14:paraId="366DD122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2DFCD381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574AC0A5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9CD7067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95DFFEE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762FFF23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9" w:type="dxa"/>
          </w:tcPr>
          <w:p w14:paraId="2A5BCBF7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1EAC8C16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0" w:type="dxa"/>
          </w:tcPr>
          <w:p w14:paraId="5C86FB29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415E4590" w14:textId="77777777" w:rsidR="007B7414" w:rsidRPr="00BC7040" w:rsidRDefault="007B7414" w:rsidP="008F2804">
            <w:pPr>
              <w:pStyle w:val="Table8ptText-ASDEFCON"/>
            </w:pPr>
          </w:p>
        </w:tc>
      </w:tr>
      <w:tr w:rsidR="007B7414" w:rsidRPr="00BC7040" w14:paraId="617C2813" w14:textId="77777777" w:rsidTr="007B7414">
        <w:trPr>
          <w:cantSplit/>
        </w:trPr>
        <w:tc>
          <w:tcPr>
            <w:tcW w:w="566" w:type="dxa"/>
          </w:tcPr>
          <w:p w14:paraId="7745CAB6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4B7EA0C0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53E9D0AC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BF7380A" w14:textId="77777777" w:rsidR="007B7414" w:rsidRPr="00D119A8" w:rsidRDefault="007B7414" w:rsidP="008F2804">
            <w:pPr>
              <w:pStyle w:val="Table8ptText-ASDEFCON"/>
              <w:rPr>
                <w:b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62DC480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04D85FC9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9" w:type="dxa"/>
          </w:tcPr>
          <w:p w14:paraId="7BDF4A1A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44" w:type="dxa"/>
            <w:tcBorders>
              <w:right w:val="single" w:sz="4" w:space="0" w:color="auto"/>
            </w:tcBorders>
          </w:tcPr>
          <w:p w14:paraId="402ACE77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850" w:type="dxa"/>
          </w:tcPr>
          <w:p w14:paraId="453F915C" w14:textId="77777777" w:rsidR="007B7414" w:rsidRPr="00BC7040" w:rsidRDefault="007B7414" w:rsidP="008F2804">
            <w:pPr>
              <w:pStyle w:val="Table8ptText-ASDEFCON"/>
            </w:pPr>
          </w:p>
        </w:tc>
        <w:tc>
          <w:tcPr>
            <w:tcW w:w="992" w:type="dxa"/>
          </w:tcPr>
          <w:p w14:paraId="32B84001" w14:textId="77777777" w:rsidR="007B7414" w:rsidRPr="00BC7040" w:rsidRDefault="007B7414" w:rsidP="008F2804">
            <w:pPr>
              <w:pStyle w:val="Table8ptText-ASDEFCON"/>
            </w:pPr>
          </w:p>
        </w:tc>
      </w:tr>
    </w:tbl>
    <w:p w14:paraId="520428E8" w14:textId="77777777" w:rsidR="00CE4283" w:rsidRPr="00E412EB" w:rsidRDefault="00CE4283">
      <w:pPr>
        <w:pStyle w:val="ASDEFCONNormal"/>
      </w:pPr>
    </w:p>
    <w:sectPr w:rsidR="00CE4283" w:rsidRPr="00E412EB" w:rsidSect="00144527">
      <w:headerReference w:type="default" r:id="rId10"/>
      <w:footerReference w:type="default" r:id="rId11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22965" w14:textId="77777777" w:rsidR="000C7401" w:rsidRDefault="000C7401">
      <w:r>
        <w:separator/>
      </w:r>
    </w:p>
  </w:endnote>
  <w:endnote w:type="continuationSeparator" w:id="0">
    <w:p w14:paraId="2A6751C4" w14:textId="77777777" w:rsidR="000C7401" w:rsidRDefault="000C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04BA7" w14:paraId="6304CE6B" w14:textId="77777777" w:rsidTr="00144527">
      <w:tc>
        <w:tcPr>
          <w:tcW w:w="2500" w:type="pct"/>
        </w:tcPr>
        <w:p w14:paraId="211F1A35" w14:textId="77777777" w:rsidR="00104BA7" w:rsidRDefault="00104BA7" w:rsidP="00144527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14:paraId="413D2D6F" w14:textId="45BFD998" w:rsidR="00104BA7" w:rsidRPr="00144527" w:rsidRDefault="00104BA7" w:rsidP="00144527">
          <w:pPr>
            <w:pStyle w:val="ASDEFCONHeaderFooterRight"/>
            <w:rPr>
              <w:szCs w:val="16"/>
            </w:rPr>
          </w:pPr>
          <w:r w:rsidRPr="00144527">
            <w:rPr>
              <w:rStyle w:val="PageNumber"/>
              <w:color w:val="auto"/>
              <w:szCs w:val="16"/>
            </w:rPr>
            <w:fldChar w:fldCharType="begin"/>
          </w:r>
          <w:r w:rsidRPr="00144527">
            <w:rPr>
              <w:rStyle w:val="PageNumber"/>
              <w:color w:val="auto"/>
              <w:szCs w:val="16"/>
            </w:rPr>
            <w:instrText xml:space="preserve"> PAGE </w:instrText>
          </w:r>
          <w:r w:rsidRPr="00144527">
            <w:rPr>
              <w:rStyle w:val="PageNumber"/>
              <w:color w:val="auto"/>
              <w:szCs w:val="16"/>
            </w:rPr>
            <w:fldChar w:fldCharType="separate"/>
          </w:r>
          <w:r w:rsidR="00347E38">
            <w:rPr>
              <w:rStyle w:val="PageNumber"/>
              <w:noProof/>
              <w:color w:val="auto"/>
              <w:szCs w:val="16"/>
            </w:rPr>
            <w:t>4</w:t>
          </w:r>
          <w:r w:rsidRPr="00144527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04BA7" w14:paraId="3D94B2B1" w14:textId="77777777" w:rsidTr="00144527">
      <w:tc>
        <w:tcPr>
          <w:tcW w:w="5000" w:type="pct"/>
          <w:gridSpan w:val="2"/>
        </w:tcPr>
        <w:p w14:paraId="4A6FC992" w14:textId="7FA5AEDC" w:rsidR="00104BA7" w:rsidRDefault="00431CEB" w:rsidP="008A584D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14:paraId="0C98032D" w14:textId="77777777" w:rsidR="00104BA7" w:rsidRPr="00144527" w:rsidRDefault="00104BA7" w:rsidP="001445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04BA7" w14:paraId="421CEC0C" w14:textId="77777777" w:rsidTr="00144527">
      <w:tc>
        <w:tcPr>
          <w:tcW w:w="2500" w:type="pct"/>
        </w:tcPr>
        <w:p w14:paraId="2213600B" w14:textId="77777777" w:rsidR="00104BA7" w:rsidRDefault="00104BA7" w:rsidP="00144527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14:paraId="5C584A08" w14:textId="1020E4F5" w:rsidR="00104BA7" w:rsidRPr="00144527" w:rsidRDefault="00104BA7" w:rsidP="00144527">
          <w:pPr>
            <w:pStyle w:val="ASDEFCONHeaderFooterRight"/>
            <w:rPr>
              <w:szCs w:val="16"/>
            </w:rPr>
          </w:pPr>
          <w:r>
            <w:rPr>
              <w:rStyle w:val="PageNumber"/>
              <w:color w:val="auto"/>
              <w:szCs w:val="16"/>
            </w:rPr>
            <w:t>A-</w:t>
          </w:r>
          <w:r w:rsidRPr="00144527">
            <w:rPr>
              <w:rStyle w:val="PageNumber"/>
              <w:color w:val="auto"/>
              <w:szCs w:val="16"/>
            </w:rPr>
            <w:fldChar w:fldCharType="begin"/>
          </w:r>
          <w:r w:rsidRPr="00144527">
            <w:rPr>
              <w:rStyle w:val="PageNumber"/>
              <w:color w:val="auto"/>
              <w:szCs w:val="16"/>
            </w:rPr>
            <w:instrText xml:space="preserve"> PAGE </w:instrText>
          </w:r>
          <w:r w:rsidRPr="00144527">
            <w:rPr>
              <w:rStyle w:val="PageNumber"/>
              <w:color w:val="auto"/>
              <w:szCs w:val="16"/>
            </w:rPr>
            <w:fldChar w:fldCharType="separate"/>
          </w:r>
          <w:r w:rsidR="00347E38">
            <w:rPr>
              <w:rStyle w:val="PageNumber"/>
              <w:noProof/>
              <w:color w:val="auto"/>
              <w:szCs w:val="16"/>
            </w:rPr>
            <w:t>1</w:t>
          </w:r>
          <w:r w:rsidRPr="00144527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04BA7" w14:paraId="74691FC6" w14:textId="77777777" w:rsidTr="00144527">
      <w:tc>
        <w:tcPr>
          <w:tcW w:w="5000" w:type="pct"/>
          <w:gridSpan w:val="2"/>
        </w:tcPr>
        <w:p w14:paraId="6A986BB6" w14:textId="77777777" w:rsidR="00104BA7" w:rsidRDefault="00104BA7" w:rsidP="00144527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end"/>
          </w:r>
        </w:p>
      </w:tc>
    </w:tr>
  </w:tbl>
  <w:p w14:paraId="7FF4D607" w14:textId="77777777" w:rsidR="00104BA7" w:rsidRPr="00144527" w:rsidRDefault="00104BA7" w:rsidP="001445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B4F4B" w14:textId="77777777" w:rsidR="000C7401" w:rsidRDefault="000C7401">
      <w:r>
        <w:separator/>
      </w:r>
    </w:p>
  </w:footnote>
  <w:footnote w:type="continuationSeparator" w:id="0">
    <w:p w14:paraId="7D7241A9" w14:textId="77777777" w:rsidR="000C7401" w:rsidRDefault="000C7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04BA7" w14:paraId="54F596A8" w14:textId="77777777" w:rsidTr="00144527">
      <w:tc>
        <w:tcPr>
          <w:tcW w:w="5000" w:type="pct"/>
          <w:gridSpan w:val="2"/>
        </w:tcPr>
        <w:p w14:paraId="3BB61FFA" w14:textId="58B8C740" w:rsidR="00104BA7" w:rsidRDefault="00431CEB" w:rsidP="008A584D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104BA7" w14:paraId="7E8CAE15" w14:textId="77777777" w:rsidTr="00144527">
      <w:tc>
        <w:tcPr>
          <w:tcW w:w="2500" w:type="pct"/>
        </w:tcPr>
        <w:p w14:paraId="6CA186E4" w14:textId="77777777" w:rsidR="00104BA7" w:rsidRDefault="00347E38" w:rsidP="00144527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156C9B">
            <w:t>ASDEFCON (Support)</w:t>
          </w:r>
          <w:r>
            <w:fldChar w:fldCharType="end"/>
          </w:r>
        </w:p>
      </w:tc>
      <w:tc>
        <w:tcPr>
          <w:tcW w:w="2500" w:type="pct"/>
        </w:tcPr>
        <w:p w14:paraId="0BC0CD32" w14:textId="69ACD2DB" w:rsidR="00104BA7" w:rsidRDefault="00347E38" w:rsidP="009C0704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9C0704">
            <w:t>DID-SSM-IEIP</w:t>
          </w:r>
          <w:r>
            <w:fldChar w:fldCharType="end"/>
          </w:r>
          <w:r w:rsidR="00913B84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431CEB">
            <w:t>V5.0</w:t>
          </w:r>
          <w:r>
            <w:fldChar w:fldCharType="end"/>
          </w:r>
        </w:p>
      </w:tc>
    </w:tr>
  </w:tbl>
  <w:p w14:paraId="75FF614C" w14:textId="77777777" w:rsidR="00104BA7" w:rsidRPr="00144527" w:rsidRDefault="00104BA7" w:rsidP="00144527">
    <w:pPr>
      <w:pStyle w:val="Header"/>
      <w:rPr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04BA7" w14:paraId="36046B72" w14:textId="77777777" w:rsidTr="00144527">
      <w:tc>
        <w:tcPr>
          <w:tcW w:w="5000" w:type="pct"/>
          <w:gridSpan w:val="2"/>
        </w:tcPr>
        <w:p w14:paraId="2DF89F4F" w14:textId="77777777" w:rsidR="00104BA7" w:rsidRDefault="00104BA7" w:rsidP="00144527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end"/>
          </w:r>
        </w:p>
      </w:tc>
    </w:tr>
    <w:tr w:rsidR="00104BA7" w14:paraId="2D137766" w14:textId="77777777" w:rsidTr="00144527">
      <w:tc>
        <w:tcPr>
          <w:tcW w:w="2500" w:type="pct"/>
        </w:tcPr>
        <w:p w14:paraId="629AD4C5" w14:textId="77777777" w:rsidR="00104BA7" w:rsidRDefault="00347E38" w:rsidP="00144527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156C9B">
            <w:t>ASDEFCON (Support)</w:t>
          </w:r>
          <w:r>
            <w:fldChar w:fldCharType="end"/>
          </w:r>
        </w:p>
      </w:tc>
      <w:tc>
        <w:tcPr>
          <w:tcW w:w="2500" w:type="pct"/>
        </w:tcPr>
        <w:p w14:paraId="68E17A08" w14:textId="262206A2" w:rsidR="00104BA7" w:rsidRDefault="00347E38" w:rsidP="00913B84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156C9B">
            <w:t>DID-SSM-</w:t>
          </w:r>
          <w:r w:rsidR="001B36D0">
            <w:t>IEIP</w:t>
          </w:r>
          <w:r>
            <w:fldChar w:fldCharType="end"/>
          </w:r>
          <w:r w:rsidR="00913B84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156C9B">
            <w:t>V4.1</w:t>
          </w:r>
          <w:r>
            <w:fldChar w:fldCharType="end"/>
          </w:r>
        </w:p>
      </w:tc>
    </w:tr>
  </w:tbl>
  <w:p w14:paraId="5ED84C82" w14:textId="77777777" w:rsidR="00104BA7" w:rsidRPr="00144527" w:rsidRDefault="00104BA7" w:rsidP="00144527">
    <w:pPr>
      <w:pStyle w:val="ASDEFCONTitle"/>
    </w:pPr>
    <w:r>
      <w:t>ANNEX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BE7685"/>
    <w:multiLevelType w:val="singleLevel"/>
    <w:tmpl w:val="C9BEFCD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22A8C"/>
    <w:multiLevelType w:val="multilevel"/>
    <w:tmpl w:val="E972509E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7B27FA"/>
    <w:multiLevelType w:val="hybridMultilevel"/>
    <w:tmpl w:val="D3E0D148"/>
    <w:lvl w:ilvl="0" w:tplc="BBA42AEE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plc="5C1886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0E85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24DF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274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1293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B4E4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E63F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6080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7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9"/>
  </w:num>
  <w:num w:numId="3">
    <w:abstractNumId w:val="1"/>
  </w:num>
  <w:num w:numId="4">
    <w:abstractNumId w:val="15"/>
  </w:num>
  <w:num w:numId="5">
    <w:abstractNumId w:val="19"/>
  </w:num>
  <w:num w:numId="6">
    <w:abstractNumId w:val="7"/>
  </w:num>
  <w:num w:numId="7">
    <w:abstractNumId w:val="36"/>
  </w:num>
  <w:num w:numId="8">
    <w:abstractNumId w:val="23"/>
    <w:lvlOverride w:ilvl="0">
      <w:startOverride w:val="1"/>
    </w:lvlOverride>
  </w:num>
  <w:num w:numId="9">
    <w:abstractNumId w:val="30"/>
  </w:num>
  <w:num w:numId="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2"/>
  </w:num>
  <w:num w:numId="13">
    <w:abstractNumId w:val="32"/>
  </w:num>
  <w:num w:numId="14">
    <w:abstractNumId w:val="20"/>
  </w:num>
  <w:num w:numId="15">
    <w:abstractNumId w:val="24"/>
  </w:num>
  <w:num w:numId="16">
    <w:abstractNumId w:val="37"/>
  </w:num>
  <w:num w:numId="17">
    <w:abstractNumId w:val="13"/>
  </w:num>
  <w:num w:numId="18">
    <w:abstractNumId w:val="17"/>
  </w:num>
  <w:num w:numId="19">
    <w:abstractNumId w:val="39"/>
  </w:num>
  <w:num w:numId="20">
    <w:abstractNumId w:val="10"/>
  </w:num>
  <w:num w:numId="21">
    <w:abstractNumId w:val="8"/>
  </w:num>
  <w:num w:numId="22">
    <w:abstractNumId w:val="3"/>
  </w:num>
  <w:num w:numId="23">
    <w:abstractNumId w:val="5"/>
  </w:num>
  <w:num w:numId="24">
    <w:abstractNumId w:val="16"/>
  </w:num>
  <w:num w:numId="25">
    <w:abstractNumId w:val="2"/>
  </w:num>
  <w:num w:numId="26">
    <w:abstractNumId w:val="21"/>
  </w:num>
  <w:num w:numId="27">
    <w:abstractNumId w:val="34"/>
  </w:num>
  <w:num w:numId="28">
    <w:abstractNumId w:val="31"/>
  </w:num>
  <w:num w:numId="29">
    <w:abstractNumId w:val="0"/>
  </w:num>
  <w:num w:numId="30">
    <w:abstractNumId w:val="18"/>
  </w:num>
  <w:num w:numId="31">
    <w:abstractNumId w:val="35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6"/>
  </w:num>
  <w:num w:numId="36">
    <w:abstractNumId w:val="38"/>
  </w:num>
  <w:num w:numId="37">
    <w:abstractNumId w:val="14"/>
  </w:num>
  <w:num w:numId="38">
    <w:abstractNumId w:val="22"/>
  </w:num>
  <w:num w:numId="39">
    <w:abstractNumId w:val="9"/>
  </w:num>
  <w:num w:numId="40">
    <w:abstractNumId w:val="4"/>
  </w:num>
  <w:num w:numId="41">
    <w:abstractNumId w:val="26"/>
  </w:num>
  <w:num w:numId="42">
    <w:abstractNumId w:val="28"/>
  </w:num>
  <w:num w:numId="43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E64"/>
    <w:rsid w:val="00001323"/>
    <w:rsid w:val="000067A5"/>
    <w:rsid w:val="00012A69"/>
    <w:rsid w:val="00036950"/>
    <w:rsid w:val="0005421B"/>
    <w:rsid w:val="00065129"/>
    <w:rsid w:val="00082398"/>
    <w:rsid w:val="000C07D2"/>
    <w:rsid w:val="000C7401"/>
    <w:rsid w:val="000E1533"/>
    <w:rsid w:val="000E2ED0"/>
    <w:rsid w:val="000E7CBB"/>
    <w:rsid w:val="000F30FA"/>
    <w:rsid w:val="00104BA7"/>
    <w:rsid w:val="001052D0"/>
    <w:rsid w:val="00112CF6"/>
    <w:rsid w:val="0011713C"/>
    <w:rsid w:val="00120851"/>
    <w:rsid w:val="00127A66"/>
    <w:rsid w:val="001310F0"/>
    <w:rsid w:val="00144527"/>
    <w:rsid w:val="00156C9B"/>
    <w:rsid w:val="00160D31"/>
    <w:rsid w:val="00172625"/>
    <w:rsid w:val="00176F7C"/>
    <w:rsid w:val="001A4229"/>
    <w:rsid w:val="001A5569"/>
    <w:rsid w:val="001B20FE"/>
    <w:rsid w:val="001B36D0"/>
    <w:rsid w:val="001B4581"/>
    <w:rsid w:val="001C236D"/>
    <w:rsid w:val="00203365"/>
    <w:rsid w:val="00225FB2"/>
    <w:rsid w:val="0024064E"/>
    <w:rsid w:val="0026006D"/>
    <w:rsid w:val="002743CB"/>
    <w:rsid w:val="00274D82"/>
    <w:rsid w:val="0028209B"/>
    <w:rsid w:val="002A1703"/>
    <w:rsid w:val="002A5611"/>
    <w:rsid w:val="002B73CD"/>
    <w:rsid w:val="002F77B3"/>
    <w:rsid w:val="003041E2"/>
    <w:rsid w:val="00320C6A"/>
    <w:rsid w:val="003275A1"/>
    <w:rsid w:val="00332DEB"/>
    <w:rsid w:val="003342A9"/>
    <w:rsid w:val="00347E38"/>
    <w:rsid w:val="00373126"/>
    <w:rsid w:val="00381071"/>
    <w:rsid w:val="0038558D"/>
    <w:rsid w:val="003946B4"/>
    <w:rsid w:val="003B2EB9"/>
    <w:rsid w:val="003B76E6"/>
    <w:rsid w:val="003C57B0"/>
    <w:rsid w:val="003F4E64"/>
    <w:rsid w:val="003F5C44"/>
    <w:rsid w:val="0040367E"/>
    <w:rsid w:val="0043056E"/>
    <w:rsid w:val="00431CEB"/>
    <w:rsid w:val="00436A10"/>
    <w:rsid w:val="004730C6"/>
    <w:rsid w:val="004757E4"/>
    <w:rsid w:val="00475C1C"/>
    <w:rsid w:val="00482499"/>
    <w:rsid w:val="004B5D5D"/>
    <w:rsid w:val="004E42B6"/>
    <w:rsid w:val="004F0230"/>
    <w:rsid w:val="004F11A1"/>
    <w:rsid w:val="004F310D"/>
    <w:rsid w:val="004F6BEA"/>
    <w:rsid w:val="005050D3"/>
    <w:rsid w:val="00505CCC"/>
    <w:rsid w:val="00506434"/>
    <w:rsid w:val="0053136D"/>
    <w:rsid w:val="00536D94"/>
    <w:rsid w:val="00542A89"/>
    <w:rsid w:val="005462B1"/>
    <w:rsid w:val="00547AD2"/>
    <w:rsid w:val="005727DD"/>
    <w:rsid w:val="005765F8"/>
    <w:rsid w:val="0058178D"/>
    <w:rsid w:val="005D529F"/>
    <w:rsid w:val="005E5A3D"/>
    <w:rsid w:val="005F00AF"/>
    <w:rsid w:val="00611B6E"/>
    <w:rsid w:val="00613D52"/>
    <w:rsid w:val="00614C94"/>
    <w:rsid w:val="00623BD2"/>
    <w:rsid w:val="0063786A"/>
    <w:rsid w:val="006415A5"/>
    <w:rsid w:val="006508D0"/>
    <w:rsid w:val="00652AD0"/>
    <w:rsid w:val="00654BB6"/>
    <w:rsid w:val="0066583F"/>
    <w:rsid w:val="0068083B"/>
    <w:rsid w:val="006B73F5"/>
    <w:rsid w:val="006C7126"/>
    <w:rsid w:val="006D43F7"/>
    <w:rsid w:val="006F0CDF"/>
    <w:rsid w:val="007071B0"/>
    <w:rsid w:val="00735F3D"/>
    <w:rsid w:val="00754F65"/>
    <w:rsid w:val="007619EF"/>
    <w:rsid w:val="00785961"/>
    <w:rsid w:val="007B1F61"/>
    <w:rsid w:val="007B3FE8"/>
    <w:rsid w:val="007B7414"/>
    <w:rsid w:val="007F6721"/>
    <w:rsid w:val="007F6C21"/>
    <w:rsid w:val="00803FE3"/>
    <w:rsid w:val="008041C3"/>
    <w:rsid w:val="00816A25"/>
    <w:rsid w:val="008260D6"/>
    <w:rsid w:val="0082760C"/>
    <w:rsid w:val="00831A09"/>
    <w:rsid w:val="00833F41"/>
    <w:rsid w:val="0086021C"/>
    <w:rsid w:val="00860493"/>
    <w:rsid w:val="00865348"/>
    <w:rsid w:val="008671F8"/>
    <w:rsid w:val="00881098"/>
    <w:rsid w:val="008833E2"/>
    <w:rsid w:val="00897D6B"/>
    <w:rsid w:val="008A584D"/>
    <w:rsid w:val="008B4446"/>
    <w:rsid w:val="008B6A7D"/>
    <w:rsid w:val="008C4740"/>
    <w:rsid w:val="008C7CA8"/>
    <w:rsid w:val="008D1E2B"/>
    <w:rsid w:val="008D20D2"/>
    <w:rsid w:val="008E47AF"/>
    <w:rsid w:val="008E758B"/>
    <w:rsid w:val="008F2804"/>
    <w:rsid w:val="008F63A9"/>
    <w:rsid w:val="00902646"/>
    <w:rsid w:val="0090707B"/>
    <w:rsid w:val="00913B84"/>
    <w:rsid w:val="00916880"/>
    <w:rsid w:val="0092240E"/>
    <w:rsid w:val="009315F9"/>
    <w:rsid w:val="009450B4"/>
    <w:rsid w:val="00954653"/>
    <w:rsid w:val="00962447"/>
    <w:rsid w:val="009649B7"/>
    <w:rsid w:val="00965EFC"/>
    <w:rsid w:val="009814BC"/>
    <w:rsid w:val="00984E64"/>
    <w:rsid w:val="009866A9"/>
    <w:rsid w:val="009915FC"/>
    <w:rsid w:val="009A2F4B"/>
    <w:rsid w:val="009A4047"/>
    <w:rsid w:val="009A63BF"/>
    <w:rsid w:val="009B5CF8"/>
    <w:rsid w:val="009C020F"/>
    <w:rsid w:val="009C0704"/>
    <w:rsid w:val="009C4008"/>
    <w:rsid w:val="009F5F71"/>
    <w:rsid w:val="00A212F6"/>
    <w:rsid w:val="00A24E0C"/>
    <w:rsid w:val="00A330E9"/>
    <w:rsid w:val="00A40716"/>
    <w:rsid w:val="00A6411E"/>
    <w:rsid w:val="00A87C6C"/>
    <w:rsid w:val="00AB645D"/>
    <w:rsid w:val="00AD2396"/>
    <w:rsid w:val="00AE40B0"/>
    <w:rsid w:val="00B004FF"/>
    <w:rsid w:val="00B01F58"/>
    <w:rsid w:val="00B041DB"/>
    <w:rsid w:val="00B54A43"/>
    <w:rsid w:val="00B54CFB"/>
    <w:rsid w:val="00B81EDA"/>
    <w:rsid w:val="00B820CC"/>
    <w:rsid w:val="00B97DA8"/>
    <w:rsid w:val="00BA1E8A"/>
    <w:rsid w:val="00BA5F8D"/>
    <w:rsid w:val="00BA73DC"/>
    <w:rsid w:val="00BB15D9"/>
    <w:rsid w:val="00BC0079"/>
    <w:rsid w:val="00BC5078"/>
    <w:rsid w:val="00BD03E0"/>
    <w:rsid w:val="00BD3D9E"/>
    <w:rsid w:val="00BD5CA5"/>
    <w:rsid w:val="00BE3174"/>
    <w:rsid w:val="00BF758F"/>
    <w:rsid w:val="00C05E36"/>
    <w:rsid w:val="00C105E9"/>
    <w:rsid w:val="00C23426"/>
    <w:rsid w:val="00C27BB4"/>
    <w:rsid w:val="00C35FCC"/>
    <w:rsid w:val="00C4779D"/>
    <w:rsid w:val="00C51A16"/>
    <w:rsid w:val="00C60B9D"/>
    <w:rsid w:val="00C85911"/>
    <w:rsid w:val="00C95BB7"/>
    <w:rsid w:val="00CA4CDA"/>
    <w:rsid w:val="00CB5ACC"/>
    <w:rsid w:val="00CC6587"/>
    <w:rsid w:val="00CD1B0B"/>
    <w:rsid w:val="00CE4283"/>
    <w:rsid w:val="00CF0B28"/>
    <w:rsid w:val="00D0128F"/>
    <w:rsid w:val="00D119A8"/>
    <w:rsid w:val="00D2051A"/>
    <w:rsid w:val="00D55BE6"/>
    <w:rsid w:val="00D57FF4"/>
    <w:rsid w:val="00D67A47"/>
    <w:rsid w:val="00D72B13"/>
    <w:rsid w:val="00D735EB"/>
    <w:rsid w:val="00D75536"/>
    <w:rsid w:val="00D83C8F"/>
    <w:rsid w:val="00D87440"/>
    <w:rsid w:val="00DC1609"/>
    <w:rsid w:val="00DC27B9"/>
    <w:rsid w:val="00E20950"/>
    <w:rsid w:val="00E412EB"/>
    <w:rsid w:val="00E426CF"/>
    <w:rsid w:val="00E6511A"/>
    <w:rsid w:val="00E70ED9"/>
    <w:rsid w:val="00EB47C1"/>
    <w:rsid w:val="00F0057F"/>
    <w:rsid w:val="00F47D33"/>
    <w:rsid w:val="00F65B3E"/>
    <w:rsid w:val="00F726C8"/>
    <w:rsid w:val="00F942F5"/>
    <w:rsid w:val="00FA23E8"/>
    <w:rsid w:val="00FA7733"/>
    <w:rsid w:val="00FA7CC1"/>
    <w:rsid w:val="00FB3B9E"/>
    <w:rsid w:val="00FC4611"/>
    <w:rsid w:val="00FC4942"/>
    <w:rsid w:val="00FC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9B664"/>
  <w15:docId w15:val="{895B7FEB-2665-488B-9729-D6DEEACCB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17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1."/>
    <w:basedOn w:val="Normal"/>
    <w:next w:val="Normal"/>
    <w:link w:val="Heading1Char"/>
    <w:qFormat/>
    <w:rsid w:val="00BE3174"/>
    <w:pPr>
      <w:keepNext/>
      <w:numPr>
        <w:numId w:val="15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a."/>
    <w:basedOn w:val="Normal"/>
    <w:next w:val="Normal"/>
    <w:link w:val="Heading2Char"/>
    <w:unhideWhenUsed/>
    <w:qFormat/>
    <w:rsid w:val="00BE317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(1)"/>
    <w:basedOn w:val="Normal"/>
    <w:next w:val="Normal"/>
    <w:link w:val="Heading3Char"/>
    <w:qFormat/>
    <w:rsid w:val="00FC73CE"/>
    <w:pPr>
      <w:keepNext/>
      <w:numPr>
        <w:ilvl w:val="2"/>
        <w:numId w:val="29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(a)"/>
    <w:basedOn w:val="Normal"/>
    <w:next w:val="Normal"/>
    <w:link w:val="Heading4Char"/>
    <w:qFormat/>
    <w:rsid w:val="00FC73CE"/>
    <w:pPr>
      <w:keepNext/>
      <w:numPr>
        <w:ilvl w:val="3"/>
        <w:numId w:val="29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FC73CE"/>
    <w:pPr>
      <w:numPr>
        <w:ilvl w:val="4"/>
        <w:numId w:val="29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A."/>
    <w:basedOn w:val="Normal"/>
    <w:next w:val="Normal"/>
    <w:link w:val="Heading6Char"/>
    <w:qFormat/>
    <w:rsid w:val="00FC73CE"/>
    <w:pPr>
      <w:numPr>
        <w:ilvl w:val="5"/>
        <w:numId w:val="29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FC73CE"/>
    <w:pPr>
      <w:numPr>
        <w:ilvl w:val="6"/>
        <w:numId w:val="29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FC73CE"/>
    <w:pPr>
      <w:numPr>
        <w:ilvl w:val="7"/>
        <w:numId w:val="29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FC73CE"/>
    <w:pPr>
      <w:numPr>
        <w:ilvl w:val="8"/>
        <w:numId w:val="29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BE317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E3174"/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 w:cs="Times New Roman"/>
    </w:rPr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customStyle="1" w:styleId="TextLevel3">
    <w:name w:val="Text Level 3"/>
    <w:basedOn w:val="Heading3"/>
    <w:pPr>
      <w:spacing w:before="0"/>
    </w:pPr>
    <w:rPr>
      <w:b w:val="0"/>
    </w:rPr>
  </w:style>
  <w:style w:type="paragraph" w:customStyle="1" w:styleId="TextLevel4">
    <w:name w:val="Text Level 4"/>
    <w:basedOn w:val="Heading4"/>
    <w:pPr>
      <w:keepNext w:val="0"/>
      <w:numPr>
        <w:numId w:val="1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keepNext/>
      <w:spacing w:before="0"/>
    </w:pPr>
    <w:rPr>
      <w:b/>
    </w:rPr>
  </w:style>
  <w:style w:type="paragraph" w:customStyle="1" w:styleId="spara">
    <w:name w:val="spara"/>
    <w:basedOn w:val="PlainText"/>
    <w:rsid w:val="00065129"/>
    <w:pPr>
      <w:numPr>
        <w:numId w:val="4"/>
      </w:numPr>
    </w:pPr>
    <w:rPr>
      <w:rFonts w:ascii="Arial" w:hAnsi="Arial" w:cs="Times New Roman"/>
    </w:rPr>
  </w:style>
  <w:style w:type="paragraph" w:styleId="TOC1">
    <w:name w:val="toc 1"/>
    <w:next w:val="ASDEFCONNormal"/>
    <w:autoRedefine/>
    <w:uiPriority w:val="39"/>
    <w:rsid w:val="00BE3174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BC5078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BC5078"/>
  </w:style>
  <w:style w:type="paragraph" w:styleId="Footer">
    <w:name w:val="footer"/>
    <w:basedOn w:val="Normal"/>
    <w:link w:val="FooterChar1"/>
    <w:rsid w:val="00BC5078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BC5078"/>
    <w:pPr>
      <w:tabs>
        <w:tab w:val="center" w:pos="4153"/>
        <w:tab w:val="right" w:pos="8306"/>
      </w:tabs>
    </w:pPr>
  </w:style>
  <w:style w:type="paragraph" w:customStyle="1" w:styleId="Note">
    <w:name w:val="Note"/>
    <w:basedOn w:val="PlainText"/>
    <w:pPr>
      <w:keepNext/>
    </w:pPr>
    <w:rPr>
      <w:rFonts w:ascii="Arial" w:hAnsi="Arial" w:cs="Times New Roman"/>
      <w:b/>
      <w:i/>
    </w:rPr>
  </w:style>
  <w:style w:type="paragraph" w:customStyle="1" w:styleId="Notespara">
    <w:name w:val="Note spara"/>
    <w:basedOn w:val="PlainText"/>
    <w:pPr>
      <w:keepNext/>
      <w:numPr>
        <w:numId w:val="2"/>
      </w:numPr>
    </w:pPr>
    <w:rPr>
      <w:rFonts w:ascii="Arial" w:hAnsi="Arial" w:cs="Times New Roman"/>
      <w:b/>
      <w:i/>
    </w:rPr>
  </w:style>
  <w:style w:type="character" w:styleId="PageNumber">
    <w:name w:val="page number"/>
    <w:rsid w:val="00BC5078"/>
    <w:rPr>
      <w:rFonts w:cs="Times New Roman"/>
    </w:rPr>
  </w:style>
  <w:style w:type="paragraph" w:customStyle="1" w:styleId="TextNoNumber">
    <w:name w:val="Text No Number"/>
    <w:basedOn w:val="TextLevel3"/>
    <w:pPr>
      <w:numPr>
        <w:ilvl w:val="0"/>
        <w:numId w:val="0"/>
      </w:numPr>
      <w:ind w:left="1276"/>
      <w:outlineLvl w:val="9"/>
    </w:pPr>
  </w:style>
  <w:style w:type="paragraph" w:styleId="TOC2">
    <w:name w:val="toc 2"/>
    <w:next w:val="ASDEFCONNormal"/>
    <w:autoRedefine/>
    <w:uiPriority w:val="39"/>
    <w:rsid w:val="00BE3174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rsid w:val="0040367E"/>
    <w:pPr>
      <w:numPr>
        <w:numId w:val="3"/>
      </w:numPr>
    </w:pPr>
  </w:style>
  <w:style w:type="paragraph" w:styleId="TOC3">
    <w:name w:val="toc 3"/>
    <w:basedOn w:val="Normal"/>
    <w:next w:val="Normal"/>
    <w:autoRedefine/>
    <w:rsid w:val="00BE3174"/>
    <w:pPr>
      <w:spacing w:after="100"/>
      <w:ind w:left="400"/>
    </w:pPr>
  </w:style>
  <w:style w:type="paragraph" w:customStyle="1" w:styleId="TextLevel6">
    <w:name w:val="Text Level 6"/>
    <w:basedOn w:val="Heading6"/>
    <w:pPr>
      <w:keepNext/>
      <w:tabs>
        <w:tab w:val="left" w:pos="1276"/>
      </w:tabs>
      <w:ind w:left="1276" w:hanging="1276"/>
    </w:pPr>
    <w:rPr>
      <w:b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styleId="BalloonText">
    <w:name w:val="Balloon Text"/>
    <w:basedOn w:val="Normal"/>
    <w:link w:val="BalloonTextChar"/>
    <w:autoRedefine/>
    <w:rsid w:val="00613D52"/>
    <w:rPr>
      <w:sz w:val="18"/>
      <w:szCs w:val="20"/>
    </w:rPr>
  </w:style>
  <w:style w:type="paragraph" w:customStyle="1" w:styleId="TextLevel7">
    <w:name w:val="Text Level 7"/>
    <w:basedOn w:val="Heading7"/>
    <w:pPr>
      <w:keepNext/>
    </w:pPr>
  </w:style>
  <w:style w:type="paragraph" w:customStyle="1" w:styleId="TextManualNumber">
    <w:name w:val="Text Manual Number"/>
    <w:basedOn w:val="TextNoNumber"/>
    <w:rsid w:val="00D2051A"/>
    <w:pPr>
      <w:keepNext w:val="0"/>
      <w:ind w:hanging="1276"/>
    </w:pPr>
  </w:style>
  <w:style w:type="paragraph" w:styleId="CommentSubject">
    <w:name w:val="annotation subject"/>
    <w:basedOn w:val="CommentText"/>
    <w:next w:val="CommentText"/>
    <w:link w:val="CommentSubjectChar1"/>
    <w:semiHidden/>
    <w:rsid w:val="00BC5078"/>
    <w:rPr>
      <w:b/>
      <w:bCs/>
    </w:rPr>
  </w:style>
  <w:style w:type="table" w:styleId="TableGrid">
    <w:name w:val="Table Grid"/>
    <w:basedOn w:val="TableNormal"/>
    <w:rsid w:val="008D1E2B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8D1E2B"/>
  </w:style>
  <w:style w:type="character" w:customStyle="1" w:styleId="BodyTextChar">
    <w:name w:val="Body Text Char"/>
    <w:rsid w:val="00BC5078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8D1E2B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8D1E2B"/>
    <w:rPr>
      <w:szCs w:val="20"/>
    </w:rPr>
  </w:style>
  <w:style w:type="character" w:customStyle="1" w:styleId="EndnoteTextChar">
    <w:name w:val="Endnote Text Char"/>
    <w:rsid w:val="00BC5078"/>
    <w:rPr>
      <w:rFonts w:ascii="Arial" w:hAnsi="Arial" w:cs="Times New Roman"/>
      <w:lang w:val="x-none" w:eastAsia="en-US"/>
    </w:rPr>
  </w:style>
  <w:style w:type="paragraph" w:customStyle="1" w:styleId="NoteToDrafters">
    <w:name w:val="Note To Drafters"/>
    <w:basedOn w:val="Normal"/>
    <w:next w:val="Normal"/>
    <w:autoRedefine/>
    <w:semiHidden/>
    <w:rsid w:val="00BC5078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BC5078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BC5078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BC5078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BC5078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BC5078"/>
    <w:rPr>
      <w:b/>
      <w:caps/>
    </w:rPr>
  </w:style>
  <w:style w:type="paragraph" w:customStyle="1" w:styleId="Recitals">
    <w:name w:val="Recitals"/>
    <w:basedOn w:val="Normal"/>
    <w:semiHidden/>
    <w:rsid w:val="00BC5078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BC5078"/>
    <w:pPr>
      <w:keepNext/>
      <w:ind w:left="851"/>
    </w:pPr>
  </w:style>
  <w:style w:type="paragraph" w:customStyle="1" w:styleId="TablePara">
    <w:name w:val="Table Para"/>
    <w:autoRedefine/>
    <w:semiHidden/>
    <w:rsid w:val="00BC5078"/>
    <w:pPr>
      <w:numPr>
        <w:numId w:val="7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BC5078"/>
  </w:style>
  <w:style w:type="paragraph" w:customStyle="1" w:styleId="TableSubpara">
    <w:name w:val="Table Subpara"/>
    <w:autoRedefine/>
    <w:semiHidden/>
    <w:rsid w:val="00BC5078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BC5078"/>
    <w:pPr>
      <w:numPr>
        <w:numId w:val="8"/>
      </w:numPr>
      <w:tabs>
        <w:tab w:val="left" w:pos="1701"/>
      </w:tabs>
    </w:pPr>
  </w:style>
  <w:style w:type="paragraph" w:customStyle="1" w:styleId="Level11fo">
    <w:name w:val="Level 1.1fo"/>
    <w:basedOn w:val="Normal"/>
    <w:rsid w:val="00BC5078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BC5078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1 Char1,Top 1 Char1,ParaLevel1 Char1,Level 1 Para Char1,Level 1 Para1 Char1,Level 1 Para2 Char1,Level 1 Para3 Char1,Level 1 Para4 Char1,Level 1 Para11 Char1,Level 1 Para21 Char1,Level 1 Para31 Char1,Level 1 Para5 Char1,1. Char"/>
    <w:link w:val="Heading1"/>
    <w:locked/>
    <w:rsid w:val="008671F8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locked/>
    <w:rsid w:val="00BE3174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(1) Char"/>
    <w:link w:val="Heading3"/>
    <w:locked/>
    <w:rsid w:val="00FC73CE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1,(a) Char"/>
    <w:link w:val="Heading4"/>
    <w:locked/>
    <w:rsid w:val="00FC73CE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i. Char"/>
    <w:link w:val="Heading5"/>
    <w:locked/>
    <w:rsid w:val="00FC73CE"/>
    <w:rPr>
      <w:rFonts w:ascii="Arial" w:hAnsi="Arial"/>
      <w:sz w:val="22"/>
      <w:szCs w:val="24"/>
    </w:rPr>
  </w:style>
  <w:style w:type="character" w:customStyle="1" w:styleId="Heading6Char">
    <w:name w:val="Heading 6 Char"/>
    <w:aliases w:val="A. Char"/>
    <w:link w:val="Heading6"/>
    <w:locked/>
    <w:rsid w:val="00FC73CE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locked/>
    <w:rsid w:val="00FC73CE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locked/>
    <w:rsid w:val="00FC73CE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locked/>
    <w:rsid w:val="00FC73CE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BC5078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BC5078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BC5078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BC5078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613D52"/>
    <w:rPr>
      <w:rFonts w:ascii="Arial" w:hAnsi="Arial"/>
      <w:sz w:val="18"/>
    </w:rPr>
  </w:style>
  <w:style w:type="character" w:customStyle="1" w:styleId="SC430">
    <w:name w:val="SC430"/>
    <w:rsid w:val="00BC5078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 Char,ParaLevel1 Char,Level 1 Para Char,Level 1 Para1 Char,Level 1 Para2 Char,Level 1 Para3 Char,Level 1 Para4 Char,Level 1 Para11 Char,Level 1 Para21 Char,Level 1 Para31 Char,Level 1 Para5 Char,Level 1 Para12 Char"/>
    <w:locked/>
    <w:rsid w:val="00BC5078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BC5078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"/>
    <w:uiPriority w:val="9"/>
    <w:locked/>
    <w:rsid w:val="00BC5078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"/>
    <w:uiPriority w:val="9"/>
    <w:locked/>
    <w:rsid w:val="00BC5078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"/>
    <w:locked/>
    <w:rsid w:val="00BC5078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locked/>
    <w:rsid w:val="00BC5078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locked/>
    <w:rsid w:val="00BC5078"/>
    <w:rPr>
      <w:sz w:val="24"/>
      <w:szCs w:val="24"/>
      <w:lang w:val="en-AU" w:eastAsia="en-AU" w:bidi="ar-SA"/>
    </w:rPr>
  </w:style>
  <w:style w:type="character" w:customStyle="1" w:styleId="Heading8Char1">
    <w:name w:val="Heading 8 Char1"/>
    <w:locked/>
    <w:rsid w:val="00BC5078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locked/>
    <w:rsid w:val="00BC5078"/>
    <w:rPr>
      <w:rFonts w:ascii="Arial" w:hAnsi="Arial" w:cs="Arial"/>
      <w:sz w:val="22"/>
      <w:szCs w:val="24"/>
      <w:lang w:val="en-AU" w:eastAsia="en-AU" w:bidi="ar-SA"/>
    </w:rPr>
  </w:style>
  <w:style w:type="paragraph" w:styleId="TOC4">
    <w:name w:val="toc 4"/>
    <w:basedOn w:val="Normal"/>
    <w:next w:val="Normal"/>
    <w:autoRedefine/>
    <w:rsid w:val="00BE317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BE317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BE317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BE317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BE317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BE3174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BC5078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BC5078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BC5078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locked/>
    <w:rsid w:val="00BC5078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BC5078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BE3174"/>
    <w:rPr>
      <w:color w:val="0000FF"/>
      <w:u w:val="single"/>
    </w:rPr>
  </w:style>
  <w:style w:type="character" w:styleId="FollowedHyperlink">
    <w:name w:val="FollowedHyperlink"/>
    <w:rsid w:val="00BC5078"/>
    <w:rPr>
      <w:rFonts w:cs="Times New Roman"/>
      <w:color w:val="800080"/>
      <w:u w:val="single"/>
    </w:rPr>
  </w:style>
  <w:style w:type="character" w:styleId="Emphasis">
    <w:name w:val="Emphasis"/>
    <w:qFormat/>
    <w:rsid w:val="00BC5078"/>
    <w:rPr>
      <w:i/>
      <w:iCs/>
    </w:rPr>
  </w:style>
  <w:style w:type="character" w:customStyle="1" w:styleId="CommentSubjectChar1">
    <w:name w:val="Comment Subject Char1"/>
    <w:link w:val="CommentSubject"/>
    <w:semiHidden/>
    <w:rsid w:val="00BC5078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BC5078"/>
    <w:rPr>
      <w:rFonts w:ascii="Tahoma" w:eastAsia="Calibri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BE3174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BE3174"/>
    <w:pPr>
      <w:keepNext/>
      <w:keepLines/>
      <w:numPr>
        <w:ilvl w:val="1"/>
        <w:numId w:val="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BE317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BE317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BE3174"/>
    <w:pPr>
      <w:numPr>
        <w:ilvl w:val="2"/>
        <w:numId w:val="9"/>
      </w:numPr>
    </w:pPr>
  </w:style>
  <w:style w:type="paragraph" w:customStyle="1" w:styleId="COTCOCLV1-ASDEFCON">
    <w:name w:val="COT/COC LV1 - ASDEFCON"/>
    <w:basedOn w:val="ASDEFCONNormal"/>
    <w:next w:val="COTCOCLV2-ASDEFCON"/>
    <w:rsid w:val="00BE3174"/>
    <w:pPr>
      <w:keepNext/>
      <w:keepLines/>
      <w:numPr>
        <w:numId w:val="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BE3174"/>
    <w:pPr>
      <w:numPr>
        <w:ilvl w:val="3"/>
        <w:numId w:val="9"/>
      </w:numPr>
    </w:pPr>
  </w:style>
  <w:style w:type="paragraph" w:customStyle="1" w:styleId="COTCOCLV5-ASDEFCON">
    <w:name w:val="COT/COC LV5 - ASDEFCON"/>
    <w:basedOn w:val="ASDEFCONNormal"/>
    <w:rsid w:val="00BE3174"/>
    <w:pPr>
      <w:numPr>
        <w:ilvl w:val="4"/>
        <w:numId w:val="9"/>
      </w:numPr>
    </w:pPr>
  </w:style>
  <w:style w:type="paragraph" w:customStyle="1" w:styleId="COTCOCLV6-ASDEFCON">
    <w:name w:val="COT/COC LV6 - ASDEFCON"/>
    <w:basedOn w:val="ASDEFCONNormal"/>
    <w:rsid w:val="00BE3174"/>
    <w:pPr>
      <w:keepLines/>
      <w:numPr>
        <w:ilvl w:val="5"/>
        <w:numId w:val="9"/>
      </w:numPr>
    </w:pPr>
  </w:style>
  <w:style w:type="paragraph" w:customStyle="1" w:styleId="ASDEFCONOption">
    <w:name w:val="ASDEFCON Option"/>
    <w:basedOn w:val="ASDEFCONNormal"/>
    <w:rsid w:val="00BE317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BE317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BE317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BE317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BE3174"/>
    <w:pPr>
      <w:keepNext/>
      <w:keepLines/>
      <w:numPr>
        <w:numId w:val="3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BE3174"/>
    <w:pPr>
      <w:numPr>
        <w:ilvl w:val="1"/>
        <w:numId w:val="3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BE317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BE3174"/>
    <w:pPr>
      <w:numPr>
        <w:ilvl w:val="2"/>
        <w:numId w:val="3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BE3174"/>
    <w:pPr>
      <w:numPr>
        <w:ilvl w:val="3"/>
        <w:numId w:val="31"/>
      </w:numPr>
    </w:pPr>
    <w:rPr>
      <w:szCs w:val="24"/>
    </w:rPr>
  </w:style>
  <w:style w:type="paragraph" w:customStyle="1" w:styleId="ASDEFCONCoverTitle">
    <w:name w:val="ASDEFCON Cover Title"/>
    <w:rsid w:val="00BE317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BE317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BE317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BE317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BE317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BE317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BE317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BE317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BE317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BE317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BE317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BE317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BE317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BE317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BE3174"/>
    <w:pPr>
      <w:numPr>
        <w:numId w:val="1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BE3174"/>
    <w:pPr>
      <w:numPr>
        <w:numId w:val="1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BE3174"/>
    <w:pPr>
      <w:numPr>
        <w:numId w:val="1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BE3174"/>
    <w:pPr>
      <w:numPr>
        <w:numId w:val="1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BE3174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BE3174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BE3174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BE3174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BE3174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BE3174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BE317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BE317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BE317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BE317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BE317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BE317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BE317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BE317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BE317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BE3174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BE317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BE317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BE3174"/>
    <w:rPr>
      <w:szCs w:val="20"/>
    </w:rPr>
  </w:style>
  <w:style w:type="paragraph" w:customStyle="1" w:styleId="ASDEFCONTextBlock">
    <w:name w:val="ASDEFCON TextBlock"/>
    <w:basedOn w:val="ASDEFCONNormal"/>
    <w:qFormat/>
    <w:rsid w:val="00BE317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BE3174"/>
    <w:pPr>
      <w:numPr>
        <w:numId w:val="16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BE317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BE317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BE3174"/>
    <w:pPr>
      <w:numPr>
        <w:numId w:val="25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BE3174"/>
    <w:pPr>
      <w:numPr>
        <w:numId w:val="26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BE317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BE317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BE317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BE317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BE3174"/>
    <w:pPr>
      <w:numPr>
        <w:numId w:val="17"/>
      </w:numPr>
    </w:pPr>
  </w:style>
  <w:style w:type="paragraph" w:customStyle="1" w:styleId="Table8ptBP2-ASDEFCON">
    <w:name w:val="Table 8pt BP2 - ASDEFCON"/>
    <w:basedOn w:val="Table8ptText-ASDEFCON"/>
    <w:rsid w:val="00BE3174"/>
    <w:pPr>
      <w:numPr>
        <w:ilvl w:val="1"/>
        <w:numId w:val="17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BE3174"/>
    <w:pPr>
      <w:numPr>
        <w:numId w:val="19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BE317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BE317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BE3174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BE3174"/>
    <w:pPr>
      <w:numPr>
        <w:numId w:val="23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BE3174"/>
    <w:pPr>
      <w:numPr>
        <w:ilvl w:val="1"/>
        <w:numId w:val="23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BE317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BE317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BE317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BE3174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BE3174"/>
    <w:pPr>
      <w:numPr>
        <w:ilvl w:val="6"/>
        <w:numId w:val="18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BE317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BE317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BE3174"/>
    <w:pPr>
      <w:numPr>
        <w:numId w:val="28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BE3174"/>
    <w:pPr>
      <w:numPr>
        <w:numId w:val="20"/>
      </w:numPr>
    </w:pPr>
  </w:style>
  <w:style w:type="character" w:customStyle="1" w:styleId="ASDEFCONRecitalsCharChar">
    <w:name w:val="ASDEFCON Recitals Char Char"/>
    <w:link w:val="ASDEFCONRecitals"/>
    <w:rsid w:val="00BE317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BE3174"/>
    <w:pPr>
      <w:numPr>
        <w:numId w:val="21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BE3174"/>
    <w:pPr>
      <w:numPr>
        <w:numId w:val="22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BE3174"/>
    <w:pPr>
      <w:numPr>
        <w:numId w:val="24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BE317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BE317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BE317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BE317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BE317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BE317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BE317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BE3174"/>
    <w:pPr>
      <w:numPr>
        <w:ilvl w:val="1"/>
        <w:numId w:val="27"/>
      </w:numPr>
    </w:pPr>
  </w:style>
  <w:style w:type="paragraph" w:styleId="Revision">
    <w:name w:val="Revision"/>
    <w:hidden/>
    <w:uiPriority w:val="99"/>
    <w:semiHidden/>
    <w:rsid w:val="008D20D2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7733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BE3174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DD88B-4CD5-448A-8067-89A232E89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661</TotalTime>
  <Pages>5</Pages>
  <Words>1970</Words>
  <Characters>10679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DID-SSM-IEIP</vt:lpstr>
    </vt:vector>
  </TitlesOfParts>
  <Manager>ASDEFCON SOW Policy, CASG</Manager>
  <Company>Defence</Company>
  <LinksUpToDate>false</LinksUpToDate>
  <CharactersWithSpaces>12624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DID-SSM-IEIP</dc:title>
  <dc:subject>Innovations / Efficiencies Implementation Plan</dc:subject>
  <dc:creator/>
  <cp:keywords>innovation, productivity, improvement</cp:keywords>
  <cp:lastModifiedBy>Laursen, Christian MR</cp:lastModifiedBy>
  <cp:revision>27</cp:revision>
  <cp:lastPrinted>2014-09-21T22:00:00Z</cp:lastPrinted>
  <dcterms:created xsi:type="dcterms:W3CDTF">2018-01-16T23:47:00Z</dcterms:created>
  <dcterms:modified xsi:type="dcterms:W3CDTF">2021-12-22T02:20:00Z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BM33709242</vt:lpwstr>
  </property>
  <property fmtid="{D5CDD505-2E9C-101B-9397-08002B2CF9AE}" pid="4" name="Objective-Title">
    <vt:lpwstr>DID-SSM-IEIP-V5.0</vt:lpwstr>
  </property>
  <property fmtid="{D5CDD505-2E9C-101B-9397-08002B2CF9AE}" pid="5" name="Objective-Comment">
    <vt:lpwstr/>
  </property>
  <property fmtid="{D5CDD505-2E9C-101B-9397-08002B2CF9AE}" pid="6" name="Objective-CreationStamp">
    <vt:filetime>2021-10-10T21:41:24Z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2021-12-22T00:05:50Z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Header_Right">
    <vt:lpwstr/>
  </property>
</Properties>
</file>