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2A3A36" w14:textId="77777777" w:rsidR="007714D8" w:rsidRDefault="007714D8" w:rsidP="009B65D4">
      <w:pPr>
        <w:pStyle w:val="ASDEFCONNormal"/>
        <w:jc w:val="center"/>
      </w:pPr>
      <w:bookmarkStart w:id="0" w:name="_GoBack"/>
      <w:bookmarkEnd w:id="0"/>
      <w:r>
        <w:t>G</w:t>
      </w:r>
      <w:bookmarkStart w:id="1" w:name="_Ref46539932"/>
      <w:bookmarkEnd w:id="1"/>
      <w:r>
        <w:t>UIDANCE PAGES TO BE DELETED WHEN PUBLISHED</w:t>
      </w:r>
    </w:p>
    <w:p w14:paraId="2008051B" w14:textId="77777777" w:rsidR="007714D8" w:rsidRPr="00C74876" w:rsidRDefault="00E655A1" w:rsidP="00F0062F">
      <w:pPr>
        <w:pStyle w:val="ASDEFCONTitle"/>
      </w:pPr>
      <w:r w:rsidRPr="00C74876">
        <w:t>ASDEFCON (SUPPORT)</w:t>
      </w:r>
    </w:p>
    <w:p w14:paraId="6EB8AE54" w14:textId="77777777" w:rsidR="007714D8" w:rsidRDefault="007714D8" w:rsidP="00B73F60">
      <w:pPr>
        <w:pStyle w:val="ASDEFCONTitle"/>
      </w:pPr>
      <w:r>
        <w:t>SECTION 1: GUIDANCE FOR DSD-MNT-</w:t>
      </w:r>
      <w:r w:rsidR="00BB77A9">
        <w:t>MGT</w:t>
      </w:r>
    </w:p>
    <w:p w14:paraId="3E04BE55" w14:textId="6EF215FC" w:rsidR="007714D8" w:rsidRDefault="007714D8" w:rsidP="00B73F60">
      <w:pPr>
        <w:pStyle w:val="ASDEFCONTitle"/>
        <w:spacing w:before="0"/>
      </w:pPr>
      <w:r>
        <w:t xml:space="preserve">(Requirements for </w:t>
      </w:r>
      <w:r w:rsidR="00BB77A9">
        <w:t xml:space="preserve">THE MANAGEMENT OF </w:t>
      </w:r>
      <w:r>
        <w:t>Maintenance Services)</w:t>
      </w:r>
    </w:p>
    <w:p w14:paraId="33389635" w14:textId="37084998" w:rsidR="007714D8" w:rsidRDefault="007714D8" w:rsidP="00F0062F">
      <w:pPr>
        <w:pStyle w:val="GuideMarginHead-ASDEFCON"/>
      </w:pPr>
      <w:r w:rsidRPr="00E655A1">
        <w:rPr>
          <w:u w:val="single"/>
        </w:rPr>
        <w:t>Status</w:t>
      </w:r>
      <w:r>
        <w:rPr>
          <w:rStyle w:val="MarginheadingChar"/>
        </w:rPr>
        <w:t>:</w:t>
      </w:r>
      <w:r>
        <w:tab/>
        <w:t>Optional (</w:t>
      </w:r>
      <w:r w:rsidR="0035437C">
        <w:t xml:space="preserve">must </w:t>
      </w:r>
      <w:r>
        <w:t xml:space="preserve">be used for Maintenance of all </w:t>
      </w:r>
      <w:r w:rsidR="00155010">
        <w:t xml:space="preserve">Materiel Systems </w:t>
      </w:r>
      <w:r w:rsidR="007052AF">
        <w:t xml:space="preserve">and equipment </w:t>
      </w:r>
      <w:r>
        <w:t>that are not administrative type computer systems)</w:t>
      </w:r>
      <w:r w:rsidR="00B60FFF">
        <w:t>.</w:t>
      </w:r>
    </w:p>
    <w:p w14:paraId="1CE73E28" w14:textId="77777777" w:rsidR="007714D8" w:rsidRDefault="007714D8" w:rsidP="00B73F60">
      <w:pPr>
        <w:pStyle w:val="GuideMarginHead-ASDEFCON"/>
      </w:pPr>
      <w:r w:rsidRPr="00E655A1">
        <w:rPr>
          <w:u w:val="single"/>
        </w:rPr>
        <w:t>Purpose</w:t>
      </w:r>
      <w:r>
        <w:rPr>
          <w:rStyle w:val="MarginheadingChar"/>
        </w:rPr>
        <w:t>:</w:t>
      </w:r>
      <w:r>
        <w:tab/>
        <w:t xml:space="preserve">To identify the </w:t>
      </w:r>
      <w:r w:rsidR="007052AF">
        <w:t xml:space="preserve">management </w:t>
      </w:r>
      <w:r>
        <w:t xml:space="preserve">requirements common to the Maintenance of the </w:t>
      </w:r>
      <w:r w:rsidR="00497027">
        <w:t xml:space="preserve">Products identified at </w:t>
      </w:r>
      <w:r w:rsidR="008C5D1A">
        <w:t>A</w:t>
      </w:r>
      <w:r w:rsidR="00497027">
        <w:t>nnex A to the SOW</w:t>
      </w:r>
      <w:r>
        <w:t>.</w:t>
      </w:r>
    </w:p>
    <w:p w14:paraId="6E484245" w14:textId="03ECF376" w:rsidR="007714D8" w:rsidRDefault="007714D8" w:rsidP="00B73F60">
      <w:pPr>
        <w:pStyle w:val="GuideMarginHead-ASDEFCON"/>
      </w:pPr>
      <w:r w:rsidRPr="00E655A1">
        <w:rPr>
          <w:u w:val="single"/>
        </w:rPr>
        <w:t>Policy</w:t>
      </w:r>
      <w:r>
        <w:rPr>
          <w:rStyle w:val="MarginheadingChar"/>
        </w:rPr>
        <w:t>:</w:t>
      </w:r>
      <w:r>
        <w:tab/>
      </w:r>
      <w:r w:rsidR="00DF6C78" w:rsidRPr="00EF773A">
        <w:t xml:space="preserve">DEFLOGMAN </w:t>
      </w:r>
      <w:r w:rsidR="0052710B" w:rsidRPr="00EF773A">
        <w:t>Part </w:t>
      </w:r>
      <w:r w:rsidR="00DF6C78" w:rsidRPr="00EF773A">
        <w:t xml:space="preserve">2 </w:t>
      </w:r>
      <w:r w:rsidR="0052710B" w:rsidRPr="00EF773A">
        <w:t>Volume </w:t>
      </w:r>
      <w:r w:rsidR="00DF6C78" w:rsidRPr="00EF773A">
        <w:t xml:space="preserve">10 </w:t>
      </w:r>
      <w:r w:rsidR="0052710B" w:rsidRPr="00EF773A">
        <w:t>Chapter </w:t>
      </w:r>
      <w:r w:rsidR="00DF6C78" w:rsidRPr="00EF773A">
        <w:t>2</w:t>
      </w:r>
      <w:r w:rsidR="007F7516" w:rsidRPr="00EF773A">
        <w:t>,</w:t>
      </w:r>
      <w:r w:rsidR="007F7516" w:rsidRPr="00B73F60">
        <w:rPr>
          <w:i/>
        </w:rPr>
        <w:t xml:space="preserve"> Materiel Maintenance Policy</w:t>
      </w:r>
    </w:p>
    <w:p w14:paraId="652344AE" w14:textId="02109938" w:rsidR="00DF6C78" w:rsidRPr="00B73F60" w:rsidRDefault="00DF6C78" w:rsidP="00F0062F">
      <w:pPr>
        <w:pStyle w:val="GuideText-ASDEFCON"/>
        <w:rPr>
          <w:i/>
        </w:rPr>
      </w:pPr>
      <w:r w:rsidRPr="00EF773A">
        <w:t xml:space="preserve">DEFLOGMAN </w:t>
      </w:r>
      <w:r w:rsidR="0052710B" w:rsidRPr="00EF773A">
        <w:t>Part </w:t>
      </w:r>
      <w:r w:rsidRPr="00EF773A">
        <w:t xml:space="preserve">2 </w:t>
      </w:r>
      <w:r w:rsidR="0052710B" w:rsidRPr="00EF773A">
        <w:t>Volume </w:t>
      </w:r>
      <w:r w:rsidRPr="00EF773A">
        <w:t xml:space="preserve">10 </w:t>
      </w:r>
      <w:r w:rsidR="0052710B" w:rsidRPr="00EF773A">
        <w:t>Chapter </w:t>
      </w:r>
      <w:r w:rsidRPr="00EF773A">
        <w:t>17,</w:t>
      </w:r>
      <w:r w:rsidRPr="00B73F60">
        <w:rPr>
          <w:i/>
        </w:rPr>
        <w:t xml:space="preserve"> Contingency Maintenance Policy</w:t>
      </w:r>
    </w:p>
    <w:p w14:paraId="150EAB8B" w14:textId="77777777" w:rsidR="007714D8" w:rsidRDefault="007714D8" w:rsidP="00B73F60">
      <w:pPr>
        <w:pStyle w:val="GuideMarginHead-ASDEFCON"/>
      </w:pPr>
      <w:r w:rsidRPr="00E655A1">
        <w:rPr>
          <w:u w:val="single"/>
        </w:rPr>
        <w:t>Guidance</w:t>
      </w:r>
      <w:r>
        <w:rPr>
          <w:rStyle w:val="MarginheadingChar"/>
        </w:rPr>
        <w:t>:</w:t>
      </w:r>
      <w:r>
        <w:tab/>
        <w:t>This DSD is required to establish the framework under which DSD-MNT-SERV and other drafter-developed Maintenance DSDs can be implemented.</w:t>
      </w:r>
    </w:p>
    <w:p w14:paraId="6ED7AF49" w14:textId="77777777" w:rsidR="007714D8" w:rsidRPr="00A24F8A" w:rsidRDefault="007714D8" w:rsidP="00B73F60">
      <w:pPr>
        <w:pStyle w:val="GuideMarginHead-ASDEFCON"/>
        <w:rPr>
          <w:u w:val="single"/>
        </w:rPr>
      </w:pPr>
      <w:r w:rsidRPr="00A24F8A">
        <w:rPr>
          <w:u w:val="single"/>
        </w:rPr>
        <w:t>Related Clauses/Documents:</w:t>
      </w:r>
    </w:p>
    <w:p w14:paraId="636C81C6" w14:textId="77777777" w:rsidR="003104D5" w:rsidRPr="00A24F8A" w:rsidRDefault="003104D5" w:rsidP="00F0062F">
      <w:pPr>
        <w:pStyle w:val="GuideText-ASDEFCON"/>
      </w:pPr>
      <w:r w:rsidRPr="00A24F8A">
        <w:t>DID-MNT-MMP</w:t>
      </w:r>
    </w:p>
    <w:p w14:paraId="54BB6551" w14:textId="77777777" w:rsidR="003104D5" w:rsidRPr="00A24F8A" w:rsidRDefault="003104D5" w:rsidP="00B73F60">
      <w:pPr>
        <w:pStyle w:val="GuideText-ASDEFCON"/>
      </w:pPr>
      <w:r w:rsidRPr="00A24F8A">
        <w:t>DSD-MNT-SERV, Routine Maintenance Services</w:t>
      </w:r>
    </w:p>
    <w:p w14:paraId="342AACD8" w14:textId="77777777" w:rsidR="007714D8" w:rsidRDefault="007714D8" w:rsidP="00F0062F">
      <w:pPr>
        <w:pStyle w:val="GuideMarginHead-ASDEFCON"/>
      </w:pPr>
      <w:r w:rsidRPr="00B73F60">
        <w:rPr>
          <w:rStyle w:val="GuideMarginHead-ASDEFCONChar"/>
          <w:u w:val="single"/>
        </w:rPr>
        <w:t>Optional Clauses</w:t>
      </w:r>
      <w:r>
        <w:t>:</w:t>
      </w:r>
      <w:r>
        <w:tab/>
      </w:r>
      <w:r w:rsidRPr="00B73F60">
        <w:rPr>
          <w:rStyle w:val="GuideText-ASDEFCONChar"/>
        </w:rPr>
        <w:t>None</w:t>
      </w:r>
    </w:p>
    <w:bookmarkStart w:id="2" w:name="_Ref180750245"/>
    <w:p w14:paraId="64359AD5" w14:textId="77777777" w:rsidR="004541FC" w:rsidRPr="004541FC" w:rsidRDefault="004541FC" w:rsidP="004541FC">
      <w:pPr>
        <w:pStyle w:val="heading"/>
      </w:pPr>
      <w:r>
        <w:fldChar w:fldCharType="begin"/>
      </w:r>
      <w:r>
        <w:instrText xml:space="preserve"> REF _Ref232504099 \r \h </w:instrText>
      </w:r>
      <w:r>
        <w:fldChar w:fldCharType="separate"/>
      </w:r>
      <w:r w:rsidR="00347182">
        <w:t>5</w:t>
      </w:r>
      <w:r>
        <w:fldChar w:fldCharType="end"/>
      </w:r>
      <w:r>
        <w:tab/>
      </w:r>
      <w:r w:rsidR="007714D8">
        <w:t>APPLICABLE DOCUMENTS</w:t>
      </w:r>
      <w:bookmarkEnd w:id="2"/>
    </w:p>
    <w:p w14:paraId="7781B857" w14:textId="77777777" w:rsidR="007714D8" w:rsidRDefault="007714D8" w:rsidP="00B73F60">
      <w:pPr>
        <w:pStyle w:val="GuideMarginHead-ASDEFCON"/>
      </w:pPr>
      <w:r w:rsidRPr="00E655A1">
        <w:rPr>
          <w:u w:val="single"/>
        </w:rPr>
        <w:t>Status</w:t>
      </w:r>
      <w:r>
        <w:rPr>
          <w:rStyle w:val="MarginheadingChar"/>
        </w:rPr>
        <w:t>:</w:t>
      </w:r>
      <w:r>
        <w:tab/>
        <w:t>Core</w:t>
      </w:r>
    </w:p>
    <w:p w14:paraId="4689CF13" w14:textId="77777777" w:rsidR="007714D8" w:rsidRDefault="007714D8" w:rsidP="00B73F60">
      <w:pPr>
        <w:pStyle w:val="GuideMarginHead-ASDEFCON"/>
      </w:pPr>
      <w:r w:rsidRPr="00E655A1">
        <w:rPr>
          <w:u w:val="single"/>
        </w:rPr>
        <w:t>Purpose</w:t>
      </w:r>
      <w:r>
        <w:rPr>
          <w:rStyle w:val="MarginheadingChar"/>
        </w:rPr>
        <w:t>:</w:t>
      </w:r>
      <w:r>
        <w:tab/>
        <w:t xml:space="preserve">To identify authoritative documents (excluding individual </w:t>
      </w:r>
      <w:r w:rsidR="00881C44">
        <w:t>M</w:t>
      </w:r>
      <w:r>
        <w:t>aintenance manuals) applicable to the Maintenance Services to be provided.</w:t>
      </w:r>
    </w:p>
    <w:p w14:paraId="2FD9F447" w14:textId="3538428A" w:rsidR="007714D8" w:rsidRDefault="007714D8" w:rsidP="00B73F60">
      <w:pPr>
        <w:pStyle w:val="GuideMarginHead-ASDEFCON"/>
      </w:pPr>
      <w:r w:rsidRPr="00E655A1">
        <w:rPr>
          <w:u w:val="single"/>
        </w:rPr>
        <w:t>Policy</w:t>
      </w:r>
      <w:r>
        <w:rPr>
          <w:rStyle w:val="MarginheadingChar"/>
        </w:rPr>
        <w:t>:</w:t>
      </w:r>
      <w:r>
        <w:tab/>
      </w:r>
      <w:r w:rsidR="00CE2336">
        <w:t>The individual</w:t>
      </w:r>
      <w:r w:rsidR="00A83EA6">
        <w:t xml:space="preserve"> Defence</w:t>
      </w:r>
      <w:r w:rsidR="00CE2336">
        <w:t xml:space="preserve"> environments (</w:t>
      </w:r>
      <w:proofErr w:type="spellStart"/>
      <w:r w:rsidR="00CE2336">
        <w:t>eg</w:t>
      </w:r>
      <w:proofErr w:type="spellEnd"/>
      <w:r w:rsidR="00CE2336">
        <w:t>, Land, Maritime and Aerospace) each have policies regarding Maintenance</w:t>
      </w:r>
      <w:r w:rsidR="00A83EA6">
        <w:t xml:space="preserve"> that</w:t>
      </w:r>
      <w:r w:rsidR="00CE2336">
        <w:t xml:space="preserve"> are captured in the respective </w:t>
      </w:r>
      <w:r w:rsidR="00D0701C">
        <w:t xml:space="preserve">ADF </w:t>
      </w:r>
      <w:r w:rsidR="00ED5472">
        <w:t>r</w:t>
      </w:r>
      <w:r w:rsidR="00CE2336">
        <w:t xml:space="preserve">egulatory </w:t>
      </w:r>
      <w:r w:rsidR="00D0701C">
        <w:t xml:space="preserve">/ </w:t>
      </w:r>
      <w:r w:rsidR="00ED5472">
        <w:t>a</w:t>
      </w:r>
      <w:r w:rsidR="00D0701C">
        <w:t xml:space="preserve">ssurance </w:t>
      </w:r>
      <w:r w:rsidR="00ED5472">
        <w:t>f</w:t>
      </w:r>
      <w:r w:rsidR="00CE2336">
        <w:t xml:space="preserve">ramework </w:t>
      </w:r>
      <w:r w:rsidR="00D0701C">
        <w:t>documents</w:t>
      </w:r>
      <w:r w:rsidR="00CE2336">
        <w:t xml:space="preserve">.  Explosive Ordnance also has </w:t>
      </w:r>
      <w:r w:rsidR="00884662">
        <w:t xml:space="preserve">assurance-related </w:t>
      </w:r>
      <w:r w:rsidR="00CE2336">
        <w:t xml:space="preserve">policies </w:t>
      </w:r>
      <w:r w:rsidR="00884662">
        <w:t xml:space="preserve">for </w:t>
      </w:r>
      <w:r w:rsidR="00CE2336">
        <w:t xml:space="preserve">Maintenance, </w:t>
      </w:r>
      <w:r w:rsidR="00D0701C">
        <w:t xml:space="preserve">to be </w:t>
      </w:r>
      <w:r w:rsidR="00884662">
        <w:t xml:space="preserve">referenced </w:t>
      </w:r>
      <w:r w:rsidR="00D0701C">
        <w:t>when applicable</w:t>
      </w:r>
      <w:r w:rsidR="00CE2336">
        <w:t>.</w:t>
      </w:r>
    </w:p>
    <w:p w14:paraId="577D229B" w14:textId="3CF79D51" w:rsidR="007714D8" w:rsidRDefault="007714D8" w:rsidP="00B73F60">
      <w:pPr>
        <w:pStyle w:val="GuideMarginHead-ASDEFCON"/>
      </w:pPr>
      <w:r w:rsidRPr="00E655A1">
        <w:rPr>
          <w:u w:val="single"/>
        </w:rPr>
        <w:t>Guidance</w:t>
      </w:r>
      <w:r>
        <w:rPr>
          <w:rStyle w:val="MarginheadingChar"/>
        </w:rPr>
        <w:t>:</w:t>
      </w:r>
      <w:r>
        <w:tab/>
        <w:t>Edit the list of applicable documents to suit the Maintenance Services.  The</w:t>
      </w:r>
      <w:r w:rsidR="00A83EA6">
        <w:t>se</w:t>
      </w:r>
      <w:r>
        <w:t xml:space="preserve"> documents should have applicability </w:t>
      </w:r>
      <w:r w:rsidR="0044094C">
        <w:t xml:space="preserve">to </w:t>
      </w:r>
      <w:r>
        <w:t xml:space="preserve">all of the Maintenance Services, such as regulatory documents and </w:t>
      </w:r>
      <w:r w:rsidR="0044094C">
        <w:t xml:space="preserve">technical maintenance plans </w:t>
      </w:r>
      <w:r>
        <w:t xml:space="preserve">that </w:t>
      </w:r>
      <w:r w:rsidR="0044094C">
        <w:t>cross-</w:t>
      </w:r>
      <w:r>
        <w:t>refer to individual Maintenance and servicing manuals</w:t>
      </w:r>
      <w:r w:rsidR="0044094C">
        <w:t xml:space="preserve"> (it is not expected that all manuals for complex systems be listed here)</w:t>
      </w:r>
      <w:r>
        <w:t xml:space="preserve">.  </w:t>
      </w:r>
      <w:r w:rsidR="0035437C">
        <w:t>N</w:t>
      </w:r>
      <w:r>
        <w:t>ote that Annex</w:t>
      </w:r>
      <w:r w:rsidR="0035437C">
        <w:t>es</w:t>
      </w:r>
      <w:r>
        <w:t> A</w:t>
      </w:r>
      <w:r w:rsidR="0035437C">
        <w:t xml:space="preserve"> and D</w:t>
      </w:r>
      <w:r>
        <w:t xml:space="preserve"> to the SOW</w:t>
      </w:r>
      <w:r w:rsidR="0035437C">
        <w:t xml:space="preserve"> are used to identify</w:t>
      </w:r>
      <w:r>
        <w:t xml:space="preserve"> </w:t>
      </w:r>
      <w:r w:rsidR="00881C44">
        <w:t>M</w:t>
      </w:r>
      <w:r>
        <w:t>aintenance manuals</w:t>
      </w:r>
      <w:r w:rsidR="006648C5">
        <w:t xml:space="preserve"> (often in sets or series)</w:t>
      </w:r>
      <w:r>
        <w:t xml:space="preserve"> for specific systems and R</w:t>
      </w:r>
      <w:r w:rsidR="007D5E10">
        <w:t xml:space="preserve">epairable </w:t>
      </w:r>
      <w:r>
        <w:t>I</w:t>
      </w:r>
      <w:r w:rsidR="007D5E10">
        <w:t>tem</w:t>
      </w:r>
      <w:r>
        <w:t>s.</w:t>
      </w:r>
      <w:r w:rsidR="00CE2336">
        <w:t xml:space="preserve">  Drafters </w:t>
      </w:r>
      <w:r w:rsidR="0035437C">
        <w:t>shoul</w:t>
      </w:r>
      <w:r w:rsidR="0044094C">
        <w:t>d also</w:t>
      </w:r>
      <w:r w:rsidR="00CE2336">
        <w:t xml:space="preserve"> refer to the guidance for clause 5 of DSD-MNT-SERV.</w:t>
      </w:r>
    </w:p>
    <w:p w14:paraId="76A573D7" w14:textId="77777777" w:rsidR="007714D8" w:rsidRDefault="007714D8">
      <w:pPr>
        <w:pStyle w:val="Marginheading"/>
      </w:pPr>
      <w:r w:rsidRPr="00B73F60">
        <w:rPr>
          <w:rStyle w:val="GuideMarginHead-ASDEFCONChar"/>
          <w:u w:val="single"/>
        </w:rPr>
        <w:t>Related Clauses/Documents</w:t>
      </w:r>
      <w:r>
        <w:t>:</w:t>
      </w:r>
    </w:p>
    <w:p w14:paraId="4459EFA6" w14:textId="77777777" w:rsidR="007714D8" w:rsidRDefault="007714D8" w:rsidP="00B73F60">
      <w:pPr>
        <w:pStyle w:val="GuideText-ASDEFCON"/>
      </w:pPr>
      <w:r>
        <w:t>None</w:t>
      </w:r>
    </w:p>
    <w:p w14:paraId="494B868D" w14:textId="77777777" w:rsidR="007714D8" w:rsidRDefault="007714D8" w:rsidP="00F0062F">
      <w:pPr>
        <w:pStyle w:val="GuideMarginHead-ASDEFCON"/>
      </w:pPr>
      <w:r w:rsidRPr="00B73F60">
        <w:rPr>
          <w:rStyle w:val="GuideMarginHead-ASDEFCONChar"/>
          <w:u w:val="single"/>
        </w:rPr>
        <w:t>Optional Clauses</w:t>
      </w:r>
      <w:r>
        <w:t>:</w:t>
      </w:r>
      <w:r>
        <w:tab/>
      </w:r>
      <w:r w:rsidRPr="00B73F60">
        <w:rPr>
          <w:rStyle w:val="GuideMarginHead-ASDEFCONChar"/>
        </w:rPr>
        <w:t>None</w:t>
      </w:r>
    </w:p>
    <w:p w14:paraId="7175A17E" w14:textId="77777777" w:rsidR="0082517A" w:rsidRDefault="004541FC" w:rsidP="004541FC">
      <w:pPr>
        <w:pStyle w:val="heading"/>
      </w:pPr>
      <w:r>
        <w:fldChar w:fldCharType="begin"/>
      </w:r>
      <w:r>
        <w:instrText xml:space="preserve"> REF _Ref232504231 \r \h </w:instrText>
      </w:r>
      <w:r>
        <w:fldChar w:fldCharType="separate"/>
      </w:r>
      <w:r w:rsidR="00347182">
        <w:t>6.2.1</w:t>
      </w:r>
      <w:r>
        <w:fldChar w:fldCharType="end"/>
      </w:r>
      <w:r>
        <w:tab/>
      </w:r>
      <w:r w:rsidR="0082517A">
        <w:t>Maintenance Management, Administration, and Reporting</w:t>
      </w:r>
    </w:p>
    <w:p w14:paraId="48C1498C" w14:textId="77777777" w:rsidR="0082517A" w:rsidRDefault="0082517A" w:rsidP="00B73F60">
      <w:pPr>
        <w:pStyle w:val="GuideMarginHead-ASDEFCON"/>
      </w:pPr>
      <w:r w:rsidRPr="00E655A1">
        <w:rPr>
          <w:u w:val="single"/>
        </w:rPr>
        <w:t>Status</w:t>
      </w:r>
      <w:r>
        <w:rPr>
          <w:rStyle w:val="MarginheadingChar"/>
        </w:rPr>
        <w:t>:</w:t>
      </w:r>
      <w:r>
        <w:tab/>
        <w:t>Core</w:t>
      </w:r>
    </w:p>
    <w:p w14:paraId="3A2F538E" w14:textId="77777777" w:rsidR="0082517A" w:rsidRDefault="0082517A" w:rsidP="00B73F60">
      <w:pPr>
        <w:pStyle w:val="GuideMarginHead-ASDEFCON"/>
      </w:pPr>
      <w:r w:rsidRPr="00E655A1">
        <w:rPr>
          <w:u w:val="single"/>
        </w:rPr>
        <w:t>Purpose</w:t>
      </w:r>
      <w:r>
        <w:rPr>
          <w:rStyle w:val="MarginheadingChar"/>
        </w:rPr>
        <w:t>:</w:t>
      </w:r>
      <w:r>
        <w:tab/>
        <w:t>To identify the Maintenance management, administration, and reporting requirements</w:t>
      </w:r>
      <w:r w:rsidR="00CE2336">
        <w:t xml:space="preserve"> for the Products that require Maintenance</w:t>
      </w:r>
      <w:r>
        <w:t>.</w:t>
      </w:r>
    </w:p>
    <w:p w14:paraId="44A5444E" w14:textId="77777777" w:rsidR="0082517A" w:rsidRDefault="0082517A" w:rsidP="00B73F60">
      <w:pPr>
        <w:pStyle w:val="GuideMarginHead-ASDEFCON"/>
      </w:pPr>
      <w:r w:rsidRPr="00B73F60">
        <w:rPr>
          <w:u w:val="single"/>
        </w:rPr>
        <w:t>Policy</w:t>
      </w:r>
      <w:r>
        <w:rPr>
          <w:rStyle w:val="MarginheadingChar"/>
        </w:rPr>
        <w:t>:</w:t>
      </w:r>
      <w:r>
        <w:tab/>
        <w:t>TBD</w:t>
      </w:r>
    </w:p>
    <w:p w14:paraId="133A3663" w14:textId="4BCF2486" w:rsidR="006012DC" w:rsidRDefault="0082517A" w:rsidP="00B73F60">
      <w:pPr>
        <w:pStyle w:val="GuideMarginHead-ASDEFCON"/>
      </w:pPr>
      <w:r w:rsidRPr="00E655A1">
        <w:rPr>
          <w:u w:val="single"/>
        </w:rPr>
        <w:t>Guidance</w:t>
      </w:r>
      <w:r>
        <w:rPr>
          <w:rStyle w:val="MarginheadingChar"/>
        </w:rPr>
        <w:t>:</w:t>
      </w:r>
      <w:r>
        <w:tab/>
      </w:r>
      <w:r w:rsidR="00834282">
        <w:t>To</w:t>
      </w:r>
      <w:r w:rsidR="006012DC">
        <w:t xml:space="preserve"> tailor this clause,</w:t>
      </w:r>
      <w:r w:rsidR="005D6F50">
        <w:t xml:space="preserve"> drafters</w:t>
      </w:r>
      <w:r w:rsidR="00834282">
        <w:t xml:space="preserve"> need to</w:t>
      </w:r>
      <w:r w:rsidR="006012DC">
        <w:t xml:space="preserve"> insert references to the relevant </w:t>
      </w:r>
      <w:r w:rsidR="00834282">
        <w:t xml:space="preserve">plan and </w:t>
      </w:r>
      <w:r w:rsidR="00E35CBE">
        <w:t xml:space="preserve">ADF </w:t>
      </w:r>
      <w:r w:rsidR="005D6F50">
        <w:t>regulatory</w:t>
      </w:r>
      <w:r w:rsidR="00E35CBE">
        <w:t xml:space="preserve"> / assurance framework</w:t>
      </w:r>
      <w:r w:rsidR="005D6F50">
        <w:t xml:space="preserve"> </w:t>
      </w:r>
      <w:r w:rsidR="006012DC">
        <w:t>publications</w:t>
      </w:r>
      <w:r w:rsidR="005D6F50">
        <w:t xml:space="preserve">, </w:t>
      </w:r>
      <w:r w:rsidR="006012DC">
        <w:t>orders</w:t>
      </w:r>
      <w:r w:rsidR="005D6F50">
        <w:t xml:space="preserve">, or </w:t>
      </w:r>
      <w:r w:rsidR="006012DC">
        <w:t xml:space="preserve">instructions describing administrative processes that must be followed for Maintenance </w:t>
      </w:r>
      <w:r w:rsidR="00D20DFF">
        <w:t xml:space="preserve">Services </w:t>
      </w:r>
      <w:r w:rsidR="006012DC">
        <w:t>to be performed.</w:t>
      </w:r>
      <w:r w:rsidR="00490BDB">
        <w:t xml:space="preserve">  This list should not include </w:t>
      </w:r>
      <w:r w:rsidR="00A14F0B">
        <w:t xml:space="preserve">detailed </w:t>
      </w:r>
      <w:r w:rsidR="00881C44">
        <w:t>Maintenance</w:t>
      </w:r>
      <w:r w:rsidR="00A14F0B">
        <w:t xml:space="preserve"> manuals for the Products</w:t>
      </w:r>
      <w:r w:rsidR="00834282">
        <w:t xml:space="preserve">, </w:t>
      </w:r>
      <w:r w:rsidR="00FD4FC8">
        <w:t xml:space="preserve">as these </w:t>
      </w:r>
      <w:r w:rsidR="00A14F0B">
        <w:t xml:space="preserve">are </w:t>
      </w:r>
      <w:r w:rsidR="00834282">
        <w:t>included in DSD-MNT-SERV</w:t>
      </w:r>
      <w:r w:rsidR="00834282" w:rsidDel="00834282">
        <w:t xml:space="preserve"> </w:t>
      </w:r>
      <w:r w:rsidR="00834282">
        <w:t xml:space="preserve">by reference to </w:t>
      </w:r>
      <w:r w:rsidR="00A14F0B">
        <w:t>SOW</w:t>
      </w:r>
      <w:r w:rsidR="005D6F50">
        <w:t xml:space="preserve"> Annex A </w:t>
      </w:r>
      <w:r w:rsidR="00834282">
        <w:t>(</w:t>
      </w:r>
      <w:r w:rsidR="005D6F50">
        <w:t>and</w:t>
      </w:r>
      <w:r w:rsidR="00834282">
        <w:t xml:space="preserve"> </w:t>
      </w:r>
      <w:r w:rsidR="005D6F50">
        <w:t>Annex D</w:t>
      </w:r>
      <w:r w:rsidR="00834282">
        <w:t>,</w:t>
      </w:r>
      <w:r w:rsidR="00834282" w:rsidRPr="00834282">
        <w:t xml:space="preserve"> </w:t>
      </w:r>
      <w:r w:rsidR="00834282">
        <w:t>indirectly)</w:t>
      </w:r>
      <w:r w:rsidR="00A14F0B">
        <w:t>.</w:t>
      </w:r>
    </w:p>
    <w:p w14:paraId="3B452378" w14:textId="0DBD943E" w:rsidR="0082517A" w:rsidRDefault="005203D2" w:rsidP="00B73F60">
      <w:pPr>
        <w:pStyle w:val="GuideText-ASDEFCON"/>
      </w:pPr>
      <w:r>
        <w:lastRenderedPageBreak/>
        <w:t>D</w:t>
      </w:r>
      <w:r w:rsidR="0082517A">
        <w:t>rafter</w:t>
      </w:r>
      <w:r>
        <w:t>s</w:t>
      </w:r>
      <w:r w:rsidR="0082517A">
        <w:t xml:space="preserve"> should consider the need for </w:t>
      </w:r>
      <w:r w:rsidR="00881C44">
        <w:t>Maintenance</w:t>
      </w:r>
      <w:r w:rsidR="0082517A">
        <w:t xml:space="preserve"> logs and other documentation </w:t>
      </w:r>
      <w:r w:rsidR="005D6F50">
        <w:t xml:space="preserve">to be </w:t>
      </w:r>
      <w:r w:rsidR="0082517A">
        <w:t>provided to the Commonwealth for reporting o</w:t>
      </w:r>
      <w:r>
        <w:t>f</w:t>
      </w:r>
      <w:r w:rsidR="0082517A">
        <w:t xml:space="preserve"> </w:t>
      </w:r>
      <w:r w:rsidR="00881C44">
        <w:t>Maintenance</w:t>
      </w:r>
      <w:r w:rsidR="0082517A">
        <w:t xml:space="preserve"> actions.  If needed</w:t>
      </w:r>
      <w:r w:rsidR="00490BDB">
        <w:t>,</w:t>
      </w:r>
      <w:r w:rsidR="0082517A">
        <w:t xml:space="preserve"> a definition </w:t>
      </w:r>
      <w:r w:rsidR="007763FC">
        <w:t xml:space="preserve">for </w:t>
      </w:r>
      <w:r w:rsidR="0082517A">
        <w:t xml:space="preserve">Maintenance Documentation may be added to the </w:t>
      </w:r>
      <w:r w:rsidR="00111A7A">
        <w:t>G</w:t>
      </w:r>
      <w:r w:rsidR="0082517A">
        <w:t xml:space="preserve">lossary to capture </w:t>
      </w:r>
      <w:r w:rsidR="00FC3F85">
        <w:t>the scope of documents involved</w:t>
      </w:r>
      <w:r w:rsidR="00CE2336">
        <w:t xml:space="preserve">, which </w:t>
      </w:r>
      <w:r w:rsidR="00FC3F85">
        <w:t>may include a list of approved forms</w:t>
      </w:r>
      <w:r w:rsidR="0082517A">
        <w:t>.</w:t>
      </w:r>
      <w:r w:rsidR="001C4361">
        <w:t xml:space="preserve">  The clauses using ‘Maintenance documentation’ will also require adjustment.</w:t>
      </w:r>
    </w:p>
    <w:p w14:paraId="57B4BE0F" w14:textId="27CB99F8" w:rsidR="009F4792" w:rsidRDefault="0082517A" w:rsidP="00E655A1">
      <w:r w:rsidRPr="00B73F60">
        <w:rPr>
          <w:rStyle w:val="GuideMarginHead-ASDEFCONChar"/>
          <w:u w:val="single"/>
        </w:rPr>
        <w:t>Related Clauses/Documents</w:t>
      </w:r>
      <w:r>
        <w:t>:</w:t>
      </w:r>
    </w:p>
    <w:p w14:paraId="3AFA0564" w14:textId="4BFB9140" w:rsidR="0082517A" w:rsidRDefault="0082517A" w:rsidP="00B73F60">
      <w:pPr>
        <w:pStyle w:val="GuideText-ASDEFCON"/>
      </w:pPr>
      <w:r>
        <w:t>DID-MNT</w:t>
      </w:r>
      <w:r w:rsidR="00497027">
        <w:t>-MMP</w:t>
      </w:r>
      <w:r w:rsidR="003104D5">
        <w:t xml:space="preserve"> specifies requirements for a Maintenance Management Plan (MMP)</w:t>
      </w:r>
    </w:p>
    <w:p w14:paraId="24ADAE10" w14:textId="77777777" w:rsidR="0082517A" w:rsidRPr="00B73F60" w:rsidRDefault="0082517A" w:rsidP="00F0062F">
      <w:pPr>
        <w:pStyle w:val="GuideMarginHead-ASDEFCON"/>
        <w:rPr>
          <w:rStyle w:val="GuideText-ASDEFCONChar"/>
        </w:rPr>
      </w:pPr>
      <w:r w:rsidRPr="00B73F60">
        <w:rPr>
          <w:rStyle w:val="GuideMarginHead-ASDEFCONChar"/>
          <w:u w:val="single"/>
        </w:rPr>
        <w:t>Optional Clauses</w:t>
      </w:r>
      <w:r>
        <w:t>:</w:t>
      </w:r>
      <w:r>
        <w:tab/>
      </w:r>
      <w:r w:rsidRPr="00B73F60">
        <w:rPr>
          <w:rStyle w:val="GuideText-ASDEFCONChar"/>
        </w:rPr>
        <w:t>None</w:t>
      </w:r>
    </w:p>
    <w:p w14:paraId="35FB6265" w14:textId="77777777" w:rsidR="007714D8" w:rsidRDefault="004541FC" w:rsidP="004541FC">
      <w:pPr>
        <w:pStyle w:val="heading"/>
      </w:pPr>
      <w:r>
        <w:fldChar w:fldCharType="begin"/>
      </w:r>
      <w:r>
        <w:instrText xml:space="preserve"> REF _Ref180916336 \r \h </w:instrText>
      </w:r>
      <w:r>
        <w:fldChar w:fldCharType="separate"/>
      </w:r>
      <w:r w:rsidR="00347182">
        <w:t>6.2.2</w:t>
      </w:r>
      <w:r>
        <w:fldChar w:fldCharType="end"/>
      </w:r>
      <w:r>
        <w:tab/>
      </w:r>
      <w:r w:rsidR="007714D8">
        <w:t>Maintenance Management</w:t>
      </w:r>
      <w:r w:rsidR="0082517A">
        <w:t xml:space="preserve"> System</w:t>
      </w:r>
    </w:p>
    <w:p w14:paraId="07FA9A95" w14:textId="77777777" w:rsidR="007714D8" w:rsidRDefault="007714D8" w:rsidP="00B73F60">
      <w:pPr>
        <w:pStyle w:val="GuideMarginHead-ASDEFCON"/>
      </w:pPr>
      <w:r w:rsidRPr="00E655A1">
        <w:rPr>
          <w:u w:val="single"/>
        </w:rPr>
        <w:t>Status</w:t>
      </w:r>
      <w:r>
        <w:rPr>
          <w:rStyle w:val="MarginheadingChar"/>
        </w:rPr>
        <w:t>:</w:t>
      </w:r>
      <w:r>
        <w:tab/>
        <w:t>Core</w:t>
      </w:r>
    </w:p>
    <w:p w14:paraId="3408EA18" w14:textId="77777777" w:rsidR="007714D8" w:rsidRDefault="007714D8" w:rsidP="00B73F60">
      <w:pPr>
        <w:pStyle w:val="GuideMarginHead-ASDEFCON"/>
      </w:pPr>
      <w:r w:rsidRPr="00E655A1">
        <w:rPr>
          <w:u w:val="single"/>
        </w:rPr>
        <w:t>Purpose</w:t>
      </w:r>
      <w:r>
        <w:rPr>
          <w:rStyle w:val="MarginheadingChar"/>
        </w:rPr>
        <w:t>:</w:t>
      </w:r>
      <w:r>
        <w:tab/>
        <w:t>To identify the approach to Maintenance management, administration, and reporting</w:t>
      </w:r>
      <w:r w:rsidR="006012DC">
        <w:t xml:space="preserve"> using a </w:t>
      </w:r>
      <w:r w:rsidR="00881C44">
        <w:t>Maintenance</w:t>
      </w:r>
      <w:r w:rsidR="006012DC">
        <w:t xml:space="preserve"> </w:t>
      </w:r>
      <w:r w:rsidR="00881C44">
        <w:t>Management System</w:t>
      </w:r>
      <w:r>
        <w:t xml:space="preserve"> and</w:t>
      </w:r>
      <w:r w:rsidR="00CE2336">
        <w:t>,</w:t>
      </w:r>
      <w:r>
        <w:t xml:space="preserve"> in particular</w:t>
      </w:r>
      <w:r w:rsidR="00CE2336">
        <w:t>,</w:t>
      </w:r>
      <w:r>
        <w:t xml:space="preserve"> whether on-line access to </w:t>
      </w:r>
      <w:r w:rsidR="006012DC">
        <w:t xml:space="preserve">a </w:t>
      </w:r>
      <w:r>
        <w:t xml:space="preserve">Defence </w:t>
      </w:r>
      <w:r w:rsidR="00881C44">
        <w:t>M</w:t>
      </w:r>
      <w:r>
        <w:t xml:space="preserve">aintenance </w:t>
      </w:r>
      <w:r w:rsidR="00881C44">
        <w:t>M</w:t>
      </w:r>
      <w:r>
        <w:t xml:space="preserve">anagement </w:t>
      </w:r>
      <w:r w:rsidR="00881C44">
        <w:t>S</w:t>
      </w:r>
      <w:r>
        <w:t>ystem will be provided.</w:t>
      </w:r>
    </w:p>
    <w:p w14:paraId="55097BC0" w14:textId="77777777" w:rsidR="007714D8" w:rsidRDefault="007714D8" w:rsidP="00B73F60">
      <w:pPr>
        <w:pStyle w:val="GuideMarginHead-ASDEFCON"/>
      </w:pPr>
      <w:r w:rsidRPr="00B73F60">
        <w:rPr>
          <w:u w:val="single"/>
        </w:rPr>
        <w:t>Policy</w:t>
      </w:r>
      <w:r>
        <w:rPr>
          <w:rStyle w:val="MarginheadingChar"/>
        </w:rPr>
        <w:t>:</w:t>
      </w:r>
      <w:r>
        <w:tab/>
        <w:t>TBD</w:t>
      </w:r>
    </w:p>
    <w:p w14:paraId="39201BF0" w14:textId="1AA72827" w:rsidR="009F4792" w:rsidRDefault="007714D8" w:rsidP="00B73F60">
      <w:pPr>
        <w:pStyle w:val="GuideMarginHead-ASDEFCON"/>
      </w:pPr>
      <w:r w:rsidRPr="00E655A1">
        <w:rPr>
          <w:u w:val="single"/>
        </w:rPr>
        <w:t>Guidance</w:t>
      </w:r>
      <w:r>
        <w:rPr>
          <w:rStyle w:val="MarginheadingChar"/>
        </w:rPr>
        <w:t>:</w:t>
      </w:r>
      <w:r>
        <w:tab/>
      </w:r>
      <w:r w:rsidR="00BA77F1">
        <w:t>If</w:t>
      </w:r>
      <w:r w:rsidR="00790725">
        <w:t xml:space="preserve"> applicable, drafter</w:t>
      </w:r>
      <w:r w:rsidR="00BA77F1">
        <w:t>s need</w:t>
      </w:r>
      <w:r w:rsidR="00790725">
        <w:t xml:space="preserve"> to insert references </w:t>
      </w:r>
      <w:r w:rsidR="0022402D">
        <w:t xml:space="preserve">to </w:t>
      </w:r>
      <w:r w:rsidR="00790725">
        <w:t xml:space="preserve">ADF regulatory </w:t>
      </w:r>
      <w:r w:rsidR="00884662">
        <w:t xml:space="preserve">/ </w:t>
      </w:r>
      <w:r w:rsidR="00790725">
        <w:t>assurance framework publications</w:t>
      </w:r>
      <w:r w:rsidR="00BA77F1">
        <w:t xml:space="preserve"> </w:t>
      </w:r>
      <w:r w:rsidR="00790725">
        <w:t xml:space="preserve">for the Maintenance Management System.  For aerospace, for example, </w:t>
      </w:r>
      <w:r w:rsidR="00B27E41">
        <w:t>‘DASR M.A.305, Aircraft continuing airworthiness record system’ and ‘DASR M.A</w:t>
      </w:r>
      <w:r w:rsidR="009D303E">
        <w:t>.</w:t>
      </w:r>
      <w:r w:rsidR="00B27E41">
        <w:t>306, Aircraft technical log</w:t>
      </w:r>
      <w:r w:rsidR="0022402D">
        <w:t>’</w:t>
      </w:r>
      <w:r w:rsidR="00B27E41">
        <w:t>.</w:t>
      </w:r>
      <w:r w:rsidR="00790725">
        <w:t xml:space="preserve">  If no regulation or reference applies, amend the clause to refer </w:t>
      </w:r>
      <w:r w:rsidR="00BA77F1">
        <w:t xml:space="preserve">only </w:t>
      </w:r>
      <w:r w:rsidR="00790725">
        <w:t>to the MMP or SSMP.</w:t>
      </w:r>
    </w:p>
    <w:p w14:paraId="67DD5734" w14:textId="0D0B38CE" w:rsidR="007714D8" w:rsidRDefault="007714D8" w:rsidP="006C1DBB">
      <w:pPr>
        <w:pStyle w:val="GuideText-ASDEFCON"/>
      </w:pPr>
      <w:r>
        <w:t xml:space="preserve">The drafter should </w:t>
      </w:r>
      <w:r w:rsidR="006C1DBB">
        <w:t xml:space="preserve">also </w:t>
      </w:r>
      <w:r>
        <w:t xml:space="preserve">select from the optional clauses </w:t>
      </w:r>
      <w:r w:rsidR="00790725">
        <w:t>that identify who will provide the system</w:t>
      </w:r>
      <w:r>
        <w:t xml:space="preserve">.  Option A should be selected when the Contractor will be provided on-line access to a </w:t>
      </w:r>
      <w:r w:rsidR="004D05F7">
        <w:t xml:space="preserve">Commonwealth-owned (or licensed) </w:t>
      </w:r>
      <w:r w:rsidR="00881C44">
        <w:t>M</w:t>
      </w:r>
      <w:r>
        <w:t xml:space="preserve">aintenance </w:t>
      </w:r>
      <w:r w:rsidR="00881C44">
        <w:t>M</w:t>
      </w:r>
      <w:r>
        <w:t xml:space="preserve">anagement </w:t>
      </w:r>
      <w:r w:rsidR="00881C44">
        <w:t>S</w:t>
      </w:r>
      <w:r>
        <w:t xml:space="preserve">ystem, such as </w:t>
      </w:r>
      <w:r w:rsidR="00881C44">
        <w:t>MILIS</w:t>
      </w:r>
      <w:r>
        <w:t>, AMP</w:t>
      </w:r>
      <w:r w:rsidR="00881C44">
        <w:t>S</w:t>
      </w:r>
      <w:r>
        <w:t xml:space="preserve"> </w:t>
      </w:r>
      <w:r w:rsidR="00CE2336">
        <w:t xml:space="preserve">or </w:t>
      </w:r>
      <w:r>
        <w:t>CAMM2.</w:t>
      </w:r>
      <w:r w:rsidR="00095681">
        <w:t xml:space="preserve">  Option B is for the use of a Contractor system, which would be used in accordance with the Approved MMP.</w:t>
      </w:r>
    </w:p>
    <w:p w14:paraId="316759A8" w14:textId="5E023D5C" w:rsidR="007714D8" w:rsidRDefault="007714D8" w:rsidP="00B73F60">
      <w:pPr>
        <w:pStyle w:val="GuideText-ASDEFCON"/>
      </w:pPr>
      <w:r>
        <w:t xml:space="preserve">Option A would be applicable where the Contractor is working on a Defence site or </w:t>
      </w:r>
      <w:r w:rsidR="00322675">
        <w:t xml:space="preserve">the Commonwealth </w:t>
      </w:r>
      <w:r>
        <w:t xml:space="preserve">will provide </w:t>
      </w:r>
      <w:r w:rsidR="00CC41BE">
        <w:t xml:space="preserve">on-line </w:t>
      </w:r>
      <w:r>
        <w:t xml:space="preserve">system access </w:t>
      </w:r>
      <w:r w:rsidR="00CC41BE">
        <w:t>from</w:t>
      </w:r>
      <w:r>
        <w:t xml:space="preserve"> an off-site </w:t>
      </w:r>
      <w:r w:rsidR="00881C44">
        <w:t>M</w:t>
      </w:r>
      <w:r w:rsidR="004D05F7">
        <w:t xml:space="preserve">aintenance </w:t>
      </w:r>
      <w:r>
        <w:t xml:space="preserve">facility owned by the Contractor.  </w:t>
      </w:r>
      <w:r w:rsidR="004D05F7">
        <w:t xml:space="preserve">If chosen, </w:t>
      </w:r>
      <w:r w:rsidR="0022402D">
        <w:t>O</w:t>
      </w:r>
      <w:r w:rsidR="004D05F7">
        <w:t>ptions A-1 or A-2 must be selected depending on exclusive access to the system (</w:t>
      </w:r>
      <w:proofErr w:type="spellStart"/>
      <w:r w:rsidR="004D05F7">
        <w:t>ie</w:t>
      </w:r>
      <w:proofErr w:type="spellEnd"/>
      <w:r w:rsidR="006B5CC0">
        <w:t>,</w:t>
      </w:r>
      <w:r w:rsidR="004D05F7">
        <w:t xml:space="preserve"> </w:t>
      </w:r>
      <w:r w:rsidR="00CC41BE">
        <w:t xml:space="preserve">system equipment </w:t>
      </w:r>
      <w:r w:rsidR="004D05F7">
        <w:t>provided as GFE</w:t>
      </w:r>
      <w:r w:rsidR="00305586">
        <w:t>, including within GFF</w:t>
      </w:r>
      <w:r w:rsidR="004D05F7">
        <w:t>) or shared access</w:t>
      </w:r>
      <w:r w:rsidR="00CC41BE">
        <w:t xml:space="preserve"> (</w:t>
      </w:r>
      <w:proofErr w:type="spellStart"/>
      <w:r w:rsidR="00CC41BE">
        <w:t>ie</w:t>
      </w:r>
      <w:proofErr w:type="spellEnd"/>
      <w:r w:rsidR="00CC41BE">
        <w:t>, where system terminals are located in a</w:t>
      </w:r>
      <w:r w:rsidR="004D05F7">
        <w:t xml:space="preserve"> facility shared with Defence staff or another contractor</w:t>
      </w:r>
      <w:r w:rsidR="00CC41BE">
        <w:t>)</w:t>
      </w:r>
      <w:r w:rsidR="00D20DFF">
        <w:t>.</w:t>
      </w:r>
      <w:r w:rsidR="004D05F7">
        <w:t xml:space="preserve">  Details of GFE and GFS need to be added to Attachment E whe</w:t>
      </w:r>
      <w:r w:rsidR="00CC41BE">
        <w:t>n</w:t>
      </w:r>
      <w:r w:rsidR="004D05F7">
        <w:t xml:space="preserve"> applicable.</w:t>
      </w:r>
    </w:p>
    <w:p w14:paraId="64E74DDB" w14:textId="77777777" w:rsidR="007714D8" w:rsidRDefault="007714D8" w:rsidP="00B73F60">
      <w:pPr>
        <w:pStyle w:val="GuideText-ASDEFCON"/>
      </w:pPr>
      <w:r>
        <w:t xml:space="preserve">Drafters should note that training in Commonwealth-provided Information Systems is </w:t>
      </w:r>
      <w:r w:rsidR="00CC41BE">
        <w:t xml:space="preserve">addressed by </w:t>
      </w:r>
      <w:r>
        <w:t>SOW</w:t>
      </w:r>
      <w:r w:rsidR="00CC41BE">
        <w:t xml:space="preserve"> clause 3.17</w:t>
      </w:r>
      <w:r>
        <w:t>, and additional clauses are not required here.</w:t>
      </w:r>
    </w:p>
    <w:p w14:paraId="18A2C3DF" w14:textId="77777777" w:rsidR="007714D8" w:rsidRDefault="007714D8" w:rsidP="00B73F60">
      <w:pPr>
        <w:pStyle w:val="GuideText-ASDEFCON"/>
      </w:pPr>
      <w:r>
        <w:t xml:space="preserve">Of the two optional clauses, only Option B is likely to be applicable to Information Systems support contracts, where a major </w:t>
      </w:r>
      <w:r w:rsidR="00881C44">
        <w:t>M</w:t>
      </w:r>
      <w:r>
        <w:t xml:space="preserve">aintenance </w:t>
      </w:r>
      <w:r w:rsidR="00881C44">
        <w:t>M</w:t>
      </w:r>
      <w:r>
        <w:t xml:space="preserve">anagement </w:t>
      </w:r>
      <w:r w:rsidR="00881C44">
        <w:t>S</w:t>
      </w:r>
      <w:r>
        <w:t xml:space="preserve">ystem may not be suitable.  Additionally, </w:t>
      </w:r>
      <w:r w:rsidR="00FC5DA2">
        <w:t>where the Contractor will be conducting all Maintenance and/or the</w:t>
      </w:r>
      <w:r>
        <w:t xml:space="preserve"> Maintenance </w:t>
      </w:r>
      <w:r w:rsidR="00FC5DA2">
        <w:t xml:space="preserve">requirements are small, it </w:t>
      </w:r>
      <w:r>
        <w:t xml:space="preserve">may not </w:t>
      </w:r>
      <w:r w:rsidR="00FC5DA2">
        <w:t>be</w:t>
      </w:r>
      <w:r>
        <w:t xml:space="preserve"> cost</w:t>
      </w:r>
      <w:r w:rsidR="00FC5DA2">
        <w:t>-effective or appropriate to provide</w:t>
      </w:r>
      <w:r>
        <w:t xml:space="preserve"> an on-line connection to the Commonwealth system.  In these instances</w:t>
      </w:r>
      <w:r w:rsidR="00D20DFF">
        <w:t>,</w:t>
      </w:r>
      <w:r>
        <w:t xml:space="preserve"> the requirements for reporting of Maintenance data, if required in addition to Maintenance log cards, will need to be identified and an appropriate DID </w:t>
      </w:r>
      <w:r w:rsidR="00FC5DA2">
        <w:t xml:space="preserve">may need to be </w:t>
      </w:r>
      <w:r>
        <w:t>developed</w:t>
      </w:r>
      <w:r w:rsidR="00125E25">
        <w:t xml:space="preserve"> (for physical or electronic transfer)</w:t>
      </w:r>
      <w:r>
        <w:t xml:space="preserve">, added to the CDRL, and referred to from Option </w:t>
      </w:r>
      <w:r w:rsidR="00095681">
        <w:t>B</w:t>
      </w:r>
      <w:r>
        <w:t>.</w:t>
      </w:r>
    </w:p>
    <w:p w14:paraId="3740F869" w14:textId="62084E5B" w:rsidR="00823412" w:rsidRDefault="00823412" w:rsidP="00B73F60">
      <w:pPr>
        <w:pStyle w:val="GuideText-ASDEFCON"/>
      </w:pPr>
      <w:r>
        <w:t xml:space="preserve">Note that it is also possible for a </w:t>
      </w:r>
      <w:r w:rsidR="00125E25">
        <w:t xml:space="preserve">Contractor </w:t>
      </w:r>
      <w:r>
        <w:t>to have on-line access</w:t>
      </w:r>
      <w:r w:rsidR="00790725">
        <w:t xml:space="preserve"> to a Commonwealth system</w:t>
      </w:r>
      <w:r>
        <w:t xml:space="preserve"> while located at a Defence facility, and to not have access </w:t>
      </w:r>
      <w:r w:rsidR="00305586">
        <w:t xml:space="preserve">at </w:t>
      </w:r>
      <w:r>
        <w:t>another location where Services are being performed.  I</w:t>
      </w:r>
      <w:r w:rsidR="00FC5DA2">
        <w:t>f</w:t>
      </w:r>
      <w:r>
        <w:t xml:space="preserve"> this </w:t>
      </w:r>
      <w:r w:rsidR="00363769">
        <w:t xml:space="preserve">is expected when drafting </w:t>
      </w:r>
      <w:r w:rsidR="00FC5DA2">
        <w:t>the RFT</w:t>
      </w:r>
      <w:r>
        <w:t xml:space="preserve">, the drafter </w:t>
      </w:r>
      <w:r w:rsidR="00B427E0">
        <w:t>should</w:t>
      </w:r>
      <w:r>
        <w:t xml:space="preserve"> </w:t>
      </w:r>
      <w:r w:rsidR="00363769">
        <w:t xml:space="preserve">include and </w:t>
      </w:r>
      <w:r>
        <w:t>tailor</w:t>
      </w:r>
      <w:r w:rsidR="00363769">
        <w:t xml:space="preserve"> both Options A and B to suit</w:t>
      </w:r>
      <w:r>
        <w:t>.</w:t>
      </w:r>
    </w:p>
    <w:p w14:paraId="2423BC33" w14:textId="5EC358B1" w:rsidR="009F4792" w:rsidRDefault="007714D8" w:rsidP="00E655A1">
      <w:r w:rsidRPr="00B73F60">
        <w:rPr>
          <w:rStyle w:val="GuideMarginHead-ASDEFCONChar"/>
          <w:u w:val="single"/>
        </w:rPr>
        <w:t>Related Clauses/Documents</w:t>
      </w:r>
      <w:r>
        <w:t>:</w:t>
      </w:r>
    </w:p>
    <w:p w14:paraId="130FB6C2" w14:textId="73459471" w:rsidR="00CC41BE" w:rsidRDefault="00CC41BE" w:rsidP="00B73F60">
      <w:pPr>
        <w:pStyle w:val="GuideText-ASDEFCON"/>
      </w:pPr>
      <w:r>
        <w:t>SOW clause 3.17, Training in Defence Information Systems</w:t>
      </w:r>
    </w:p>
    <w:p w14:paraId="5CE2E6F3" w14:textId="4F5CB9C5" w:rsidR="004D05F7" w:rsidRDefault="007714D8" w:rsidP="00B73F60">
      <w:pPr>
        <w:pStyle w:val="GuideText-ASDEFCON"/>
      </w:pPr>
      <w:r>
        <w:t>DID-MNT-MMP</w:t>
      </w:r>
      <w:r w:rsidR="003104D5">
        <w:t xml:space="preserve"> specifies requirements for a MMP</w:t>
      </w:r>
    </w:p>
    <w:p w14:paraId="07C2D425" w14:textId="5EEFA6CB" w:rsidR="004D05F7" w:rsidRDefault="004D05F7" w:rsidP="00B73F60">
      <w:pPr>
        <w:pStyle w:val="GuideText-ASDEFCON"/>
      </w:pPr>
      <w:r>
        <w:t>Attachment E</w:t>
      </w:r>
      <w:r w:rsidR="00F94193">
        <w:t>,</w:t>
      </w:r>
      <w:r>
        <w:t xml:space="preserve"> GF</w:t>
      </w:r>
      <w:r w:rsidR="00163082">
        <w:t>M</w:t>
      </w:r>
      <w:r>
        <w:t xml:space="preserve"> </w:t>
      </w:r>
      <w:r w:rsidR="00111A7A">
        <w:t xml:space="preserve">and </w:t>
      </w:r>
      <w:r>
        <w:t>GFS</w:t>
      </w:r>
    </w:p>
    <w:p w14:paraId="58513714" w14:textId="69020FC7" w:rsidR="007714D8" w:rsidRDefault="004D05F7" w:rsidP="00B73F60">
      <w:pPr>
        <w:pStyle w:val="GuideText-ASDEFCON"/>
      </w:pPr>
      <w:r>
        <w:t xml:space="preserve">Attachment </w:t>
      </w:r>
      <w:r w:rsidR="00305586">
        <w:t>O</w:t>
      </w:r>
      <w:r>
        <w:t xml:space="preserve">, </w:t>
      </w:r>
      <w:r w:rsidR="00FA6AC9" w:rsidRPr="0029049A">
        <w:t xml:space="preserve">Government Furnished Facilities </w:t>
      </w:r>
      <w:r w:rsidR="00FA6AC9">
        <w:t>Licence</w:t>
      </w:r>
    </w:p>
    <w:p w14:paraId="3EBAD77A" w14:textId="77777777" w:rsidR="007714D8" w:rsidRDefault="007714D8" w:rsidP="00F0062F">
      <w:pPr>
        <w:pStyle w:val="GuideMarginHead-ASDEFCON"/>
      </w:pPr>
      <w:r w:rsidRPr="00B73F60">
        <w:rPr>
          <w:rStyle w:val="GuideMarginHead-ASDEFCONChar"/>
          <w:u w:val="single"/>
        </w:rPr>
        <w:t>Optional Clauses</w:t>
      </w:r>
      <w:r>
        <w:t>:</w:t>
      </w:r>
      <w:r>
        <w:tab/>
      </w:r>
      <w:r w:rsidRPr="00B73F60">
        <w:rPr>
          <w:rStyle w:val="GuideMarginHead-ASDEFCONChar"/>
        </w:rPr>
        <w:t>None</w:t>
      </w:r>
    </w:p>
    <w:bookmarkStart w:id="3" w:name="_Ref180764540"/>
    <w:p w14:paraId="20E93BAA" w14:textId="77777777" w:rsidR="00363769" w:rsidRDefault="00D0701C" w:rsidP="004541FC">
      <w:pPr>
        <w:pStyle w:val="heading"/>
      </w:pPr>
      <w:r>
        <w:fldChar w:fldCharType="begin"/>
      </w:r>
      <w:r>
        <w:instrText xml:space="preserve"> REF _Ref497392558 \r \h </w:instrText>
      </w:r>
      <w:r>
        <w:fldChar w:fldCharType="separate"/>
      </w:r>
      <w:r>
        <w:t>6.2.3</w:t>
      </w:r>
      <w:r>
        <w:fldChar w:fldCharType="end"/>
      </w:r>
      <w:r w:rsidR="004541FC">
        <w:tab/>
      </w:r>
      <w:r w:rsidR="00363769">
        <w:t>Scheduling</w:t>
      </w:r>
      <w:bookmarkEnd w:id="3"/>
    </w:p>
    <w:p w14:paraId="2EA2A227" w14:textId="77777777" w:rsidR="00363769" w:rsidRDefault="00363769" w:rsidP="00B73F60">
      <w:pPr>
        <w:pStyle w:val="GuideMarginHead-ASDEFCON"/>
      </w:pPr>
      <w:r w:rsidRPr="00E655A1">
        <w:rPr>
          <w:u w:val="single"/>
        </w:rPr>
        <w:t>Status</w:t>
      </w:r>
      <w:r>
        <w:rPr>
          <w:rStyle w:val="MarginheadingChar"/>
        </w:rPr>
        <w:t>:</w:t>
      </w:r>
      <w:r>
        <w:tab/>
        <w:t>Optional</w:t>
      </w:r>
    </w:p>
    <w:p w14:paraId="30339141" w14:textId="77777777" w:rsidR="00363769" w:rsidRDefault="00363769" w:rsidP="00B73F60">
      <w:pPr>
        <w:pStyle w:val="GuideMarginHead-ASDEFCON"/>
      </w:pPr>
      <w:r w:rsidRPr="00E655A1">
        <w:rPr>
          <w:u w:val="single"/>
        </w:rPr>
        <w:t>Purpose</w:t>
      </w:r>
      <w:r>
        <w:rPr>
          <w:rStyle w:val="MarginheadingChar"/>
        </w:rPr>
        <w:t>:</w:t>
      </w:r>
      <w:r>
        <w:tab/>
        <w:t xml:space="preserve">To </w:t>
      </w:r>
      <w:r w:rsidR="00EE52E8">
        <w:t xml:space="preserve">identify and advise the Commonwealth of the scheduling of major </w:t>
      </w:r>
      <w:r w:rsidR="00881C44">
        <w:t>Maintenance</w:t>
      </w:r>
      <w:r w:rsidR="00EE52E8">
        <w:t xml:space="preserve"> activities and to facilitate Contractor-Commonwealth coordination of system use and </w:t>
      </w:r>
      <w:r w:rsidR="00881C44">
        <w:t>Maintenance</w:t>
      </w:r>
      <w:r w:rsidR="00EE52E8">
        <w:t xml:space="preserve"> downtime</w:t>
      </w:r>
      <w:r>
        <w:t>.</w:t>
      </w:r>
    </w:p>
    <w:p w14:paraId="45583158" w14:textId="77777777" w:rsidR="00363769" w:rsidRDefault="00363769" w:rsidP="00B73F60">
      <w:pPr>
        <w:pStyle w:val="GuideMarginHead-ASDEFCON"/>
      </w:pPr>
      <w:r w:rsidRPr="00B73F60">
        <w:rPr>
          <w:u w:val="single"/>
        </w:rPr>
        <w:t>Policy</w:t>
      </w:r>
      <w:r>
        <w:rPr>
          <w:rStyle w:val="MarginheadingChar"/>
        </w:rPr>
        <w:t>:</w:t>
      </w:r>
      <w:r>
        <w:tab/>
        <w:t>TBD</w:t>
      </w:r>
    </w:p>
    <w:p w14:paraId="6369E8CA" w14:textId="7950D3CE" w:rsidR="00363769" w:rsidRDefault="00363769" w:rsidP="00B73F60">
      <w:pPr>
        <w:pStyle w:val="GuideMarginHead-ASDEFCON"/>
      </w:pPr>
      <w:r w:rsidRPr="00E655A1">
        <w:rPr>
          <w:u w:val="single"/>
        </w:rPr>
        <w:t>Guidance</w:t>
      </w:r>
      <w:r>
        <w:rPr>
          <w:rStyle w:val="MarginheadingChar"/>
        </w:rPr>
        <w:t>:</w:t>
      </w:r>
      <w:r>
        <w:tab/>
      </w:r>
      <w:r w:rsidR="00EE52E8">
        <w:t xml:space="preserve">This clause may not be applicable </w:t>
      </w:r>
      <w:r w:rsidR="00FE6BEC">
        <w:t>if</w:t>
      </w:r>
      <w:r w:rsidR="00EE52E8">
        <w:t xml:space="preserve"> the </w:t>
      </w:r>
      <w:r w:rsidR="00AB6448">
        <w:t>Maintenance Services do</w:t>
      </w:r>
      <w:r w:rsidR="00EE52E8">
        <w:t xml:space="preserve"> not involve taking Mission Systems off-line for </w:t>
      </w:r>
      <w:r w:rsidR="00881C44">
        <w:t>Maintenance</w:t>
      </w:r>
      <w:r w:rsidR="00AB6448">
        <w:t>,</w:t>
      </w:r>
      <w:r w:rsidR="00EE52E8">
        <w:t xml:space="preserve"> </w:t>
      </w:r>
      <w:r w:rsidR="00AB6448">
        <w:t>or</w:t>
      </w:r>
      <w:r w:rsidR="00EE52E8">
        <w:t xml:space="preserve"> </w:t>
      </w:r>
      <w:r w:rsidR="00497027">
        <w:t>particular</w:t>
      </w:r>
      <w:r w:rsidR="00EE52E8">
        <w:t xml:space="preserve"> </w:t>
      </w:r>
      <w:r w:rsidR="00881C44">
        <w:t>Maintenance</w:t>
      </w:r>
      <w:r w:rsidR="00AB6448">
        <w:t xml:space="preserve"> acti</w:t>
      </w:r>
      <w:r w:rsidR="00497027">
        <w:t>vities are</w:t>
      </w:r>
      <w:r w:rsidR="00AB6448">
        <w:t xml:space="preserve"> continuous in nature and without variability that would interest the Commonwealth.</w:t>
      </w:r>
      <w:r w:rsidR="00FE6BEC">
        <w:t xml:space="preserve">  Additionally, this clause may not be required if the scheduling reported through the </w:t>
      </w:r>
      <w:r w:rsidR="00881C44">
        <w:t>Maintenance</w:t>
      </w:r>
      <w:r w:rsidR="00FE6BEC">
        <w:t xml:space="preserve"> </w:t>
      </w:r>
      <w:r w:rsidR="00881C44">
        <w:t xml:space="preserve">Management System </w:t>
      </w:r>
      <w:r w:rsidR="00FE6BEC">
        <w:t>(clause</w:t>
      </w:r>
      <w:r w:rsidR="00C426E8">
        <w:t xml:space="preserve"> </w:t>
      </w:r>
      <w:r w:rsidR="00906C16">
        <w:fldChar w:fldCharType="begin"/>
      </w:r>
      <w:r w:rsidR="00906C16">
        <w:instrText xml:space="preserve"> REF _Ref521917666 \r \h </w:instrText>
      </w:r>
      <w:r w:rsidR="00906C16">
        <w:fldChar w:fldCharType="separate"/>
      </w:r>
      <w:r w:rsidR="00906C16">
        <w:t>6.2.2.1b</w:t>
      </w:r>
      <w:r w:rsidR="00906C16">
        <w:fldChar w:fldCharType="end"/>
      </w:r>
      <w:r w:rsidR="00FE6BEC">
        <w:t>) is sufficient for Commonwealth purposes.</w:t>
      </w:r>
    </w:p>
    <w:p w14:paraId="711475D5" w14:textId="09C4B16E" w:rsidR="00AB6448" w:rsidRDefault="00AB6448" w:rsidP="00B73F60">
      <w:pPr>
        <w:pStyle w:val="GuideText-ASDEFCON"/>
      </w:pPr>
      <w:r>
        <w:t xml:space="preserve">Scheduling of </w:t>
      </w:r>
      <w:r w:rsidR="00881C44">
        <w:t>Maintenance</w:t>
      </w:r>
      <w:r>
        <w:t xml:space="preserve">, and </w:t>
      </w:r>
      <w:r w:rsidR="000A1550">
        <w:t xml:space="preserve">the </w:t>
      </w:r>
      <w:r>
        <w:t xml:space="preserve">inclusion of this clause, is beneficial when the Commonwealth needs to coordinate operational </w:t>
      </w:r>
      <w:r w:rsidR="000A1550">
        <w:t>use</w:t>
      </w:r>
      <w:r>
        <w:t xml:space="preserve"> with </w:t>
      </w:r>
      <w:r w:rsidR="00881C44">
        <w:t>Maintenance</w:t>
      </w:r>
      <w:r>
        <w:t xml:space="preserve"> activity, forecast related payment milestones (</w:t>
      </w:r>
      <w:proofErr w:type="spellStart"/>
      <w:r>
        <w:t>eg</w:t>
      </w:r>
      <w:proofErr w:type="spellEnd"/>
      <w:r w:rsidR="002C0304">
        <w:t>,</w:t>
      </w:r>
      <w:r>
        <w:t xml:space="preserve"> during depot </w:t>
      </w:r>
      <w:r w:rsidR="000A1550">
        <w:t>overhaul</w:t>
      </w:r>
      <w:r>
        <w:t xml:space="preserve">), </w:t>
      </w:r>
      <w:r w:rsidR="00FE6BEC">
        <w:t>coordinate modification installations, schedule GFS</w:t>
      </w:r>
      <w:r w:rsidR="0066543A">
        <w:t xml:space="preserve"> for </w:t>
      </w:r>
      <w:r w:rsidR="00881C44">
        <w:t>Maintenance</w:t>
      </w:r>
      <w:r w:rsidR="00FE6BEC">
        <w:t xml:space="preserve">, </w:t>
      </w:r>
      <w:r>
        <w:t>or where a high level performance measure, such as system availability, is for</w:t>
      </w:r>
      <w:r w:rsidR="00FE6BEC">
        <w:t>e</w:t>
      </w:r>
      <w:r>
        <w:t>cas</w:t>
      </w:r>
      <w:r w:rsidR="0066543A">
        <w:t>t to change on a regular (</w:t>
      </w:r>
      <w:proofErr w:type="spellStart"/>
      <w:r w:rsidR="0066543A">
        <w:t>eg</w:t>
      </w:r>
      <w:proofErr w:type="spellEnd"/>
      <w:r w:rsidR="002C0304">
        <w:t>,</w:t>
      </w:r>
      <w:r w:rsidR="0066543A">
        <w:t xml:space="preserve"> m</w:t>
      </w:r>
      <w:r>
        <w:t xml:space="preserve">onthly) basis. </w:t>
      </w:r>
      <w:r w:rsidR="00645396">
        <w:t xml:space="preserve"> The schedule may be delivered either within the SSMS or the </w:t>
      </w:r>
      <w:r w:rsidR="00490BDB">
        <w:t>CS</w:t>
      </w:r>
      <w:r w:rsidR="00422E67">
        <w:t>S</w:t>
      </w:r>
      <w:r w:rsidR="00490BDB">
        <w:t>R, depending upon which data item ha</w:t>
      </w:r>
      <w:r w:rsidR="004C390B">
        <w:t>s</w:t>
      </w:r>
      <w:r w:rsidR="00490BDB">
        <w:t xml:space="preserve"> been </w:t>
      </w:r>
      <w:r w:rsidR="00EB109B">
        <w:t xml:space="preserve">identified </w:t>
      </w:r>
      <w:r w:rsidR="00490BDB">
        <w:t>in the draft SOW</w:t>
      </w:r>
      <w:r w:rsidR="00645396">
        <w:t>.</w:t>
      </w:r>
    </w:p>
    <w:p w14:paraId="38F94E29" w14:textId="77777777" w:rsidR="00EE52E8" w:rsidRDefault="00EE52E8" w:rsidP="00B73F60">
      <w:pPr>
        <w:pStyle w:val="GuideText-ASDEFCON"/>
      </w:pPr>
      <w:r>
        <w:t xml:space="preserve">If scheduling is not applicable, the clauses under </w:t>
      </w:r>
      <w:r w:rsidR="00347182">
        <w:fldChar w:fldCharType="begin"/>
      </w:r>
      <w:r w:rsidR="00347182">
        <w:instrText xml:space="preserve"> REF _Ref497392558 \r \h </w:instrText>
      </w:r>
      <w:r w:rsidR="00347182">
        <w:fldChar w:fldCharType="separate"/>
      </w:r>
      <w:r w:rsidR="00347182">
        <w:t>6.2.3</w:t>
      </w:r>
      <w:r w:rsidR="00347182">
        <w:fldChar w:fldCharType="end"/>
      </w:r>
      <w:r>
        <w:t xml:space="preserve"> should be deleted and replaced with </w:t>
      </w:r>
      <w:r w:rsidR="00CB2772">
        <w:t xml:space="preserve">a single </w:t>
      </w:r>
      <w:r>
        <w:t>‘Not used’.</w:t>
      </w:r>
    </w:p>
    <w:p w14:paraId="2328F423" w14:textId="182ECC4C" w:rsidR="009F4792" w:rsidRDefault="00363769" w:rsidP="00E655A1">
      <w:r w:rsidRPr="00050757">
        <w:rPr>
          <w:rStyle w:val="GuideMarginHead-ASDEFCONChar"/>
          <w:u w:val="single"/>
        </w:rPr>
        <w:t>Related Clauses/Documents</w:t>
      </w:r>
      <w:r>
        <w:t>:</w:t>
      </w:r>
    </w:p>
    <w:p w14:paraId="3F56BF20" w14:textId="77777777" w:rsidR="00363769" w:rsidRDefault="00363769" w:rsidP="00050757">
      <w:pPr>
        <w:pStyle w:val="GuideText-ASDEFCON"/>
      </w:pPr>
      <w:r>
        <w:t>DID-MNT-MMP</w:t>
      </w:r>
      <w:r w:rsidR="00FE6BEC">
        <w:t xml:space="preserve">, </w:t>
      </w:r>
      <w:r w:rsidR="00EE52E8">
        <w:t>DID-SSM-SSMS</w:t>
      </w:r>
      <w:r w:rsidR="00645396">
        <w:t xml:space="preserve">, </w:t>
      </w:r>
      <w:r w:rsidR="00346D83">
        <w:t>DID-</w:t>
      </w:r>
      <w:r w:rsidR="00F34D2C">
        <w:t>SSM</w:t>
      </w:r>
      <w:r w:rsidR="00346D83">
        <w:t>-C</w:t>
      </w:r>
      <w:r w:rsidR="00422E67">
        <w:t>S</w:t>
      </w:r>
      <w:r w:rsidR="00346D83">
        <w:t>SR</w:t>
      </w:r>
    </w:p>
    <w:p w14:paraId="7DEEFA13" w14:textId="77777777" w:rsidR="003D3291" w:rsidRPr="00A7277A" w:rsidRDefault="00FE6BEC" w:rsidP="00050757">
      <w:pPr>
        <w:pStyle w:val="GuideText-ASDEFCON"/>
        <w:rPr>
          <w:lang w:val="fr-FR"/>
        </w:rPr>
      </w:pPr>
      <w:r w:rsidRPr="00A7277A">
        <w:rPr>
          <w:lang w:val="fr-FR"/>
        </w:rPr>
        <w:t>DSD-MNT-</w:t>
      </w:r>
      <w:r w:rsidR="003104D5" w:rsidRPr="00A7277A">
        <w:rPr>
          <w:lang w:val="fr-FR"/>
        </w:rPr>
        <w:t>SERV, Routine Maintenance Services</w:t>
      </w:r>
    </w:p>
    <w:p w14:paraId="53FCA7BB" w14:textId="54CFADF6" w:rsidR="00FE6BEC" w:rsidRDefault="001B08B9" w:rsidP="00050757">
      <w:pPr>
        <w:pStyle w:val="GuideText-ASDEFCON"/>
      </w:pPr>
      <w:r>
        <w:t>C</w:t>
      </w:r>
      <w:r w:rsidR="004541FC">
        <w:t>lause</w:t>
      </w:r>
      <w:r w:rsidR="00FE6BEC">
        <w:t xml:space="preserve"> </w:t>
      </w:r>
      <w:r w:rsidR="00906C16">
        <w:fldChar w:fldCharType="begin"/>
      </w:r>
      <w:r w:rsidR="00906C16">
        <w:instrText xml:space="preserve"> REF _Ref521917666 \r \h </w:instrText>
      </w:r>
      <w:r w:rsidR="00906C16">
        <w:fldChar w:fldCharType="separate"/>
      </w:r>
      <w:r w:rsidR="00906C16">
        <w:t>6.2.2.1b</w:t>
      </w:r>
      <w:r w:rsidR="00906C16">
        <w:fldChar w:fldCharType="end"/>
      </w:r>
      <w:r w:rsidR="00111A7A">
        <w:t xml:space="preserve"> </w:t>
      </w:r>
      <w:r w:rsidR="00324164">
        <w:t xml:space="preserve">for scheduled Maintenance </w:t>
      </w:r>
      <w:r w:rsidR="00906C16">
        <w:t>within</w:t>
      </w:r>
      <w:r w:rsidR="00324164">
        <w:t xml:space="preserve"> the Maintenance Management System</w:t>
      </w:r>
      <w:r w:rsidR="00111A7A">
        <w:t>.</w:t>
      </w:r>
    </w:p>
    <w:p w14:paraId="1EBBA274" w14:textId="77777777" w:rsidR="00363769" w:rsidRDefault="00363769" w:rsidP="00F0062F">
      <w:pPr>
        <w:pStyle w:val="GuideMarginHead-ASDEFCON"/>
      </w:pPr>
      <w:r w:rsidRPr="00050757">
        <w:rPr>
          <w:rStyle w:val="GuideMarginHead-ASDEFCONChar"/>
          <w:u w:val="single"/>
        </w:rPr>
        <w:t>Optional Clauses</w:t>
      </w:r>
      <w:r>
        <w:t>:</w:t>
      </w:r>
      <w:r>
        <w:tab/>
      </w:r>
      <w:r w:rsidR="00346D83" w:rsidRPr="00F0062F">
        <w:rPr>
          <w:rStyle w:val="GuideText-ASDEFCONChar"/>
          <w:szCs w:val="22"/>
        </w:rPr>
        <w:t>None</w:t>
      </w:r>
    </w:p>
    <w:p w14:paraId="1F53F6BD" w14:textId="77777777" w:rsidR="007714D8" w:rsidRDefault="004541FC" w:rsidP="004541FC">
      <w:pPr>
        <w:pStyle w:val="heading"/>
      </w:pPr>
      <w:r>
        <w:fldChar w:fldCharType="begin"/>
      </w:r>
      <w:r>
        <w:instrText xml:space="preserve"> REF _Ref232504289 \r \h </w:instrText>
      </w:r>
      <w:r>
        <w:fldChar w:fldCharType="separate"/>
      </w:r>
      <w:r w:rsidR="00347182">
        <w:t>6.2.4</w:t>
      </w:r>
      <w:r>
        <w:fldChar w:fldCharType="end"/>
      </w:r>
      <w:r>
        <w:tab/>
      </w:r>
      <w:r w:rsidR="007714D8">
        <w:t>Authority to Fit</w:t>
      </w:r>
    </w:p>
    <w:p w14:paraId="732D65C8" w14:textId="77777777" w:rsidR="007714D8" w:rsidRDefault="007714D8" w:rsidP="00050757">
      <w:pPr>
        <w:pStyle w:val="GuideMarginHead-ASDEFCON"/>
      </w:pPr>
      <w:r w:rsidRPr="00E655A1">
        <w:rPr>
          <w:u w:val="single"/>
        </w:rPr>
        <w:t>Sponsor</w:t>
      </w:r>
      <w:r>
        <w:t>:</w:t>
      </w:r>
      <w:r>
        <w:tab/>
        <w:t xml:space="preserve">Applicable </w:t>
      </w:r>
      <w:r w:rsidR="00D0701C">
        <w:t xml:space="preserve">ADF </w:t>
      </w:r>
      <w:r w:rsidR="00395028">
        <w:t>r</w:t>
      </w:r>
      <w:r>
        <w:t xml:space="preserve">egulatory </w:t>
      </w:r>
      <w:r w:rsidR="00D0701C">
        <w:t xml:space="preserve">/ </w:t>
      </w:r>
      <w:r w:rsidR="00395028">
        <w:t>a</w:t>
      </w:r>
      <w:r w:rsidR="00D0701C">
        <w:t xml:space="preserve">ssurance </w:t>
      </w:r>
      <w:r w:rsidR="00395028">
        <w:t>a</w:t>
      </w:r>
      <w:r>
        <w:t>uthority:</w:t>
      </w:r>
    </w:p>
    <w:p w14:paraId="2FA6A18B" w14:textId="77777777" w:rsidR="007714D8" w:rsidRDefault="007714D8" w:rsidP="00511B98">
      <w:pPr>
        <w:ind w:left="2835" w:hanging="1134"/>
      </w:pPr>
      <w:r>
        <w:rPr>
          <w:b/>
        </w:rPr>
        <w:t>Maritime</w:t>
      </w:r>
      <w:r>
        <w:tab/>
      </w:r>
      <w:r w:rsidR="00D0701C">
        <w:t>Naval Materiel Seaworthiness Assurance Authority (</w:t>
      </w:r>
      <w:proofErr w:type="spellStart"/>
      <w:r w:rsidR="00D0701C">
        <w:t>NMSwAA</w:t>
      </w:r>
      <w:proofErr w:type="spellEnd"/>
      <w:r w:rsidR="00D0701C">
        <w:t>)</w:t>
      </w:r>
    </w:p>
    <w:p w14:paraId="26901CF3" w14:textId="77777777" w:rsidR="007714D8" w:rsidRDefault="007714D8" w:rsidP="00511B98">
      <w:pPr>
        <w:ind w:left="2835" w:hanging="1134"/>
      </w:pPr>
      <w:r>
        <w:rPr>
          <w:b/>
        </w:rPr>
        <w:t>Land</w:t>
      </w:r>
      <w:r>
        <w:tab/>
        <w:t>Director of Technical Regulation - Army (DTR-A)</w:t>
      </w:r>
    </w:p>
    <w:p w14:paraId="01B36CC0" w14:textId="77777777" w:rsidR="007714D8" w:rsidRDefault="007714D8" w:rsidP="00511B98">
      <w:pPr>
        <w:ind w:left="2835" w:hanging="1134"/>
      </w:pPr>
      <w:r>
        <w:rPr>
          <w:b/>
        </w:rPr>
        <w:t>Aerospace</w:t>
      </w:r>
      <w:r>
        <w:rPr>
          <w:b/>
        </w:rPr>
        <w:tab/>
      </w:r>
      <w:r w:rsidR="00D0701C" w:rsidRPr="00EF773A">
        <w:t xml:space="preserve">Defence </w:t>
      </w:r>
      <w:r w:rsidR="00D0701C" w:rsidRPr="00D0701C">
        <w:t xml:space="preserve">Aviation </w:t>
      </w:r>
      <w:r w:rsidR="00D0701C" w:rsidRPr="00EF773A">
        <w:t>Safety Authority (DASA)</w:t>
      </w:r>
    </w:p>
    <w:p w14:paraId="5B5FA663" w14:textId="77777777" w:rsidR="007714D8" w:rsidRDefault="007714D8" w:rsidP="00050757">
      <w:pPr>
        <w:pStyle w:val="GuideMarginHead-ASDEFCON"/>
      </w:pPr>
      <w:r w:rsidRPr="00E655A1">
        <w:rPr>
          <w:u w:val="single"/>
        </w:rPr>
        <w:t>Status</w:t>
      </w:r>
      <w:r>
        <w:rPr>
          <w:rStyle w:val="MarginheadingChar"/>
        </w:rPr>
        <w:t>:</w:t>
      </w:r>
      <w:r>
        <w:tab/>
        <w:t>Optional (must be included for all systems and equipment managed within a</w:t>
      </w:r>
      <w:r w:rsidR="00D0701C">
        <w:t xml:space="preserve">n ADF </w:t>
      </w:r>
      <w:r w:rsidR="00ED5472">
        <w:t>r</w:t>
      </w:r>
      <w:r w:rsidR="00D0701C">
        <w:t xml:space="preserve">egulatory / </w:t>
      </w:r>
      <w:r w:rsidR="00ED5472">
        <w:t>a</w:t>
      </w:r>
      <w:r w:rsidR="00D0701C">
        <w:t xml:space="preserve">ssurance </w:t>
      </w:r>
      <w:r w:rsidR="00ED5472">
        <w:t>f</w:t>
      </w:r>
      <w:r w:rsidR="00D0701C">
        <w:t>ramework</w:t>
      </w:r>
      <w:r>
        <w:t>).</w:t>
      </w:r>
    </w:p>
    <w:p w14:paraId="7F7F1D59" w14:textId="77777777" w:rsidR="007714D8" w:rsidRDefault="007714D8" w:rsidP="00050757">
      <w:pPr>
        <w:pStyle w:val="GuideMarginHead-ASDEFCON"/>
      </w:pPr>
      <w:r w:rsidRPr="00E655A1">
        <w:rPr>
          <w:u w:val="single"/>
        </w:rPr>
        <w:t>Purpose</w:t>
      </w:r>
      <w:r>
        <w:rPr>
          <w:rStyle w:val="MarginheadingChar"/>
        </w:rPr>
        <w:t>:</w:t>
      </w:r>
      <w:r>
        <w:tab/>
        <w:t xml:space="preserve">To implement strict parts and </w:t>
      </w:r>
      <w:r w:rsidR="001E61E5">
        <w:t xml:space="preserve">Configuration Control </w:t>
      </w:r>
      <w:r>
        <w:t xml:space="preserve">for systems and equipment subject to </w:t>
      </w:r>
      <w:r w:rsidR="001E61E5">
        <w:t xml:space="preserve">ADF </w:t>
      </w:r>
      <w:r w:rsidR="00ED5472">
        <w:t>r</w:t>
      </w:r>
      <w:r w:rsidR="001E61E5">
        <w:t xml:space="preserve">egulatory / </w:t>
      </w:r>
      <w:r w:rsidR="00ED5472">
        <w:t>a</w:t>
      </w:r>
      <w:r w:rsidR="001E61E5">
        <w:t xml:space="preserve">ssurance </w:t>
      </w:r>
      <w:r w:rsidR="00ED5472">
        <w:t>f</w:t>
      </w:r>
      <w:r w:rsidR="001E61E5">
        <w:t>ramework requirements</w:t>
      </w:r>
      <w:r>
        <w:t>.</w:t>
      </w:r>
    </w:p>
    <w:p w14:paraId="4A95DA10" w14:textId="77777777" w:rsidR="007714D8" w:rsidRDefault="007714D8" w:rsidP="00050757">
      <w:pPr>
        <w:pStyle w:val="GuideMarginHead-ASDEFCON"/>
      </w:pPr>
      <w:r w:rsidRPr="00050757">
        <w:rPr>
          <w:u w:val="single"/>
        </w:rPr>
        <w:t>Policy</w:t>
      </w:r>
      <w:r>
        <w:rPr>
          <w:rStyle w:val="MarginheadingChar"/>
        </w:rPr>
        <w:t>:</w:t>
      </w:r>
      <w:r>
        <w:tab/>
        <w:t>TBD</w:t>
      </w:r>
    </w:p>
    <w:p w14:paraId="71DB8608" w14:textId="77777777" w:rsidR="007714D8" w:rsidRDefault="007714D8" w:rsidP="00050757">
      <w:pPr>
        <w:pStyle w:val="GuideMarginHead-ASDEFCON"/>
      </w:pPr>
      <w:r w:rsidRPr="00E655A1">
        <w:rPr>
          <w:u w:val="single"/>
        </w:rPr>
        <w:t>Guidance</w:t>
      </w:r>
      <w:r>
        <w:rPr>
          <w:rStyle w:val="MarginheadingChar"/>
        </w:rPr>
        <w:t>:</w:t>
      </w:r>
      <w:r>
        <w:tab/>
        <w:t xml:space="preserve">If there are requirements for Maintenance Services to adhere to a strict parts control and </w:t>
      </w:r>
      <w:r w:rsidR="00931B44">
        <w:t>C</w:t>
      </w:r>
      <w:r>
        <w:t xml:space="preserve">onfiguration </w:t>
      </w:r>
      <w:r w:rsidR="00931B44">
        <w:t>C</w:t>
      </w:r>
      <w:r>
        <w:t>ontrol program, such that only authorised Non</w:t>
      </w:r>
      <w:r>
        <w:noBreakHyphen/>
        <w:t>R</w:t>
      </w:r>
      <w:r w:rsidR="007D5E10">
        <w:t xml:space="preserve">epairable </w:t>
      </w:r>
      <w:r>
        <w:t>I</w:t>
      </w:r>
      <w:r w:rsidR="007D5E10">
        <w:t>tem</w:t>
      </w:r>
      <w:r>
        <w:t>s are used, then this clause will be applicable.</w:t>
      </w:r>
    </w:p>
    <w:p w14:paraId="0DB1C22B" w14:textId="77777777" w:rsidR="007714D8" w:rsidRDefault="007714D8" w:rsidP="00050757">
      <w:pPr>
        <w:pStyle w:val="GuideText-ASDEFCON"/>
      </w:pPr>
      <w:r>
        <w:t xml:space="preserve">If not applicable, the clauses under </w:t>
      </w:r>
      <w:r w:rsidR="004541FC">
        <w:fldChar w:fldCharType="begin"/>
      </w:r>
      <w:r w:rsidR="004541FC">
        <w:instrText xml:space="preserve"> REF _Ref232504289 \r \h </w:instrText>
      </w:r>
      <w:r w:rsidR="00050757">
        <w:instrText xml:space="preserve"> \* MERGEFORMAT </w:instrText>
      </w:r>
      <w:r w:rsidR="004541FC">
        <w:fldChar w:fldCharType="separate"/>
      </w:r>
      <w:r w:rsidR="00347182">
        <w:t>6.2.4</w:t>
      </w:r>
      <w:r w:rsidR="004541FC">
        <w:fldChar w:fldCharType="end"/>
      </w:r>
      <w:r>
        <w:t xml:space="preserve"> should be deleted and replaced with</w:t>
      </w:r>
      <w:r w:rsidR="00CB2772">
        <w:t xml:space="preserve"> a single</w:t>
      </w:r>
      <w:r>
        <w:t xml:space="preserve"> ‘Not </w:t>
      </w:r>
      <w:r w:rsidR="002C0304">
        <w:t>used’</w:t>
      </w:r>
      <w:r>
        <w:t>.</w:t>
      </w:r>
    </w:p>
    <w:p w14:paraId="77729667" w14:textId="77777777" w:rsidR="007714D8" w:rsidRDefault="007714D8" w:rsidP="00050757">
      <w:pPr>
        <w:pStyle w:val="GuideText-ASDEFCON"/>
      </w:pPr>
      <w:r>
        <w:t xml:space="preserve">The authority to fit a </w:t>
      </w:r>
      <w:r w:rsidR="006235A5">
        <w:t>Non-Repairable I</w:t>
      </w:r>
      <w:r>
        <w:t>tem will be recorded in an information system or document, which could be one of a number of sources, depending on the environment, Contract scope, and on-line access given to the Contractor.  The source may be on-line, such as ADAASS (for aerospace), or within a document such as an IPB or Illustrated Parts Catalogue.  The applicable source document</w:t>
      </w:r>
      <w:r w:rsidR="004541FC">
        <w:t> </w:t>
      </w:r>
      <w:r>
        <w:t>/ system should be entered into this clause.</w:t>
      </w:r>
    </w:p>
    <w:p w14:paraId="0200E2C3" w14:textId="77777777" w:rsidR="007714D8" w:rsidRPr="00A7277A" w:rsidRDefault="007714D8" w:rsidP="00E655A1">
      <w:pPr>
        <w:rPr>
          <w:lang w:val="fr-FR"/>
        </w:rPr>
      </w:pPr>
      <w:r w:rsidRPr="00B75E9B">
        <w:rPr>
          <w:rStyle w:val="GuideMarginHead-ASDEFCONChar"/>
          <w:u w:val="single"/>
        </w:rPr>
        <w:t>Related</w:t>
      </w:r>
      <w:r w:rsidRPr="00A7277A">
        <w:rPr>
          <w:rStyle w:val="GuideMarginHead-ASDEFCONChar"/>
          <w:u w:val="single"/>
          <w:lang w:val="fr-FR"/>
        </w:rPr>
        <w:t xml:space="preserve"> Clauses/Documents</w:t>
      </w:r>
      <w:r w:rsidRPr="00A7277A">
        <w:rPr>
          <w:lang w:val="fr-FR"/>
        </w:rPr>
        <w:t>:</w:t>
      </w:r>
    </w:p>
    <w:p w14:paraId="7707F155" w14:textId="77777777" w:rsidR="007714D8" w:rsidRPr="00A7277A" w:rsidRDefault="007714D8" w:rsidP="00AE5857">
      <w:pPr>
        <w:pStyle w:val="GuideText-ASDEFCON"/>
        <w:rPr>
          <w:lang w:val="fr-FR"/>
        </w:rPr>
      </w:pPr>
      <w:r w:rsidRPr="00A7277A">
        <w:rPr>
          <w:lang w:val="fr-FR"/>
        </w:rPr>
        <w:t>Clause</w:t>
      </w:r>
      <w:r w:rsidR="00511B98" w:rsidRPr="00A7277A">
        <w:rPr>
          <w:lang w:val="fr-FR"/>
        </w:rPr>
        <w:t xml:space="preserve"> </w:t>
      </w:r>
      <w:r w:rsidR="00511B98">
        <w:fldChar w:fldCharType="begin"/>
      </w:r>
      <w:r w:rsidR="00511B98" w:rsidRPr="00A7277A">
        <w:rPr>
          <w:lang w:val="fr-FR"/>
        </w:rPr>
        <w:instrText xml:space="preserve"> REF _Ref243795294 \r \h </w:instrText>
      </w:r>
      <w:r w:rsidR="00050757" w:rsidRPr="00A7277A">
        <w:rPr>
          <w:lang w:val="fr-FR"/>
        </w:rPr>
        <w:instrText xml:space="preserve"> \* MERGEFORMAT </w:instrText>
      </w:r>
      <w:r w:rsidR="00511B98">
        <w:fldChar w:fldCharType="separate"/>
      </w:r>
      <w:r w:rsidR="00347182">
        <w:rPr>
          <w:lang w:val="fr-FR"/>
        </w:rPr>
        <w:t>6.2.5</w:t>
      </w:r>
      <w:r w:rsidR="00511B98">
        <w:fldChar w:fldCharType="end"/>
      </w:r>
      <w:r w:rsidRPr="00A7277A">
        <w:rPr>
          <w:lang w:val="fr-FR"/>
        </w:rPr>
        <w:t>, Cannibalisation</w:t>
      </w:r>
      <w:r w:rsidR="00050757" w:rsidRPr="00A7277A">
        <w:rPr>
          <w:lang w:val="fr-FR"/>
        </w:rPr>
        <w:tab/>
      </w:r>
    </w:p>
    <w:p w14:paraId="06C24751" w14:textId="77777777" w:rsidR="003104D5" w:rsidRPr="00E655A1" w:rsidRDefault="003104D5" w:rsidP="00AE5857">
      <w:pPr>
        <w:pStyle w:val="GuideText-ASDEFCON"/>
      </w:pPr>
      <w:r>
        <w:t>DSD-ENG-CM, Configuration Management Services</w:t>
      </w:r>
    </w:p>
    <w:p w14:paraId="66369529" w14:textId="77777777" w:rsidR="007714D8" w:rsidRDefault="007714D8" w:rsidP="00AE5857">
      <w:pPr>
        <w:pStyle w:val="GuideMarginHead-ASDEFCON"/>
      </w:pPr>
      <w:r w:rsidRPr="00AE5857">
        <w:rPr>
          <w:u w:val="single"/>
        </w:rPr>
        <w:t>Optional Clauses</w:t>
      </w:r>
      <w:r>
        <w:t>:</w:t>
      </w:r>
      <w:r>
        <w:tab/>
        <w:t>None</w:t>
      </w:r>
    </w:p>
    <w:p w14:paraId="57054293" w14:textId="77777777" w:rsidR="007714D8" w:rsidRDefault="004541FC" w:rsidP="004541FC">
      <w:pPr>
        <w:pStyle w:val="heading"/>
      </w:pPr>
      <w:r>
        <w:fldChar w:fldCharType="begin"/>
      </w:r>
      <w:r>
        <w:instrText xml:space="preserve"> REF _Ref232504308 \r \h </w:instrText>
      </w:r>
      <w:r>
        <w:fldChar w:fldCharType="separate"/>
      </w:r>
      <w:r w:rsidR="00347182">
        <w:t>6.2.5</w:t>
      </w:r>
      <w:r>
        <w:fldChar w:fldCharType="end"/>
      </w:r>
      <w:r>
        <w:tab/>
      </w:r>
      <w:r w:rsidR="007714D8">
        <w:t>Cannibalisation</w:t>
      </w:r>
    </w:p>
    <w:p w14:paraId="7FD7E4D4" w14:textId="77777777" w:rsidR="007714D8" w:rsidRDefault="007714D8" w:rsidP="00AE5857">
      <w:pPr>
        <w:pStyle w:val="GuideMarginHead-ASDEFCON"/>
      </w:pPr>
      <w:r w:rsidRPr="00E655A1">
        <w:rPr>
          <w:u w:val="single"/>
        </w:rPr>
        <w:t>Status</w:t>
      </w:r>
      <w:r>
        <w:rPr>
          <w:rStyle w:val="MarginheadingChar"/>
        </w:rPr>
        <w:t>:</w:t>
      </w:r>
      <w:r>
        <w:tab/>
        <w:t>Optional (must be included for all systems and equipment managed</w:t>
      </w:r>
      <w:r w:rsidR="00363769">
        <w:t xml:space="preserve"> and maintained</w:t>
      </w:r>
      <w:r>
        <w:t xml:space="preserve"> within a</w:t>
      </w:r>
      <w:r w:rsidR="00D0701C">
        <w:t xml:space="preserve">n ADF </w:t>
      </w:r>
      <w:r w:rsidR="00ED5472">
        <w:t>r</w:t>
      </w:r>
      <w:r w:rsidR="00D0701C">
        <w:t xml:space="preserve">egulatory / </w:t>
      </w:r>
      <w:r w:rsidR="00ED5472">
        <w:t>a</w:t>
      </w:r>
      <w:r w:rsidR="00D0701C">
        <w:t xml:space="preserve">ssurance </w:t>
      </w:r>
      <w:r w:rsidR="00ED5472">
        <w:t>f</w:t>
      </w:r>
      <w:r w:rsidR="00D0701C">
        <w:t>ramework</w:t>
      </w:r>
      <w:r>
        <w:t>).</w:t>
      </w:r>
    </w:p>
    <w:p w14:paraId="18729AA5" w14:textId="77777777" w:rsidR="007714D8" w:rsidRDefault="007714D8" w:rsidP="00AE5857">
      <w:pPr>
        <w:pStyle w:val="GuideMarginHead-ASDEFCON"/>
      </w:pPr>
      <w:r w:rsidRPr="00E655A1">
        <w:rPr>
          <w:u w:val="single"/>
        </w:rPr>
        <w:t>Purpose</w:t>
      </w:r>
      <w:r>
        <w:rPr>
          <w:rStyle w:val="MarginheadingChar"/>
        </w:rPr>
        <w:t>:</w:t>
      </w:r>
      <w:r>
        <w:tab/>
        <w:t xml:space="preserve">To implement strict controls on </w:t>
      </w:r>
      <w:r w:rsidR="006235A5">
        <w:t>C</w:t>
      </w:r>
      <w:r>
        <w:t>annibalisation practices.</w:t>
      </w:r>
    </w:p>
    <w:p w14:paraId="7FA368B4" w14:textId="77777777" w:rsidR="007714D8" w:rsidRDefault="007714D8" w:rsidP="00AE5857">
      <w:pPr>
        <w:pStyle w:val="GuideMarginHead-ASDEFCON"/>
      </w:pPr>
      <w:r w:rsidRPr="00AE5857">
        <w:rPr>
          <w:u w:val="single"/>
        </w:rPr>
        <w:t>Policy</w:t>
      </w:r>
      <w:r w:rsidRPr="00AE5857">
        <w:rPr>
          <w:rStyle w:val="MarginheadingChar"/>
          <w:u w:val="single"/>
        </w:rPr>
        <w:t>:</w:t>
      </w:r>
      <w:r>
        <w:tab/>
        <w:t>TBD</w:t>
      </w:r>
    </w:p>
    <w:p w14:paraId="3AF4CD82" w14:textId="77777777" w:rsidR="007714D8" w:rsidRDefault="007714D8" w:rsidP="00AE5857">
      <w:pPr>
        <w:pStyle w:val="GuideMarginHead-ASDEFCON"/>
      </w:pPr>
      <w:r w:rsidRPr="00E655A1">
        <w:rPr>
          <w:u w:val="single"/>
        </w:rPr>
        <w:t>Guidance</w:t>
      </w:r>
      <w:r>
        <w:rPr>
          <w:rStyle w:val="MarginheadingChar"/>
        </w:rPr>
        <w:t>:</w:t>
      </w:r>
      <w:r>
        <w:tab/>
        <w:t xml:space="preserve">Cannibalisation is the removal of a serviceable </w:t>
      </w:r>
      <w:r w:rsidR="00ED7D7D">
        <w:t xml:space="preserve">Repairable Item or Non-Repairable Item </w:t>
      </w:r>
      <w:r>
        <w:t>from one system or high-level spare, in order to use that item to make another system available to undertake operations.  Cannibalisation is not generally permitted unless there is an immediate operational requirement</w:t>
      </w:r>
      <w:r w:rsidR="006C008E">
        <w:t xml:space="preserve"> because it </w:t>
      </w:r>
      <w:r w:rsidR="00A659BD">
        <w:t xml:space="preserve">involves unnecessary Maintenance and </w:t>
      </w:r>
      <w:r w:rsidR="006C008E">
        <w:t>can lead to unintentional damage</w:t>
      </w:r>
      <w:r>
        <w:t>.</w:t>
      </w:r>
      <w:r w:rsidR="006C008E">
        <w:t xml:space="preserve">  It can also mask problems with supply chains</w:t>
      </w:r>
      <w:r w:rsidR="00A659BD">
        <w:t xml:space="preserve"> and/or deeper-level Maintenance (</w:t>
      </w:r>
      <w:proofErr w:type="spellStart"/>
      <w:r w:rsidR="00A659BD">
        <w:t>eg</w:t>
      </w:r>
      <w:proofErr w:type="spellEnd"/>
      <w:r w:rsidR="00A659BD">
        <w:t>, at OEMs).</w:t>
      </w:r>
    </w:p>
    <w:p w14:paraId="5C7CC17A" w14:textId="77777777" w:rsidR="007714D8" w:rsidRDefault="005844BE" w:rsidP="00AE5857">
      <w:pPr>
        <w:pStyle w:val="GuideText-ASDEFCON"/>
      </w:pPr>
      <w:r>
        <w:t xml:space="preserve">For many Products, particularly if subject to Preventive Maintenance, containing components with limited life, or subject to different modification states, </w:t>
      </w:r>
      <w:r w:rsidR="006235A5">
        <w:t>C</w:t>
      </w:r>
      <w:r w:rsidR="007714D8">
        <w:t xml:space="preserve">annibalisation </w:t>
      </w:r>
      <w:r>
        <w:t xml:space="preserve">and these </w:t>
      </w:r>
      <w:r w:rsidR="007714D8">
        <w:t xml:space="preserve">clauses can only be applicable where there is a strict parts and </w:t>
      </w:r>
      <w:r w:rsidR="00931B44">
        <w:t>C</w:t>
      </w:r>
      <w:r w:rsidR="007714D8">
        <w:t xml:space="preserve">onfiguration </w:t>
      </w:r>
      <w:r w:rsidR="00931B44">
        <w:t>C</w:t>
      </w:r>
      <w:r w:rsidR="007714D8">
        <w:t xml:space="preserve">ontrol program in place; accordingly, inclusion of the ‘Authority to Fit’ clause is a prerequisite to </w:t>
      </w:r>
      <w:r w:rsidR="006235A5">
        <w:t>C</w:t>
      </w:r>
      <w:r w:rsidR="007714D8">
        <w:t>annibalisation.</w:t>
      </w:r>
    </w:p>
    <w:p w14:paraId="39174993" w14:textId="77777777" w:rsidR="007714D8" w:rsidRDefault="007714D8" w:rsidP="00AE5857">
      <w:pPr>
        <w:pStyle w:val="GuideText-ASDEFCON"/>
      </w:pPr>
      <w:r>
        <w:t xml:space="preserve">If </w:t>
      </w:r>
      <w:r w:rsidR="006235A5">
        <w:t>C</w:t>
      </w:r>
      <w:r>
        <w:t xml:space="preserve">annibalisation is not applicable, the clauses under </w:t>
      </w:r>
      <w:r w:rsidR="004541FC">
        <w:fldChar w:fldCharType="begin"/>
      </w:r>
      <w:r w:rsidR="004541FC">
        <w:instrText xml:space="preserve"> REF _Ref232504308 \r \h </w:instrText>
      </w:r>
      <w:r w:rsidR="00E655A1">
        <w:instrText xml:space="preserve"> \* MERGEFORMAT </w:instrText>
      </w:r>
      <w:r w:rsidR="004541FC">
        <w:fldChar w:fldCharType="separate"/>
      </w:r>
      <w:r w:rsidR="00347182">
        <w:t>6.2.5</w:t>
      </w:r>
      <w:r w:rsidR="004541FC">
        <w:fldChar w:fldCharType="end"/>
      </w:r>
      <w:r>
        <w:t xml:space="preserve"> should be deleted and replaced with</w:t>
      </w:r>
      <w:r w:rsidR="00CB2772">
        <w:t xml:space="preserve"> a single</w:t>
      </w:r>
      <w:r>
        <w:t xml:space="preserve"> ‘Not used’.</w:t>
      </w:r>
    </w:p>
    <w:p w14:paraId="4D6E6797" w14:textId="77777777" w:rsidR="007714D8" w:rsidRPr="00AE5857" w:rsidRDefault="007714D8" w:rsidP="00AE5857">
      <w:pPr>
        <w:pStyle w:val="GuideMarginHead-ASDEFCON"/>
        <w:rPr>
          <w:u w:val="single"/>
        </w:rPr>
      </w:pPr>
      <w:r w:rsidRPr="00AE5857">
        <w:rPr>
          <w:u w:val="single"/>
        </w:rPr>
        <w:t>Related Clauses/Documents</w:t>
      </w:r>
      <w:r w:rsidRPr="00AE5857">
        <w:t>:</w:t>
      </w:r>
    </w:p>
    <w:p w14:paraId="1F88E7DF" w14:textId="77777777" w:rsidR="007714D8" w:rsidRDefault="007714D8" w:rsidP="00AE5857">
      <w:pPr>
        <w:pStyle w:val="GuideText-ASDEFCON"/>
      </w:pPr>
      <w:r>
        <w:t xml:space="preserve">Clause </w:t>
      </w:r>
      <w:r w:rsidR="004541FC">
        <w:fldChar w:fldCharType="begin"/>
      </w:r>
      <w:r w:rsidR="004541FC">
        <w:instrText xml:space="preserve"> REF _Ref232504289 \r \h </w:instrText>
      </w:r>
      <w:r w:rsidR="00AE5857">
        <w:instrText xml:space="preserve"> \* MERGEFORMAT </w:instrText>
      </w:r>
      <w:r w:rsidR="004541FC">
        <w:fldChar w:fldCharType="separate"/>
      </w:r>
      <w:r w:rsidR="00347182">
        <w:t>6.2.4</w:t>
      </w:r>
      <w:r w:rsidR="004541FC">
        <w:fldChar w:fldCharType="end"/>
      </w:r>
      <w:r>
        <w:t>, Authority to Fit</w:t>
      </w:r>
    </w:p>
    <w:p w14:paraId="62340B95" w14:textId="77777777" w:rsidR="005844BE" w:rsidRDefault="005844BE" w:rsidP="00AE5857">
      <w:pPr>
        <w:pStyle w:val="GuideText-ASDEFCON"/>
      </w:pPr>
      <w:r>
        <w:t>DSD-ENG-CM, Configuration Management Services</w:t>
      </w:r>
    </w:p>
    <w:p w14:paraId="01AD4E77" w14:textId="77777777" w:rsidR="007714D8" w:rsidRDefault="007714D8" w:rsidP="00AE5857">
      <w:pPr>
        <w:pStyle w:val="GuideMarginHead-ASDEFCON"/>
      </w:pPr>
      <w:r w:rsidRPr="00AE5857">
        <w:rPr>
          <w:u w:val="single"/>
        </w:rPr>
        <w:t>Optional Clauses</w:t>
      </w:r>
      <w:r>
        <w:t>:</w:t>
      </w:r>
      <w:r>
        <w:tab/>
        <w:t>None</w:t>
      </w:r>
    </w:p>
    <w:p w14:paraId="70A7DDF4" w14:textId="77777777" w:rsidR="007714D8" w:rsidRPr="00363769" w:rsidRDefault="00347182" w:rsidP="004541FC">
      <w:pPr>
        <w:pStyle w:val="heading"/>
      </w:pPr>
      <w:r>
        <w:fldChar w:fldCharType="begin"/>
      </w:r>
      <w:r>
        <w:instrText xml:space="preserve"> REF _Ref497392688 \r \h </w:instrText>
      </w:r>
      <w:r>
        <w:fldChar w:fldCharType="separate"/>
      </w:r>
      <w:r>
        <w:t>6.2.6</w:t>
      </w:r>
      <w:r>
        <w:fldChar w:fldCharType="end"/>
      </w:r>
      <w:r w:rsidR="004541FC">
        <w:tab/>
      </w:r>
      <w:proofErr w:type="gramStart"/>
      <w:r w:rsidR="007714D8" w:rsidRPr="00363769">
        <w:t>Beyond</w:t>
      </w:r>
      <w:proofErr w:type="gramEnd"/>
      <w:r w:rsidR="007714D8" w:rsidRPr="00363769">
        <w:t xml:space="preserve"> Economic Repair and Beyond Physical Repair</w:t>
      </w:r>
    </w:p>
    <w:p w14:paraId="72FAD8B8" w14:textId="77777777" w:rsidR="007714D8" w:rsidRDefault="007714D8" w:rsidP="00AE5857">
      <w:pPr>
        <w:pStyle w:val="GuideMarginHead-ASDEFCON"/>
      </w:pPr>
      <w:r w:rsidRPr="00E655A1">
        <w:rPr>
          <w:u w:val="single"/>
        </w:rPr>
        <w:t>Status</w:t>
      </w:r>
      <w:r>
        <w:rPr>
          <w:rStyle w:val="MarginheadingChar"/>
        </w:rPr>
        <w:t>:</w:t>
      </w:r>
      <w:r>
        <w:tab/>
        <w:t>Core</w:t>
      </w:r>
    </w:p>
    <w:p w14:paraId="1C58FE29" w14:textId="77777777" w:rsidR="007714D8" w:rsidRDefault="007714D8" w:rsidP="00AE5857">
      <w:pPr>
        <w:pStyle w:val="GuideMarginHead-ASDEFCON"/>
      </w:pPr>
      <w:r w:rsidRPr="00E655A1">
        <w:rPr>
          <w:u w:val="single"/>
        </w:rPr>
        <w:t>Purpose</w:t>
      </w:r>
      <w:r>
        <w:rPr>
          <w:rStyle w:val="MarginheadingChar"/>
        </w:rPr>
        <w:t>:</w:t>
      </w:r>
      <w:r>
        <w:tab/>
        <w:t>To define the requirements for Maintenance activity regarding R</w:t>
      </w:r>
      <w:r w:rsidR="007D5E10">
        <w:t xml:space="preserve">epairable </w:t>
      </w:r>
      <w:r>
        <w:t>I</w:t>
      </w:r>
      <w:r w:rsidR="007D5E10">
        <w:t>tem</w:t>
      </w:r>
      <w:r>
        <w:t>s that have been damaged</w:t>
      </w:r>
      <w:r w:rsidR="00A659BD">
        <w:t>, are worn out,</w:t>
      </w:r>
      <w:r>
        <w:t xml:space="preserve"> or have suffered such significant failure that they may no longer be economical to repair or be able to be </w:t>
      </w:r>
      <w:r w:rsidR="005844BE">
        <w:t xml:space="preserve">physically </w:t>
      </w:r>
      <w:r>
        <w:t>repaired.</w:t>
      </w:r>
    </w:p>
    <w:p w14:paraId="1D1B335A" w14:textId="77777777" w:rsidR="007714D8" w:rsidRDefault="007714D8" w:rsidP="00AE5857">
      <w:pPr>
        <w:pStyle w:val="GuideMarginHead-ASDEFCON"/>
        <w:rPr>
          <w:i/>
        </w:rPr>
      </w:pPr>
      <w:r>
        <w:rPr>
          <w:u w:val="single"/>
        </w:rPr>
        <w:t>Policy</w:t>
      </w:r>
      <w:r>
        <w:rPr>
          <w:rStyle w:val="MarginheadingChar"/>
        </w:rPr>
        <w:t>:</w:t>
      </w:r>
      <w:r>
        <w:tab/>
      </w:r>
      <w:r>
        <w:rPr>
          <w:b/>
        </w:rPr>
        <w:t>Maritime</w:t>
      </w:r>
      <w:r>
        <w:tab/>
      </w:r>
      <w:r>
        <w:rPr>
          <w:i/>
        </w:rPr>
        <w:t>NAVSUPMAN 10</w:t>
      </w:r>
    </w:p>
    <w:p w14:paraId="378DCFF9" w14:textId="77777777" w:rsidR="007714D8" w:rsidRDefault="007714D8" w:rsidP="00AE5857">
      <w:pPr>
        <w:pStyle w:val="GuideText-ASDEFCON"/>
      </w:pPr>
      <w:r>
        <w:rPr>
          <w:b/>
        </w:rPr>
        <w:t>Land</w:t>
      </w:r>
      <w:r>
        <w:t xml:space="preserve"> </w:t>
      </w:r>
      <w:r>
        <w:tab/>
      </w:r>
      <w:r w:rsidR="00881C44" w:rsidRPr="00F0062F">
        <w:rPr>
          <w:i/>
        </w:rPr>
        <w:t xml:space="preserve">Electronic </w:t>
      </w:r>
      <w:r w:rsidRPr="00F0062F">
        <w:rPr>
          <w:i/>
        </w:rPr>
        <w:t>Supply Chain Manual</w:t>
      </w:r>
    </w:p>
    <w:p w14:paraId="567059D9" w14:textId="3B4EF67C" w:rsidR="007714D8" w:rsidRDefault="007714D8" w:rsidP="00AE5857">
      <w:pPr>
        <w:pStyle w:val="GuideText-ASDEFCON"/>
        <w:ind w:left="2800" w:hanging="1120"/>
      </w:pPr>
      <w:r>
        <w:rPr>
          <w:b/>
        </w:rPr>
        <w:t>Aerospace</w:t>
      </w:r>
      <w:r w:rsidR="005203D2">
        <w:tab/>
      </w:r>
      <w:r>
        <w:t>AAP3530.002</w:t>
      </w:r>
      <w:r w:rsidR="00884662">
        <w:t>,</w:t>
      </w:r>
      <w:r>
        <w:t xml:space="preserve"> </w:t>
      </w:r>
      <w:r w:rsidRPr="00F0062F">
        <w:rPr>
          <w:i/>
        </w:rPr>
        <w:t>Salvage, Conversion and Disposal of Stores</w:t>
      </w:r>
      <w:r>
        <w:t>;</w:t>
      </w:r>
    </w:p>
    <w:p w14:paraId="2F33C43B" w14:textId="3DE710A1" w:rsidR="007714D8" w:rsidRDefault="007714D8" w:rsidP="00AE5857">
      <w:pPr>
        <w:pStyle w:val="GuideText-ASDEFCON"/>
        <w:ind w:left="2800"/>
      </w:pPr>
      <w:r>
        <w:t>AAP3031.001</w:t>
      </w:r>
      <w:r w:rsidR="00884662">
        <w:t>,</w:t>
      </w:r>
      <w:r>
        <w:t xml:space="preserve"> </w:t>
      </w:r>
      <w:r w:rsidRPr="00F0062F">
        <w:rPr>
          <w:i/>
        </w:rPr>
        <w:t>RAAF Equipment Accounting Procedures</w:t>
      </w:r>
      <w:r>
        <w:t>; and/or</w:t>
      </w:r>
    </w:p>
    <w:p w14:paraId="6FFBE293" w14:textId="2A3BD0D5" w:rsidR="007714D8" w:rsidRDefault="007714D8" w:rsidP="00AE5857">
      <w:pPr>
        <w:pStyle w:val="GuideText-ASDEFCON"/>
        <w:ind w:left="2800"/>
      </w:pPr>
      <w:r>
        <w:t>AAP7001.042-1</w:t>
      </w:r>
      <w:r w:rsidR="00884662">
        <w:t>,</w:t>
      </w:r>
      <w:r>
        <w:t xml:space="preserve"> </w:t>
      </w:r>
      <w:r w:rsidRPr="00F0062F">
        <w:rPr>
          <w:i/>
        </w:rPr>
        <w:t>RAAF Maintenance System for Technical Equipment</w:t>
      </w:r>
      <w:r>
        <w:t>.</w:t>
      </w:r>
    </w:p>
    <w:p w14:paraId="2D3004C2" w14:textId="77777777" w:rsidR="007714D8" w:rsidRDefault="007714D8" w:rsidP="00AE5857">
      <w:pPr>
        <w:pStyle w:val="GuideMarginHead-ASDEFCON"/>
      </w:pPr>
      <w:r w:rsidRPr="00E655A1">
        <w:rPr>
          <w:u w:val="single"/>
        </w:rPr>
        <w:t>Guidance</w:t>
      </w:r>
      <w:r>
        <w:rPr>
          <w:rStyle w:val="MarginheadingChar"/>
        </w:rPr>
        <w:t>:</w:t>
      </w:r>
      <w:r>
        <w:tab/>
        <w:t>The conditions to determine whether or not a R</w:t>
      </w:r>
      <w:r w:rsidR="00093EA9">
        <w:t xml:space="preserve">epairable </w:t>
      </w:r>
      <w:r>
        <w:t>I</w:t>
      </w:r>
      <w:r w:rsidR="00093EA9">
        <w:t>tem</w:t>
      </w:r>
      <w:r>
        <w:t xml:space="preserve"> should be considered economical to repair will vary from one Service or </w:t>
      </w:r>
      <w:r w:rsidR="005A17A1">
        <w:t xml:space="preserve">Product </w:t>
      </w:r>
      <w:r>
        <w:t xml:space="preserve">to another.  Drafters </w:t>
      </w:r>
      <w:r w:rsidR="005A17A1">
        <w:t>should check the</w:t>
      </w:r>
      <w:r>
        <w:t xml:space="preserve"> definitions for </w:t>
      </w:r>
      <w:r w:rsidR="006235A5">
        <w:t xml:space="preserve">Beyond Economic Repair </w:t>
      </w:r>
      <w:r>
        <w:t xml:space="preserve">and </w:t>
      </w:r>
      <w:r w:rsidR="006235A5">
        <w:t xml:space="preserve">Beyond Physical Repair </w:t>
      </w:r>
      <w:r>
        <w:t>in the Glossary</w:t>
      </w:r>
      <w:r w:rsidR="005A17A1">
        <w:t xml:space="preserve"> to confirm that they are suitable</w:t>
      </w:r>
      <w:r>
        <w:t xml:space="preserve">.  </w:t>
      </w:r>
      <w:r w:rsidR="005A17A1">
        <w:t>For example, t</w:t>
      </w:r>
      <w:r>
        <w:t xml:space="preserve">hese definitions </w:t>
      </w:r>
      <w:r w:rsidR="005A17A1">
        <w:t xml:space="preserve">may need to </w:t>
      </w:r>
      <w:r>
        <w:t xml:space="preserve">include the Service-specific or environment-specific criteria for making the determination as to </w:t>
      </w:r>
      <w:r w:rsidR="00D97A96">
        <w:t>Beyond Economic Repair</w:t>
      </w:r>
      <w:r>
        <w:t xml:space="preserve"> or </w:t>
      </w:r>
      <w:r w:rsidR="00D97A96">
        <w:t>Beyond Physical Repair</w:t>
      </w:r>
      <w:r>
        <w:t xml:space="preserve">.  </w:t>
      </w:r>
      <w:r w:rsidR="005A17A1">
        <w:t>Alternatively, these criteria can be incorporated into this clause.  Finally</w:t>
      </w:r>
      <w:r>
        <w:t>, drafters need to be mindful that repair may deliver a reduced R</w:t>
      </w:r>
      <w:r w:rsidR="00093EA9">
        <w:t xml:space="preserve">epairable </w:t>
      </w:r>
      <w:r>
        <w:t>I</w:t>
      </w:r>
      <w:r w:rsidR="00093EA9">
        <w:t>tem</w:t>
      </w:r>
      <w:r>
        <w:t xml:space="preserve"> life (</w:t>
      </w:r>
      <w:proofErr w:type="spellStart"/>
      <w:r>
        <w:t>ie</w:t>
      </w:r>
      <w:proofErr w:type="spellEnd"/>
      <w:r w:rsidR="006B5CC0">
        <w:t>,</w:t>
      </w:r>
      <w:r>
        <w:t xml:space="preserve"> the MTBF may be less after repair than before repair), and this needs to be considered in any </w:t>
      </w:r>
      <w:r w:rsidR="00D97A96">
        <w:t>Beyond Economic Repair</w:t>
      </w:r>
      <w:r>
        <w:t xml:space="preserve"> calculation.</w:t>
      </w:r>
    </w:p>
    <w:p w14:paraId="26335AEC" w14:textId="77777777" w:rsidR="007714D8" w:rsidRPr="00AE5857" w:rsidRDefault="007714D8" w:rsidP="00AE5857">
      <w:pPr>
        <w:pStyle w:val="GuideMarginHead-ASDEFCON"/>
        <w:rPr>
          <w:u w:val="single"/>
        </w:rPr>
      </w:pPr>
      <w:r w:rsidRPr="00AE5857">
        <w:rPr>
          <w:u w:val="single"/>
        </w:rPr>
        <w:t>Related Clauses/Documents</w:t>
      </w:r>
      <w:r w:rsidRPr="00AE5857">
        <w:t>:</w:t>
      </w:r>
    </w:p>
    <w:p w14:paraId="1B33DE69" w14:textId="77777777" w:rsidR="007714D8" w:rsidRDefault="007714D8" w:rsidP="00AE5857">
      <w:pPr>
        <w:pStyle w:val="GuideText-ASDEFCON"/>
      </w:pPr>
      <w:r>
        <w:t>DSD-SUP-SERV</w:t>
      </w:r>
      <w:r w:rsidR="003104D5">
        <w:t>, Supply Support Services</w:t>
      </w:r>
      <w:r w:rsidR="004541FC">
        <w:t xml:space="preserve"> (Disposals clause)</w:t>
      </w:r>
    </w:p>
    <w:p w14:paraId="2FE83158" w14:textId="77777777" w:rsidR="007714D8" w:rsidRPr="00B75E9B" w:rsidRDefault="007714D8" w:rsidP="0090315A">
      <w:pPr>
        <w:pStyle w:val="GuideMarginHead-ASDEFCON"/>
      </w:pPr>
      <w:r w:rsidRPr="00B75E9B">
        <w:rPr>
          <w:rStyle w:val="GuideMarginHead-ASDEFCONChar"/>
          <w:u w:val="single"/>
        </w:rPr>
        <w:t>Optional Clauses</w:t>
      </w:r>
      <w:r w:rsidRPr="00B75E9B">
        <w:t>:</w:t>
      </w:r>
      <w:r w:rsidRPr="00B75E9B">
        <w:tab/>
      </w:r>
      <w:r w:rsidRPr="00B75E9B">
        <w:rPr>
          <w:rStyle w:val="GuideText-ASDEFCONChar"/>
        </w:rPr>
        <w:t>None</w:t>
      </w:r>
    </w:p>
    <w:p w14:paraId="79B9D694" w14:textId="77777777" w:rsidR="007714D8" w:rsidRPr="00B75E9B" w:rsidRDefault="004541FC" w:rsidP="004541FC">
      <w:pPr>
        <w:pStyle w:val="heading"/>
      </w:pPr>
      <w:r w:rsidRPr="00264131">
        <w:fldChar w:fldCharType="begin"/>
      </w:r>
      <w:r w:rsidRPr="00B75E9B">
        <w:instrText xml:space="preserve"> REF _Ref232504341 \r \h </w:instrText>
      </w:r>
      <w:r w:rsidRPr="00264131">
        <w:fldChar w:fldCharType="separate"/>
      </w:r>
      <w:r w:rsidR="00347182" w:rsidRPr="00B75E9B">
        <w:t>6.2.7</w:t>
      </w:r>
      <w:r w:rsidRPr="00264131">
        <w:fldChar w:fldCharType="end"/>
      </w:r>
      <w:r w:rsidRPr="00B75E9B">
        <w:tab/>
      </w:r>
      <w:r w:rsidR="007714D8" w:rsidRPr="00B75E9B">
        <w:t>Maintenance Investigations</w:t>
      </w:r>
    </w:p>
    <w:p w14:paraId="6969F542" w14:textId="77777777" w:rsidR="007714D8" w:rsidRDefault="007714D8" w:rsidP="008515A1">
      <w:pPr>
        <w:pStyle w:val="GuideMarginHead-ASDEFCON"/>
      </w:pPr>
      <w:r w:rsidRPr="00E655A1">
        <w:rPr>
          <w:u w:val="single"/>
        </w:rPr>
        <w:t>Status</w:t>
      </w:r>
      <w:r>
        <w:rPr>
          <w:rStyle w:val="MarginheadingChar"/>
        </w:rPr>
        <w:t>:</w:t>
      </w:r>
      <w:r>
        <w:tab/>
        <w:t>Optional</w:t>
      </w:r>
    </w:p>
    <w:p w14:paraId="20F2CACE" w14:textId="77777777" w:rsidR="007714D8" w:rsidRDefault="007714D8" w:rsidP="008515A1">
      <w:pPr>
        <w:pStyle w:val="GuideMarginHead-ASDEFCON"/>
      </w:pPr>
      <w:r w:rsidRPr="00E655A1">
        <w:rPr>
          <w:u w:val="single"/>
        </w:rPr>
        <w:t>Purpose</w:t>
      </w:r>
      <w:r>
        <w:rPr>
          <w:rStyle w:val="MarginheadingChar"/>
        </w:rPr>
        <w:t>:</w:t>
      </w:r>
      <w:r>
        <w:tab/>
        <w:t>To enable Maintenance investigations to be undertaken, as and when required, in support of Maintenance activities.</w:t>
      </w:r>
    </w:p>
    <w:p w14:paraId="1D5B14E8" w14:textId="77777777" w:rsidR="007714D8" w:rsidRDefault="007714D8" w:rsidP="008515A1">
      <w:pPr>
        <w:pStyle w:val="GuideMarginHead-ASDEFCON"/>
      </w:pPr>
      <w:r w:rsidRPr="008515A1">
        <w:rPr>
          <w:u w:val="single"/>
        </w:rPr>
        <w:t>Policy</w:t>
      </w:r>
      <w:r>
        <w:rPr>
          <w:rStyle w:val="MarginheadingChar"/>
        </w:rPr>
        <w:t>:</w:t>
      </w:r>
      <w:r>
        <w:tab/>
        <w:t>TBD</w:t>
      </w:r>
    </w:p>
    <w:p w14:paraId="4A3DDA7A" w14:textId="081FBED1" w:rsidR="002C0304" w:rsidRDefault="007714D8" w:rsidP="008515A1">
      <w:pPr>
        <w:pStyle w:val="GuideMarginHead-ASDEFCON"/>
      </w:pPr>
      <w:r w:rsidRPr="00E655A1">
        <w:rPr>
          <w:u w:val="single"/>
        </w:rPr>
        <w:t>Guidance</w:t>
      </w:r>
      <w:r>
        <w:rPr>
          <w:rStyle w:val="MarginheadingChar"/>
        </w:rPr>
        <w:t>:</w:t>
      </w:r>
      <w:r>
        <w:tab/>
        <w:t xml:space="preserve">Maintenance investigations </w:t>
      </w:r>
      <w:r w:rsidR="00B3080A">
        <w:t xml:space="preserve">and reporting </w:t>
      </w:r>
      <w:r w:rsidR="009836DD">
        <w:t>are</w:t>
      </w:r>
      <w:r w:rsidR="000D6033">
        <w:t xml:space="preserve"> </w:t>
      </w:r>
      <w:r>
        <w:t xml:space="preserve">essential for </w:t>
      </w:r>
      <w:r w:rsidR="009836DD">
        <w:t xml:space="preserve">systems </w:t>
      </w:r>
      <w:r>
        <w:t xml:space="preserve">with complex Maintenance requirements.  </w:t>
      </w:r>
      <w:r w:rsidR="004C25FC">
        <w:t>Requirements for t</w:t>
      </w:r>
      <w:r w:rsidR="000D6033">
        <w:t xml:space="preserve">he </w:t>
      </w:r>
      <w:r w:rsidR="004C25FC">
        <w:t xml:space="preserve">investigation </w:t>
      </w:r>
      <w:r>
        <w:t xml:space="preserve">of Defects </w:t>
      </w:r>
      <w:r w:rsidR="009836DD">
        <w:t>are included in</w:t>
      </w:r>
      <w:r>
        <w:t xml:space="preserve"> </w:t>
      </w:r>
      <w:r w:rsidR="001E61E5">
        <w:t xml:space="preserve">ADF </w:t>
      </w:r>
      <w:r w:rsidR="00ED5472">
        <w:t>r</w:t>
      </w:r>
      <w:r w:rsidR="002C0304">
        <w:t xml:space="preserve">egulatory </w:t>
      </w:r>
      <w:r w:rsidR="001E61E5">
        <w:t xml:space="preserve">/ </w:t>
      </w:r>
      <w:r w:rsidR="00ED5472">
        <w:t>a</w:t>
      </w:r>
      <w:r w:rsidR="001E61E5">
        <w:t xml:space="preserve">ssurance </w:t>
      </w:r>
      <w:r w:rsidR="00ED5472">
        <w:t>f</w:t>
      </w:r>
      <w:r w:rsidR="002C0304">
        <w:t>ramework</w:t>
      </w:r>
      <w:r w:rsidR="009836DD">
        <w:t xml:space="preserve"> publications (</w:t>
      </w:r>
      <w:proofErr w:type="spellStart"/>
      <w:r w:rsidR="009836DD">
        <w:t>eg</w:t>
      </w:r>
      <w:proofErr w:type="spellEnd"/>
      <w:r w:rsidR="009836DD">
        <w:t>, DASR M.A.202, Occurrence reporting)</w:t>
      </w:r>
      <w:r w:rsidR="004C25FC">
        <w:t xml:space="preserve">. </w:t>
      </w:r>
      <w:r w:rsidR="00B3080A">
        <w:t xml:space="preserve"> </w:t>
      </w:r>
      <w:r w:rsidR="004C25FC">
        <w:t xml:space="preserve">For </w:t>
      </w:r>
      <w:r w:rsidR="00B3080A">
        <w:t xml:space="preserve">consistency with Defence processes, </w:t>
      </w:r>
      <w:r w:rsidR="004C25FC">
        <w:t>drafters should insert</w:t>
      </w:r>
      <w:r w:rsidR="004C25FC" w:rsidDel="009836DD">
        <w:t xml:space="preserve"> </w:t>
      </w:r>
      <w:r w:rsidR="009836DD">
        <w:t>reference</w:t>
      </w:r>
      <w:r w:rsidR="00B3080A">
        <w:t>s</w:t>
      </w:r>
      <w:r w:rsidR="009836DD">
        <w:t xml:space="preserve"> to </w:t>
      </w:r>
      <w:r w:rsidR="00B3080A">
        <w:t xml:space="preserve">Defence </w:t>
      </w:r>
      <w:r w:rsidR="000D6033">
        <w:t>procedures that apply those requirements</w:t>
      </w:r>
      <w:r>
        <w:t>.</w:t>
      </w:r>
    </w:p>
    <w:p w14:paraId="41F35E20" w14:textId="0989B490" w:rsidR="007714D8" w:rsidRDefault="000D6033" w:rsidP="008515A1">
      <w:pPr>
        <w:pStyle w:val="GuideText-ASDEFCON"/>
      </w:pPr>
      <w:r>
        <w:t xml:space="preserve">Following the </w:t>
      </w:r>
      <w:r w:rsidR="002C0304">
        <w:t>Maintenance investigation</w:t>
      </w:r>
      <w:r>
        <w:t xml:space="preserve">, </w:t>
      </w:r>
      <w:r w:rsidR="008A2ED9">
        <w:t>findings and</w:t>
      </w:r>
      <w:r>
        <w:t xml:space="preserve"> issue</w:t>
      </w:r>
      <w:r w:rsidR="008A2ED9">
        <w:t>s uncovered in relation to the Defect</w:t>
      </w:r>
      <w:r w:rsidR="002C0304">
        <w:t xml:space="preserve"> may be referred </w:t>
      </w:r>
      <w:r w:rsidR="00ED626F">
        <w:t xml:space="preserve">for </w:t>
      </w:r>
      <w:r w:rsidR="002C0304">
        <w:t xml:space="preserve">an engineering investigation, </w:t>
      </w:r>
      <w:r w:rsidR="00F04929">
        <w:t xml:space="preserve">to be </w:t>
      </w:r>
      <w:r w:rsidR="002C0304">
        <w:t>performed by the Contractor</w:t>
      </w:r>
      <w:r w:rsidR="005A17A1">
        <w:t xml:space="preserve"> (under DSD-ENG-SERV)</w:t>
      </w:r>
      <w:r w:rsidR="002C0304">
        <w:t xml:space="preserve">, </w:t>
      </w:r>
      <w:r w:rsidR="005203D2">
        <w:t xml:space="preserve">the </w:t>
      </w:r>
      <w:r w:rsidR="002C0304">
        <w:t>Commonwealth</w:t>
      </w:r>
      <w:r w:rsidR="00F04929">
        <w:t>,</w:t>
      </w:r>
      <w:r w:rsidR="002C0304">
        <w:t xml:space="preserve"> or </w:t>
      </w:r>
      <w:r w:rsidR="005203D2">
        <w:t xml:space="preserve">a </w:t>
      </w:r>
      <w:r w:rsidR="002C0304">
        <w:t>third party.</w:t>
      </w:r>
    </w:p>
    <w:p w14:paraId="306EC95E" w14:textId="77777777" w:rsidR="007714D8" w:rsidRPr="008515A1" w:rsidRDefault="007714D8" w:rsidP="008515A1">
      <w:pPr>
        <w:pStyle w:val="GuideMarginHead-ASDEFCON"/>
        <w:rPr>
          <w:u w:val="single"/>
        </w:rPr>
      </w:pPr>
      <w:r w:rsidRPr="008515A1">
        <w:rPr>
          <w:u w:val="single"/>
        </w:rPr>
        <w:t>Related Clauses/Documents</w:t>
      </w:r>
      <w:r w:rsidRPr="008515A1">
        <w:t>:</w:t>
      </w:r>
    </w:p>
    <w:p w14:paraId="252FE987" w14:textId="77777777" w:rsidR="007714D8" w:rsidRDefault="002C0304" w:rsidP="008515A1">
      <w:pPr>
        <w:pStyle w:val="GuideText-ASDEFCON"/>
      </w:pPr>
      <w:r>
        <w:t>DSD-ENG-SERV, Routine Engineering Services (Engineering Investigations clause)</w:t>
      </w:r>
    </w:p>
    <w:p w14:paraId="3A1E935F" w14:textId="77777777" w:rsidR="007714D8" w:rsidRDefault="007714D8" w:rsidP="0090315A">
      <w:pPr>
        <w:pStyle w:val="GuideMarginHead-ASDEFCON"/>
        <w:rPr>
          <w:rStyle w:val="GuideText-ASDEFCONChar"/>
        </w:rPr>
      </w:pPr>
      <w:r w:rsidRPr="008515A1">
        <w:rPr>
          <w:rStyle w:val="GuideMarginHead-ASDEFCONChar"/>
          <w:u w:val="single"/>
        </w:rPr>
        <w:t>Optional Clauses</w:t>
      </w:r>
      <w:r>
        <w:t>:</w:t>
      </w:r>
      <w:r>
        <w:tab/>
      </w:r>
      <w:r w:rsidRPr="008515A1">
        <w:rPr>
          <w:rStyle w:val="GuideText-ASDEFCONChar"/>
        </w:rPr>
        <w:t>None</w:t>
      </w:r>
    </w:p>
    <w:p w14:paraId="4208673F" w14:textId="77777777" w:rsidR="00264131" w:rsidRDefault="00264131" w:rsidP="0090315A">
      <w:pPr>
        <w:pStyle w:val="GuideMarginHead-ASDEFCON"/>
        <w:rPr>
          <w:rStyle w:val="GuideText-ASDEFCONChar"/>
        </w:rPr>
      </w:pPr>
    </w:p>
    <w:p w14:paraId="576DBD84" w14:textId="6D294773" w:rsidR="00264131" w:rsidRDefault="006D0A06" w:rsidP="002106FE">
      <w:pPr>
        <w:pStyle w:val="SOWHL3-ASDEFCON"/>
        <w:rPr>
          <w:rStyle w:val="GuideText-ASDEFCONChar"/>
          <w:b w:val="0"/>
        </w:rPr>
      </w:pPr>
      <w:bookmarkStart w:id="4" w:name="_Ref516746557"/>
      <w:r>
        <w:rPr>
          <w:rStyle w:val="GuideText-ASDEFCONChar"/>
        </w:rPr>
        <w:t>Maintenance</w:t>
      </w:r>
      <w:r w:rsidR="005834E6">
        <w:rPr>
          <w:rStyle w:val="GuideText-ASDEFCONChar"/>
        </w:rPr>
        <w:t xml:space="preserve"> Assurance </w:t>
      </w:r>
      <w:r>
        <w:rPr>
          <w:rStyle w:val="GuideText-ASDEFCONChar"/>
        </w:rPr>
        <w:t>Services</w:t>
      </w:r>
      <w:bookmarkEnd w:id="4"/>
    </w:p>
    <w:p w14:paraId="280C64CB" w14:textId="548FFFFA" w:rsidR="00264131" w:rsidRDefault="005834E6" w:rsidP="0090315A">
      <w:pPr>
        <w:pStyle w:val="GuideMarginHead-ASDEFCON"/>
        <w:rPr>
          <w:rStyle w:val="GuideText-ASDEFCONChar"/>
        </w:rPr>
      </w:pPr>
      <w:r w:rsidRPr="009928D6">
        <w:rPr>
          <w:rStyle w:val="GuideText-ASDEFCONChar"/>
          <w:u w:val="single"/>
        </w:rPr>
        <w:t>Status</w:t>
      </w:r>
      <w:r>
        <w:rPr>
          <w:rStyle w:val="GuideText-ASDEFCONChar"/>
        </w:rPr>
        <w:t>:</w:t>
      </w:r>
      <w:r>
        <w:rPr>
          <w:rStyle w:val="GuideText-ASDEFCONChar"/>
        </w:rPr>
        <w:tab/>
        <w:t xml:space="preserve">Optional.  </w:t>
      </w:r>
      <w:r w:rsidR="0044094C">
        <w:rPr>
          <w:rStyle w:val="GuideText-ASDEFCONChar"/>
        </w:rPr>
        <w:t>A</w:t>
      </w:r>
      <w:r w:rsidR="002106FE">
        <w:rPr>
          <w:rStyle w:val="GuideText-ASDEFCONChar"/>
        </w:rPr>
        <w:t xml:space="preserve">pplicable to </w:t>
      </w:r>
      <w:r w:rsidR="00FB3C8F">
        <w:rPr>
          <w:rStyle w:val="GuideText-ASDEFCONChar"/>
        </w:rPr>
        <w:t>aerospace</w:t>
      </w:r>
      <w:r w:rsidR="002106FE">
        <w:rPr>
          <w:rStyle w:val="GuideText-ASDEFCONChar"/>
        </w:rPr>
        <w:t xml:space="preserve"> contracts whe</w:t>
      </w:r>
      <w:r w:rsidR="0056053C">
        <w:rPr>
          <w:rStyle w:val="GuideText-ASDEFCONChar"/>
        </w:rPr>
        <w:t>n</w:t>
      </w:r>
      <w:r w:rsidR="002106FE">
        <w:rPr>
          <w:rStyle w:val="GuideText-ASDEFCONChar"/>
        </w:rPr>
        <w:t xml:space="preserve"> the Contractor is to </w:t>
      </w:r>
      <w:r w:rsidR="00ED626F">
        <w:rPr>
          <w:rStyle w:val="GuideText-ASDEFCONChar"/>
        </w:rPr>
        <w:t xml:space="preserve">provide </w:t>
      </w:r>
      <w:r w:rsidR="002106FE">
        <w:rPr>
          <w:rStyle w:val="GuideText-ASDEFCONChar"/>
        </w:rPr>
        <w:t xml:space="preserve">support to the </w:t>
      </w:r>
      <w:r w:rsidR="002106FE" w:rsidRPr="002106FE">
        <w:t>Continuing Airworthiness Manager (CAM)</w:t>
      </w:r>
      <w:r w:rsidR="00FB3C8F">
        <w:t xml:space="preserve"> by</w:t>
      </w:r>
      <w:r w:rsidR="002106FE">
        <w:t xml:space="preserve"> monitoring </w:t>
      </w:r>
      <w:r w:rsidR="0056053C">
        <w:t xml:space="preserve">and </w:t>
      </w:r>
      <w:r w:rsidR="00884662">
        <w:t xml:space="preserve">then </w:t>
      </w:r>
      <w:r w:rsidR="0056053C">
        <w:t xml:space="preserve">reporting on </w:t>
      </w:r>
      <w:r w:rsidR="0044094C">
        <w:t xml:space="preserve">the Contractor’s </w:t>
      </w:r>
      <w:r w:rsidR="002106FE">
        <w:t>Maintenance activities</w:t>
      </w:r>
      <w:r w:rsidR="0056053C">
        <w:t>,</w:t>
      </w:r>
      <w:r w:rsidR="002106FE">
        <w:t xml:space="preserve"> </w:t>
      </w:r>
      <w:r w:rsidR="0044094C">
        <w:t>as part</w:t>
      </w:r>
      <w:r w:rsidR="002106FE">
        <w:t xml:space="preserve"> of continuing airworthiness assurance</w:t>
      </w:r>
      <w:r w:rsidR="006D0A06">
        <w:rPr>
          <w:rStyle w:val="GuideText-ASDEFCONChar"/>
        </w:rPr>
        <w:t>.</w:t>
      </w:r>
    </w:p>
    <w:p w14:paraId="7E83928A" w14:textId="33B000F1" w:rsidR="005834E6" w:rsidRDefault="005834E6" w:rsidP="0090315A">
      <w:pPr>
        <w:pStyle w:val="GuideMarginHead-ASDEFCON"/>
        <w:rPr>
          <w:rStyle w:val="GuideText-ASDEFCONChar"/>
        </w:rPr>
      </w:pPr>
      <w:r w:rsidRPr="009928D6">
        <w:rPr>
          <w:rStyle w:val="GuideText-ASDEFCONChar"/>
          <w:u w:val="single"/>
        </w:rPr>
        <w:t>Purpose</w:t>
      </w:r>
      <w:r>
        <w:rPr>
          <w:rStyle w:val="GuideText-ASDEFCONChar"/>
        </w:rPr>
        <w:t>:</w:t>
      </w:r>
      <w:r>
        <w:rPr>
          <w:rStyle w:val="GuideText-ASDEFCONChar"/>
        </w:rPr>
        <w:tab/>
        <w:t xml:space="preserve">To require the Contractor to perform surveillance and assurance </w:t>
      </w:r>
      <w:r w:rsidR="00884662">
        <w:rPr>
          <w:rStyle w:val="GuideText-ASDEFCONChar"/>
        </w:rPr>
        <w:t xml:space="preserve">of Contractor Maintenance </w:t>
      </w:r>
      <w:r>
        <w:rPr>
          <w:rStyle w:val="GuideText-ASDEFCONChar"/>
        </w:rPr>
        <w:t>functions</w:t>
      </w:r>
      <w:r w:rsidR="00884662">
        <w:rPr>
          <w:rStyle w:val="GuideText-ASDEFCONChar"/>
        </w:rPr>
        <w:t>,</w:t>
      </w:r>
      <w:r>
        <w:rPr>
          <w:rStyle w:val="GuideText-ASDEFCONChar"/>
        </w:rPr>
        <w:t xml:space="preserve"> </w:t>
      </w:r>
      <w:r w:rsidR="00884662">
        <w:rPr>
          <w:rStyle w:val="GuideText-ASDEFCONChar"/>
        </w:rPr>
        <w:t>in</w:t>
      </w:r>
      <w:r>
        <w:rPr>
          <w:rStyle w:val="GuideText-ASDEFCONChar"/>
        </w:rPr>
        <w:t xml:space="preserve"> support </w:t>
      </w:r>
      <w:r w:rsidR="00884662">
        <w:rPr>
          <w:rStyle w:val="GuideText-ASDEFCONChar"/>
        </w:rPr>
        <w:t xml:space="preserve">of </w:t>
      </w:r>
      <w:r>
        <w:rPr>
          <w:rStyle w:val="GuideText-ASDEFCONChar"/>
        </w:rPr>
        <w:t>the CAM</w:t>
      </w:r>
      <w:r w:rsidR="00884662">
        <w:rPr>
          <w:rStyle w:val="GuideText-ASDEFCONChar"/>
        </w:rPr>
        <w:t>’s</w:t>
      </w:r>
      <w:r>
        <w:rPr>
          <w:rStyle w:val="GuideText-ASDEFCONChar"/>
        </w:rPr>
        <w:t xml:space="preserve"> continuing airworthiness </w:t>
      </w:r>
      <w:r w:rsidR="00884662">
        <w:rPr>
          <w:rStyle w:val="GuideText-ASDEFCONChar"/>
        </w:rPr>
        <w:t>program</w:t>
      </w:r>
      <w:r>
        <w:rPr>
          <w:rStyle w:val="GuideText-ASDEFCONChar"/>
        </w:rPr>
        <w:t>.</w:t>
      </w:r>
    </w:p>
    <w:p w14:paraId="1899AD53" w14:textId="77777777" w:rsidR="005834E6" w:rsidRDefault="005834E6" w:rsidP="0090315A">
      <w:pPr>
        <w:pStyle w:val="GuideMarginHead-ASDEFCON"/>
        <w:rPr>
          <w:rStyle w:val="GuideText-ASDEFCONChar"/>
        </w:rPr>
      </w:pPr>
      <w:r w:rsidRPr="009928D6">
        <w:rPr>
          <w:rStyle w:val="GuideText-ASDEFCONChar"/>
          <w:u w:val="single"/>
        </w:rPr>
        <w:t>Policy</w:t>
      </w:r>
      <w:r>
        <w:rPr>
          <w:rStyle w:val="GuideText-ASDEFCONChar"/>
        </w:rPr>
        <w:t>:</w:t>
      </w:r>
      <w:r>
        <w:rPr>
          <w:rStyle w:val="GuideText-ASDEFCONChar"/>
        </w:rPr>
        <w:tab/>
        <w:t>DASR M</w:t>
      </w:r>
      <w:r w:rsidR="00C3135D">
        <w:rPr>
          <w:rStyle w:val="GuideText-ASDEFCONChar"/>
        </w:rPr>
        <w:t xml:space="preserve">, </w:t>
      </w:r>
      <w:r w:rsidR="00C3135D" w:rsidRPr="009928D6">
        <w:rPr>
          <w:rStyle w:val="GuideText-ASDEFCONChar"/>
          <w:i/>
        </w:rPr>
        <w:t>Continuing Airworthiness Management</w:t>
      </w:r>
    </w:p>
    <w:p w14:paraId="0758F879" w14:textId="3F830778" w:rsidR="009928D6" w:rsidRDefault="005834E6" w:rsidP="0056053C">
      <w:pPr>
        <w:pStyle w:val="GuideMarginHead-ASDEFCON"/>
        <w:rPr>
          <w:rStyle w:val="GuideText-ASDEFCONChar"/>
        </w:rPr>
      </w:pPr>
      <w:r w:rsidRPr="009928D6">
        <w:rPr>
          <w:rStyle w:val="GuideText-ASDEFCONChar"/>
          <w:u w:val="single"/>
        </w:rPr>
        <w:t>Guidance</w:t>
      </w:r>
      <w:r>
        <w:rPr>
          <w:rStyle w:val="GuideText-ASDEFCONChar"/>
        </w:rPr>
        <w:t>:</w:t>
      </w:r>
      <w:r>
        <w:rPr>
          <w:rStyle w:val="GuideText-ASDEFCONChar"/>
        </w:rPr>
        <w:tab/>
      </w:r>
      <w:r w:rsidR="006C1DBB">
        <w:rPr>
          <w:rStyle w:val="GuideText-ASDEFCONChar"/>
        </w:rPr>
        <w:t>O</w:t>
      </w:r>
      <w:r w:rsidR="0056053C">
        <w:rPr>
          <w:rStyle w:val="GuideText-ASDEFCONChar"/>
        </w:rPr>
        <w:t xml:space="preserve">ptional clauses </w:t>
      </w:r>
      <w:r w:rsidR="00B27E41">
        <w:rPr>
          <w:rStyle w:val="GuideText-ASDEFCONChar"/>
        </w:rPr>
        <w:t xml:space="preserve">(below) </w:t>
      </w:r>
      <w:r w:rsidR="0056053C">
        <w:rPr>
          <w:rStyle w:val="GuideText-ASDEFCONChar"/>
        </w:rPr>
        <w:t>have been drafted for continuing airworthiness</w:t>
      </w:r>
      <w:r w:rsidR="00B27E41">
        <w:rPr>
          <w:rStyle w:val="GuideText-ASDEFCONChar"/>
        </w:rPr>
        <w:t>.</w:t>
      </w:r>
      <w:r w:rsidR="0056053C">
        <w:rPr>
          <w:rStyle w:val="GuideText-ASDEFCONChar"/>
        </w:rPr>
        <w:t xml:space="preserve"> </w:t>
      </w:r>
      <w:r w:rsidR="007524FE">
        <w:rPr>
          <w:rStyle w:val="GuideText-ASDEFCONChar"/>
        </w:rPr>
        <w:t xml:space="preserve"> </w:t>
      </w:r>
      <w:r w:rsidR="00B27E41">
        <w:rPr>
          <w:rStyle w:val="GuideText-ASDEFCONChar"/>
        </w:rPr>
        <w:t>T</w:t>
      </w:r>
      <w:r w:rsidR="0056053C">
        <w:rPr>
          <w:rStyle w:val="GuideText-ASDEFCONChar"/>
        </w:rPr>
        <w:t>he</w:t>
      </w:r>
      <w:r w:rsidR="007524FE">
        <w:rPr>
          <w:rStyle w:val="GuideText-ASDEFCONChar"/>
        </w:rPr>
        <w:t>se</w:t>
      </w:r>
      <w:r w:rsidR="0056053C">
        <w:rPr>
          <w:rStyle w:val="GuideText-ASDEFCONChar"/>
        </w:rPr>
        <w:t xml:space="preserve"> </w:t>
      </w:r>
      <w:r w:rsidR="007524FE">
        <w:rPr>
          <w:rStyle w:val="GuideText-ASDEFCONChar"/>
        </w:rPr>
        <w:t xml:space="preserve">clauses </w:t>
      </w:r>
      <w:r w:rsidR="0056053C">
        <w:rPr>
          <w:rStyle w:val="GuideText-ASDEFCONChar"/>
        </w:rPr>
        <w:t xml:space="preserve">may be adapted for seaworthiness </w:t>
      </w:r>
      <w:r w:rsidR="00481031">
        <w:rPr>
          <w:rStyle w:val="GuideText-ASDEFCONChar"/>
        </w:rPr>
        <w:t>or</w:t>
      </w:r>
      <w:r w:rsidR="0056053C">
        <w:rPr>
          <w:rStyle w:val="GuideText-ASDEFCONChar"/>
        </w:rPr>
        <w:t xml:space="preserve"> Land materiel safety assurance </w:t>
      </w:r>
      <w:r w:rsidR="00B27E41">
        <w:rPr>
          <w:rStyle w:val="GuideText-ASDEFCONChar"/>
        </w:rPr>
        <w:t>if</w:t>
      </w:r>
      <w:r w:rsidR="0056053C">
        <w:rPr>
          <w:rStyle w:val="GuideText-ASDEFCONChar"/>
        </w:rPr>
        <w:t xml:space="preserve"> </w:t>
      </w:r>
      <w:r w:rsidR="00481031">
        <w:rPr>
          <w:rStyle w:val="GuideText-ASDEFCONChar"/>
        </w:rPr>
        <w:t xml:space="preserve">similar </w:t>
      </w:r>
      <w:r w:rsidR="00B27E41">
        <w:rPr>
          <w:rStyle w:val="GuideText-ASDEFCONChar"/>
        </w:rPr>
        <w:t>assurance</w:t>
      </w:r>
      <w:r w:rsidR="0056053C">
        <w:rPr>
          <w:rStyle w:val="GuideText-ASDEFCONChar"/>
        </w:rPr>
        <w:t xml:space="preserve"> monitoring and reporting obligations apply</w:t>
      </w:r>
      <w:r w:rsidR="009928D6">
        <w:rPr>
          <w:rStyle w:val="GuideText-ASDEFCONChar"/>
        </w:rPr>
        <w:t>.</w:t>
      </w:r>
    </w:p>
    <w:p w14:paraId="6F3A3488" w14:textId="43470828" w:rsidR="009F4792" w:rsidRDefault="006C1DBB" w:rsidP="0044094C">
      <w:pPr>
        <w:pStyle w:val="GuideText-ASDEFCON"/>
        <w:rPr>
          <w:rStyle w:val="GuideText-ASDEFCONChar"/>
        </w:rPr>
      </w:pPr>
      <w:r>
        <w:rPr>
          <w:rStyle w:val="GuideText-ASDEFCONChar"/>
        </w:rPr>
        <w:t>If</w:t>
      </w:r>
      <w:r w:rsidR="0056053C">
        <w:rPr>
          <w:rStyle w:val="GuideText-ASDEFCONChar"/>
        </w:rPr>
        <w:t xml:space="preserve"> required, t</w:t>
      </w:r>
      <w:r w:rsidR="0044094C">
        <w:rPr>
          <w:rStyle w:val="GuideText-ASDEFCONChar"/>
        </w:rPr>
        <w:t xml:space="preserve">he </w:t>
      </w:r>
      <w:r w:rsidR="0056053C">
        <w:rPr>
          <w:rStyle w:val="GuideText-ASDEFCONChar"/>
        </w:rPr>
        <w:t xml:space="preserve">heading (above) and optional clauses (below) </w:t>
      </w:r>
      <w:r>
        <w:rPr>
          <w:rStyle w:val="GuideText-ASDEFCONChar"/>
        </w:rPr>
        <w:t xml:space="preserve">may be copied </w:t>
      </w:r>
      <w:r w:rsidR="0044094C">
        <w:rPr>
          <w:rStyle w:val="GuideText-ASDEFCONChar"/>
        </w:rPr>
        <w:t>to the DSD and tailored</w:t>
      </w:r>
      <w:r w:rsidR="0031635A">
        <w:rPr>
          <w:rStyle w:val="GuideText-ASDEFCONChar"/>
        </w:rPr>
        <w:t xml:space="preserve"> (note: add </w:t>
      </w:r>
      <w:r w:rsidR="00FF21BD">
        <w:rPr>
          <w:rStyle w:val="GuideText-ASDEFCONChar"/>
        </w:rPr>
        <w:t>to the end of the DSD</w:t>
      </w:r>
      <w:r w:rsidR="00BA77F1">
        <w:rPr>
          <w:rStyle w:val="GuideText-ASDEFCONChar"/>
        </w:rPr>
        <w:t xml:space="preserve"> </w:t>
      </w:r>
      <w:r w:rsidR="0031635A">
        <w:rPr>
          <w:rStyle w:val="GuideText-ASDEFCONChar"/>
        </w:rPr>
        <w:t>to avoid cross-referenc</w:t>
      </w:r>
      <w:r w:rsidR="00BA77F1">
        <w:rPr>
          <w:rStyle w:val="GuideText-ASDEFCONChar"/>
        </w:rPr>
        <w:t>e</w:t>
      </w:r>
      <w:r w:rsidR="0031635A">
        <w:rPr>
          <w:rStyle w:val="GuideText-ASDEFCONChar"/>
        </w:rPr>
        <w:t xml:space="preserve"> errors)</w:t>
      </w:r>
      <w:r w:rsidR="0044094C">
        <w:rPr>
          <w:rStyle w:val="GuideText-ASDEFCONChar"/>
        </w:rPr>
        <w:t>.</w:t>
      </w:r>
      <w:r w:rsidR="0056053C" w:rsidRPr="0056053C">
        <w:rPr>
          <w:rStyle w:val="GuideText-ASDEFCONChar"/>
        </w:rPr>
        <w:t xml:space="preserve"> </w:t>
      </w:r>
      <w:r w:rsidR="004C1D03">
        <w:rPr>
          <w:rStyle w:val="GuideText-ASDEFCONChar"/>
        </w:rPr>
        <w:t xml:space="preserve"> </w:t>
      </w:r>
      <w:r>
        <w:rPr>
          <w:rStyle w:val="GuideText-ASDEFCONChar"/>
        </w:rPr>
        <w:t>The</w:t>
      </w:r>
      <w:r w:rsidR="002C2BC7">
        <w:rPr>
          <w:rStyle w:val="GuideText-ASDEFCONChar"/>
        </w:rPr>
        <w:t xml:space="preserve"> </w:t>
      </w:r>
      <w:r w:rsidR="00B27E41">
        <w:rPr>
          <w:rStyle w:val="GuideText-ASDEFCONChar"/>
        </w:rPr>
        <w:t xml:space="preserve">list of </w:t>
      </w:r>
      <w:r w:rsidR="004C1D03">
        <w:rPr>
          <w:rStyle w:val="GuideText-ASDEFCONChar"/>
        </w:rPr>
        <w:t xml:space="preserve">functions under clause </w:t>
      </w:r>
      <w:r w:rsidR="004C1D03">
        <w:rPr>
          <w:rStyle w:val="GuideText-ASDEFCONChar"/>
        </w:rPr>
        <w:fldChar w:fldCharType="begin"/>
      </w:r>
      <w:r w:rsidR="004C1D03">
        <w:rPr>
          <w:rStyle w:val="GuideText-ASDEFCONChar"/>
        </w:rPr>
        <w:instrText xml:space="preserve"> REF _Ref531586365 \r \h </w:instrText>
      </w:r>
      <w:r w:rsidR="004C1D03">
        <w:rPr>
          <w:rStyle w:val="GuideText-ASDEFCONChar"/>
        </w:rPr>
      </w:r>
      <w:r w:rsidR="004C1D03">
        <w:rPr>
          <w:rStyle w:val="GuideText-ASDEFCONChar"/>
        </w:rPr>
        <w:fldChar w:fldCharType="separate"/>
      </w:r>
      <w:r w:rsidR="004C1D03">
        <w:rPr>
          <w:rStyle w:val="GuideText-ASDEFCONChar"/>
        </w:rPr>
        <w:t>1.1.1.5</w:t>
      </w:r>
      <w:r w:rsidR="004C1D03">
        <w:rPr>
          <w:rStyle w:val="GuideText-ASDEFCONChar"/>
        </w:rPr>
        <w:fldChar w:fldCharType="end"/>
      </w:r>
      <w:r w:rsidR="004C1D03">
        <w:rPr>
          <w:rStyle w:val="GuideText-ASDEFCONChar"/>
        </w:rPr>
        <w:t xml:space="preserve"> </w:t>
      </w:r>
      <w:r w:rsidR="00B27E41">
        <w:rPr>
          <w:rStyle w:val="GuideText-ASDEFCONChar"/>
        </w:rPr>
        <w:t>must</w:t>
      </w:r>
      <w:r w:rsidR="00BA77F1">
        <w:rPr>
          <w:rStyle w:val="GuideText-ASDEFCONChar"/>
        </w:rPr>
        <w:t xml:space="preserve"> be </w:t>
      </w:r>
      <w:r w:rsidR="00B27E41">
        <w:rPr>
          <w:rStyle w:val="GuideText-ASDEFCONChar"/>
        </w:rPr>
        <w:t>aligned to</w:t>
      </w:r>
      <w:r w:rsidR="004C1D03">
        <w:rPr>
          <w:rStyle w:val="GuideText-ASDEFCONChar"/>
        </w:rPr>
        <w:t xml:space="preserve"> the scope of the </w:t>
      </w:r>
      <w:r w:rsidR="00BF3A31">
        <w:rPr>
          <w:rStyle w:val="GuideText-ASDEFCONChar"/>
        </w:rPr>
        <w:t>Maintenance</w:t>
      </w:r>
      <w:r w:rsidR="00DF774C">
        <w:rPr>
          <w:rStyle w:val="GuideText-ASDEFCONChar"/>
        </w:rPr>
        <w:t xml:space="preserve"> </w:t>
      </w:r>
      <w:r w:rsidR="004C1D03">
        <w:rPr>
          <w:rStyle w:val="GuideText-ASDEFCONChar"/>
        </w:rPr>
        <w:t>Service</w:t>
      </w:r>
      <w:r w:rsidR="00B27E41">
        <w:rPr>
          <w:rStyle w:val="GuideText-ASDEFCONChar"/>
        </w:rPr>
        <w:t>s; for example, if the Services include pre-flight (</w:t>
      </w:r>
      <w:r w:rsidR="004C1D03">
        <w:rPr>
          <w:rStyle w:val="GuideText-ASDEFCONChar"/>
        </w:rPr>
        <w:t>before flight</w:t>
      </w:r>
      <w:r w:rsidR="00B27E41">
        <w:rPr>
          <w:rStyle w:val="GuideText-ASDEFCONChar"/>
        </w:rPr>
        <w:t>)</w:t>
      </w:r>
      <w:r w:rsidR="004C1D03">
        <w:rPr>
          <w:rStyle w:val="GuideText-ASDEFCONChar"/>
        </w:rPr>
        <w:t xml:space="preserve"> Maintenance.</w:t>
      </w:r>
    </w:p>
    <w:p w14:paraId="3F065B55" w14:textId="10513A94" w:rsidR="0044094C" w:rsidRDefault="00BA77F1" w:rsidP="0044094C">
      <w:pPr>
        <w:pStyle w:val="GuideText-ASDEFCON"/>
        <w:rPr>
          <w:rStyle w:val="GuideText-ASDEFCONChar"/>
        </w:rPr>
      </w:pPr>
      <w:r>
        <w:rPr>
          <w:rStyle w:val="GuideText-ASDEFCONChar"/>
        </w:rPr>
        <w:t>Specific</w:t>
      </w:r>
      <w:r w:rsidR="003217AB" w:rsidRPr="003217AB">
        <w:t xml:space="preserve"> </w:t>
      </w:r>
      <w:r w:rsidR="003217AB" w:rsidRPr="009928D6">
        <w:t xml:space="preserve">Continuing Airworthiness Management Organisation </w:t>
      </w:r>
      <w:r w:rsidR="003217AB">
        <w:t>(</w:t>
      </w:r>
      <w:r w:rsidR="00212FE4">
        <w:rPr>
          <w:rStyle w:val="GuideText-ASDEFCONChar"/>
        </w:rPr>
        <w:t>CAMO</w:t>
      </w:r>
      <w:r w:rsidR="003217AB">
        <w:rPr>
          <w:rStyle w:val="GuideText-ASDEFCONChar"/>
        </w:rPr>
        <w:t>)</w:t>
      </w:r>
      <w:r w:rsidR="00212FE4">
        <w:rPr>
          <w:rStyle w:val="GuideText-ASDEFCONChar"/>
        </w:rPr>
        <w:t xml:space="preserve"> p</w:t>
      </w:r>
      <w:r w:rsidR="00DF774C">
        <w:rPr>
          <w:rStyle w:val="GuideText-ASDEFCONChar"/>
        </w:rPr>
        <w:t xml:space="preserve">rocedures for DASR Part M </w:t>
      </w:r>
      <w:r w:rsidR="002C2BC7">
        <w:rPr>
          <w:rStyle w:val="GuideText-ASDEFCONChar"/>
        </w:rPr>
        <w:t xml:space="preserve">are generally </w:t>
      </w:r>
      <w:r>
        <w:rPr>
          <w:rStyle w:val="GuideText-ASDEFCONChar"/>
        </w:rPr>
        <w:t>written for</w:t>
      </w:r>
      <w:r w:rsidR="002C2BC7">
        <w:rPr>
          <w:rStyle w:val="GuideText-ASDEFCONChar"/>
        </w:rPr>
        <w:t xml:space="preserve"> </w:t>
      </w:r>
      <w:r w:rsidR="00DF774C">
        <w:rPr>
          <w:rStyle w:val="GuideText-ASDEFCONChar"/>
        </w:rPr>
        <w:t xml:space="preserve">the </w:t>
      </w:r>
      <w:r w:rsidR="002C2BC7">
        <w:rPr>
          <w:rStyle w:val="GuideText-ASDEFCONChar"/>
        </w:rPr>
        <w:t>aircraft type</w:t>
      </w:r>
      <w:r w:rsidR="00DF774C">
        <w:rPr>
          <w:rStyle w:val="GuideText-ASDEFCONChar"/>
        </w:rPr>
        <w:t xml:space="preserve"> and, as a result, cross-references to </w:t>
      </w:r>
      <w:r>
        <w:rPr>
          <w:rStyle w:val="GuideText-ASDEFCONChar"/>
        </w:rPr>
        <w:t xml:space="preserve">instructions / </w:t>
      </w:r>
      <w:r w:rsidR="00DF774C">
        <w:rPr>
          <w:rStyle w:val="GuideText-ASDEFCONChar"/>
        </w:rPr>
        <w:t xml:space="preserve">Quality Management System (QMS) procedures need to be inserted.  These </w:t>
      </w:r>
      <w:r>
        <w:rPr>
          <w:rStyle w:val="GuideText-ASDEFCONChar"/>
        </w:rPr>
        <w:t>procedures</w:t>
      </w:r>
      <w:r w:rsidR="00DF774C">
        <w:rPr>
          <w:rStyle w:val="GuideText-ASDEFCONChar"/>
        </w:rPr>
        <w:t xml:space="preserve"> </w:t>
      </w:r>
      <w:r>
        <w:rPr>
          <w:rStyle w:val="GuideText-ASDEFCONChar"/>
        </w:rPr>
        <w:t>must be</w:t>
      </w:r>
      <w:r w:rsidR="00DF774C">
        <w:rPr>
          <w:rStyle w:val="GuideText-ASDEFCONChar"/>
        </w:rPr>
        <w:t xml:space="preserve"> accessible </w:t>
      </w:r>
      <w:r>
        <w:rPr>
          <w:rStyle w:val="GuideText-ASDEFCONChar"/>
        </w:rPr>
        <w:t>by</w:t>
      </w:r>
      <w:r w:rsidR="00DF774C">
        <w:rPr>
          <w:rStyle w:val="GuideText-ASDEFCONChar"/>
        </w:rPr>
        <w:t xml:space="preserve"> the Contractor. </w:t>
      </w:r>
      <w:r w:rsidR="002C2BC7">
        <w:rPr>
          <w:rStyle w:val="GuideText-ASDEFCONChar"/>
        </w:rPr>
        <w:t xml:space="preserve"> </w:t>
      </w:r>
      <w:r w:rsidR="0056053C">
        <w:rPr>
          <w:rStyle w:val="GuideText-ASDEFCONChar"/>
        </w:rPr>
        <w:t>For further guidance, seek advice from the CAM and</w:t>
      </w:r>
      <w:r w:rsidR="004C1D03">
        <w:rPr>
          <w:rStyle w:val="GuideText-ASDEFCONChar"/>
        </w:rPr>
        <w:t>/or</w:t>
      </w:r>
      <w:r w:rsidR="0056053C">
        <w:rPr>
          <w:rStyle w:val="GuideText-ASDEFCONChar"/>
        </w:rPr>
        <w:t xml:space="preserve"> the DASA</w:t>
      </w:r>
      <w:r w:rsidR="004C1D03">
        <w:rPr>
          <w:rStyle w:val="GuideText-ASDEFCONChar"/>
        </w:rPr>
        <w:t>.</w:t>
      </w:r>
    </w:p>
    <w:p w14:paraId="667E6533" w14:textId="310B88ED" w:rsidR="005F09C3" w:rsidRPr="00B75E9B" w:rsidRDefault="005F09C3" w:rsidP="0090315A">
      <w:pPr>
        <w:pStyle w:val="GuideMarginHead-ASDEFCON"/>
        <w:rPr>
          <w:rStyle w:val="GuideText-ASDEFCONChar"/>
        </w:rPr>
      </w:pPr>
      <w:r w:rsidRPr="00B75E9B">
        <w:rPr>
          <w:rStyle w:val="GuideText-ASDEFCONChar"/>
          <w:u w:val="single"/>
        </w:rPr>
        <w:t xml:space="preserve">Related </w:t>
      </w:r>
      <w:r w:rsidR="00277D37" w:rsidRPr="00B75E9B">
        <w:rPr>
          <w:rStyle w:val="GuideText-ASDEFCONChar"/>
          <w:u w:val="single"/>
        </w:rPr>
        <w:t>Clauses</w:t>
      </w:r>
      <w:r w:rsidRPr="00B75E9B">
        <w:rPr>
          <w:rStyle w:val="GuideText-ASDEFCONChar"/>
        </w:rPr>
        <w:t>:</w:t>
      </w:r>
      <w:r w:rsidR="00277D37" w:rsidRPr="00B75E9B">
        <w:rPr>
          <w:rStyle w:val="GuideText-ASDEFCONChar"/>
        </w:rPr>
        <w:tab/>
        <w:t>See ‘</w:t>
      </w:r>
      <w:r w:rsidR="00277D37" w:rsidRPr="00B75E9B">
        <w:rPr>
          <w:rStyle w:val="GuideText-ASDEFCONChar"/>
        </w:rPr>
        <w:fldChar w:fldCharType="begin"/>
      </w:r>
      <w:r w:rsidR="00277D37" w:rsidRPr="00B75E9B">
        <w:rPr>
          <w:rStyle w:val="GuideText-ASDEFCONChar"/>
        </w:rPr>
        <w:instrText xml:space="preserve"> REF _Ref531613553 \h </w:instrText>
      </w:r>
      <w:r w:rsidR="00277D37" w:rsidRPr="00B75E9B">
        <w:rPr>
          <w:rStyle w:val="GuideText-ASDEFCONChar"/>
        </w:rPr>
      </w:r>
      <w:r w:rsidR="00277D37" w:rsidRPr="00B75E9B">
        <w:rPr>
          <w:rStyle w:val="GuideText-ASDEFCONChar"/>
        </w:rPr>
        <w:fldChar w:fldCharType="separate"/>
      </w:r>
      <w:r w:rsidR="00277D37" w:rsidRPr="00B75E9B">
        <w:rPr>
          <w:rStyle w:val="GuideText-ASDEFCONChar"/>
        </w:rPr>
        <w:t>Airworthiness Reviews</w:t>
      </w:r>
      <w:r w:rsidR="00277D37" w:rsidRPr="00B75E9B">
        <w:rPr>
          <w:rStyle w:val="GuideText-ASDEFCONChar"/>
        </w:rPr>
        <w:fldChar w:fldCharType="end"/>
      </w:r>
      <w:r w:rsidR="00277D37" w:rsidRPr="00B75E9B">
        <w:rPr>
          <w:rStyle w:val="GuideText-ASDEFCONChar"/>
        </w:rPr>
        <w:t>’ below.</w:t>
      </w:r>
    </w:p>
    <w:p w14:paraId="7B40F778" w14:textId="381A5D69" w:rsidR="005834E6" w:rsidRDefault="005834E6" w:rsidP="0090315A">
      <w:pPr>
        <w:pStyle w:val="GuideMarginHead-ASDEFCON"/>
        <w:rPr>
          <w:rStyle w:val="GuideText-ASDEFCONChar"/>
        </w:rPr>
      </w:pPr>
      <w:r w:rsidRPr="009928D6">
        <w:rPr>
          <w:rStyle w:val="GuideText-ASDEFCONChar"/>
          <w:u w:val="single"/>
        </w:rPr>
        <w:t>Optional Clauses</w:t>
      </w:r>
      <w:r>
        <w:rPr>
          <w:rStyle w:val="GuideText-ASDEFCONChar"/>
        </w:rPr>
        <w:t>:</w:t>
      </w:r>
    </w:p>
    <w:p w14:paraId="0662BBAC" w14:textId="77777777" w:rsidR="002106FE" w:rsidRDefault="00FB3C8F" w:rsidP="002106FE">
      <w:pPr>
        <w:pStyle w:val="SOWTL4-ASDEFCON"/>
      </w:pPr>
      <w:r>
        <w:t>The Contractor acknowledges</w:t>
      </w:r>
      <w:r w:rsidR="002106FE">
        <w:t>:</w:t>
      </w:r>
    </w:p>
    <w:p w14:paraId="14C65961" w14:textId="77777777" w:rsidR="002106FE" w:rsidRDefault="001F734D" w:rsidP="002106FE">
      <w:pPr>
        <w:pStyle w:val="SOWSubL1-ASDEFCON"/>
      </w:pPr>
      <w:proofErr w:type="gramStart"/>
      <w:r>
        <w:t>the</w:t>
      </w:r>
      <w:proofErr w:type="gramEnd"/>
      <w:r>
        <w:t xml:space="preserve"> </w:t>
      </w:r>
      <w:r w:rsidR="00C3135D">
        <w:t>need</w:t>
      </w:r>
      <w:r>
        <w:t xml:space="preserve"> for </w:t>
      </w:r>
      <w:r w:rsidR="00C3135D">
        <w:t>compliance with</w:t>
      </w:r>
      <w:r>
        <w:t xml:space="preserve"> continuing airworthiness </w:t>
      </w:r>
      <w:r w:rsidR="00C3135D">
        <w:t xml:space="preserve">requirements in order </w:t>
      </w:r>
      <w:r>
        <w:t xml:space="preserve">to </w:t>
      </w:r>
      <w:r w:rsidR="002106FE">
        <w:t>ensure the</w:t>
      </w:r>
      <w:r w:rsidR="009F7C57">
        <w:t xml:space="preserve"> safe operation of the </w:t>
      </w:r>
      <w:r w:rsidR="009F7C57">
        <w:fldChar w:fldCharType="begin">
          <w:ffData>
            <w:name w:val="Text13"/>
            <w:enabled/>
            <w:calcOnExit w:val="0"/>
            <w:textInput>
              <w:default w:val="[…INSERT FLEET / WEAPON SYSTEM…]"/>
            </w:textInput>
          </w:ffData>
        </w:fldChar>
      </w:r>
      <w:bookmarkStart w:id="5" w:name="Text13"/>
      <w:r w:rsidR="009F7C57">
        <w:instrText xml:space="preserve"> FORMTEXT </w:instrText>
      </w:r>
      <w:r w:rsidR="009F7C57">
        <w:fldChar w:fldCharType="separate"/>
      </w:r>
      <w:r w:rsidR="009F7C57">
        <w:t>[…INSERT FLEET / WEAPON SYSTEM…]</w:t>
      </w:r>
      <w:r w:rsidR="009F7C57">
        <w:fldChar w:fldCharType="end"/>
      </w:r>
      <w:bookmarkEnd w:id="5"/>
      <w:r w:rsidR="002106FE">
        <w:t>;</w:t>
      </w:r>
    </w:p>
    <w:p w14:paraId="185F91F1" w14:textId="1BC75A83" w:rsidR="009928D6" w:rsidRDefault="009928D6" w:rsidP="009928D6">
      <w:pPr>
        <w:pStyle w:val="SOWSubL1-ASDEFCON"/>
      </w:pPr>
      <w:r>
        <w:t xml:space="preserve">that </w:t>
      </w:r>
      <w:r w:rsidRPr="0023741F">
        <w:t xml:space="preserve">DASR </w:t>
      </w:r>
      <w:r>
        <w:t xml:space="preserve">Part </w:t>
      </w:r>
      <w:r w:rsidRPr="0023741F">
        <w:t xml:space="preserve">M </w:t>
      </w:r>
      <w:r>
        <w:t>defines requirements</w:t>
      </w:r>
      <w:r w:rsidRPr="009928D6">
        <w:t xml:space="preserve"> for continuing airworthiness </w:t>
      </w:r>
      <w:r w:rsidR="00CA56ED">
        <w:t xml:space="preserve">management </w:t>
      </w:r>
      <w:r>
        <w:t xml:space="preserve">and the creation of the </w:t>
      </w:r>
      <w:r w:rsidRPr="0023741F">
        <w:t xml:space="preserve">Commonwealth </w:t>
      </w:r>
      <w:r w:rsidRPr="002106FE">
        <w:t>Continuing Airworthiness Manager (CAM)</w:t>
      </w:r>
      <w:r>
        <w:t xml:space="preserve"> role within </w:t>
      </w:r>
      <w:r w:rsidRPr="009928D6">
        <w:t>a DASA-approved Continuing Airworthiness Management Organisation (CAMO)</w:t>
      </w:r>
      <w:r>
        <w:t>; and</w:t>
      </w:r>
    </w:p>
    <w:p w14:paraId="256E8AC4" w14:textId="069C2C74" w:rsidR="002106FE" w:rsidRDefault="0023741F" w:rsidP="002106FE">
      <w:pPr>
        <w:pStyle w:val="SOWSubL1-ASDEFCON"/>
      </w:pPr>
      <w:proofErr w:type="gramStart"/>
      <w:r>
        <w:t>that</w:t>
      </w:r>
      <w:proofErr w:type="gramEnd"/>
      <w:r>
        <w:t xml:space="preserve"> the</w:t>
      </w:r>
      <w:r w:rsidR="001F734D">
        <w:t xml:space="preserve"> </w:t>
      </w:r>
      <w:r w:rsidR="009928D6">
        <w:t>CAM</w:t>
      </w:r>
      <w:r w:rsidR="00CA56ED">
        <w:t>O</w:t>
      </w:r>
      <w:r w:rsidR="009928D6">
        <w:t xml:space="preserve"> </w:t>
      </w:r>
      <w:r>
        <w:t>is</w:t>
      </w:r>
      <w:r w:rsidR="009928D6">
        <w:t>,</w:t>
      </w:r>
      <w:r>
        <w:t xml:space="preserve"> </w:t>
      </w:r>
      <w:r w:rsidR="009928D6">
        <w:t xml:space="preserve">and at all times remains, </w:t>
      </w:r>
      <w:r w:rsidRPr="0023741F">
        <w:t xml:space="preserve">accountable for </w:t>
      </w:r>
      <w:r>
        <w:t>all</w:t>
      </w:r>
      <w:r w:rsidRPr="0023741F">
        <w:t xml:space="preserve"> continuing airworthiness </w:t>
      </w:r>
      <w:r w:rsidR="00CA56ED">
        <w:t xml:space="preserve">management </w:t>
      </w:r>
      <w:r w:rsidRPr="0023741F">
        <w:t xml:space="preserve">tasks </w:t>
      </w:r>
      <w:r>
        <w:t xml:space="preserve">to be performed </w:t>
      </w:r>
      <w:r w:rsidRPr="0023741F">
        <w:t xml:space="preserve">in </w:t>
      </w:r>
      <w:r>
        <w:t xml:space="preserve">accordance with </w:t>
      </w:r>
      <w:r w:rsidRPr="0023741F">
        <w:t xml:space="preserve">DASR </w:t>
      </w:r>
      <w:r>
        <w:t xml:space="preserve">Part </w:t>
      </w:r>
      <w:r w:rsidRPr="0023741F">
        <w:t>M</w:t>
      </w:r>
      <w:r w:rsidR="009928D6">
        <w:t>.</w:t>
      </w:r>
    </w:p>
    <w:p w14:paraId="7FCD81E7" w14:textId="4222C829" w:rsidR="00FB4A88" w:rsidRPr="002106FE" w:rsidRDefault="00FB4A88" w:rsidP="002C2BC7">
      <w:pPr>
        <w:pStyle w:val="SOWTL4-ASDEFCON"/>
      </w:pPr>
      <w:r w:rsidRPr="00E80D90">
        <w:t>The Contractor shall</w:t>
      </w:r>
      <w:r w:rsidR="00657E40">
        <w:t xml:space="preserve">, </w:t>
      </w:r>
      <w:r w:rsidR="00657E40" w:rsidRPr="002106FE">
        <w:t>on behalf of the Commonwealth Representative</w:t>
      </w:r>
      <w:r w:rsidR="00657E40" w:rsidRPr="00FB3C8F">
        <w:t>,</w:t>
      </w:r>
      <w:r w:rsidRPr="002106FE">
        <w:t xml:space="preserve"> provide </w:t>
      </w:r>
      <w:r w:rsidR="009F7C57" w:rsidRPr="009F7197">
        <w:t xml:space="preserve">Maintenance </w:t>
      </w:r>
      <w:r w:rsidRPr="002106FE">
        <w:t xml:space="preserve">assurance </w:t>
      </w:r>
      <w:r w:rsidR="009F7C57" w:rsidRPr="002106FE">
        <w:t xml:space="preserve">Services </w:t>
      </w:r>
      <w:r w:rsidR="0053286F" w:rsidRPr="002106FE">
        <w:t xml:space="preserve">to the </w:t>
      </w:r>
      <w:r w:rsidR="001F734D">
        <w:t>CAM</w:t>
      </w:r>
      <w:r w:rsidRPr="00FB3C8F">
        <w:t xml:space="preserve"> </w:t>
      </w:r>
      <w:r w:rsidR="0053286F" w:rsidRPr="00FB3C8F">
        <w:t xml:space="preserve">by </w:t>
      </w:r>
      <w:r w:rsidRPr="001F734D">
        <w:t>monitor</w:t>
      </w:r>
      <w:r w:rsidR="0053286F" w:rsidRPr="001F734D">
        <w:t>ing</w:t>
      </w:r>
      <w:r w:rsidR="007E06CD" w:rsidRPr="001F734D">
        <w:t xml:space="preserve"> the</w:t>
      </w:r>
      <w:r w:rsidRPr="001F734D">
        <w:t xml:space="preserve"> </w:t>
      </w:r>
      <w:r w:rsidR="009F7C57">
        <w:t xml:space="preserve">management and recording of </w:t>
      </w:r>
      <w:r w:rsidR="007E06CD" w:rsidRPr="001F734D">
        <w:t>Maintenance activities performed by</w:t>
      </w:r>
      <w:r w:rsidR="002C2BC7">
        <w:t xml:space="preserve"> </w:t>
      </w:r>
      <w:r w:rsidRPr="001F734D">
        <w:t>the Contractor</w:t>
      </w:r>
      <w:r w:rsidR="000260A4" w:rsidRPr="001F734D">
        <w:t xml:space="preserve"> and </w:t>
      </w:r>
      <w:r w:rsidR="000260A4" w:rsidRPr="009F7C57">
        <w:t>Subcontractors</w:t>
      </w:r>
      <w:r w:rsidR="002C2BC7">
        <w:t xml:space="preserve">, </w:t>
      </w:r>
      <w:r w:rsidR="009034B3">
        <w:t xml:space="preserve">to ensure </w:t>
      </w:r>
      <w:r w:rsidR="007E06CD" w:rsidRPr="002106FE">
        <w:t xml:space="preserve">compliance </w:t>
      </w:r>
      <w:r w:rsidR="0053286F" w:rsidRPr="002106FE">
        <w:t xml:space="preserve">with the DASR </w:t>
      </w:r>
      <w:r w:rsidR="00C92486">
        <w:t xml:space="preserve">Part </w:t>
      </w:r>
      <w:r w:rsidR="009F7C57">
        <w:t>M</w:t>
      </w:r>
      <w:r w:rsidR="00C92486">
        <w:t>,</w:t>
      </w:r>
      <w:r w:rsidR="00C3135D">
        <w:t xml:space="preserve"> </w:t>
      </w:r>
      <w:r w:rsidR="00C3135D" w:rsidRPr="009928D6">
        <w:rPr>
          <w:i/>
        </w:rPr>
        <w:t>Continuing Airworthiness Management</w:t>
      </w:r>
      <w:r w:rsidR="00C92486">
        <w:t>,</w:t>
      </w:r>
      <w:r w:rsidR="009F7C57">
        <w:t xml:space="preserve"> </w:t>
      </w:r>
      <w:r w:rsidR="0053286F" w:rsidRPr="002106FE">
        <w:t xml:space="preserve">and </w:t>
      </w:r>
      <w:r w:rsidR="00C3135D">
        <w:t xml:space="preserve">related </w:t>
      </w:r>
      <w:r w:rsidR="0053286F" w:rsidRPr="002106FE">
        <w:t>CAMO</w:t>
      </w:r>
      <w:r w:rsidR="007E06CD" w:rsidRPr="002106FE">
        <w:t xml:space="preserve"> requirements</w:t>
      </w:r>
      <w:r w:rsidR="00C92486">
        <w:t xml:space="preserve"> identified </w:t>
      </w:r>
      <w:r w:rsidR="00637969">
        <w:t>under</w:t>
      </w:r>
      <w:r w:rsidR="007E06CD" w:rsidRPr="002106FE">
        <w:t xml:space="preserve"> this clause</w:t>
      </w:r>
      <w:r w:rsidR="00C92486">
        <w:t xml:space="preserve"> </w:t>
      </w:r>
      <w:r w:rsidR="00C92486">
        <w:fldChar w:fldCharType="begin"/>
      </w:r>
      <w:r w:rsidR="00C92486">
        <w:instrText xml:space="preserve"> REF _Ref516746557 \r \h </w:instrText>
      </w:r>
      <w:r w:rsidR="00C92486">
        <w:fldChar w:fldCharType="separate"/>
      </w:r>
      <w:r w:rsidR="00C92486">
        <w:t>1.1.1</w:t>
      </w:r>
      <w:r w:rsidR="00C92486">
        <w:fldChar w:fldCharType="end"/>
      </w:r>
      <w:r w:rsidR="007E06CD" w:rsidRPr="002106FE">
        <w:t>.</w:t>
      </w:r>
    </w:p>
    <w:p w14:paraId="09FD8876" w14:textId="702E5334" w:rsidR="00FB4A88" w:rsidRDefault="00FB4A88" w:rsidP="002106FE">
      <w:pPr>
        <w:pStyle w:val="SOWTL4-ASDEFCON"/>
      </w:pPr>
      <w:r w:rsidRPr="00FB3C8F">
        <w:t xml:space="preserve">Unless otherwise </w:t>
      </w:r>
      <w:r w:rsidR="008A2ED9">
        <w:t>agreed</w:t>
      </w:r>
      <w:r w:rsidR="007E06CD" w:rsidRPr="00FB3C8F">
        <w:t xml:space="preserve"> </w:t>
      </w:r>
      <w:r w:rsidRPr="00FB3C8F">
        <w:t xml:space="preserve">by the </w:t>
      </w:r>
      <w:r w:rsidR="007E06CD" w:rsidRPr="00FB3C8F">
        <w:t>C</w:t>
      </w:r>
      <w:r w:rsidR="007E06CD" w:rsidRPr="00FE6358">
        <w:t>ommonwealth Representative</w:t>
      </w:r>
      <w:r w:rsidRPr="00FE6358">
        <w:t xml:space="preserve">, </w:t>
      </w:r>
      <w:r w:rsidR="008210D4" w:rsidRPr="00C55DA2">
        <w:t>Contractor</w:t>
      </w:r>
      <w:r w:rsidR="009034B3" w:rsidRPr="00C55DA2">
        <w:t xml:space="preserve"> </w:t>
      </w:r>
      <w:r w:rsidR="00C55DA2">
        <w:t>P</w:t>
      </w:r>
      <w:r w:rsidR="005861EA" w:rsidRPr="002A5FD7">
        <w:t>ersonnel</w:t>
      </w:r>
      <w:r w:rsidR="00C55DA2">
        <w:t xml:space="preserve"> </w:t>
      </w:r>
      <w:r w:rsidR="00BB55D1" w:rsidRPr="00C55DA2">
        <w:t>performing</w:t>
      </w:r>
      <w:r w:rsidRPr="00C55DA2">
        <w:t xml:space="preserve"> Maintenance assura</w:t>
      </w:r>
      <w:r w:rsidRPr="00C3135D">
        <w:t xml:space="preserve">nce </w:t>
      </w:r>
      <w:r w:rsidR="00E84235">
        <w:t>S</w:t>
      </w:r>
      <w:r w:rsidRPr="00C3135D">
        <w:t xml:space="preserve">ervices shall </w:t>
      </w:r>
      <w:r w:rsidR="008210D4" w:rsidRPr="00F03B78">
        <w:t>be independent reviewer</w:t>
      </w:r>
      <w:r w:rsidR="00391604">
        <w:t>s</w:t>
      </w:r>
      <w:r w:rsidR="00CE1EFA">
        <w:t>,</w:t>
      </w:r>
      <w:r w:rsidR="0023741F" w:rsidRPr="00F03B78">
        <w:t xml:space="preserve"> </w:t>
      </w:r>
      <w:r w:rsidR="00734D72">
        <w:t xml:space="preserve">having </w:t>
      </w:r>
      <w:r w:rsidRPr="00C3135D">
        <w:t xml:space="preserve">not </w:t>
      </w:r>
      <w:r w:rsidR="0023741F">
        <w:t xml:space="preserve">been involved in performing </w:t>
      </w:r>
      <w:r w:rsidR="008210D4" w:rsidRPr="00C3135D">
        <w:t xml:space="preserve">the </w:t>
      </w:r>
      <w:r w:rsidR="00C92486">
        <w:t>individual tasks</w:t>
      </w:r>
      <w:r w:rsidR="008210D4" w:rsidRPr="00C3135D">
        <w:t xml:space="preserve"> </w:t>
      </w:r>
      <w:r w:rsidR="00E30ECF">
        <w:t>that they</w:t>
      </w:r>
      <w:r w:rsidR="008210D4" w:rsidRPr="00C3135D">
        <w:t xml:space="preserve"> </w:t>
      </w:r>
      <w:r w:rsidR="0023741F">
        <w:t>review</w:t>
      </w:r>
      <w:r w:rsidR="008210D4" w:rsidRPr="00C3135D">
        <w:t>.</w:t>
      </w:r>
    </w:p>
    <w:p w14:paraId="5E68CEFD" w14:textId="7B0CB91F" w:rsidR="00FE6358" w:rsidRDefault="00F0757D" w:rsidP="002106FE">
      <w:pPr>
        <w:pStyle w:val="SOWTL4-ASDEFCON"/>
      </w:pPr>
      <w:r>
        <w:t>Contractor</w:t>
      </w:r>
      <w:r w:rsidR="00C55DA2">
        <w:t xml:space="preserve"> P</w:t>
      </w:r>
      <w:r w:rsidR="005861EA">
        <w:t>ersonnel</w:t>
      </w:r>
      <w:r w:rsidR="00C55DA2">
        <w:t xml:space="preserve"> </w:t>
      </w:r>
      <w:r w:rsidR="00C55DA2" w:rsidRPr="001349E6">
        <w:t>performing Maintenance assura</w:t>
      </w:r>
      <w:r w:rsidR="00C55DA2" w:rsidRPr="00C3135D">
        <w:t xml:space="preserve">nce </w:t>
      </w:r>
      <w:r w:rsidR="00C55DA2">
        <w:t>S</w:t>
      </w:r>
      <w:r w:rsidR="00C55DA2" w:rsidRPr="00C3135D">
        <w:t xml:space="preserve">ervices </w:t>
      </w:r>
      <w:r w:rsidR="00FE6358">
        <w:t xml:space="preserve">shall </w:t>
      </w:r>
      <w:r w:rsidR="003E1908">
        <w:t>perform</w:t>
      </w:r>
      <w:r w:rsidR="00BB55D1">
        <w:t xml:space="preserve"> Maintenance assurance Services in accordance with </w:t>
      </w:r>
      <w:r w:rsidR="00FE6358">
        <w:t xml:space="preserve">the </w:t>
      </w:r>
      <w:r w:rsidR="00BB55D1">
        <w:t xml:space="preserve">Approved </w:t>
      </w:r>
      <w:r w:rsidR="00FE6358">
        <w:t>MMP</w:t>
      </w:r>
      <w:r w:rsidR="007B1F14">
        <w:t>,</w:t>
      </w:r>
      <w:r w:rsidR="00FE6358">
        <w:t xml:space="preserve"> </w:t>
      </w:r>
      <w:r w:rsidR="007B1F14">
        <w:t xml:space="preserve">and the </w:t>
      </w:r>
      <w:r>
        <w:fldChar w:fldCharType="begin">
          <w:ffData>
            <w:name w:val="Text14"/>
            <w:enabled/>
            <w:calcOnExit w:val="0"/>
            <w:textInput>
              <w:default w:val="[…INSERT NAME OF QMS …]"/>
            </w:textInput>
          </w:ffData>
        </w:fldChar>
      </w:r>
      <w:bookmarkStart w:id="6" w:name="Text14"/>
      <w:r>
        <w:instrText xml:space="preserve"> FORMTEXT </w:instrText>
      </w:r>
      <w:r>
        <w:fldChar w:fldCharType="separate"/>
      </w:r>
      <w:r>
        <w:t>[…INSERT NAME OF QMS …]</w:t>
      </w:r>
      <w:r>
        <w:fldChar w:fldCharType="end"/>
      </w:r>
      <w:bookmarkEnd w:id="6"/>
      <w:r>
        <w:t xml:space="preserve"> </w:t>
      </w:r>
      <w:r w:rsidR="00212FE4">
        <w:t>Quality Management System (</w:t>
      </w:r>
      <w:r w:rsidR="007B1F14">
        <w:t>QMS</w:t>
      </w:r>
      <w:r w:rsidR="00212FE4">
        <w:t>)</w:t>
      </w:r>
      <w:r w:rsidR="007B1F14">
        <w:t xml:space="preserve"> assurance procedures</w:t>
      </w:r>
      <w:r w:rsidR="00BB55D1">
        <w:t xml:space="preserve"> for DASR Part M</w:t>
      </w:r>
      <w:r w:rsidR="00E87984">
        <w:t>, as</w:t>
      </w:r>
      <w:r w:rsidR="00BB55D1">
        <w:t xml:space="preserve"> </w:t>
      </w:r>
      <w:r>
        <w:t xml:space="preserve">identified </w:t>
      </w:r>
      <w:r w:rsidR="00BB55D1">
        <w:t xml:space="preserve">in clause </w:t>
      </w:r>
      <w:r w:rsidR="00BB55D1">
        <w:rPr>
          <w:rStyle w:val="GuideText-ASDEFCONChar"/>
        </w:rPr>
        <w:fldChar w:fldCharType="begin"/>
      </w:r>
      <w:r w:rsidR="00BB55D1">
        <w:rPr>
          <w:rStyle w:val="GuideText-ASDEFCONChar"/>
        </w:rPr>
        <w:instrText xml:space="preserve"> REF _Ref531586365 \r \h </w:instrText>
      </w:r>
      <w:r w:rsidR="00BB55D1">
        <w:rPr>
          <w:rStyle w:val="GuideText-ASDEFCONChar"/>
        </w:rPr>
      </w:r>
      <w:r w:rsidR="00BB55D1">
        <w:rPr>
          <w:rStyle w:val="GuideText-ASDEFCONChar"/>
        </w:rPr>
        <w:fldChar w:fldCharType="separate"/>
      </w:r>
      <w:r w:rsidR="0055444E">
        <w:rPr>
          <w:rStyle w:val="GuideText-ASDEFCONChar"/>
        </w:rPr>
        <w:t>1.1.1.5</w:t>
      </w:r>
      <w:r w:rsidR="00BB55D1">
        <w:rPr>
          <w:rStyle w:val="GuideText-ASDEFCONChar"/>
        </w:rPr>
        <w:fldChar w:fldCharType="end"/>
      </w:r>
      <w:r w:rsidR="00FE6358">
        <w:t>.</w:t>
      </w:r>
    </w:p>
    <w:p w14:paraId="636776CC" w14:textId="780CF58D" w:rsidR="009F4792" w:rsidRDefault="00E84235" w:rsidP="002106FE">
      <w:pPr>
        <w:pStyle w:val="SOWTL4-ASDEFCON"/>
      </w:pPr>
      <w:bookmarkStart w:id="7" w:name="_Ref531586365"/>
      <w:r>
        <w:t>Contractor</w:t>
      </w:r>
      <w:r w:rsidR="00C55DA2">
        <w:t xml:space="preserve"> Pe</w:t>
      </w:r>
      <w:r w:rsidR="005861EA">
        <w:t>rsonnel</w:t>
      </w:r>
      <w:r w:rsidR="00C55DA2">
        <w:t xml:space="preserve"> </w:t>
      </w:r>
      <w:r>
        <w:t>p</w:t>
      </w:r>
      <w:r w:rsidR="003E1908">
        <w:t>erforming</w:t>
      </w:r>
      <w:r>
        <w:t xml:space="preserve"> Maintenance assurance Services </w:t>
      </w:r>
      <w:r w:rsidR="003E1908">
        <w:t xml:space="preserve">shall </w:t>
      </w:r>
      <w:r w:rsidR="006D0A06" w:rsidRPr="00FE6358">
        <w:t xml:space="preserve">monitor compliance </w:t>
      </w:r>
      <w:r w:rsidR="00267357">
        <w:t xml:space="preserve">of Maintenance Services </w:t>
      </w:r>
      <w:r w:rsidR="006D0A06" w:rsidRPr="00FE6358">
        <w:t xml:space="preserve">with </w:t>
      </w:r>
      <w:r w:rsidR="00267357">
        <w:t xml:space="preserve">the </w:t>
      </w:r>
      <w:r w:rsidR="0053286F" w:rsidRPr="00FE6358">
        <w:t>continuing airworthiness</w:t>
      </w:r>
      <w:r w:rsidR="0053286F" w:rsidRPr="001F734D">
        <w:t xml:space="preserve"> requirements</w:t>
      </w:r>
      <w:r w:rsidR="00267357">
        <w:t>,</w:t>
      </w:r>
      <w:r w:rsidR="006D0A06" w:rsidRPr="001F734D">
        <w:t xml:space="preserve"> </w:t>
      </w:r>
      <w:r>
        <w:t>and report to the CAM</w:t>
      </w:r>
      <w:r w:rsidR="001F075F">
        <w:t xml:space="preserve"> in relation to</w:t>
      </w:r>
      <w:r w:rsidR="006D0A06" w:rsidRPr="001F734D">
        <w:t>:</w:t>
      </w:r>
      <w:bookmarkEnd w:id="7"/>
    </w:p>
    <w:p w14:paraId="38340931" w14:textId="2266E977" w:rsidR="0053286F" w:rsidRPr="00C3135D" w:rsidRDefault="0053286F" w:rsidP="009F7C57">
      <w:pPr>
        <w:pStyle w:val="NoteToDrafters-ASDEFCON"/>
      </w:pPr>
      <w:r w:rsidRPr="009F7C57">
        <w:t xml:space="preserve">Note to drafters: </w:t>
      </w:r>
      <w:r w:rsidR="00391604">
        <w:t xml:space="preserve"> </w:t>
      </w:r>
      <w:r w:rsidRPr="009F7C57">
        <w:t xml:space="preserve">Amend </w:t>
      </w:r>
      <w:r w:rsidR="00657E40">
        <w:t xml:space="preserve">or delete, as applicable, </w:t>
      </w:r>
      <w:r w:rsidRPr="009F7C57">
        <w:t xml:space="preserve">the following </w:t>
      </w:r>
      <w:r w:rsidR="00C3135D">
        <w:t>subclauses</w:t>
      </w:r>
      <w:r w:rsidRPr="009F7C57">
        <w:t xml:space="preserve"> to define the scope of assurance monitoring </w:t>
      </w:r>
      <w:r w:rsidR="00C3135D" w:rsidRPr="009F7C57">
        <w:t xml:space="preserve">Services </w:t>
      </w:r>
      <w:r w:rsidRPr="009F7C57">
        <w:t>to be undertaken by the Cont</w:t>
      </w:r>
      <w:r w:rsidRPr="00C3135D">
        <w:t>ractor.</w:t>
      </w:r>
    </w:p>
    <w:p w14:paraId="3F515BF7" w14:textId="40029637" w:rsidR="006D0A06" w:rsidRPr="00C3135D" w:rsidRDefault="000C10E6" w:rsidP="006D0A06">
      <w:pPr>
        <w:pStyle w:val="SOWSubL1-ASDEFCON"/>
      </w:pPr>
      <w:proofErr w:type="gramStart"/>
      <w:r w:rsidRPr="00C3135D">
        <w:t>the</w:t>
      </w:r>
      <w:proofErr w:type="gramEnd"/>
      <w:r w:rsidRPr="00C3135D">
        <w:t xml:space="preserve"> </w:t>
      </w:r>
      <w:r w:rsidR="00A85CE5" w:rsidRPr="00C3135D">
        <w:t xml:space="preserve">accomplishment </w:t>
      </w:r>
      <w:r w:rsidR="006D0A06" w:rsidRPr="00C3135D">
        <w:t xml:space="preserve">of Maintenance in </w:t>
      </w:r>
      <w:r w:rsidR="00C92486">
        <w:t xml:space="preserve">accordance with DASR M.A.201(g), </w:t>
      </w:r>
      <w:r w:rsidR="00C92486" w:rsidRPr="00C3135D">
        <w:t>DASR M.A.201</w:t>
      </w:r>
      <w:r w:rsidR="006D0A06" w:rsidRPr="00C3135D">
        <w:t>(l)</w:t>
      </w:r>
      <w:r w:rsidR="00C92486">
        <w:t>,</w:t>
      </w:r>
      <w:r w:rsidR="006D0A06" w:rsidRPr="00C3135D">
        <w:t xml:space="preserve"> and </w:t>
      </w:r>
      <w:r w:rsidR="006C1DBB">
        <w:fldChar w:fldCharType="begin">
          <w:ffData>
            <w:name w:val="Text12"/>
            <w:enabled/>
            <w:calcOnExit w:val="0"/>
            <w:textInput>
              <w:default w:val="[…INSERT CAMO-SPECIFIC INSTRUCTION / PROCEDURE…]"/>
            </w:textInput>
          </w:ffData>
        </w:fldChar>
      </w:r>
      <w:bookmarkStart w:id="8" w:name="Text12"/>
      <w:r w:rsidR="006C1DBB">
        <w:instrText xml:space="preserve"> FORMTEXT </w:instrText>
      </w:r>
      <w:r w:rsidR="006C1DBB">
        <w:fldChar w:fldCharType="separate"/>
      </w:r>
      <w:r w:rsidR="006C1DBB">
        <w:rPr>
          <w:noProof/>
        </w:rPr>
        <w:t>[…INSERT CAMO-SPECIFIC INSTRUCTION / PROCEDURE…]</w:t>
      </w:r>
      <w:r w:rsidR="006C1DBB">
        <w:fldChar w:fldCharType="end"/>
      </w:r>
      <w:bookmarkEnd w:id="8"/>
      <w:r w:rsidR="00A85CE5" w:rsidRPr="00C3135D">
        <w:t>;</w:t>
      </w:r>
    </w:p>
    <w:p w14:paraId="76687A8A" w14:textId="2F87262A" w:rsidR="007B127C" w:rsidRPr="008515A1" w:rsidRDefault="007B127C" w:rsidP="007B127C">
      <w:pPr>
        <w:pStyle w:val="SOWSubL1-ASDEFCON"/>
        <w:rPr>
          <w:rStyle w:val="GuideText-ASDEFCONChar"/>
        </w:rPr>
      </w:pPr>
      <w:r>
        <w:t xml:space="preserve">the correct installation of </w:t>
      </w:r>
      <w:r w:rsidRPr="00E80D90">
        <w:t>operational and emergency equipment</w:t>
      </w:r>
      <w:r w:rsidR="001F075F">
        <w:t>,</w:t>
      </w:r>
      <w:r>
        <w:t xml:space="preserve"> and </w:t>
      </w:r>
      <w:r w:rsidR="001F075F">
        <w:t xml:space="preserve">reporting </w:t>
      </w:r>
      <w:r w:rsidR="00F84B5B">
        <w:t xml:space="preserve">to the operating organisation regarding </w:t>
      </w:r>
      <w:r>
        <w:t xml:space="preserve">the serviceable / unserviceable status of that role equipment </w:t>
      </w:r>
      <w:r>
        <w:rPr>
          <w:rFonts w:cs="Arial"/>
          <w:bCs/>
        </w:rPr>
        <w:t>in accordance with</w:t>
      </w:r>
      <w:r w:rsidRPr="00EB109B">
        <w:rPr>
          <w:rFonts w:cs="Arial"/>
          <w:bCs/>
        </w:rPr>
        <w:t xml:space="preserve"> </w:t>
      </w:r>
      <w:r w:rsidR="006C1DBB">
        <w:fldChar w:fldCharType="begin">
          <w:ffData>
            <w:name w:val="Text12"/>
            <w:enabled/>
            <w:calcOnExit w:val="0"/>
            <w:textInput>
              <w:default w:val="[…INSERT CAMO-SPECIFIC INSTRUCTION / PROCEDURE…]"/>
            </w:textInput>
          </w:ffData>
        </w:fldChar>
      </w:r>
      <w:r w:rsidR="006C1DBB">
        <w:instrText xml:space="preserve"> FORMTEXT </w:instrText>
      </w:r>
      <w:r w:rsidR="006C1DBB">
        <w:fldChar w:fldCharType="separate"/>
      </w:r>
      <w:r w:rsidR="006C1DBB">
        <w:rPr>
          <w:noProof/>
        </w:rPr>
        <w:t>[…INSERT CAMO-SPECIFIC INSTRUCTION / PROCEDURE…]</w:t>
      </w:r>
      <w:r w:rsidR="006C1DBB">
        <w:fldChar w:fldCharType="end"/>
      </w:r>
      <w:r>
        <w:t>,</w:t>
      </w:r>
      <w:r w:rsidRPr="00752FC5">
        <w:t xml:space="preserve"> </w:t>
      </w:r>
      <w:r>
        <w:t xml:space="preserve">to enable the operating organisation to </w:t>
      </w:r>
      <w:r w:rsidR="00E87984">
        <w:t>comply with</w:t>
      </w:r>
      <w:r w:rsidRPr="00E80D90">
        <w:t xml:space="preserve"> DASR M.A.201(a)</w:t>
      </w:r>
      <w:r>
        <w:t>2;</w:t>
      </w:r>
    </w:p>
    <w:p w14:paraId="2F41F14B" w14:textId="1B3C8BD5" w:rsidR="006D0A06" w:rsidRPr="00C3135D" w:rsidRDefault="00BB5667" w:rsidP="006D0A06">
      <w:pPr>
        <w:pStyle w:val="SOWSubL1-ASDEFCON"/>
      </w:pPr>
      <w:r>
        <w:t xml:space="preserve">Contractor-performed </w:t>
      </w:r>
      <w:r w:rsidR="00A85CE5" w:rsidRPr="00C3135D">
        <w:t>pre-flight inspection accomplishment and recording</w:t>
      </w:r>
      <w:r>
        <w:t>,</w:t>
      </w:r>
      <w:r w:rsidR="00A85CE5" w:rsidRPr="00C3135D">
        <w:t xml:space="preserve"> in accordance with DASR </w:t>
      </w:r>
      <w:r w:rsidR="00A85CE5" w:rsidRPr="00C3135D">
        <w:rPr>
          <w:rFonts w:cs="Arial"/>
          <w:bCs/>
        </w:rPr>
        <w:t xml:space="preserve">M.A.301(a)1, </w:t>
      </w:r>
      <w:r w:rsidR="006C1DBB">
        <w:fldChar w:fldCharType="begin">
          <w:ffData>
            <w:name w:val="Text12"/>
            <w:enabled/>
            <w:calcOnExit w:val="0"/>
            <w:textInput>
              <w:default w:val="[…INSERT CAMO-SPECIFIC INSTRUCTION / PROCEDURE…]"/>
            </w:textInput>
          </w:ffData>
        </w:fldChar>
      </w:r>
      <w:r w:rsidR="006C1DBB">
        <w:instrText xml:space="preserve"> FORMTEXT </w:instrText>
      </w:r>
      <w:r w:rsidR="006C1DBB">
        <w:fldChar w:fldCharType="separate"/>
      </w:r>
      <w:r w:rsidR="006C1DBB">
        <w:rPr>
          <w:noProof/>
        </w:rPr>
        <w:t>[…INSERT CAMO-SPECIFIC INSTRUCTION / PROCEDURE…]</w:t>
      </w:r>
      <w:r w:rsidR="006C1DBB">
        <w:fldChar w:fldCharType="end"/>
      </w:r>
      <w:r w:rsidR="00A85CE5" w:rsidRPr="00C3135D">
        <w:t xml:space="preserve"> and the applicable aircraft manuals;</w:t>
      </w:r>
    </w:p>
    <w:p w14:paraId="4D1D5E7C" w14:textId="68F1A983" w:rsidR="007B127C" w:rsidRDefault="001F075F" w:rsidP="007B127C">
      <w:pPr>
        <w:pStyle w:val="SOWSubL1-ASDEFCON"/>
      </w:pPr>
      <w:r>
        <w:t xml:space="preserve">the </w:t>
      </w:r>
      <w:r w:rsidR="007B127C" w:rsidRPr="00E80D90">
        <w:t xml:space="preserve">management, rectification and reporting of Defects </w:t>
      </w:r>
      <w:r w:rsidR="00E0095E">
        <w:t xml:space="preserve">or damage </w:t>
      </w:r>
      <w:r w:rsidR="007B127C" w:rsidRPr="00E80D90">
        <w:rPr>
          <w:rFonts w:cs="Arial"/>
          <w:shd w:val="clear" w:color="auto" w:fill="FFFFFF"/>
        </w:rPr>
        <w:t xml:space="preserve">affecting the safe operation of aircraft, </w:t>
      </w:r>
      <w:r w:rsidR="007B127C" w:rsidRPr="00E80D90">
        <w:t xml:space="preserve">in accordance with DASR M.A.301(a)2, DASR M.A.708(b)6 and </w:t>
      </w:r>
      <w:r w:rsidR="006C1DBB">
        <w:fldChar w:fldCharType="begin">
          <w:ffData>
            <w:name w:val="Text12"/>
            <w:enabled/>
            <w:calcOnExit w:val="0"/>
            <w:textInput>
              <w:default w:val="[…INSERT CAMO-SPECIFIC INSTRUCTION / PROCEDURE…]"/>
            </w:textInput>
          </w:ffData>
        </w:fldChar>
      </w:r>
      <w:r w:rsidR="006C1DBB">
        <w:instrText xml:space="preserve"> FORMTEXT </w:instrText>
      </w:r>
      <w:r w:rsidR="006C1DBB">
        <w:fldChar w:fldCharType="separate"/>
      </w:r>
      <w:r w:rsidR="006C1DBB">
        <w:rPr>
          <w:noProof/>
        </w:rPr>
        <w:t>[…INSERT CAMO-SPECIFIC INSTRUCTION / PROCEDURE…]</w:t>
      </w:r>
      <w:r w:rsidR="006C1DBB">
        <w:fldChar w:fldCharType="end"/>
      </w:r>
      <w:r w:rsidR="007B127C" w:rsidRPr="00E80D90">
        <w:t>;</w:t>
      </w:r>
    </w:p>
    <w:p w14:paraId="7A97C1A7" w14:textId="3E7F50DB" w:rsidR="002D5387" w:rsidRPr="00E80D90" w:rsidRDefault="002D5387" w:rsidP="002D5387">
      <w:pPr>
        <w:pStyle w:val="SOWSubL1-ASDEFCON"/>
      </w:pPr>
      <w:r w:rsidRPr="002D5387">
        <w:t xml:space="preserve">the conduct of </w:t>
      </w:r>
      <w:r w:rsidR="005861EA">
        <w:t>M</w:t>
      </w:r>
      <w:r w:rsidRPr="002D5387">
        <w:t>aintenance check flights</w:t>
      </w:r>
      <w:r>
        <w:t xml:space="preserve">, in accordance with </w:t>
      </w:r>
      <w:r w:rsidRPr="002D5387">
        <w:t>DASR M.A.301(a)8</w:t>
      </w:r>
      <w:r>
        <w:t xml:space="preserve"> </w:t>
      </w:r>
      <w:r w:rsidRPr="00E80D90">
        <w:t xml:space="preserve">and </w:t>
      </w:r>
      <w:r>
        <w:fldChar w:fldCharType="begin">
          <w:ffData>
            <w:name w:val="Text12"/>
            <w:enabled/>
            <w:calcOnExit w:val="0"/>
            <w:textInput>
              <w:default w:val="[…INSERT CAMO-SPECIFIC INSTRUCTION / PROCEDURE…]"/>
            </w:textInput>
          </w:ffData>
        </w:fldChar>
      </w:r>
      <w:r>
        <w:instrText xml:space="preserve"> FORMTEXT </w:instrText>
      </w:r>
      <w:r>
        <w:fldChar w:fldCharType="separate"/>
      </w:r>
      <w:r>
        <w:rPr>
          <w:noProof/>
        </w:rPr>
        <w:t>[…INSERT CAMO-SPECIFIC INSTRUCTION / PROCEDURE…]</w:t>
      </w:r>
      <w:r>
        <w:fldChar w:fldCharType="end"/>
      </w:r>
      <w:r>
        <w:t>;</w:t>
      </w:r>
    </w:p>
    <w:p w14:paraId="7A96ED46" w14:textId="6A4D91B1" w:rsidR="007B127C" w:rsidRPr="00E80D90" w:rsidRDefault="007B127C" w:rsidP="007B127C">
      <w:pPr>
        <w:pStyle w:val="SOWSubL1-ASDEFCON"/>
      </w:pPr>
      <w:r w:rsidRPr="00E80D90">
        <w:t xml:space="preserve">the completion of each Certificate of Release to Services (CRS) in accordance with DASR M.A.801, DASR M.A.802 and </w:t>
      </w:r>
      <w:r w:rsidR="006C1DBB">
        <w:fldChar w:fldCharType="begin">
          <w:ffData>
            <w:name w:val="Text12"/>
            <w:enabled/>
            <w:calcOnExit w:val="0"/>
            <w:textInput>
              <w:default w:val="[…INSERT CAMO-SPECIFIC INSTRUCTION / PROCEDURE…]"/>
            </w:textInput>
          </w:ffData>
        </w:fldChar>
      </w:r>
      <w:r w:rsidR="006C1DBB">
        <w:instrText xml:space="preserve"> FORMTEXT </w:instrText>
      </w:r>
      <w:r w:rsidR="006C1DBB">
        <w:fldChar w:fldCharType="separate"/>
      </w:r>
      <w:r w:rsidR="006C1DBB">
        <w:rPr>
          <w:noProof/>
        </w:rPr>
        <w:t>[…INSERT CAMO-SPECIFIC INSTRUCTION / PROCEDURE…]</w:t>
      </w:r>
      <w:r w:rsidR="006C1DBB">
        <w:fldChar w:fldCharType="end"/>
      </w:r>
      <w:r w:rsidRPr="002106FE">
        <w:t xml:space="preserve">, </w:t>
      </w:r>
      <w:r w:rsidRPr="00E80D90">
        <w:t xml:space="preserve">for aircraft and </w:t>
      </w:r>
      <w:r>
        <w:t xml:space="preserve">for </w:t>
      </w:r>
      <w:r w:rsidRPr="00E80D90">
        <w:t>components</w:t>
      </w:r>
      <w:r>
        <w:t>, as applicable</w:t>
      </w:r>
      <w:r w:rsidRPr="00E80D90">
        <w:t>;</w:t>
      </w:r>
    </w:p>
    <w:p w14:paraId="0FD28691" w14:textId="0F44D0DE" w:rsidR="00A85CE5" w:rsidRPr="00E80D90" w:rsidRDefault="000C10E6" w:rsidP="006D0A06">
      <w:pPr>
        <w:pStyle w:val="SOWSubL1-ASDEFCON"/>
      </w:pPr>
      <w:r w:rsidRPr="00C3135D">
        <w:t xml:space="preserve">the </w:t>
      </w:r>
      <w:r w:rsidR="00A85CE5" w:rsidRPr="00C3135D">
        <w:t xml:space="preserve">coordination of scheduled </w:t>
      </w:r>
      <w:r w:rsidR="00734D72" w:rsidRPr="00C3135D">
        <w:t xml:space="preserve">Maintenance </w:t>
      </w:r>
      <w:r w:rsidR="00A85CE5" w:rsidRPr="00C3135D">
        <w:t xml:space="preserve">in accordance with DASR </w:t>
      </w:r>
      <w:r w:rsidR="000260A4" w:rsidRPr="00E80D90">
        <w:rPr>
          <w:rFonts w:cs="Arial"/>
        </w:rPr>
        <w:t>M.A.708(b)</w:t>
      </w:r>
      <w:r w:rsidR="00A85CE5" w:rsidRPr="00E80D90">
        <w:rPr>
          <w:rFonts w:cs="Arial"/>
        </w:rPr>
        <w:t>8</w:t>
      </w:r>
      <w:r w:rsidR="006953B4">
        <w:rPr>
          <w:rFonts w:cs="Arial"/>
        </w:rPr>
        <w:t>,</w:t>
      </w:r>
      <w:r w:rsidR="00A85CE5" w:rsidRPr="00E80D90">
        <w:rPr>
          <w:rFonts w:cs="Arial"/>
        </w:rPr>
        <w:t xml:space="preserve"> </w:t>
      </w:r>
      <w:r w:rsidR="006953B4" w:rsidRPr="00E80D90">
        <w:t>M.A.710(a)7</w:t>
      </w:r>
      <w:r w:rsidR="006953B4" w:rsidRPr="00E80D90">
        <w:rPr>
          <w:rFonts w:cs="Arial"/>
          <w:bCs/>
        </w:rPr>
        <w:t xml:space="preserve"> </w:t>
      </w:r>
      <w:r w:rsidR="00A85CE5" w:rsidRPr="00E80D90">
        <w:rPr>
          <w:rFonts w:cs="Arial"/>
        </w:rPr>
        <w:t xml:space="preserve">and </w:t>
      </w:r>
      <w:r w:rsidR="006C1DBB">
        <w:fldChar w:fldCharType="begin">
          <w:ffData>
            <w:name w:val="Text12"/>
            <w:enabled/>
            <w:calcOnExit w:val="0"/>
            <w:textInput>
              <w:default w:val="[…INSERT CAMO-SPECIFIC INSTRUCTION / PROCEDURE…]"/>
            </w:textInput>
          </w:ffData>
        </w:fldChar>
      </w:r>
      <w:r w:rsidR="006C1DBB">
        <w:instrText xml:space="preserve"> FORMTEXT </w:instrText>
      </w:r>
      <w:r w:rsidR="006C1DBB">
        <w:fldChar w:fldCharType="separate"/>
      </w:r>
      <w:r w:rsidR="006C1DBB">
        <w:rPr>
          <w:noProof/>
        </w:rPr>
        <w:t>[…INSERT CAMO-SPECIFIC INSTRUCTION / PROCEDURE…]</w:t>
      </w:r>
      <w:r w:rsidR="006C1DBB">
        <w:fldChar w:fldCharType="end"/>
      </w:r>
      <w:r w:rsidR="000260A4" w:rsidRPr="00E80D90">
        <w:t xml:space="preserve">, including the application of </w:t>
      </w:r>
      <w:r w:rsidR="000260A4" w:rsidRPr="00E80D90">
        <w:rPr>
          <w:rFonts w:cs="Arial"/>
        </w:rPr>
        <w:t>Airworthiness Directives, the replacement of service life limited parts, and component inspection requirements</w:t>
      </w:r>
      <w:r w:rsidR="00A85CE5" w:rsidRPr="00E80D90">
        <w:t>;</w:t>
      </w:r>
    </w:p>
    <w:p w14:paraId="682A3023" w14:textId="3B67733A" w:rsidR="000260A4" w:rsidRPr="00C3135D" w:rsidRDefault="000C10E6" w:rsidP="006D0A06">
      <w:pPr>
        <w:pStyle w:val="SOWSubL1-ASDEFCON"/>
      </w:pPr>
      <w:r w:rsidRPr="002106FE">
        <w:t xml:space="preserve">the implementation of </w:t>
      </w:r>
      <w:r w:rsidRPr="00FB3C8F">
        <w:rPr>
          <w:rFonts w:cs="Arial"/>
          <w:bCs/>
        </w:rPr>
        <w:t>Airworthiness Directives</w:t>
      </w:r>
      <w:r w:rsidR="00E32B71" w:rsidRPr="00FB3C8F">
        <w:rPr>
          <w:rFonts w:cs="Arial"/>
          <w:bCs/>
        </w:rPr>
        <w:t xml:space="preserve">, including operational directives, in accordance with </w:t>
      </w:r>
      <w:r w:rsidR="00E32B71" w:rsidRPr="00FE6358">
        <w:rPr>
          <w:rFonts w:cs="Arial"/>
          <w:bCs/>
        </w:rPr>
        <w:t>DASR M.A.301(a)5</w:t>
      </w:r>
      <w:r w:rsidR="00E32B71" w:rsidRPr="001F734D">
        <w:rPr>
          <w:rFonts w:cs="Arial"/>
          <w:bCs/>
        </w:rPr>
        <w:t xml:space="preserve"> and </w:t>
      </w:r>
      <w:r w:rsidR="006C1DBB">
        <w:fldChar w:fldCharType="begin">
          <w:ffData>
            <w:name w:val="Text12"/>
            <w:enabled/>
            <w:calcOnExit w:val="0"/>
            <w:textInput>
              <w:default w:val="[…INSERT CAMO-SPECIFIC INSTRUCTION / PROCEDURE…]"/>
            </w:textInput>
          </w:ffData>
        </w:fldChar>
      </w:r>
      <w:r w:rsidR="006C1DBB">
        <w:instrText xml:space="preserve"> FORMTEXT </w:instrText>
      </w:r>
      <w:r w:rsidR="006C1DBB">
        <w:fldChar w:fldCharType="separate"/>
      </w:r>
      <w:r w:rsidR="006C1DBB">
        <w:rPr>
          <w:noProof/>
        </w:rPr>
        <w:t>[…INSERT CAMO-SPECIFIC INSTRUCTION / PROCEDURE…]</w:t>
      </w:r>
      <w:r w:rsidR="006C1DBB">
        <w:fldChar w:fldCharType="end"/>
      </w:r>
      <w:r w:rsidR="00E32B71" w:rsidRPr="00C3135D">
        <w:t>;</w:t>
      </w:r>
      <w:r w:rsidR="006953B4">
        <w:t xml:space="preserve"> and</w:t>
      </w:r>
    </w:p>
    <w:p w14:paraId="636F0C3B" w14:textId="401B2588" w:rsidR="0053286F" w:rsidRPr="00E80D90" w:rsidRDefault="00E80D90" w:rsidP="006953B4">
      <w:pPr>
        <w:pStyle w:val="SOWSubL1-ASDEFCON"/>
      </w:pPr>
      <w:r w:rsidRPr="006953B4">
        <w:rPr>
          <w:rFonts w:cs="Arial"/>
          <w:lang w:eastAsia="en-AU"/>
        </w:rPr>
        <w:t xml:space="preserve">modifications, </w:t>
      </w:r>
      <w:r w:rsidR="0053286F" w:rsidRPr="006953B4">
        <w:rPr>
          <w:rFonts w:cs="Arial"/>
          <w:lang w:eastAsia="en-AU"/>
        </w:rPr>
        <w:t>repairs</w:t>
      </w:r>
      <w:r w:rsidRPr="006953B4">
        <w:rPr>
          <w:rFonts w:cs="Arial"/>
          <w:lang w:eastAsia="en-AU"/>
        </w:rPr>
        <w:t xml:space="preserve"> and mandatory inspections</w:t>
      </w:r>
      <w:r w:rsidR="007E06CD" w:rsidRPr="00E0095E">
        <w:rPr>
          <w:rFonts w:cs="Arial"/>
          <w:lang w:eastAsia="en-AU"/>
        </w:rPr>
        <w:t xml:space="preserve"> </w:t>
      </w:r>
      <w:r w:rsidR="00E87984">
        <w:rPr>
          <w:rFonts w:cs="Arial"/>
          <w:lang w:eastAsia="en-AU"/>
        </w:rPr>
        <w:t xml:space="preserve">being performed </w:t>
      </w:r>
      <w:r w:rsidR="007E06CD" w:rsidRPr="00E0095E">
        <w:rPr>
          <w:rFonts w:cs="Arial"/>
          <w:bCs/>
        </w:rPr>
        <w:t>in accordance with DASR M.A.301(a)6, DASR M.A.304</w:t>
      </w:r>
      <w:r w:rsidR="007E06CD" w:rsidRPr="006953B4">
        <w:rPr>
          <w:rFonts w:cs="Arial"/>
          <w:bCs/>
        </w:rPr>
        <w:t xml:space="preserve"> and </w:t>
      </w:r>
      <w:r w:rsidR="006C1DBB">
        <w:fldChar w:fldCharType="begin">
          <w:ffData>
            <w:name w:val="Text12"/>
            <w:enabled/>
            <w:calcOnExit w:val="0"/>
            <w:textInput>
              <w:default w:val="[…INSERT CAMO-SPECIFIC INSTRUCTION / PROCEDURE…]"/>
            </w:textInput>
          </w:ffData>
        </w:fldChar>
      </w:r>
      <w:r w:rsidR="006C1DBB">
        <w:instrText xml:space="preserve"> FORMTEXT </w:instrText>
      </w:r>
      <w:r w:rsidR="006C1DBB">
        <w:fldChar w:fldCharType="separate"/>
      </w:r>
      <w:r w:rsidR="006C1DBB">
        <w:rPr>
          <w:noProof/>
        </w:rPr>
        <w:t>[…INSERT CAMO-SPECIFIC INSTRUCTION / PROCEDURE…]</w:t>
      </w:r>
      <w:r w:rsidR="006C1DBB">
        <w:fldChar w:fldCharType="end"/>
      </w:r>
      <w:r w:rsidR="006953B4">
        <w:t>.</w:t>
      </w:r>
    </w:p>
    <w:p w14:paraId="52A2D9EA" w14:textId="26994697" w:rsidR="007714D8" w:rsidRDefault="007714D8"/>
    <w:p w14:paraId="4DE3F3D2" w14:textId="6974F7F3" w:rsidR="007A747C" w:rsidRDefault="00167CF6" w:rsidP="007A747C">
      <w:pPr>
        <w:pStyle w:val="SOWHL3-ASDEFCON"/>
        <w:rPr>
          <w:rStyle w:val="GuideText-ASDEFCONChar"/>
          <w:b w:val="0"/>
        </w:rPr>
      </w:pPr>
      <w:bookmarkStart w:id="9" w:name="_Ref531613553"/>
      <w:r>
        <w:rPr>
          <w:rStyle w:val="GuideText-ASDEFCONChar"/>
        </w:rPr>
        <w:t>Airworthiness Review</w:t>
      </w:r>
      <w:r w:rsidR="00277D37">
        <w:rPr>
          <w:rStyle w:val="GuideText-ASDEFCONChar"/>
        </w:rPr>
        <w:t>s</w:t>
      </w:r>
      <w:bookmarkEnd w:id="9"/>
    </w:p>
    <w:p w14:paraId="3D0DABB6" w14:textId="1B2AAAB6" w:rsidR="007A747C" w:rsidRDefault="007A747C" w:rsidP="007A747C">
      <w:pPr>
        <w:pStyle w:val="GuideMarginHead-ASDEFCON"/>
        <w:rPr>
          <w:rStyle w:val="GuideText-ASDEFCONChar"/>
        </w:rPr>
      </w:pPr>
      <w:r w:rsidRPr="009928D6">
        <w:rPr>
          <w:rStyle w:val="GuideText-ASDEFCONChar"/>
          <w:u w:val="single"/>
        </w:rPr>
        <w:t>Status</w:t>
      </w:r>
      <w:r>
        <w:rPr>
          <w:rStyle w:val="GuideText-ASDEFCONChar"/>
        </w:rPr>
        <w:t>:</w:t>
      </w:r>
      <w:r>
        <w:rPr>
          <w:rStyle w:val="GuideText-ASDEFCONChar"/>
        </w:rPr>
        <w:tab/>
        <w:t xml:space="preserve">Optional.  Applicable to aerospace contracts when the Contractor is to </w:t>
      </w:r>
      <w:r w:rsidR="00564A07">
        <w:rPr>
          <w:rStyle w:val="GuideText-ASDEFCONChar"/>
        </w:rPr>
        <w:t xml:space="preserve">provide </w:t>
      </w:r>
      <w:r>
        <w:rPr>
          <w:rStyle w:val="GuideText-ASDEFCONChar"/>
        </w:rPr>
        <w:t xml:space="preserve">support to the </w:t>
      </w:r>
      <w:r w:rsidRPr="002106FE">
        <w:t>CAM</w:t>
      </w:r>
      <w:r w:rsidR="007524FE">
        <w:t xml:space="preserve"> in the preparation for and the conduct of airworthiness reviews</w:t>
      </w:r>
      <w:r>
        <w:rPr>
          <w:rStyle w:val="GuideText-ASDEFCONChar"/>
        </w:rPr>
        <w:t>.</w:t>
      </w:r>
    </w:p>
    <w:p w14:paraId="50813896" w14:textId="77777777" w:rsidR="007A747C" w:rsidRDefault="007A747C" w:rsidP="007A747C">
      <w:pPr>
        <w:pStyle w:val="GuideMarginHead-ASDEFCON"/>
        <w:rPr>
          <w:rStyle w:val="GuideText-ASDEFCONChar"/>
        </w:rPr>
      </w:pPr>
      <w:r w:rsidRPr="009928D6">
        <w:rPr>
          <w:rStyle w:val="GuideText-ASDEFCONChar"/>
          <w:u w:val="single"/>
        </w:rPr>
        <w:t>Purpose</w:t>
      </w:r>
      <w:r>
        <w:rPr>
          <w:rStyle w:val="GuideText-ASDEFCONChar"/>
        </w:rPr>
        <w:t>:</w:t>
      </w:r>
      <w:r>
        <w:rPr>
          <w:rStyle w:val="GuideText-ASDEFCONChar"/>
        </w:rPr>
        <w:tab/>
        <w:t>To require the Contractor to perform Maintenance surveillance and assurance functions to support the CAM to implement continuing airworthiness requirements.</w:t>
      </w:r>
    </w:p>
    <w:p w14:paraId="7AA2DC29" w14:textId="261A59E6" w:rsidR="009F4792" w:rsidRDefault="007A747C" w:rsidP="007A747C">
      <w:pPr>
        <w:pStyle w:val="GuideMarginHead-ASDEFCON"/>
        <w:rPr>
          <w:rStyle w:val="GuideText-ASDEFCONChar"/>
        </w:rPr>
      </w:pPr>
      <w:r w:rsidRPr="009928D6">
        <w:rPr>
          <w:rStyle w:val="GuideText-ASDEFCONChar"/>
          <w:u w:val="single"/>
        </w:rPr>
        <w:t>Policy</w:t>
      </w:r>
      <w:r>
        <w:rPr>
          <w:rStyle w:val="GuideText-ASDEFCONChar"/>
        </w:rPr>
        <w:t>:</w:t>
      </w:r>
      <w:r>
        <w:rPr>
          <w:rStyle w:val="GuideText-ASDEFCONChar"/>
        </w:rPr>
        <w:tab/>
        <w:t>DASR M</w:t>
      </w:r>
      <w:r w:rsidR="007524FE">
        <w:rPr>
          <w:rStyle w:val="GuideText-ASDEFCONChar"/>
        </w:rPr>
        <w:t>.A.710</w:t>
      </w:r>
      <w:r>
        <w:rPr>
          <w:rStyle w:val="GuideText-ASDEFCONChar"/>
        </w:rPr>
        <w:t xml:space="preserve">, </w:t>
      </w:r>
      <w:r w:rsidRPr="009928D6">
        <w:rPr>
          <w:rStyle w:val="GuideText-ASDEFCONChar"/>
          <w:i/>
        </w:rPr>
        <w:t xml:space="preserve">Airworthiness </w:t>
      </w:r>
      <w:r w:rsidR="007524FE">
        <w:rPr>
          <w:rStyle w:val="GuideText-ASDEFCONChar"/>
          <w:i/>
        </w:rPr>
        <w:t>review</w:t>
      </w:r>
    </w:p>
    <w:p w14:paraId="0864B9AC" w14:textId="7CA917E1" w:rsidR="007A747C" w:rsidRPr="007524FE" w:rsidRDefault="007524FE" w:rsidP="00167CF6">
      <w:pPr>
        <w:pStyle w:val="GuideText-ASDEFCON"/>
        <w:rPr>
          <w:rStyle w:val="GuideText-ASDEFCONChar"/>
        </w:rPr>
      </w:pPr>
      <w:r>
        <w:rPr>
          <w:rStyle w:val="GuideText-ASDEFCONChar"/>
        </w:rPr>
        <w:t>DASR M.A.901</w:t>
      </w:r>
      <w:r w:rsidR="00167CF6">
        <w:rPr>
          <w:rStyle w:val="GuideText-ASDEFCONChar"/>
        </w:rPr>
        <w:t xml:space="preserve">, </w:t>
      </w:r>
      <w:r w:rsidR="00167CF6" w:rsidRPr="00167CF6">
        <w:rPr>
          <w:rStyle w:val="GuideText-ASDEFCONChar"/>
          <w:i/>
        </w:rPr>
        <w:t xml:space="preserve">Aircraft </w:t>
      </w:r>
      <w:r w:rsidR="00167CF6" w:rsidRPr="00167CF6">
        <w:rPr>
          <w:i/>
        </w:rPr>
        <w:t>airworthiness</w:t>
      </w:r>
      <w:r w:rsidR="00167CF6" w:rsidRPr="00167CF6">
        <w:rPr>
          <w:rStyle w:val="GuideText-ASDEFCONChar"/>
          <w:i/>
        </w:rPr>
        <w:t xml:space="preserve"> review</w:t>
      </w:r>
    </w:p>
    <w:p w14:paraId="1B33B389" w14:textId="042C0539" w:rsidR="007A747C" w:rsidRDefault="007A747C" w:rsidP="007A747C">
      <w:pPr>
        <w:pStyle w:val="GuideMarginHead-ASDEFCON"/>
        <w:rPr>
          <w:rStyle w:val="GuideText-ASDEFCONChar"/>
        </w:rPr>
      </w:pPr>
      <w:r w:rsidRPr="009928D6">
        <w:rPr>
          <w:rStyle w:val="GuideText-ASDEFCONChar"/>
          <w:u w:val="single"/>
        </w:rPr>
        <w:t>Guidance</w:t>
      </w:r>
      <w:r>
        <w:rPr>
          <w:rStyle w:val="GuideText-ASDEFCONChar"/>
        </w:rPr>
        <w:t>:</w:t>
      </w:r>
      <w:r>
        <w:rPr>
          <w:rStyle w:val="GuideText-ASDEFCONChar"/>
        </w:rPr>
        <w:tab/>
        <w:t xml:space="preserve">Optional clauses (below) have been drafted for continuing airworthiness. </w:t>
      </w:r>
      <w:r w:rsidR="007524FE">
        <w:rPr>
          <w:rStyle w:val="GuideText-ASDEFCONChar"/>
        </w:rPr>
        <w:t xml:space="preserve"> </w:t>
      </w:r>
      <w:r>
        <w:rPr>
          <w:rStyle w:val="GuideText-ASDEFCONChar"/>
        </w:rPr>
        <w:t xml:space="preserve">These </w:t>
      </w:r>
      <w:r w:rsidR="007524FE">
        <w:rPr>
          <w:rStyle w:val="GuideText-ASDEFCONChar"/>
        </w:rPr>
        <w:t xml:space="preserve">clauses </w:t>
      </w:r>
      <w:r>
        <w:rPr>
          <w:rStyle w:val="GuideText-ASDEFCONChar"/>
        </w:rPr>
        <w:t>may be adapted for seaworthiness and Land materiel safety assurance if</w:t>
      </w:r>
      <w:r w:rsidR="007524FE">
        <w:rPr>
          <w:rStyle w:val="GuideText-ASDEFCONChar"/>
        </w:rPr>
        <w:t xml:space="preserve"> system-by-system reviews </w:t>
      </w:r>
      <w:r w:rsidR="009D0FB4">
        <w:rPr>
          <w:rStyle w:val="GuideText-ASDEFCONChar"/>
        </w:rPr>
        <w:t xml:space="preserve">of Maintenance and related activities (for each ship / vehicle, </w:t>
      </w:r>
      <w:proofErr w:type="spellStart"/>
      <w:r w:rsidR="009D0FB4">
        <w:rPr>
          <w:rStyle w:val="GuideText-ASDEFCONChar"/>
        </w:rPr>
        <w:t>etc</w:t>
      </w:r>
      <w:proofErr w:type="spellEnd"/>
      <w:r w:rsidR="009D0FB4">
        <w:rPr>
          <w:rStyle w:val="GuideText-ASDEFCONChar"/>
        </w:rPr>
        <w:t>, in a class / fleet)</w:t>
      </w:r>
      <w:r w:rsidR="007524FE">
        <w:rPr>
          <w:rStyle w:val="GuideText-ASDEFCONChar"/>
        </w:rPr>
        <w:t xml:space="preserve"> are required</w:t>
      </w:r>
      <w:r>
        <w:rPr>
          <w:rStyle w:val="GuideText-ASDEFCONChar"/>
        </w:rPr>
        <w:t>.</w:t>
      </w:r>
    </w:p>
    <w:p w14:paraId="76DEFEC9" w14:textId="77777777" w:rsidR="00FF21BD" w:rsidRDefault="00FF21BD" w:rsidP="00B14E90">
      <w:pPr>
        <w:pStyle w:val="GuideText-ASDEFCON"/>
        <w:rPr>
          <w:rStyle w:val="GuideText-ASDEFCONChar"/>
        </w:rPr>
      </w:pPr>
      <w:r>
        <w:rPr>
          <w:rStyle w:val="GuideText-ASDEFCONChar"/>
        </w:rPr>
        <w:t>If required, the heading (above) and optional clauses (below) may be copied to the DSD and tailored (note: add to the end of the DSD to avoid cross-reference errors).</w:t>
      </w:r>
    </w:p>
    <w:p w14:paraId="4AF58175" w14:textId="45F0EB49" w:rsidR="009F4792" w:rsidRDefault="00B14E90" w:rsidP="00B14E90">
      <w:pPr>
        <w:pStyle w:val="GuideText-ASDEFCON"/>
      </w:pPr>
      <w:r>
        <w:t xml:space="preserve">Support for airworthiness reviews may be </w:t>
      </w:r>
      <w:r w:rsidR="005F09C3">
        <w:t>conducted</w:t>
      </w:r>
      <w:r>
        <w:t xml:space="preserve"> as a Recurring Service if the scope</w:t>
      </w:r>
      <w:r w:rsidR="000F0D35">
        <w:t xml:space="preserve"> of Contractor work</w:t>
      </w:r>
      <w:r>
        <w:t xml:space="preserve"> </w:t>
      </w:r>
      <w:r w:rsidR="007524FE">
        <w:t>is</w:t>
      </w:r>
      <w:r>
        <w:t xml:space="preserve"> </w:t>
      </w:r>
      <w:r w:rsidR="000F0D35">
        <w:t>adequately</w:t>
      </w:r>
      <w:r w:rsidR="006F4A3C">
        <w:t xml:space="preserve"> </w:t>
      </w:r>
      <w:r>
        <w:t>defined</w:t>
      </w:r>
      <w:r w:rsidR="006F4A3C">
        <w:t xml:space="preserve">.  </w:t>
      </w:r>
      <w:r w:rsidR="00053BC7">
        <w:t xml:space="preserve">Hence, the </w:t>
      </w:r>
      <w:r w:rsidR="00FB64EB">
        <w:t>n</w:t>
      </w:r>
      <w:r w:rsidR="00053BC7">
        <w:t>ote to tenderers should be amended if required.  If</w:t>
      </w:r>
      <w:r w:rsidR="00FD6CBD">
        <w:t xml:space="preserve"> the Cont</w:t>
      </w:r>
      <w:r w:rsidR="004F22B7">
        <w:t>r</w:t>
      </w:r>
      <w:r w:rsidR="00FD6CBD">
        <w:t>actor’s role is clearly described in the CAMO QMS procedure / standing instruction</w:t>
      </w:r>
      <w:r w:rsidR="005F09C3">
        <w:t>s,</w:t>
      </w:r>
      <w:r w:rsidR="00FD6CBD">
        <w:t xml:space="preserve"> </w:t>
      </w:r>
      <w:r w:rsidR="00053BC7">
        <w:t>then the second clause (in the option box) will not be required.</w:t>
      </w:r>
      <w:r w:rsidR="005F09C3">
        <w:t xml:space="preserve">  If the Contractor’s role is not clearly separated from other organisations, the clause in the option box should be included and tailored.  Alternatively, a clause may be inserted to state that ‘Contractor support to airworthiness reviews shall be conducted as an S&amp;Q Service’.</w:t>
      </w:r>
    </w:p>
    <w:p w14:paraId="55E76045" w14:textId="7A916298" w:rsidR="00277D37" w:rsidRPr="00B75E9B" w:rsidRDefault="00277D37" w:rsidP="00277D37">
      <w:pPr>
        <w:pStyle w:val="GuideMarginHead-ASDEFCON"/>
        <w:rPr>
          <w:rStyle w:val="GuideText-ASDEFCONChar"/>
        </w:rPr>
      </w:pPr>
      <w:r w:rsidRPr="00B75E9B">
        <w:rPr>
          <w:rStyle w:val="GuideText-ASDEFCONChar"/>
          <w:u w:val="single"/>
        </w:rPr>
        <w:t>Related Clauses</w:t>
      </w:r>
      <w:r w:rsidRPr="00B75E9B">
        <w:rPr>
          <w:rStyle w:val="GuideText-ASDEFCONChar"/>
        </w:rPr>
        <w:t>:</w:t>
      </w:r>
      <w:r w:rsidRPr="00B75E9B">
        <w:rPr>
          <w:rStyle w:val="GuideText-ASDEFCONChar"/>
        </w:rPr>
        <w:tab/>
        <w:t>See ‘</w:t>
      </w:r>
      <w:r w:rsidRPr="00B75E9B">
        <w:rPr>
          <w:rStyle w:val="GuideText-ASDEFCONChar"/>
        </w:rPr>
        <w:fldChar w:fldCharType="begin"/>
      </w:r>
      <w:r w:rsidRPr="00B75E9B">
        <w:rPr>
          <w:rStyle w:val="GuideText-ASDEFCONChar"/>
        </w:rPr>
        <w:instrText xml:space="preserve"> REF _Ref516746557 \h </w:instrText>
      </w:r>
      <w:r w:rsidR="00B75E9B">
        <w:rPr>
          <w:rStyle w:val="GuideText-ASDEFCONChar"/>
        </w:rPr>
        <w:instrText xml:space="preserve"> \* MERGEFORMAT </w:instrText>
      </w:r>
      <w:r w:rsidRPr="00B75E9B">
        <w:rPr>
          <w:rStyle w:val="GuideText-ASDEFCONChar"/>
        </w:rPr>
      </w:r>
      <w:r w:rsidRPr="00B75E9B">
        <w:rPr>
          <w:rStyle w:val="GuideText-ASDEFCONChar"/>
        </w:rPr>
        <w:fldChar w:fldCharType="separate"/>
      </w:r>
      <w:r w:rsidRPr="00B75E9B">
        <w:rPr>
          <w:rStyle w:val="GuideText-ASDEFCONChar"/>
        </w:rPr>
        <w:t>Maintenance Assurance Services</w:t>
      </w:r>
      <w:r w:rsidRPr="00B75E9B">
        <w:rPr>
          <w:rStyle w:val="GuideText-ASDEFCONChar"/>
        </w:rPr>
        <w:fldChar w:fldCharType="end"/>
      </w:r>
      <w:r w:rsidRPr="00B75E9B">
        <w:rPr>
          <w:rStyle w:val="GuideText-ASDEFCONChar"/>
        </w:rPr>
        <w:t>’ above.</w:t>
      </w:r>
    </w:p>
    <w:p w14:paraId="10EBC853" w14:textId="77777777" w:rsidR="00F04929" w:rsidRDefault="00F04929" w:rsidP="00F04929">
      <w:pPr>
        <w:pStyle w:val="GuideMarginHead-ASDEFCON"/>
        <w:rPr>
          <w:rStyle w:val="GuideText-ASDEFCONChar"/>
        </w:rPr>
      </w:pPr>
      <w:r w:rsidRPr="009928D6">
        <w:rPr>
          <w:rStyle w:val="GuideText-ASDEFCONChar"/>
          <w:u w:val="single"/>
        </w:rPr>
        <w:t>Optional Clauses</w:t>
      </w:r>
      <w:r>
        <w:rPr>
          <w:rStyle w:val="GuideText-ASDEFCONChar"/>
        </w:rPr>
        <w:t>:</w:t>
      </w:r>
    </w:p>
    <w:p w14:paraId="6135CA32" w14:textId="67DF6884" w:rsidR="007A747C" w:rsidRDefault="007358D2" w:rsidP="006F4A3C">
      <w:pPr>
        <w:pStyle w:val="NoteToTenderers-ASDEFCON"/>
      </w:pPr>
      <w:r>
        <w:t xml:space="preserve">Note to tenderers:  </w:t>
      </w:r>
      <w:r w:rsidR="006F4A3C">
        <w:t xml:space="preserve">Airworthiness reviews will be conducted for each aircraft </w:t>
      </w:r>
      <w:r w:rsidR="007524FE">
        <w:t xml:space="preserve">on an </w:t>
      </w:r>
      <w:r w:rsidR="006F4A3C">
        <w:t>annual</w:t>
      </w:r>
      <w:r w:rsidR="007524FE">
        <w:t xml:space="preserve"> basis</w:t>
      </w:r>
      <w:r w:rsidR="006F4A3C">
        <w:t>.</w:t>
      </w:r>
    </w:p>
    <w:p w14:paraId="4C8ED01B" w14:textId="2A94F2F0" w:rsidR="007714D8" w:rsidRDefault="00F04929" w:rsidP="007A747C">
      <w:pPr>
        <w:pStyle w:val="SOWTL4-ASDEFCON"/>
      </w:pPr>
      <w:r>
        <w:rPr>
          <w:w w:val="0"/>
        </w:rPr>
        <w:t>The Contractor shall</w:t>
      </w:r>
      <w:r>
        <w:t xml:space="preserve">, </w:t>
      </w:r>
      <w:r>
        <w:rPr>
          <w:w w:val="0"/>
        </w:rPr>
        <w:t xml:space="preserve">on </w:t>
      </w:r>
      <w:r w:rsidR="007A747C">
        <w:rPr>
          <w:w w:val="0"/>
        </w:rPr>
        <w:t xml:space="preserve">behalf of the Commonwealth Representative, </w:t>
      </w:r>
      <w:r w:rsidR="00A570E2">
        <w:rPr>
          <w:w w:val="0"/>
        </w:rPr>
        <w:t xml:space="preserve">support the </w:t>
      </w:r>
      <w:r w:rsidR="00A570E2">
        <w:t xml:space="preserve">CAM </w:t>
      </w:r>
      <w:r w:rsidR="00167CF6">
        <w:t xml:space="preserve">in </w:t>
      </w:r>
      <w:r w:rsidR="00A570E2">
        <w:t>in</w:t>
      </w:r>
      <w:r w:rsidR="00167CF6">
        <w:t xml:space="preserve"> perfor</w:t>
      </w:r>
      <w:r w:rsidR="00A570E2">
        <w:t>ming</w:t>
      </w:r>
      <w:r w:rsidR="00167CF6">
        <w:t xml:space="preserve"> </w:t>
      </w:r>
      <w:r w:rsidR="000914EC">
        <w:t>airworthiness reviews</w:t>
      </w:r>
      <w:r w:rsidR="00A570E2">
        <w:t xml:space="preserve"> </w:t>
      </w:r>
      <w:r w:rsidR="00167CF6">
        <w:t>in accordance with DASR M.A.901</w:t>
      </w:r>
      <w:r w:rsidR="000914EC">
        <w:t xml:space="preserve"> and </w:t>
      </w:r>
      <w:r w:rsidR="000914EC">
        <w:fldChar w:fldCharType="begin">
          <w:ffData>
            <w:name w:val="Text12"/>
            <w:enabled/>
            <w:calcOnExit w:val="0"/>
            <w:textInput>
              <w:default w:val="[…INSERT CAMO INSTRUCTION / QMS PROCEDURE…]"/>
            </w:textInput>
          </w:ffData>
        </w:fldChar>
      </w:r>
      <w:r w:rsidR="000914EC">
        <w:instrText xml:space="preserve"> FORMTEXT </w:instrText>
      </w:r>
      <w:r w:rsidR="000914EC">
        <w:fldChar w:fldCharType="separate"/>
      </w:r>
      <w:r w:rsidR="000914EC">
        <w:rPr>
          <w:noProof/>
        </w:rPr>
        <w:t>[…INSERT CAMO INSTRUCTION / QMS PROCEDURE…]</w:t>
      </w:r>
      <w:r w:rsidR="000914EC">
        <w:fldChar w:fldCharType="end"/>
      </w:r>
      <w:r w:rsidR="007A747C">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053BC7" w14:paraId="5AB9120B" w14:textId="77777777" w:rsidTr="00053BC7">
        <w:tc>
          <w:tcPr>
            <w:tcW w:w="9070" w:type="dxa"/>
            <w:shd w:val="clear" w:color="auto" w:fill="auto"/>
          </w:tcPr>
          <w:p w14:paraId="08F61C0C" w14:textId="3484ACD5" w:rsidR="00053BC7" w:rsidRDefault="00053BC7" w:rsidP="00053BC7">
            <w:pPr>
              <w:pStyle w:val="ASDEFCONOption"/>
            </w:pPr>
            <w:r>
              <w:t>Option:</w:t>
            </w:r>
            <w:r w:rsidR="00BA500B">
              <w:t xml:space="preserve"> </w:t>
            </w:r>
            <w:r>
              <w:t xml:space="preserve"> Include and tailor this clause if the Contractor’s role in airworthiness reviews is not clearly </w:t>
            </w:r>
            <w:r w:rsidR="005F09C3">
              <w:t>separated from other organisations</w:t>
            </w:r>
            <w:r>
              <w:t xml:space="preserve"> in the CAMO QMS procedures / instructions.</w:t>
            </w:r>
          </w:p>
          <w:p w14:paraId="649EA8FC" w14:textId="77777777" w:rsidR="00053BC7" w:rsidRDefault="00053BC7" w:rsidP="00053BC7">
            <w:pPr>
              <w:pStyle w:val="SOWTL4-ASDEFCON"/>
            </w:pPr>
            <w:r>
              <w:t>To support the CAM in performing each airworthiness review, the Contractor shall:</w:t>
            </w:r>
          </w:p>
          <w:p w14:paraId="35C5C754" w14:textId="77777777" w:rsidR="00053BC7" w:rsidRDefault="00053BC7" w:rsidP="00053BC7">
            <w:pPr>
              <w:pStyle w:val="SOWSubL1-ASDEFCON"/>
            </w:pPr>
            <w:bookmarkStart w:id="10" w:name="_Ref531611390"/>
            <w:r>
              <w:t>review and summarise Maintenance and related data for each aircraft, in accordance with DASR M.A.710(a);</w:t>
            </w:r>
            <w:bookmarkEnd w:id="10"/>
          </w:p>
          <w:p w14:paraId="7F7CBE0C" w14:textId="77777777" w:rsidR="00053BC7" w:rsidRDefault="00053BC7" w:rsidP="00053BC7">
            <w:pPr>
              <w:pStyle w:val="SOWSubL1-ASDEFCON"/>
            </w:pPr>
            <w:bookmarkStart w:id="11" w:name="_Ref531611403"/>
            <w:r>
              <w:t>conduct physical surveys of each aircraft, in accordance with DASR M.A.710(b) and M.A.710(c); and</w:t>
            </w:r>
            <w:bookmarkEnd w:id="11"/>
          </w:p>
          <w:p w14:paraId="37B5F65D" w14:textId="3FAD718F" w:rsidR="00053BC7" w:rsidRDefault="00053BC7" w:rsidP="00053BC7">
            <w:pPr>
              <w:pStyle w:val="SOWSubL1-ASDEFCON"/>
            </w:pPr>
            <w:proofErr w:type="gramStart"/>
            <w:r>
              <w:t>present</w:t>
            </w:r>
            <w:proofErr w:type="gramEnd"/>
            <w:r>
              <w:t xml:space="preserve"> the information collected in accordance with clauses </w:t>
            </w:r>
            <w:r>
              <w:fldChar w:fldCharType="begin"/>
            </w:r>
            <w:r>
              <w:instrText xml:space="preserve"> REF _Ref531611390 \w \h </w:instrText>
            </w:r>
            <w:r>
              <w:fldChar w:fldCharType="separate"/>
            </w:r>
            <w:r>
              <w:t>1.1.2.2a</w:t>
            </w:r>
            <w:r>
              <w:fldChar w:fldCharType="end"/>
            </w:r>
            <w:r>
              <w:t xml:space="preserve"> and </w:t>
            </w:r>
            <w:r>
              <w:fldChar w:fldCharType="begin"/>
            </w:r>
            <w:r>
              <w:instrText xml:space="preserve"> REF _Ref531611403 \w \h </w:instrText>
            </w:r>
            <w:r>
              <w:fldChar w:fldCharType="separate"/>
            </w:r>
            <w:r>
              <w:t>1.1.2.2b</w:t>
            </w:r>
            <w:r>
              <w:fldChar w:fldCharType="end"/>
            </w:r>
            <w:r>
              <w:t xml:space="preserve"> </w:t>
            </w:r>
            <w:r w:rsidR="00277D37">
              <w:t>at</w:t>
            </w:r>
            <w:r>
              <w:t xml:space="preserve"> the airworthiness review meeting.</w:t>
            </w:r>
          </w:p>
        </w:tc>
      </w:tr>
    </w:tbl>
    <w:p w14:paraId="2A6A86B7" w14:textId="77777777" w:rsidR="00A570E2" w:rsidRPr="00A570E2" w:rsidRDefault="00A570E2" w:rsidP="00A570E2">
      <w:pPr>
        <w:pStyle w:val="ASDEFCONNormal"/>
      </w:pPr>
    </w:p>
    <w:p w14:paraId="4B1E9BFB" w14:textId="77777777" w:rsidR="000914EC" w:rsidRDefault="000914EC" w:rsidP="00A570E2">
      <w:pPr>
        <w:pStyle w:val="ASDEFCONNormal"/>
        <w:sectPr w:rsidR="000914EC" w:rsidSect="00A7277A">
          <w:headerReference w:type="default" r:id="rId8"/>
          <w:footerReference w:type="even" r:id="rId9"/>
          <w:footerReference w:type="default" r:id="rId10"/>
          <w:pgSz w:w="11906" w:h="16838" w:code="9"/>
          <w:pgMar w:top="1418" w:right="1418" w:bottom="1418" w:left="1418" w:header="567" w:footer="283" w:gutter="0"/>
          <w:pgNumType w:fmt="lowerRoman" w:start="1"/>
          <w:cols w:space="720"/>
          <w:docGrid w:linePitch="272"/>
        </w:sectPr>
      </w:pPr>
    </w:p>
    <w:p w14:paraId="1DD27D71" w14:textId="77777777" w:rsidR="007714D8" w:rsidRDefault="007714D8">
      <w:pPr>
        <w:pStyle w:val="Title"/>
      </w:pPr>
      <w:r>
        <w:t>Detailed Service Description</w:t>
      </w:r>
    </w:p>
    <w:p w14:paraId="2F232587" w14:textId="5593A7D4" w:rsidR="007714D8" w:rsidRDefault="007714D8" w:rsidP="00E31FCA">
      <w:pPr>
        <w:pStyle w:val="SOWHL1-ASDEFCON"/>
        <w:numPr>
          <w:ilvl w:val="0"/>
          <w:numId w:val="38"/>
        </w:numPr>
      </w:pPr>
      <w:bookmarkStart w:id="12" w:name="_Toc20628576"/>
      <w:bookmarkStart w:id="13" w:name="_Toc515805636"/>
      <w:r>
        <w:t>DSD NUMBER:</w:t>
      </w:r>
      <w:r>
        <w:tab/>
      </w:r>
      <w:bookmarkEnd w:id="12"/>
      <w:r w:rsidR="00E50F5A">
        <w:fldChar w:fldCharType="begin"/>
      </w:r>
      <w:r w:rsidR="00E50F5A">
        <w:instrText xml:space="preserve"> DOCPROPERTY  Title  \* MERGEFORMAT </w:instrText>
      </w:r>
      <w:r w:rsidR="00E50F5A">
        <w:fldChar w:fldCharType="separate"/>
      </w:r>
      <w:r w:rsidR="00347182">
        <w:t>DSD-MNT-MGT</w:t>
      </w:r>
      <w:r w:rsidR="00E50F5A">
        <w:fldChar w:fldCharType="end"/>
      </w:r>
      <w:r w:rsidR="00511B98">
        <w:t>-</w:t>
      </w:r>
      <w:fldSimple w:instr=" DOCPROPERTY Version ">
        <w:r w:rsidR="00A25323">
          <w:t>V5.0</w:t>
        </w:r>
      </w:fldSimple>
    </w:p>
    <w:p w14:paraId="72637ED6" w14:textId="4DE3AF5B" w:rsidR="007714D8" w:rsidRDefault="007714D8" w:rsidP="00B73F60">
      <w:pPr>
        <w:pStyle w:val="SOWHL1-ASDEFCON"/>
      </w:pPr>
      <w:bookmarkStart w:id="14" w:name="_Toc515805637"/>
      <w:bookmarkStart w:id="15" w:name="_Toc20628577"/>
      <w:r>
        <w:t>TITLE:</w:t>
      </w:r>
      <w:r>
        <w:tab/>
      </w:r>
      <w:bookmarkEnd w:id="14"/>
      <w:r w:rsidR="004541FC">
        <w:t xml:space="preserve">REQUIREMENTS FOR </w:t>
      </w:r>
      <w:r w:rsidR="00BB77A9">
        <w:t xml:space="preserve">THE MANAGEMENT OF </w:t>
      </w:r>
      <w:r>
        <w:t>M</w:t>
      </w:r>
      <w:r w:rsidR="004541FC">
        <w:t>AINTENANCE</w:t>
      </w:r>
      <w:r>
        <w:t xml:space="preserve"> </w:t>
      </w:r>
      <w:r w:rsidR="004541FC">
        <w:t>SERVICES</w:t>
      </w:r>
      <w:bookmarkEnd w:id="15"/>
    </w:p>
    <w:p w14:paraId="6E05CCED" w14:textId="77777777" w:rsidR="007714D8" w:rsidRDefault="007714D8" w:rsidP="00B73F60">
      <w:pPr>
        <w:pStyle w:val="SOWHL1-ASDEFCON"/>
      </w:pPr>
      <w:bookmarkStart w:id="16" w:name="_Toc515805639"/>
      <w:bookmarkStart w:id="17" w:name="_Toc20628578"/>
      <w:r>
        <w:t>DESCRIPTIO</w:t>
      </w:r>
      <w:bookmarkEnd w:id="16"/>
      <w:bookmarkEnd w:id="17"/>
      <w:r w:rsidR="004541FC">
        <w:t>N AND INTENDED USE</w:t>
      </w:r>
    </w:p>
    <w:p w14:paraId="6F93A398" w14:textId="0A61072E" w:rsidR="007714D8" w:rsidRDefault="007714D8" w:rsidP="00F0062F">
      <w:pPr>
        <w:pStyle w:val="SOWTL2-ASDEFCON"/>
      </w:pPr>
      <w:r>
        <w:t xml:space="preserve">This DSD describes the generic </w:t>
      </w:r>
      <w:r w:rsidR="007052AF">
        <w:t xml:space="preserve">management </w:t>
      </w:r>
      <w:r>
        <w:t xml:space="preserve">functions </w:t>
      </w:r>
      <w:r w:rsidR="001B1A46">
        <w:t>to</w:t>
      </w:r>
      <w:r>
        <w:t xml:space="preserve"> be performed as part of the Maintenance of the </w:t>
      </w:r>
      <w:r w:rsidR="007052AF">
        <w:t xml:space="preserve">Products </w:t>
      </w:r>
      <w:r>
        <w:t xml:space="preserve">identified at Annex A to the SOW.  These functions are generally regulatory in nature, or are essential for the management of Maintenance functions and for maintaining </w:t>
      </w:r>
      <w:r w:rsidR="00931B44">
        <w:t>C</w:t>
      </w:r>
      <w:r>
        <w:t xml:space="preserve">onfiguration </w:t>
      </w:r>
      <w:r w:rsidR="00931B44">
        <w:t>C</w:t>
      </w:r>
      <w:r>
        <w:t xml:space="preserve">ontrol </w:t>
      </w:r>
      <w:r w:rsidR="00497027">
        <w:t xml:space="preserve">of </w:t>
      </w:r>
      <w:r w:rsidR="00A24F8A">
        <w:t xml:space="preserve">the </w:t>
      </w:r>
      <w:r w:rsidR="00497027">
        <w:t xml:space="preserve">Products </w:t>
      </w:r>
      <w:r>
        <w:t>during Maintenance.</w:t>
      </w:r>
    </w:p>
    <w:p w14:paraId="0DF7F608" w14:textId="77777777" w:rsidR="007714D8" w:rsidRDefault="007714D8" w:rsidP="00B73F60">
      <w:pPr>
        <w:pStyle w:val="SOWHL1-ASDEFCON"/>
      </w:pPr>
      <w:bookmarkStart w:id="18" w:name="_Toc515805640"/>
      <w:bookmarkStart w:id="19" w:name="_Toc20628579"/>
      <w:r>
        <w:t>INTER-RELATIONSHIPS</w:t>
      </w:r>
      <w:bookmarkEnd w:id="18"/>
      <w:bookmarkEnd w:id="19"/>
    </w:p>
    <w:p w14:paraId="7CA65576" w14:textId="77777777" w:rsidR="007714D8" w:rsidRDefault="007714D8" w:rsidP="00F0062F">
      <w:pPr>
        <w:pStyle w:val="SOWTL2-ASDEFCON"/>
      </w:pPr>
      <w:r>
        <w:t>This DSD forms part of the SOW.</w:t>
      </w:r>
    </w:p>
    <w:p w14:paraId="142997CA" w14:textId="77777777" w:rsidR="007714D8" w:rsidRDefault="007714D8" w:rsidP="00B73F60">
      <w:pPr>
        <w:pStyle w:val="SOWTL2-ASDEFCON"/>
      </w:pPr>
      <w:r>
        <w:t xml:space="preserve">This DSD must be applied in conjunction with Maintenance Services defined in the Maintenance requirements of the SOW and </w:t>
      </w:r>
      <w:r w:rsidR="00346D83">
        <w:t xml:space="preserve">related </w:t>
      </w:r>
      <w:r>
        <w:t>DSDs.</w:t>
      </w:r>
    </w:p>
    <w:p w14:paraId="1AB0E70B" w14:textId="77777777" w:rsidR="007714D8" w:rsidRDefault="007714D8" w:rsidP="00B73F60">
      <w:pPr>
        <w:pStyle w:val="SOWHL1-ASDEFCON"/>
      </w:pPr>
      <w:bookmarkStart w:id="20" w:name="_Toc20628580"/>
      <w:bookmarkStart w:id="21" w:name="_Ref232504099"/>
      <w:bookmarkStart w:id="22" w:name="_Toc515805641"/>
      <w:r>
        <w:t>A</w:t>
      </w:r>
      <w:bookmarkEnd w:id="20"/>
      <w:bookmarkEnd w:id="21"/>
      <w:r w:rsidR="004541FC">
        <w:t>PPLICABLE DOCUMENTS</w:t>
      </w:r>
    </w:p>
    <w:p w14:paraId="0F9C4F7D" w14:textId="77777777" w:rsidR="007714D8" w:rsidRDefault="007714D8" w:rsidP="00B73F60">
      <w:pPr>
        <w:pStyle w:val="SOWTL2-ASDEFCON"/>
      </w:pPr>
      <w:r>
        <w:t xml:space="preserve">The following documents form </w:t>
      </w:r>
      <w:r w:rsidR="00FB3FAF">
        <w:t xml:space="preserve">a </w:t>
      </w:r>
      <w:r>
        <w:t>part of th</w:t>
      </w:r>
      <w:r w:rsidR="00FB3FAF">
        <w:t>is</w:t>
      </w:r>
      <w:r>
        <w:t xml:space="preserve"> DSD to the extent specified herein:</w:t>
      </w:r>
    </w:p>
    <w:p w14:paraId="7AA2349D" w14:textId="0D9E1028" w:rsidR="007714D8" w:rsidRDefault="007714D8" w:rsidP="00F0062F">
      <w:pPr>
        <w:pStyle w:val="NoteToDrafters-ASDEFCON"/>
      </w:pPr>
      <w:r>
        <w:t xml:space="preserve">Note to drafters:  </w:t>
      </w:r>
      <w:r w:rsidR="00400B5F">
        <w:t xml:space="preserve">Edit the list of documents </w:t>
      </w:r>
      <w:r w:rsidR="00755CD4">
        <w:t xml:space="preserve">in the table below </w:t>
      </w:r>
      <w:r w:rsidR="00400B5F">
        <w:t xml:space="preserve">to suit the requirements </w:t>
      </w:r>
      <w:r w:rsidR="00755CD4">
        <w:t>of this DSD (</w:t>
      </w:r>
      <w:proofErr w:type="spellStart"/>
      <w:r w:rsidR="00755CD4">
        <w:t>ie</w:t>
      </w:r>
      <w:proofErr w:type="spellEnd"/>
      <w:r w:rsidR="00755CD4">
        <w:t xml:space="preserve">, include references that are applicable to </w:t>
      </w:r>
      <w:r w:rsidR="00400B5F">
        <w:t>the management of Maintenance Services</w:t>
      </w:r>
      <w:r w:rsidR="00755CD4">
        <w:t>)</w:t>
      </w:r>
      <w:r w:rsidR="00400B5F">
        <w:t xml:space="preserve">.  </w:t>
      </w:r>
      <w:r w:rsidR="00400B5F" w:rsidRPr="00CB75F6">
        <w:t xml:space="preserve">Do not include </w:t>
      </w:r>
      <w:r w:rsidR="00755CD4">
        <w:t xml:space="preserve">reference to </w:t>
      </w:r>
      <w:r w:rsidR="00400B5F" w:rsidRPr="00CB75F6">
        <w:t>Defence policy (</w:t>
      </w:r>
      <w:proofErr w:type="spellStart"/>
      <w:r w:rsidR="00400B5F" w:rsidRPr="00CB75F6">
        <w:t>eg</w:t>
      </w:r>
      <w:proofErr w:type="spellEnd"/>
      <w:r w:rsidR="00400B5F" w:rsidRPr="00CB75F6">
        <w:t xml:space="preserve">, </w:t>
      </w:r>
      <w:r w:rsidR="00EC134C">
        <w:t>DEFLOGMAN) unless the obligations for contractors are explicit</w:t>
      </w:r>
      <w:r w:rsidR="00755CD4">
        <w:t xml:space="preserve">ly set out in the referenced policy; </w:t>
      </w:r>
      <w:r w:rsidR="00EC134C">
        <w:t>otherwise</w:t>
      </w:r>
      <w:r w:rsidR="00755CD4">
        <w:t>,</w:t>
      </w:r>
      <w:r w:rsidR="00EC134C">
        <w:t xml:space="preserve"> </w:t>
      </w:r>
      <w:r w:rsidR="00400B5F" w:rsidRPr="00CB75F6">
        <w:t xml:space="preserve">these types of documents </w:t>
      </w:r>
      <w:r w:rsidR="00755CD4">
        <w:t xml:space="preserve">can be </w:t>
      </w:r>
      <w:r w:rsidR="00400B5F" w:rsidRPr="00CB75F6">
        <w:t>open to interpretation within a contract.</w:t>
      </w:r>
    </w:p>
    <w:tbl>
      <w:tblPr>
        <w:tblW w:w="8185" w:type="dxa"/>
        <w:tblInd w:w="1134" w:type="dxa"/>
        <w:tblLayout w:type="fixed"/>
        <w:tblCellMar>
          <w:left w:w="85" w:type="dxa"/>
          <w:right w:w="85" w:type="dxa"/>
        </w:tblCellMar>
        <w:tblLook w:val="0000" w:firstRow="0" w:lastRow="0" w:firstColumn="0" w:lastColumn="0" w:noHBand="0" w:noVBand="0"/>
      </w:tblPr>
      <w:tblGrid>
        <w:gridCol w:w="2093"/>
        <w:gridCol w:w="6092"/>
      </w:tblGrid>
      <w:tr w:rsidR="00AC317C" w14:paraId="30708FBA" w14:textId="77777777" w:rsidTr="00D0701C">
        <w:tc>
          <w:tcPr>
            <w:tcW w:w="2093" w:type="dxa"/>
          </w:tcPr>
          <w:p w14:paraId="3BC972CE" w14:textId="77777777" w:rsidR="00AC317C" w:rsidRPr="006E6D5B" w:rsidRDefault="00AC317C" w:rsidP="00F0062F">
            <w:pPr>
              <w:pStyle w:val="Table10ptText-ASDEFCON"/>
            </w:pPr>
            <w:r>
              <w:t>AAP 6734.001</w:t>
            </w:r>
          </w:p>
        </w:tc>
        <w:tc>
          <w:tcPr>
            <w:tcW w:w="6092" w:type="dxa"/>
          </w:tcPr>
          <w:p w14:paraId="3A4627C5" w14:textId="77777777" w:rsidR="00AC317C" w:rsidRPr="0090315A" w:rsidRDefault="00AC317C" w:rsidP="00F0062F">
            <w:pPr>
              <w:pStyle w:val="Table10ptText-ASDEFCON"/>
              <w:rPr>
                <w:i/>
              </w:rPr>
            </w:pPr>
            <w:r>
              <w:rPr>
                <w:i/>
              </w:rPr>
              <w:t>Defence Aviation Safety Manual</w:t>
            </w:r>
          </w:p>
        </w:tc>
      </w:tr>
      <w:tr w:rsidR="007714D8" w14:paraId="12636E08" w14:textId="77777777" w:rsidTr="00D0701C">
        <w:tc>
          <w:tcPr>
            <w:tcW w:w="2093" w:type="dxa"/>
          </w:tcPr>
          <w:p w14:paraId="6946A045" w14:textId="77777777" w:rsidR="007714D8" w:rsidRPr="006E6D5B" w:rsidRDefault="007714D8" w:rsidP="00F0062F">
            <w:pPr>
              <w:pStyle w:val="Table10ptText-ASDEFCON"/>
            </w:pPr>
            <w:r w:rsidRPr="006E6D5B">
              <w:t xml:space="preserve">AAP </w:t>
            </w:r>
            <w:r w:rsidR="00B34DE7">
              <w:t>8000.011</w:t>
            </w:r>
          </w:p>
        </w:tc>
        <w:tc>
          <w:tcPr>
            <w:tcW w:w="6092" w:type="dxa"/>
          </w:tcPr>
          <w:p w14:paraId="557F5EC4" w14:textId="23AFC7F3" w:rsidR="007714D8" w:rsidRPr="00511B98" w:rsidRDefault="00DA604B" w:rsidP="00F0062F">
            <w:pPr>
              <w:pStyle w:val="Table10ptText-ASDEFCON"/>
            </w:pPr>
            <w:r w:rsidRPr="0090315A">
              <w:rPr>
                <w:i/>
              </w:rPr>
              <w:t>Defence Aviation Safety Regulation</w:t>
            </w:r>
            <w:r w:rsidR="00E84235">
              <w:rPr>
                <w:i/>
              </w:rPr>
              <w:t>s</w:t>
            </w:r>
            <w:r>
              <w:t xml:space="preserve"> (DA</w:t>
            </w:r>
            <w:r w:rsidR="001E61E5">
              <w:t>S</w:t>
            </w:r>
            <w:r>
              <w:t>R)</w:t>
            </w:r>
          </w:p>
        </w:tc>
      </w:tr>
      <w:tr w:rsidR="007714D8" w14:paraId="420E575E" w14:textId="77777777" w:rsidTr="00D0701C">
        <w:tc>
          <w:tcPr>
            <w:tcW w:w="2093" w:type="dxa"/>
          </w:tcPr>
          <w:p w14:paraId="0B80E0CE" w14:textId="77777777" w:rsidR="007714D8" w:rsidRPr="006E6D5B" w:rsidRDefault="007714D8" w:rsidP="00F0062F">
            <w:pPr>
              <w:pStyle w:val="Table10ptText-ASDEFCON"/>
            </w:pPr>
            <w:r w:rsidRPr="006E6D5B">
              <w:t>AAP 7001.059</w:t>
            </w:r>
          </w:p>
        </w:tc>
        <w:tc>
          <w:tcPr>
            <w:tcW w:w="6092" w:type="dxa"/>
          </w:tcPr>
          <w:p w14:paraId="6A3D05A4" w14:textId="5180D6B3" w:rsidR="007714D8" w:rsidRPr="0090315A" w:rsidRDefault="008E7CB1" w:rsidP="00F0062F">
            <w:pPr>
              <w:pStyle w:val="Table10ptText-ASDEFCON"/>
              <w:rPr>
                <w:i/>
              </w:rPr>
            </w:pPr>
            <w:r>
              <w:rPr>
                <w:i/>
              </w:rPr>
              <w:t>Transition</w:t>
            </w:r>
            <w:r w:rsidRPr="0090315A">
              <w:rPr>
                <w:i/>
              </w:rPr>
              <w:t xml:space="preserve"> </w:t>
            </w:r>
            <w:r w:rsidR="007714D8" w:rsidRPr="0090315A">
              <w:rPr>
                <w:i/>
              </w:rPr>
              <w:t>Aviation Maintenance Management Manual</w:t>
            </w:r>
          </w:p>
        </w:tc>
      </w:tr>
      <w:tr w:rsidR="00D0701C" w14:paraId="01AD5F37" w14:textId="77777777" w:rsidTr="00D0701C">
        <w:tc>
          <w:tcPr>
            <w:tcW w:w="2093" w:type="dxa"/>
          </w:tcPr>
          <w:p w14:paraId="3B3A957A" w14:textId="77777777" w:rsidR="00D0701C" w:rsidRPr="006E6D5B" w:rsidRDefault="00D0701C" w:rsidP="00F0062F">
            <w:pPr>
              <w:pStyle w:val="Table10ptText-ASDEFCON"/>
            </w:pPr>
            <w:r>
              <w:t>ANP3411-0101</w:t>
            </w:r>
          </w:p>
        </w:tc>
        <w:tc>
          <w:tcPr>
            <w:tcW w:w="6092" w:type="dxa"/>
          </w:tcPr>
          <w:p w14:paraId="51854B7A" w14:textId="77777777" w:rsidR="00D0701C" w:rsidRPr="0090315A" w:rsidRDefault="00D0701C" w:rsidP="00F0062F">
            <w:pPr>
              <w:pStyle w:val="Table10ptText-ASDEFCON"/>
              <w:rPr>
                <w:i/>
              </w:rPr>
            </w:pPr>
            <w:r w:rsidRPr="0090315A">
              <w:rPr>
                <w:i/>
              </w:rPr>
              <w:t>Naval Materiel Assurance Publication</w:t>
            </w:r>
          </w:p>
        </w:tc>
      </w:tr>
      <w:tr w:rsidR="00317933" w14:paraId="124651FA" w14:textId="77777777" w:rsidTr="00D0701C">
        <w:tc>
          <w:tcPr>
            <w:tcW w:w="2093" w:type="dxa"/>
          </w:tcPr>
          <w:p w14:paraId="6BAEA106" w14:textId="3A97BA63" w:rsidR="00317933" w:rsidRPr="00511B98" w:rsidRDefault="00317933" w:rsidP="00B73F60">
            <w:pPr>
              <w:pStyle w:val="Table10ptText-ASDEFCON"/>
            </w:pPr>
            <w:r>
              <w:t>LMSM</w:t>
            </w:r>
          </w:p>
        </w:tc>
        <w:tc>
          <w:tcPr>
            <w:tcW w:w="6092" w:type="dxa"/>
          </w:tcPr>
          <w:p w14:paraId="2564420A" w14:textId="1F1BD281" w:rsidR="00317933" w:rsidRPr="0090315A" w:rsidRDefault="00317933" w:rsidP="00317933">
            <w:pPr>
              <w:pStyle w:val="Table10ptText-ASDEFCON"/>
              <w:rPr>
                <w:i/>
              </w:rPr>
            </w:pPr>
            <w:r w:rsidRPr="0031635A">
              <w:rPr>
                <w:i/>
              </w:rPr>
              <w:t>Land Materiel Safety Manual</w:t>
            </w:r>
          </w:p>
        </w:tc>
      </w:tr>
      <w:tr w:rsidR="007714D8" w14:paraId="4F687F7B" w14:textId="77777777" w:rsidTr="00D0701C">
        <w:tc>
          <w:tcPr>
            <w:tcW w:w="2093" w:type="dxa"/>
          </w:tcPr>
          <w:p w14:paraId="29B4B8E0" w14:textId="32A3A1DB" w:rsidR="007714D8" w:rsidRPr="006E6D5B" w:rsidRDefault="00496B2D" w:rsidP="00F0062F">
            <w:pPr>
              <w:pStyle w:val="Table10ptText-ASDEFCON"/>
            </w:pPr>
            <w:r>
              <w:t xml:space="preserve">DEFLOGMAN </w:t>
            </w:r>
            <w:r w:rsidR="0052710B">
              <w:t xml:space="preserve">Part </w:t>
            </w:r>
            <w:r>
              <w:t>3</w:t>
            </w:r>
          </w:p>
        </w:tc>
        <w:tc>
          <w:tcPr>
            <w:tcW w:w="6092" w:type="dxa"/>
          </w:tcPr>
          <w:p w14:paraId="152534D5" w14:textId="77777777" w:rsidR="007714D8" w:rsidRPr="00511B98" w:rsidRDefault="0087417E" w:rsidP="00F0062F">
            <w:pPr>
              <w:pStyle w:val="Table10ptText-ASDEFCON"/>
            </w:pPr>
            <w:r w:rsidRPr="0090315A">
              <w:rPr>
                <w:i/>
              </w:rPr>
              <w:t xml:space="preserve">Electronic </w:t>
            </w:r>
            <w:r w:rsidR="007714D8" w:rsidRPr="0090315A">
              <w:rPr>
                <w:i/>
              </w:rPr>
              <w:t>Supply Chain Manual</w:t>
            </w:r>
            <w:r w:rsidR="007714D8" w:rsidRPr="00511B98">
              <w:t xml:space="preserve"> (</w:t>
            </w:r>
            <w:r w:rsidRPr="00511B98">
              <w:t>E</w:t>
            </w:r>
            <w:r w:rsidR="007714D8" w:rsidRPr="00511B98">
              <w:t>SCM)</w:t>
            </w:r>
          </w:p>
        </w:tc>
      </w:tr>
    </w:tbl>
    <w:p w14:paraId="76EF830C" w14:textId="77777777" w:rsidR="007714D8" w:rsidRDefault="007714D8" w:rsidP="00B73F60">
      <w:pPr>
        <w:pStyle w:val="SOWHL1-ASDEFCON"/>
      </w:pPr>
      <w:bookmarkStart w:id="23" w:name="_Toc20628581"/>
      <w:bookmarkEnd w:id="22"/>
      <w:r>
        <w:t>S</w:t>
      </w:r>
      <w:bookmarkEnd w:id="23"/>
      <w:r w:rsidR="004541FC">
        <w:t>ERVICE DESCRIPTION</w:t>
      </w:r>
    </w:p>
    <w:p w14:paraId="5D835CBE" w14:textId="77777777" w:rsidR="007714D8" w:rsidRDefault="007714D8" w:rsidP="00F0062F">
      <w:pPr>
        <w:pStyle w:val="SOWHL2-ASDEFCON"/>
      </w:pPr>
      <w:bookmarkStart w:id="24" w:name="_Toc20628582"/>
      <w:r>
        <w:t>Introduction</w:t>
      </w:r>
      <w:bookmarkEnd w:id="24"/>
    </w:p>
    <w:p w14:paraId="1389C8C2" w14:textId="10C05635" w:rsidR="00B021AB" w:rsidRDefault="00B021AB" w:rsidP="00F0062F">
      <w:pPr>
        <w:pStyle w:val="NoteToDrafters-ASDEFCON"/>
      </w:pPr>
      <w:r>
        <w:t>Note to drafters:</w:t>
      </w:r>
      <w:r w:rsidR="002F7641">
        <w:t xml:space="preserve"> </w:t>
      </w:r>
      <w:r>
        <w:t xml:space="preserve"> Throughout this DSD, drafters </w:t>
      </w:r>
      <w:r w:rsidR="00CB5FFE">
        <w:t xml:space="preserve">are </w:t>
      </w:r>
      <w:r>
        <w:t xml:space="preserve">to </w:t>
      </w:r>
      <w:r w:rsidR="00CB5FFE">
        <w:t xml:space="preserve">insert </w:t>
      </w:r>
      <w:r>
        <w:t>the appropriate plan (</w:t>
      </w:r>
      <w:proofErr w:type="spellStart"/>
      <w:r>
        <w:t>eg</w:t>
      </w:r>
      <w:proofErr w:type="spellEnd"/>
      <w:r>
        <w:t xml:space="preserve">, MMP or SSMP) </w:t>
      </w:r>
      <w:r w:rsidR="00CB5FFE">
        <w:t>to match</w:t>
      </w:r>
      <w:r>
        <w:t xml:space="preserve"> </w:t>
      </w:r>
      <w:r w:rsidR="000B2898">
        <w:t xml:space="preserve">the </w:t>
      </w:r>
      <w:r>
        <w:t xml:space="preserve">governing plan for Maintenance </w:t>
      </w:r>
      <w:r w:rsidR="00CB5FFE">
        <w:t xml:space="preserve">inserted </w:t>
      </w:r>
      <w:r>
        <w:t>in the body of the SOW.</w:t>
      </w:r>
    </w:p>
    <w:p w14:paraId="27E764E3" w14:textId="77777777" w:rsidR="007714D8" w:rsidRDefault="007714D8" w:rsidP="00F0062F">
      <w:pPr>
        <w:pStyle w:val="SOWHL3-ASDEFCON"/>
      </w:pPr>
      <w:r>
        <w:t>Scope of DSD</w:t>
      </w:r>
    </w:p>
    <w:p w14:paraId="73162AF5" w14:textId="564AA606" w:rsidR="007714D8" w:rsidRDefault="007714D8" w:rsidP="00F0062F">
      <w:pPr>
        <w:pStyle w:val="NoteToDrafters-ASDEFCON"/>
      </w:pPr>
      <w:bookmarkStart w:id="25" w:name="_Ref46138273"/>
      <w:r>
        <w:t xml:space="preserve">Note to drafters: </w:t>
      </w:r>
      <w:r w:rsidR="002F7641">
        <w:t xml:space="preserve"> </w:t>
      </w:r>
      <w:r>
        <w:t xml:space="preserve">Amend the following clause to align with the </w:t>
      </w:r>
      <w:r w:rsidR="00F43E18">
        <w:t>required</w:t>
      </w:r>
      <w:r>
        <w:t xml:space="preserve"> Maintenance Services.</w:t>
      </w:r>
    </w:p>
    <w:p w14:paraId="347AF8AF" w14:textId="3FF9E877" w:rsidR="007714D8" w:rsidRDefault="007714D8" w:rsidP="00F0062F">
      <w:pPr>
        <w:pStyle w:val="SOWTL4-ASDEFCON"/>
      </w:pPr>
      <w:bookmarkStart w:id="26" w:name="_Ref46226160"/>
      <w:r>
        <w:t xml:space="preserve">The Contractor shall provide </w:t>
      </w:r>
      <w:r w:rsidR="006037D6">
        <w:t xml:space="preserve">management of </w:t>
      </w:r>
      <w:r>
        <w:t>Maintenance Services, as described in this DSD</w:t>
      </w:r>
      <w:r w:rsidR="006037D6">
        <w:t xml:space="preserve"> and in accordance with the Approved </w:t>
      </w:r>
      <w:r w:rsidR="00A24F8A">
        <w:fldChar w:fldCharType="begin">
          <w:ffData>
            <w:name w:val=""/>
            <w:enabled/>
            <w:calcOnExit w:val="0"/>
            <w:textInput>
              <w:default w:val="[…INSERT 'MMP' OR 'SSMP'…]"/>
            </w:textInput>
          </w:ffData>
        </w:fldChar>
      </w:r>
      <w:r w:rsidR="00A24F8A">
        <w:instrText xml:space="preserve"> FORMTEXT </w:instrText>
      </w:r>
      <w:r w:rsidR="00A24F8A">
        <w:fldChar w:fldCharType="separate"/>
      </w:r>
      <w:r w:rsidR="00A24F8A">
        <w:rPr>
          <w:noProof/>
        </w:rPr>
        <w:t>[…INSERT 'MMP' OR 'SSMP'…]</w:t>
      </w:r>
      <w:r w:rsidR="00A24F8A">
        <w:fldChar w:fldCharType="end"/>
      </w:r>
      <w:r>
        <w:t xml:space="preserve">, for the following types of </w:t>
      </w:r>
      <w:r w:rsidR="00E009F1">
        <w:t>Products</w:t>
      </w:r>
      <w:r w:rsidR="00882AE7">
        <w:t xml:space="preserve"> listed in Annex A to the SOW</w:t>
      </w:r>
      <w:r>
        <w:t>:</w:t>
      </w:r>
      <w:bookmarkEnd w:id="25"/>
      <w:bookmarkEnd w:id="26"/>
    </w:p>
    <w:p w14:paraId="6CA318D4" w14:textId="77777777" w:rsidR="007714D8" w:rsidRPr="001B6490" w:rsidRDefault="007714D8" w:rsidP="00F0062F">
      <w:pPr>
        <w:pStyle w:val="SOWSubL1-ASDEFCON"/>
      </w:pPr>
      <w:r w:rsidRPr="001B6490">
        <w:t>Mission System(s); and</w:t>
      </w:r>
    </w:p>
    <w:p w14:paraId="47FC7341" w14:textId="77777777" w:rsidR="007714D8" w:rsidRPr="001B6490" w:rsidRDefault="007714D8" w:rsidP="00B73F60">
      <w:pPr>
        <w:pStyle w:val="SOWSubL1-ASDEFCON"/>
      </w:pPr>
      <w:r w:rsidRPr="001B6490">
        <w:t>R</w:t>
      </w:r>
      <w:r w:rsidR="007D5E10" w:rsidRPr="001B6490">
        <w:t xml:space="preserve">epairable </w:t>
      </w:r>
      <w:r w:rsidRPr="001B6490">
        <w:t>I</w:t>
      </w:r>
      <w:r w:rsidR="007D5E10" w:rsidRPr="001B6490">
        <w:t>tem</w:t>
      </w:r>
      <w:r w:rsidRPr="001B6490">
        <w:t>s.</w:t>
      </w:r>
    </w:p>
    <w:p w14:paraId="3ADE505E" w14:textId="77777777" w:rsidR="007714D8" w:rsidRDefault="007714D8" w:rsidP="00F0062F">
      <w:pPr>
        <w:pStyle w:val="SOWHL2-ASDEFCON"/>
      </w:pPr>
      <w:bookmarkStart w:id="27" w:name="_Toc20628586"/>
      <w:r>
        <w:t>Services</w:t>
      </w:r>
      <w:bookmarkStart w:id="28" w:name="_Toc20628588"/>
      <w:bookmarkEnd w:id="13"/>
      <w:bookmarkEnd w:id="27"/>
    </w:p>
    <w:p w14:paraId="7DBDF21F" w14:textId="77777777" w:rsidR="007714D8" w:rsidRDefault="007714D8" w:rsidP="00F0062F">
      <w:pPr>
        <w:pStyle w:val="SOWHL3-ASDEFCON"/>
      </w:pPr>
      <w:bookmarkStart w:id="29" w:name="_Ref232504231"/>
      <w:r>
        <w:t>Maintenance Management, Administration and Reporting</w:t>
      </w:r>
      <w:bookmarkEnd w:id="28"/>
      <w:bookmarkEnd w:id="29"/>
    </w:p>
    <w:p w14:paraId="7AFE9681" w14:textId="5D7A7AA6" w:rsidR="007714D8" w:rsidRDefault="007714D8" w:rsidP="00F0062F">
      <w:pPr>
        <w:pStyle w:val="NoteToDrafters-ASDEFCON"/>
      </w:pPr>
      <w:r>
        <w:t xml:space="preserve">Note to drafters: </w:t>
      </w:r>
      <w:r w:rsidR="002F7641">
        <w:t xml:space="preserve"> </w:t>
      </w:r>
      <w:r>
        <w:t xml:space="preserve">Insert </w:t>
      </w:r>
      <w:r w:rsidR="000B2898">
        <w:t xml:space="preserve">the </w:t>
      </w:r>
      <w:r>
        <w:t xml:space="preserve">relevant references into the following clause </w:t>
      </w:r>
      <w:r w:rsidR="006C6A3D">
        <w:t>for</w:t>
      </w:r>
      <w:r>
        <w:t xml:space="preserve"> the </w:t>
      </w:r>
      <w:r w:rsidR="006C6A3D">
        <w:t xml:space="preserve">applicable </w:t>
      </w:r>
      <w:r>
        <w:t>processes (</w:t>
      </w:r>
      <w:proofErr w:type="spellStart"/>
      <w:r>
        <w:t>eg</w:t>
      </w:r>
      <w:proofErr w:type="spellEnd"/>
      <w:r w:rsidR="002C0304">
        <w:t>,</w:t>
      </w:r>
      <w:r>
        <w:t xml:space="preserve"> for recording of Maintenance actions, tracking serial numbered items, filling in </w:t>
      </w:r>
      <w:r w:rsidR="006C6A3D">
        <w:t xml:space="preserve">technical logs / </w:t>
      </w:r>
      <w:r>
        <w:t xml:space="preserve">tracking cards, </w:t>
      </w:r>
      <w:proofErr w:type="spellStart"/>
      <w:r>
        <w:t>etc</w:t>
      </w:r>
      <w:proofErr w:type="spellEnd"/>
      <w:r>
        <w:t>).</w:t>
      </w:r>
    </w:p>
    <w:p w14:paraId="13E0CDD3" w14:textId="3EC026AB" w:rsidR="007714D8" w:rsidRDefault="007714D8" w:rsidP="00E35CBE">
      <w:pPr>
        <w:pStyle w:val="SOWTL4-ASDEFCON"/>
      </w:pPr>
      <w:r>
        <w:t xml:space="preserve">The Contractor shall undertake all Maintenance administrative actions necessary to ensure that the correct technical recording and reporting processes have been followed in accordance with </w:t>
      </w:r>
      <w:r w:rsidR="00490BDB">
        <w:t xml:space="preserve">the Approved </w:t>
      </w:r>
      <w:r w:rsidR="001E61E5">
        <w:fldChar w:fldCharType="begin">
          <w:ffData>
            <w:name w:val=""/>
            <w:enabled/>
            <w:calcOnExit w:val="0"/>
            <w:textInput>
              <w:default w:val="[…INSERT 'MMP' OR 'SSMP'…]"/>
            </w:textInput>
          </w:ffData>
        </w:fldChar>
      </w:r>
      <w:r w:rsidR="001E61E5">
        <w:instrText xml:space="preserve"> FORMTEXT </w:instrText>
      </w:r>
      <w:r w:rsidR="001E61E5">
        <w:fldChar w:fldCharType="separate"/>
      </w:r>
      <w:r w:rsidR="001E61E5">
        <w:rPr>
          <w:noProof/>
        </w:rPr>
        <w:t>[…INSERT 'MMP' OR 'SSMP'…]</w:t>
      </w:r>
      <w:r w:rsidR="001E61E5">
        <w:fldChar w:fldCharType="end"/>
      </w:r>
      <w:r w:rsidR="00490BDB">
        <w:t xml:space="preserve"> and</w:t>
      </w:r>
      <w:r w:rsidR="005D6F50">
        <w:t>, to the extent applicable to the Maintenance Services</w:t>
      </w:r>
      <w:r w:rsidR="00E35CBE">
        <w:t>,</w:t>
      </w:r>
      <w:r w:rsidR="00490BDB">
        <w:t xml:space="preserve"> </w:t>
      </w:r>
      <w:r w:rsidR="00E35CBE">
        <w:fldChar w:fldCharType="begin">
          <w:ffData>
            <w:name w:val=""/>
            <w:enabled/>
            <w:calcOnExit w:val="0"/>
            <w:textInput>
              <w:default w:val="[…INSERT ADF REGULATORY / ASSURANCE FRAMEWORK PUBLICATION…]"/>
            </w:textInput>
          </w:ffData>
        </w:fldChar>
      </w:r>
      <w:r w:rsidR="00E35CBE">
        <w:instrText xml:space="preserve"> FORMTEXT </w:instrText>
      </w:r>
      <w:r w:rsidR="00E35CBE">
        <w:fldChar w:fldCharType="separate"/>
      </w:r>
      <w:r w:rsidR="00E35CBE">
        <w:rPr>
          <w:noProof/>
        </w:rPr>
        <w:t>[…INSERT ADF REGULATORY / ASSURANCE FRAMEWORK PUBLICATION…]</w:t>
      </w:r>
      <w:r w:rsidR="00E35CBE">
        <w:fldChar w:fldCharType="end"/>
      </w:r>
      <w:r>
        <w:t>.</w:t>
      </w:r>
    </w:p>
    <w:p w14:paraId="3244CDFA" w14:textId="7E2F73A8" w:rsidR="007714D8" w:rsidRDefault="007714D8" w:rsidP="00F0062F">
      <w:pPr>
        <w:pStyle w:val="NoteToDrafters-ASDEFCON"/>
      </w:pPr>
      <w:bookmarkStart w:id="30" w:name="_Toc20628589"/>
      <w:r>
        <w:t xml:space="preserve">Note to drafters:  Maintenance documentation in the following two clauses include Maintenance logs, Maintenance forms, etc.  The clauses </w:t>
      </w:r>
      <w:r w:rsidR="00F43E18">
        <w:t xml:space="preserve">may </w:t>
      </w:r>
      <w:r>
        <w:t xml:space="preserve">be amended if </w:t>
      </w:r>
      <w:r w:rsidR="00453A8F">
        <w:t>required</w:t>
      </w:r>
      <w:r>
        <w:t xml:space="preserve"> to be more specific.</w:t>
      </w:r>
      <w:r w:rsidR="00BA500B">
        <w:t xml:space="preserve">  </w:t>
      </w:r>
      <w:r>
        <w:t xml:space="preserve">Alternatively, ‘Maintenance </w:t>
      </w:r>
      <w:r w:rsidR="005D6F50">
        <w:t xml:space="preserve">Documentation’ </w:t>
      </w:r>
      <w:r>
        <w:t xml:space="preserve">could be </w:t>
      </w:r>
      <w:r w:rsidR="00453A8F">
        <w:t xml:space="preserve">added as </w:t>
      </w:r>
      <w:r>
        <w:t>a defined term in the Glossary</w:t>
      </w:r>
      <w:r w:rsidR="007763FC">
        <w:t xml:space="preserve"> and substituted in the two clauses below</w:t>
      </w:r>
      <w:r>
        <w:t>.</w:t>
      </w:r>
    </w:p>
    <w:bookmarkEnd w:id="30"/>
    <w:p w14:paraId="149EBDC0" w14:textId="77777777" w:rsidR="007714D8" w:rsidRDefault="007714D8" w:rsidP="00F0062F">
      <w:pPr>
        <w:pStyle w:val="SOWTL4-ASDEFCON"/>
      </w:pPr>
      <w:r>
        <w:t xml:space="preserve">The Contractor shall update the Maintenance documentation for the </w:t>
      </w:r>
      <w:r w:rsidR="006012DC">
        <w:t xml:space="preserve">Products </w:t>
      </w:r>
      <w:r>
        <w:t xml:space="preserve">specified in clause </w:t>
      </w:r>
      <w:r>
        <w:fldChar w:fldCharType="begin"/>
      </w:r>
      <w:r>
        <w:instrText xml:space="preserve"> REF _Ref46226160 \r \h  \* MERGEFORMAT </w:instrText>
      </w:r>
      <w:r>
        <w:fldChar w:fldCharType="separate"/>
      </w:r>
      <w:r w:rsidR="00347182">
        <w:t>6.1.1.1</w:t>
      </w:r>
      <w:r>
        <w:fldChar w:fldCharType="end"/>
      </w:r>
      <w:r>
        <w:t xml:space="preserve"> in accordance with the Approved </w:t>
      </w:r>
      <w:r w:rsidR="001E61E5">
        <w:fldChar w:fldCharType="begin">
          <w:ffData>
            <w:name w:val=""/>
            <w:enabled/>
            <w:calcOnExit w:val="0"/>
            <w:textInput>
              <w:default w:val="[…INSERT 'MMP' OR 'SSMP'…]"/>
            </w:textInput>
          </w:ffData>
        </w:fldChar>
      </w:r>
      <w:r w:rsidR="001E61E5">
        <w:instrText xml:space="preserve"> FORMTEXT </w:instrText>
      </w:r>
      <w:r w:rsidR="001E61E5">
        <w:fldChar w:fldCharType="separate"/>
      </w:r>
      <w:r w:rsidR="001E61E5">
        <w:rPr>
          <w:noProof/>
        </w:rPr>
        <w:t>[…INSERT 'MMP' OR 'SSMP'…]</w:t>
      </w:r>
      <w:r w:rsidR="001E61E5">
        <w:fldChar w:fldCharType="end"/>
      </w:r>
      <w:r>
        <w:t>.</w:t>
      </w:r>
    </w:p>
    <w:p w14:paraId="28E21EA2" w14:textId="77777777" w:rsidR="007714D8" w:rsidRDefault="007714D8" w:rsidP="00B73F60">
      <w:pPr>
        <w:pStyle w:val="SOWTL4-ASDEFCON"/>
      </w:pPr>
      <w:r>
        <w:t xml:space="preserve">Unless otherwise defined in the Approved </w:t>
      </w:r>
      <w:r w:rsidR="001E61E5">
        <w:fldChar w:fldCharType="begin">
          <w:ffData>
            <w:name w:val=""/>
            <w:enabled/>
            <w:calcOnExit w:val="0"/>
            <w:textInput>
              <w:default w:val="[…INSERT 'MMP' OR 'SSMP'…]"/>
            </w:textInput>
          </w:ffData>
        </w:fldChar>
      </w:r>
      <w:r w:rsidR="001E61E5">
        <w:instrText xml:space="preserve"> FORMTEXT </w:instrText>
      </w:r>
      <w:r w:rsidR="001E61E5">
        <w:fldChar w:fldCharType="separate"/>
      </w:r>
      <w:r w:rsidR="001E61E5">
        <w:rPr>
          <w:noProof/>
        </w:rPr>
        <w:t>[…INSERT 'MMP' OR 'SSMP'…]</w:t>
      </w:r>
      <w:r w:rsidR="001E61E5">
        <w:fldChar w:fldCharType="end"/>
      </w:r>
      <w:r>
        <w:t xml:space="preserve">, the Contractor shall deliver the updated Maintenance documentation to the Commonwealth </w:t>
      </w:r>
      <w:r w:rsidR="00220B73">
        <w:t xml:space="preserve">Representative </w:t>
      </w:r>
      <w:r w:rsidR="00A03387">
        <w:t>when</w:t>
      </w:r>
      <w:r>
        <w:t xml:space="preserve"> the </w:t>
      </w:r>
      <w:r w:rsidR="006012DC">
        <w:t xml:space="preserve">Product </w:t>
      </w:r>
      <w:r>
        <w:t>to which the Maintenance documentation applies</w:t>
      </w:r>
      <w:r w:rsidR="00A03387">
        <w:t xml:space="preserve"> is returned into the Commonwealth’s </w:t>
      </w:r>
      <w:r w:rsidR="002D2A6C">
        <w:t xml:space="preserve">care, custody </w:t>
      </w:r>
      <w:r w:rsidR="00812303">
        <w:t>or</w:t>
      </w:r>
      <w:r w:rsidR="002D2A6C">
        <w:t xml:space="preserve"> </w:t>
      </w:r>
      <w:r w:rsidR="00A03387">
        <w:t>control</w:t>
      </w:r>
      <w:r>
        <w:t>.</w:t>
      </w:r>
    </w:p>
    <w:p w14:paraId="05BDE2F4" w14:textId="77777777" w:rsidR="0082517A" w:rsidRDefault="0082517A" w:rsidP="00F0062F">
      <w:pPr>
        <w:pStyle w:val="SOWHL3-ASDEFCON"/>
      </w:pPr>
      <w:bookmarkStart w:id="31" w:name="_Ref180916336"/>
      <w:r>
        <w:t>Maintenance Management System</w:t>
      </w:r>
      <w:bookmarkEnd w:id="31"/>
    </w:p>
    <w:p w14:paraId="72DB6654" w14:textId="77777777" w:rsidR="00E35CBE" w:rsidRDefault="0082517A" w:rsidP="00B73F60">
      <w:pPr>
        <w:pStyle w:val="SOWTL4-ASDEFCON"/>
      </w:pPr>
      <w:bookmarkStart w:id="32" w:name="_Ref180754763"/>
      <w:r>
        <w:t xml:space="preserve">The Contractor shall use a </w:t>
      </w:r>
      <w:r w:rsidR="00881C44">
        <w:t>Maintenance</w:t>
      </w:r>
      <w:r>
        <w:t xml:space="preserve"> </w:t>
      </w:r>
      <w:r w:rsidR="00881C44">
        <w:t>Management System</w:t>
      </w:r>
      <w:r w:rsidR="00252B33">
        <w:t>,</w:t>
      </w:r>
      <w:r>
        <w:t xml:space="preserve"> </w:t>
      </w:r>
      <w:r w:rsidR="00252B33">
        <w:t xml:space="preserve">in accordance with the Approved </w:t>
      </w:r>
      <w:r w:rsidR="001E61E5">
        <w:fldChar w:fldCharType="begin">
          <w:ffData>
            <w:name w:val=""/>
            <w:enabled/>
            <w:calcOnExit w:val="0"/>
            <w:textInput>
              <w:default w:val="[…INSERT 'MMP' OR 'SSMP'…]"/>
            </w:textInput>
          </w:ffData>
        </w:fldChar>
      </w:r>
      <w:r w:rsidR="001E61E5">
        <w:instrText xml:space="preserve"> FORMTEXT </w:instrText>
      </w:r>
      <w:r w:rsidR="001E61E5">
        <w:fldChar w:fldCharType="separate"/>
      </w:r>
      <w:r w:rsidR="001E61E5">
        <w:rPr>
          <w:noProof/>
        </w:rPr>
        <w:t>[…INSERT 'MMP' OR 'SSMP'…]</w:t>
      </w:r>
      <w:r w:rsidR="001E61E5">
        <w:fldChar w:fldCharType="end"/>
      </w:r>
      <w:r w:rsidR="00ED4B66">
        <w:t xml:space="preserve"> and</w:t>
      </w:r>
      <w:r w:rsidR="00E35CBE">
        <w:t>:</w:t>
      </w:r>
    </w:p>
    <w:p w14:paraId="543CEF9E" w14:textId="62BC36AF" w:rsidR="00E35CBE" w:rsidRDefault="00E35CBE" w:rsidP="00E35CBE">
      <w:pPr>
        <w:pStyle w:val="SOWSubL1-ASDEFCON"/>
      </w:pPr>
      <w:r>
        <w:fldChar w:fldCharType="begin">
          <w:ffData>
            <w:name w:val=""/>
            <w:enabled/>
            <w:calcOnExit w:val="0"/>
            <w:textInput>
              <w:default w:val="[…INSERT REGULATION OR REGULATORY / ASSURANCE FRAMEWORK PUBLICATION…]"/>
            </w:textInput>
          </w:ffData>
        </w:fldChar>
      </w:r>
      <w:r>
        <w:instrText xml:space="preserve"> FORMTEXT </w:instrText>
      </w:r>
      <w:r>
        <w:fldChar w:fldCharType="separate"/>
      </w:r>
      <w:r>
        <w:rPr>
          <w:noProof/>
        </w:rPr>
        <w:t>[…INSERT REGULATION OR REGULATORY / ASSURANCE FRAMEWORK PUBLICATION…]</w:t>
      </w:r>
      <w:r>
        <w:fldChar w:fldCharType="end"/>
      </w:r>
      <w:r>
        <w:t>; and</w:t>
      </w:r>
    </w:p>
    <w:p w14:paraId="5E988C2A" w14:textId="3BFE654F" w:rsidR="00ED4B66" w:rsidRDefault="00E35CBE" w:rsidP="00E35CBE">
      <w:pPr>
        <w:pStyle w:val="SOWSubL1-ASDEFCON"/>
      </w:pPr>
      <w:r>
        <w:fldChar w:fldCharType="begin">
          <w:ffData>
            <w:name w:val=""/>
            <w:enabled/>
            <w:calcOnExit w:val="0"/>
            <w:textInput>
              <w:default w:val="[…INSERT REGULATION OR REGULATORY / ASSURANCE FRAMEWORK PUBLICATION…]"/>
            </w:textInput>
          </w:ffData>
        </w:fldChar>
      </w:r>
      <w:r>
        <w:instrText xml:space="preserve"> FORMTEXT </w:instrText>
      </w:r>
      <w:r>
        <w:fldChar w:fldCharType="separate"/>
      </w:r>
      <w:r>
        <w:rPr>
          <w:noProof/>
        </w:rPr>
        <w:t>[…INSERT REGULATION OR REGULATORY / ASSURANCE FRAMEWORK PUBLICATION…]</w:t>
      </w:r>
      <w:r>
        <w:fldChar w:fldCharType="end"/>
      </w:r>
      <w:r w:rsidR="00ED4B66">
        <w:t>.</w:t>
      </w:r>
    </w:p>
    <w:p w14:paraId="60B863A9" w14:textId="0171912D" w:rsidR="0082517A" w:rsidRDefault="00ED4B66" w:rsidP="00B73F60">
      <w:pPr>
        <w:pStyle w:val="SOWTL4-ASDEFCON"/>
      </w:pPr>
      <w:bookmarkStart w:id="33" w:name="_Ref531596795"/>
      <w:r>
        <w:t>The Contractor shall use the Maintenance Management System</w:t>
      </w:r>
      <w:r w:rsidR="00252B33">
        <w:t xml:space="preserve"> </w:t>
      </w:r>
      <w:r w:rsidR="0082517A">
        <w:t xml:space="preserve">for the </w:t>
      </w:r>
      <w:r w:rsidR="00CC2155">
        <w:t>Products</w:t>
      </w:r>
      <w:r w:rsidR="0082517A">
        <w:t xml:space="preserve"> specified in clause </w:t>
      </w:r>
      <w:r w:rsidR="0082517A">
        <w:fldChar w:fldCharType="begin"/>
      </w:r>
      <w:r w:rsidR="0082517A">
        <w:instrText xml:space="preserve"> REF _Ref46226160 \r \h  \* MERGEFORMAT </w:instrText>
      </w:r>
      <w:r w:rsidR="0082517A">
        <w:fldChar w:fldCharType="separate"/>
      </w:r>
      <w:r w:rsidR="00347182">
        <w:t>6.1.1.1</w:t>
      </w:r>
      <w:r w:rsidR="0082517A">
        <w:fldChar w:fldCharType="end"/>
      </w:r>
      <w:r w:rsidR="0082517A">
        <w:t xml:space="preserve"> to:</w:t>
      </w:r>
      <w:bookmarkEnd w:id="32"/>
      <w:bookmarkEnd w:id="33"/>
    </w:p>
    <w:p w14:paraId="1CD42D01" w14:textId="77777777" w:rsidR="0082517A" w:rsidRPr="001B6490" w:rsidRDefault="0082517A" w:rsidP="0090315A">
      <w:pPr>
        <w:pStyle w:val="SOWSubL1-ASDEFCON"/>
      </w:pPr>
      <w:r w:rsidRPr="001B6490">
        <w:t>maintain operating and Maintenance history</w:t>
      </w:r>
      <w:r w:rsidR="001349BA">
        <w:t>, including failure data and failure trends</w:t>
      </w:r>
      <w:r w:rsidRPr="001B6490">
        <w:t>;</w:t>
      </w:r>
    </w:p>
    <w:p w14:paraId="12CF3457" w14:textId="77777777" w:rsidR="0082517A" w:rsidRPr="001B6490" w:rsidRDefault="0082517A" w:rsidP="00B73F60">
      <w:pPr>
        <w:pStyle w:val="SOWSubL1-ASDEFCON"/>
      </w:pPr>
      <w:bookmarkStart w:id="34" w:name="_Ref521917666"/>
      <w:r w:rsidRPr="001B6490">
        <w:t xml:space="preserve">forecast scheduled Maintenance </w:t>
      </w:r>
      <w:proofErr w:type="spellStart"/>
      <w:r w:rsidRPr="001B6490">
        <w:t>arisings</w:t>
      </w:r>
      <w:proofErr w:type="spellEnd"/>
      <w:r w:rsidRPr="001B6490">
        <w:t xml:space="preserve"> and provide notification to the Commonwealth Representative of </w:t>
      </w:r>
      <w:r w:rsidR="00E009F1" w:rsidRPr="001B6490">
        <w:t>Product</w:t>
      </w:r>
      <w:r w:rsidRPr="001B6490">
        <w:t>s approaching a scheduled Maintenance a</w:t>
      </w:r>
      <w:r w:rsidR="001349BA">
        <w:t>ctivity (</w:t>
      </w:r>
      <w:proofErr w:type="spellStart"/>
      <w:r w:rsidR="001349BA">
        <w:t>ie</w:t>
      </w:r>
      <w:proofErr w:type="spellEnd"/>
      <w:r w:rsidRPr="001B6490">
        <w:t>, within servicing latitude);</w:t>
      </w:r>
      <w:bookmarkEnd w:id="34"/>
    </w:p>
    <w:p w14:paraId="3217B131" w14:textId="77777777" w:rsidR="0082517A" w:rsidRPr="001B6490" w:rsidRDefault="0082517A" w:rsidP="00B73F60">
      <w:pPr>
        <w:pStyle w:val="SOWSubL1-ASDEFCON"/>
      </w:pPr>
      <w:r w:rsidRPr="001B6490">
        <w:t>provide reports on availability and servicing details;</w:t>
      </w:r>
    </w:p>
    <w:p w14:paraId="51F5787F" w14:textId="77777777" w:rsidR="0082517A" w:rsidRPr="001B6490" w:rsidRDefault="0082517A" w:rsidP="00B73F60">
      <w:pPr>
        <w:pStyle w:val="SOWSubL1-ASDEFCON"/>
      </w:pPr>
      <w:r w:rsidRPr="001B6490">
        <w:t>maintain job records and progress sheets/cards;</w:t>
      </w:r>
    </w:p>
    <w:p w14:paraId="511C75DB" w14:textId="77777777" w:rsidR="0082517A" w:rsidRPr="001B6490" w:rsidRDefault="0082517A" w:rsidP="00B73F60">
      <w:pPr>
        <w:pStyle w:val="SOWSubL1-ASDEFCON"/>
      </w:pPr>
      <w:r w:rsidRPr="001B6490">
        <w:t>reflect the location and movement</w:t>
      </w:r>
      <w:r w:rsidR="00F33BBA">
        <w:t xml:space="preserve"> of Products subject to Maintenance or modification incorporation (or both)</w:t>
      </w:r>
      <w:r w:rsidRPr="001B6490">
        <w:t>; and</w:t>
      </w:r>
    </w:p>
    <w:p w14:paraId="4BE2249B" w14:textId="77777777" w:rsidR="0082517A" w:rsidRPr="001B6490" w:rsidRDefault="0082517A" w:rsidP="00B73F60">
      <w:pPr>
        <w:pStyle w:val="SOWSubL1-ASDEFCON"/>
      </w:pPr>
      <w:proofErr w:type="gramStart"/>
      <w:r w:rsidRPr="001B6490">
        <w:t>record</w:t>
      </w:r>
      <w:proofErr w:type="gramEnd"/>
      <w:r w:rsidRPr="001B6490">
        <w:t xml:space="preserve"> the modification status.</w:t>
      </w:r>
    </w:p>
    <w:p w14:paraId="3DA3242D" w14:textId="62D7754C" w:rsidR="00C1224D" w:rsidRPr="00C1224D" w:rsidRDefault="00C1224D" w:rsidP="00B73F60">
      <w:pPr>
        <w:pStyle w:val="SOWTL4-ASDEFCON"/>
      </w:pPr>
      <w:r>
        <w:t xml:space="preserve">The Contractor shall ensure that Maintenance Services undertaken by Subcontractors, for the </w:t>
      </w:r>
      <w:r w:rsidR="0010573D">
        <w:t>P</w:t>
      </w:r>
      <w:r>
        <w:t xml:space="preserve">roducts specified in clause </w:t>
      </w:r>
      <w:r>
        <w:fldChar w:fldCharType="begin"/>
      </w:r>
      <w:r>
        <w:instrText xml:space="preserve"> REF _Ref46226160 \r \h  \* MERGEFORMAT </w:instrText>
      </w:r>
      <w:r>
        <w:fldChar w:fldCharType="separate"/>
      </w:r>
      <w:r w:rsidR="00347182">
        <w:t>6.1.1.1</w:t>
      </w:r>
      <w:r>
        <w:fldChar w:fldCharType="end"/>
      </w:r>
      <w:r>
        <w:t xml:space="preserve">, are entered into the </w:t>
      </w:r>
      <w:r w:rsidR="006D1617">
        <w:t xml:space="preserve">Defence or Contractor </w:t>
      </w:r>
      <w:r w:rsidR="00881C44">
        <w:t>Maintenance Management System</w:t>
      </w:r>
      <w:r w:rsidR="006D1617">
        <w:t>, as applicable,</w:t>
      </w:r>
      <w:r>
        <w:t xml:space="preserve"> for those functions identified in clause</w:t>
      </w:r>
      <w:r w:rsidR="00ED4B66">
        <w:t xml:space="preserve"> </w:t>
      </w:r>
      <w:r w:rsidR="00ED4B66">
        <w:fldChar w:fldCharType="begin"/>
      </w:r>
      <w:r w:rsidR="00ED4B66">
        <w:instrText xml:space="preserve"> REF _Ref531596795 \r \h </w:instrText>
      </w:r>
      <w:r w:rsidR="00ED4B66">
        <w:fldChar w:fldCharType="separate"/>
      </w:r>
      <w:r w:rsidR="00ED4B66">
        <w:t>6.2.2.2</w:t>
      </w:r>
      <w:r w:rsidR="00ED4B66">
        <w:fldChar w:fldCharType="end"/>
      </w:r>
      <w:r>
        <w:t>.</w:t>
      </w:r>
    </w:p>
    <w:p w14:paraId="36AFB255" w14:textId="77777777" w:rsidR="0082517A" w:rsidRDefault="0082517A" w:rsidP="00F0062F">
      <w:pPr>
        <w:pStyle w:val="NoteToDrafters-ASDEFCON"/>
      </w:pPr>
      <w:r>
        <w:t xml:space="preserve">Note to drafters:  Select from the following optional clauses </w:t>
      </w:r>
      <w:proofErr w:type="gramStart"/>
      <w:r w:rsidR="00DC6990">
        <w:t>A</w:t>
      </w:r>
      <w:proofErr w:type="gramEnd"/>
      <w:r w:rsidR="00DC6990">
        <w:t xml:space="preserve"> (including A-1 and A-2) or B, </w:t>
      </w:r>
      <w:r>
        <w:t>based on whether or not the Contractor will be pr</w:t>
      </w:r>
      <w:r w:rsidR="00F33E82">
        <w:t>ovided with on-line access to a</w:t>
      </w:r>
      <w:r>
        <w:t xml:space="preserve"> </w:t>
      </w:r>
      <w:r w:rsidR="00F33E82">
        <w:t xml:space="preserve">Defence </w:t>
      </w:r>
      <w:r w:rsidR="00881C44">
        <w:t>Maintenance Management System</w:t>
      </w:r>
      <w:r>
        <w:t>.</w:t>
      </w:r>
      <w:r w:rsidR="00DC6990">
        <w:t xml:space="preserve">  If </w:t>
      </w:r>
      <w:r w:rsidR="00E84ECD">
        <w:t>a</w:t>
      </w:r>
      <w:r w:rsidR="00DC6990">
        <w:t xml:space="preserve"> Contractor</w:t>
      </w:r>
      <w:r w:rsidR="00E84ECD">
        <w:t xml:space="preserve"> will</w:t>
      </w:r>
      <w:r w:rsidR="00DC6990">
        <w:t xml:space="preserve"> be provided access, select clause A-1 and update the Attachment E if the system is provided for their exclusive use, or</w:t>
      </w:r>
      <w:r w:rsidR="00E84ECD">
        <w:t xml:space="preserve"> clause</w:t>
      </w:r>
      <w:r w:rsidR="00DC6990">
        <w:t xml:space="preserve"> A-2 for shared use (</w:t>
      </w:r>
      <w:r w:rsidR="00E84ECD">
        <w:t xml:space="preserve">shared </w:t>
      </w:r>
      <w:r w:rsidR="00DC6990">
        <w:t>with Defence staff or another contractor).</w:t>
      </w:r>
    </w:p>
    <w:p w14:paraId="0D593482" w14:textId="77777777" w:rsidR="0082517A" w:rsidRDefault="0082517A" w:rsidP="00F0062F">
      <w:pPr>
        <w:pStyle w:val="ASDEFCONOptionSpace"/>
        <w:rPr>
          <w:lang w:val="en-US"/>
        </w:rPr>
      </w:pPr>
    </w:p>
    <w:p w14:paraId="32401999" w14:textId="77777777" w:rsidR="0082517A" w:rsidRDefault="0082517A" w:rsidP="00F0062F">
      <w:pPr>
        <w:pStyle w:val="NoteToDrafters-ASDEFCON"/>
      </w:pPr>
      <w:r>
        <w:t>Note to drafters:  Training in Commonwealth-provided Information Systems is addressed in clause 3.1</w:t>
      </w:r>
      <w:r w:rsidR="00690904">
        <w:t>7</w:t>
      </w:r>
      <w:r>
        <w:t xml:space="preserve"> of the SOW.</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F94598" w14:paraId="66996718" w14:textId="77777777" w:rsidTr="00F94598">
        <w:tc>
          <w:tcPr>
            <w:tcW w:w="9286" w:type="dxa"/>
            <w:shd w:val="clear" w:color="auto" w:fill="auto"/>
          </w:tcPr>
          <w:p w14:paraId="6022C92A" w14:textId="77777777" w:rsidR="00F94598" w:rsidRDefault="00F94598" w:rsidP="00ED4B66">
            <w:pPr>
              <w:pStyle w:val="ASDEFCONOption"/>
              <w:keepNext w:val="0"/>
            </w:pPr>
            <w:r>
              <w:t>Option A:  For when the Contractor will be provided with on-line access to a Defence Maintenance Management System (</w:t>
            </w:r>
            <w:proofErr w:type="spellStart"/>
            <w:r>
              <w:t>eg</w:t>
            </w:r>
            <w:proofErr w:type="spellEnd"/>
            <w:r>
              <w:t>, CAMM2, AMPS, or MILIS), the name of the system must be inserted into the applicable clauses below.</w:t>
            </w:r>
          </w:p>
          <w:p w14:paraId="318C2E25" w14:textId="77777777" w:rsidR="00F94598" w:rsidRDefault="00F94598" w:rsidP="00F94598">
            <w:pPr>
              <w:pStyle w:val="SOWTL4-ASDEFCON"/>
              <w:jc w:val="left"/>
            </w:pPr>
            <w:r>
              <w:t xml:space="preserve">The Commonwealth shall provide the Contractor with on-line access to the Defence Maintenance Management System, </w:t>
            </w:r>
            <w:r>
              <w:fldChar w:fldCharType="begin">
                <w:ffData>
                  <w:name w:val="Text4"/>
                  <w:enabled/>
                  <w:calcOnExit w:val="0"/>
                  <w:textInput>
                    <w:default w:val="[…INSERT NAME OF SYSTEM…]"/>
                  </w:textInput>
                </w:ffData>
              </w:fldChar>
            </w:r>
            <w:r>
              <w:instrText xml:space="preserve"> FORMTEXT </w:instrText>
            </w:r>
            <w:r>
              <w:fldChar w:fldCharType="separate"/>
            </w:r>
            <w:r>
              <w:rPr>
                <w:noProof/>
              </w:rPr>
              <w:t>[…INSERT NAME OF SYSTEM…]</w:t>
            </w:r>
            <w:r>
              <w:fldChar w:fldCharType="end"/>
            </w:r>
            <w:r>
              <w:t xml:space="preserve">, for the purposes of undertaking clause </w:t>
            </w:r>
            <w:r>
              <w:fldChar w:fldCharType="begin"/>
            </w:r>
            <w:r>
              <w:instrText xml:space="preserve"> REF _Ref180754763 \r \h </w:instrText>
            </w:r>
            <w:r>
              <w:fldChar w:fldCharType="separate"/>
            </w:r>
            <w:r w:rsidR="00347182">
              <w:t>6.2.2.1</w:t>
            </w:r>
            <w:r>
              <w:fldChar w:fldCharType="end"/>
            </w:r>
            <w:r>
              <w:t xml:space="preserve"> for this Contract.</w:t>
            </w:r>
          </w:p>
          <w:p w14:paraId="69D30BC5" w14:textId="01EE2AAD" w:rsidR="00F94598" w:rsidRDefault="00F94598" w:rsidP="00F0062F">
            <w:pPr>
              <w:pStyle w:val="ASDEFCONOption"/>
            </w:pPr>
            <w:r>
              <w:t xml:space="preserve">Option A-1:  For when the Contractor will be provided with hardware and </w:t>
            </w:r>
            <w:r w:rsidR="00B35902">
              <w:t>S</w:t>
            </w:r>
            <w:r>
              <w:t>oftware for a Defence Maintenance Management System.</w:t>
            </w:r>
          </w:p>
          <w:p w14:paraId="60776599" w14:textId="77777777" w:rsidR="00F94598" w:rsidRDefault="00F94598" w:rsidP="00F94598">
            <w:pPr>
              <w:pStyle w:val="SOWTL4-ASDEFCON"/>
            </w:pPr>
            <w:r w:rsidRPr="00E20DB3">
              <w:t xml:space="preserve">The Commonwealth shall provide the Contractor with terminals and/or interfaces and GFS to support </w:t>
            </w:r>
            <w:r>
              <w:t xml:space="preserve">the use of </w:t>
            </w:r>
            <w:r>
              <w:fldChar w:fldCharType="begin">
                <w:ffData>
                  <w:name w:val="Text4"/>
                  <w:enabled/>
                  <w:calcOnExit w:val="0"/>
                  <w:textInput>
                    <w:default w:val="[…INSERT NAME OF SYSTEM…]"/>
                  </w:textInput>
                </w:ffData>
              </w:fldChar>
            </w:r>
            <w:r>
              <w:instrText xml:space="preserve"> FORMTEXT </w:instrText>
            </w:r>
            <w:r>
              <w:fldChar w:fldCharType="separate"/>
            </w:r>
            <w:r>
              <w:rPr>
                <w:noProof/>
              </w:rPr>
              <w:t>[…INSERT NAME OF SYSTEM…]</w:t>
            </w:r>
            <w:r>
              <w:fldChar w:fldCharType="end"/>
            </w:r>
            <w:r>
              <w:t>,</w:t>
            </w:r>
            <w:r w:rsidRPr="00E20DB3">
              <w:t xml:space="preserve"> as detailed in Attachment E.</w:t>
            </w:r>
          </w:p>
          <w:p w14:paraId="5F818109" w14:textId="77777777" w:rsidR="00F94598" w:rsidRDefault="00F94598" w:rsidP="00F0062F">
            <w:pPr>
              <w:pStyle w:val="ASDEFCONOption"/>
            </w:pPr>
            <w:r>
              <w:t>Option A-2:  For when the Contractor will share access to a Defence Maintenance Management System.</w:t>
            </w:r>
          </w:p>
          <w:p w14:paraId="06402A0A" w14:textId="77777777" w:rsidR="00F94598" w:rsidRPr="00F94598" w:rsidRDefault="00F94598" w:rsidP="00F94598">
            <w:pPr>
              <w:pStyle w:val="SOWTL4-ASDEFCON"/>
            </w:pPr>
            <w:r w:rsidRPr="00DC6990">
              <w:t xml:space="preserve">The Commonwealth </w:t>
            </w:r>
            <w:r>
              <w:t>sha</w:t>
            </w:r>
            <w:r w:rsidRPr="00DC6990">
              <w:t xml:space="preserve">ll provide the Contractor with access to </w:t>
            </w:r>
            <w:r>
              <w:fldChar w:fldCharType="begin">
                <w:ffData>
                  <w:name w:val="Text4"/>
                  <w:enabled/>
                  <w:calcOnExit w:val="0"/>
                  <w:textInput>
                    <w:default w:val="[…INSERT NUMBER…]"/>
                  </w:textInput>
                </w:ffData>
              </w:fldChar>
            </w:r>
            <w:bookmarkStart w:id="35" w:name="Text4"/>
            <w:r>
              <w:instrText xml:space="preserve"> FORMTEXT </w:instrText>
            </w:r>
            <w:r>
              <w:fldChar w:fldCharType="separate"/>
            </w:r>
            <w:r>
              <w:rPr>
                <w:noProof/>
              </w:rPr>
              <w:t>[…INSERT NUMBER…]</w:t>
            </w:r>
            <w:r>
              <w:fldChar w:fldCharType="end"/>
            </w:r>
            <w:bookmarkEnd w:id="35"/>
            <w:r w:rsidRPr="00DC6990">
              <w:t xml:space="preserve"> </w:t>
            </w:r>
            <w:r>
              <w:t xml:space="preserve">of </w:t>
            </w:r>
            <w:r w:rsidRPr="00DC6990">
              <w:t xml:space="preserve">shared </w:t>
            </w:r>
            <w:r>
              <w:fldChar w:fldCharType="begin">
                <w:ffData>
                  <w:name w:val="Text4"/>
                  <w:enabled/>
                  <w:calcOnExit w:val="0"/>
                  <w:textInput>
                    <w:default w:val="[…INSERT NAME OF SYSTEM…]"/>
                  </w:textInput>
                </w:ffData>
              </w:fldChar>
            </w:r>
            <w:r>
              <w:instrText xml:space="preserve"> FORMTEXT </w:instrText>
            </w:r>
            <w:r>
              <w:fldChar w:fldCharType="separate"/>
            </w:r>
            <w:r>
              <w:rPr>
                <w:noProof/>
              </w:rPr>
              <w:t>[…INSERT NAME OF SYSTEM…]</w:t>
            </w:r>
            <w:r>
              <w:fldChar w:fldCharType="end"/>
            </w:r>
            <w:r>
              <w:t xml:space="preserve"> </w:t>
            </w:r>
            <w:r w:rsidRPr="00DC6990">
              <w:t xml:space="preserve">terminals at </w:t>
            </w:r>
            <w:r>
              <w:fldChar w:fldCharType="begin">
                <w:ffData>
                  <w:name w:val=""/>
                  <w:enabled/>
                  <w:calcOnExit w:val="0"/>
                  <w:textInput>
                    <w:default w:val="[…INSERT LOCATION/TIME DETAILS…]"/>
                  </w:textInput>
                </w:ffData>
              </w:fldChar>
            </w:r>
            <w:r>
              <w:instrText xml:space="preserve"> FORMTEXT </w:instrText>
            </w:r>
            <w:r>
              <w:fldChar w:fldCharType="separate"/>
            </w:r>
            <w:r>
              <w:rPr>
                <w:noProof/>
              </w:rPr>
              <w:t>[…INSERT LOCATION/TIME DETAILS…]</w:t>
            </w:r>
            <w:r>
              <w:fldChar w:fldCharType="end"/>
            </w:r>
            <w:r w:rsidRPr="00E20DB3">
              <w:t>.</w:t>
            </w:r>
          </w:p>
        </w:tc>
      </w:tr>
    </w:tbl>
    <w:p w14:paraId="2614FD08" w14:textId="77777777" w:rsidR="0082517A" w:rsidRDefault="0082517A" w:rsidP="00E31FCA">
      <w:pPr>
        <w:pStyle w:val="ASDEFCONOptionSpace"/>
        <w:rPr>
          <w:lang w:val="en-US"/>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F94598" w14:paraId="1F59DB19" w14:textId="77777777" w:rsidTr="00F94598">
        <w:tc>
          <w:tcPr>
            <w:tcW w:w="9286" w:type="dxa"/>
            <w:shd w:val="clear" w:color="auto" w:fill="auto"/>
          </w:tcPr>
          <w:p w14:paraId="0E3BD24F" w14:textId="77777777" w:rsidR="00F94598" w:rsidRPr="002D0D82" w:rsidRDefault="00F94598" w:rsidP="00E31FCA">
            <w:pPr>
              <w:pStyle w:val="ASDEFCONOption"/>
              <w:keepNext w:val="0"/>
            </w:pPr>
            <w:bookmarkStart w:id="36" w:name="_Toc20628591"/>
            <w:r w:rsidRPr="002D0D82">
              <w:t xml:space="preserve">Option B:  For when the Contractor will NOT be provided on-line access to a Defence Maintenance Management System and the Contractor will be required to implement a system with similar functionality.  If applicable, </w:t>
            </w:r>
            <w:proofErr w:type="spellStart"/>
            <w:r w:rsidRPr="002D0D82">
              <w:t>a</w:t>
            </w:r>
            <w:proofErr w:type="spellEnd"/>
            <w:r w:rsidRPr="002D0D82">
              <w:t xml:space="preserve"> DID describing data and data transfer requirements </w:t>
            </w:r>
            <w:r>
              <w:t>may</w:t>
            </w:r>
            <w:r w:rsidRPr="002D0D82">
              <w:t xml:space="preserve"> need to be developed, by the drafter, to enable data to be transferred to a Defence Maintenance Management System.  In this situation, clause </w:t>
            </w:r>
            <w:r w:rsidRPr="002D0D82">
              <w:fldChar w:fldCharType="begin"/>
            </w:r>
            <w:r w:rsidRPr="002D0D82">
              <w:instrText xml:space="preserve"> REF _Ref180916501 \r \h  \* MERGEFORMAT </w:instrText>
            </w:r>
            <w:r w:rsidRPr="002D0D82">
              <w:fldChar w:fldCharType="separate"/>
            </w:r>
            <w:r w:rsidR="00347182">
              <w:t>6.2.2.8</w:t>
            </w:r>
            <w:r w:rsidRPr="002D0D82">
              <w:fldChar w:fldCharType="end"/>
            </w:r>
            <w:r w:rsidRPr="002D0D82">
              <w:t xml:space="preserve"> should also be modified to incorporate the appropriate CDRL reference.</w:t>
            </w:r>
          </w:p>
          <w:p w14:paraId="27FFCF3B" w14:textId="77777777" w:rsidR="00F94598" w:rsidRPr="002D0D82" w:rsidRDefault="00F94598" w:rsidP="00F94598">
            <w:pPr>
              <w:pStyle w:val="SOWTL4-ASDEFCON"/>
            </w:pPr>
            <w:r w:rsidRPr="00483FD2">
              <w:rPr>
                <w:lang w:val="en-US"/>
              </w:rPr>
              <w:t xml:space="preserve">The Contractor shall implement a Maintenance Management System to meet the requirements of clause </w:t>
            </w:r>
            <w:r w:rsidRPr="002D0D82">
              <w:fldChar w:fldCharType="begin"/>
            </w:r>
            <w:r w:rsidRPr="002D0D82">
              <w:instrText xml:space="preserve"> REF _Ref180754763 \r \h  \* MERGEFORMAT </w:instrText>
            </w:r>
            <w:r w:rsidRPr="002D0D82">
              <w:fldChar w:fldCharType="separate"/>
            </w:r>
            <w:r w:rsidR="00347182">
              <w:t>6.2.2.1</w:t>
            </w:r>
            <w:r w:rsidRPr="002D0D82">
              <w:fldChar w:fldCharType="end"/>
            </w:r>
            <w:r w:rsidRPr="00483FD2">
              <w:rPr>
                <w:lang w:val="en-US"/>
              </w:rPr>
              <w:t>.</w:t>
            </w:r>
          </w:p>
          <w:p w14:paraId="1BBDDC8F" w14:textId="77777777" w:rsidR="00F94598" w:rsidRPr="00C74876" w:rsidRDefault="00F94598" w:rsidP="00F94598">
            <w:pPr>
              <w:pStyle w:val="SOWTL4-ASDEFCON"/>
              <w:rPr>
                <w:lang w:val="en-US"/>
              </w:rPr>
            </w:pPr>
            <w:r w:rsidRPr="00C74876">
              <w:t>The Contractor shall provide all facilities and assistance reasonably required by the Commonwealth in order for the Commonwealth to access to the Contractor’s Maintenance Management System for the duration of the Contract.</w:t>
            </w:r>
          </w:p>
          <w:p w14:paraId="5DC3106C" w14:textId="77777777" w:rsidR="00F94598" w:rsidRDefault="00F94598" w:rsidP="00F94598">
            <w:pPr>
              <w:pStyle w:val="SOWTL4-ASDEFCON"/>
            </w:pPr>
            <w:bookmarkStart w:id="37" w:name="_Ref180916501"/>
            <w:r w:rsidRPr="002D0D82">
              <w:t>The Contractor shall develop, deliver and update Maintenance management, administration and reporting data, for entry into the Defence Maintenance Management System, in accordance with CDRL Line Number MNT-</w:t>
            </w:r>
            <w:r>
              <w:fldChar w:fldCharType="begin">
                <w:ffData>
                  <w:name w:val=""/>
                  <w:enabled/>
                  <w:calcOnExit w:val="0"/>
                  <w:textInput>
                    <w:default w:val="[…INSERT LINE NUMBER…]"/>
                  </w:textInput>
                </w:ffData>
              </w:fldChar>
            </w:r>
            <w:r>
              <w:instrText xml:space="preserve"> FORMTEXT </w:instrText>
            </w:r>
            <w:r>
              <w:fldChar w:fldCharType="separate"/>
            </w:r>
            <w:r>
              <w:rPr>
                <w:noProof/>
              </w:rPr>
              <w:t>[…INSERT LINE NUMBER…]</w:t>
            </w:r>
            <w:r>
              <w:fldChar w:fldCharType="end"/>
            </w:r>
            <w:r w:rsidRPr="002D0D82">
              <w:t>.</w:t>
            </w:r>
            <w:bookmarkEnd w:id="37"/>
          </w:p>
        </w:tc>
      </w:tr>
    </w:tbl>
    <w:p w14:paraId="55371C15" w14:textId="43C4CBBD" w:rsidR="00511B98" w:rsidRPr="00243A8E" w:rsidRDefault="00511B98" w:rsidP="00F0062F">
      <w:pPr>
        <w:pStyle w:val="NoteToDrafters-ASDEFCON"/>
      </w:pPr>
      <w:r w:rsidRPr="00243A8E">
        <w:t xml:space="preserve">Note to drafters:  The times in the following clauses </w:t>
      </w:r>
      <w:r w:rsidR="00453A8F">
        <w:t>may</w:t>
      </w:r>
      <w:r w:rsidRPr="00243A8E">
        <w:t xml:space="preserve"> be adjusted to meet the specific requirements for the Contract.  Drafters should note that the phrase, ‘unless otherwise allowed for in the Contract’, provides flexibility for certain data, which may exceed the timeframes specified because of the associated requirements defined in the Contract.  The </w:t>
      </w:r>
      <w:r w:rsidR="00453A8F">
        <w:t xml:space="preserve">second </w:t>
      </w:r>
      <w:r w:rsidRPr="00243A8E">
        <w:t xml:space="preserve">clause </w:t>
      </w:r>
      <w:r w:rsidR="00453A8F">
        <w:t>may</w:t>
      </w:r>
      <w:r w:rsidRPr="00243A8E">
        <w:t xml:space="preserve"> be </w:t>
      </w:r>
      <w:r w:rsidR="00453A8F">
        <w:t>deleted</w:t>
      </w:r>
      <w:r w:rsidR="00453A8F" w:rsidRPr="00243A8E">
        <w:t xml:space="preserve"> </w:t>
      </w:r>
      <w:r w:rsidRPr="00243A8E">
        <w:t>if Surge is not applicable to the Contract.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F94598" w14:paraId="5FA6EE11" w14:textId="77777777" w:rsidTr="00F94598">
        <w:tc>
          <w:tcPr>
            <w:tcW w:w="9286" w:type="dxa"/>
            <w:shd w:val="clear" w:color="auto" w:fill="auto"/>
          </w:tcPr>
          <w:p w14:paraId="3E3D2ED7" w14:textId="77777777" w:rsidR="00F94598" w:rsidRDefault="00F94598" w:rsidP="00E31FCA">
            <w:pPr>
              <w:pStyle w:val="ASDEFCONOption"/>
              <w:keepNext w:val="0"/>
            </w:pPr>
            <w:bookmarkStart w:id="38" w:name="_Ref232504275"/>
            <w:r>
              <w:t xml:space="preserve">Option: </w:t>
            </w:r>
            <w:r w:rsidR="002F7641">
              <w:t xml:space="preserve"> </w:t>
            </w:r>
            <w:r>
              <w:t>For when the information on the Maintenance Management System is time-critical.</w:t>
            </w:r>
          </w:p>
          <w:p w14:paraId="4C3AC672" w14:textId="77777777" w:rsidR="00F94598" w:rsidRPr="00243A8E" w:rsidRDefault="00F94598" w:rsidP="00F94598">
            <w:pPr>
              <w:pStyle w:val="SOWTL4-ASDEFCON"/>
            </w:pPr>
            <w:r w:rsidRPr="00243A8E">
              <w:t xml:space="preserve">Subject to clause </w:t>
            </w:r>
            <w:r w:rsidRPr="00243A8E">
              <w:fldChar w:fldCharType="begin"/>
            </w:r>
            <w:r w:rsidRPr="00243A8E">
              <w:instrText xml:space="preserve"> REF _Ref180756537 \r \h  \* MERGEFORMAT </w:instrText>
            </w:r>
            <w:r w:rsidRPr="00243A8E">
              <w:fldChar w:fldCharType="separate"/>
            </w:r>
            <w:r w:rsidR="00347182">
              <w:t>6.2.2.10</w:t>
            </w:r>
            <w:r w:rsidRPr="00243A8E">
              <w:fldChar w:fldCharType="end"/>
            </w:r>
            <w:r w:rsidRPr="00243A8E">
              <w:t xml:space="preserve"> of this DSD and unless otherwise allowed for in the Contract, the Contractor shall ensure that the information on the Maintenance Management System for the Products </w:t>
            </w:r>
            <w:r>
              <w:t>specified</w:t>
            </w:r>
            <w:r w:rsidRPr="00243A8E">
              <w:t xml:space="preserve"> in clause </w:t>
            </w:r>
            <w:r w:rsidRPr="00243A8E">
              <w:fldChar w:fldCharType="begin"/>
            </w:r>
            <w:r w:rsidRPr="00243A8E">
              <w:instrText xml:space="preserve"> REF _Ref46226160 \r \h  \* MERGEFORMAT </w:instrText>
            </w:r>
            <w:r w:rsidRPr="00243A8E">
              <w:fldChar w:fldCharType="separate"/>
            </w:r>
            <w:r w:rsidR="00347182">
              <w:t>6.1.1.1</w:t>
            </w:r>
            <w:r w:rsidRPr="00243A8E">
              <w:fldChar w:fldCharType="end"/>
            </w:r>
            <w:r w:rsidRPr="00243A8E">
              <w:t xml:space="preserve"> is never more than 24 hours out-of-date.</w:t>
            </w:r>
          </w:p>
          <w:p w14:paraId="05DBE32D" w14:textId="77777777" w:rsidR="00F94598" w:rsidRDefault="00F94598" w:rsidP="00F94598">
            <w:pPr>
              <w:pStyle w:val="SOWTL4-ASDEFCON"/>
            </w:pPr>
            <w:bookmarkStart w:id="39" w:name="_Ref180756537"/>
            <w:r w:rsidRPr="00243A8E">
              <w:t xml:space="preserve">During periods of Surge, the Contractor shall ensure that the information on the Maintenance Management System for the Products </w:t>
            </w:r>
            <w:r>
              <w:t>specified</w:t>
            </w:r>
            <w:r w:rsidRPr="00243A8E">
              <w:t xml:space="preserve"> in clause </w:t>
            </w:r>
            <w:r w:rsidRPr="00243A8E">
              <w:fldChar w:fldCharType="begin"/>
            </w:r>
            <w:r w:rsidRPr="00243A8E">
              <w:instrText xml:space="preserve"> REF _Ref46226160 \r \h  \* MERGEFORMAT </w:instrText>
            </w:r>
            <w:r w:rsidRPr="00243A8E">
              <w:fldChar w:fldCharType="separate"/>
            </w:r>
            <w:r w:rsidR="00347182">
              <w:t>6.1.1.1</w:t>
            </w:r>
            <w:r w:rsidRPr="00243A8E">
              <w:fldChar w:fldCharType="end"/>
            </w:r>
            <w:r w:rsidRPr="00243A8E">
              <w:t xml:space="preserve"> is never more than </w:t>
            </w:r>
            <w:r>
              <w:t>two</w:t>
            </w:r>
            <w:r w:rsidRPr="00243A8E">
              <w:t xml:space="preserve"> hours out-of-date.</w:t>
            </w:r>
            <w:bookmarkEnd w:id="39"/>
          </w:p>
        </w:tc>
      </w:tr>
    </w:tbl>
    <w:p w14:paraId="2207EF46" w14:textId="77777777" w:rsidR="00BB77A9" w:rsidRPr="00BB77A9" w:rsidRDefault="00BB77A9" w:rsidP="00F0062F">
      <w:pPr>
        <w:pStyle w:val="SOWHL3-ASDEFCON"/>
      </w:pPr>
      <w:bookmarkStart w:id="40" w:name="_Ref497392558"/>
      <w:r w:rsidRPr="00BB77A9">
        <w:t>Scheduling</w:t>
      </w:r>
      <w:bookmarkEnd w:id="38"/>
      <w:bookmarkEnd w:id="40"/>
    </w:p>
    <w:p w14:paraId="47A34421" w14:textId="073BBDB3" w:rsidR="009F4792" w:rsidRDefault="0068188B" w:rsidP="00F0062F">
      <w:pPr>
        <w:pStyle w:val="NoteToDrafters-ASDEFCON"/>
      </w:pPr>
      <w:r>
        <w:t xml:space="preserve">Note to drafters:  </w:t>
      </w:r>
      <w:r w:rsidR="00344767">
        <w:t xml:space="preserve">If a Support Services Master Schedule </w:t>
      </w:r>
      <w:r w:rsidR="002304DA">
        <w:t>is required by</w:t>
      </w:r>
      <w:r w:rsidR="00344767">
        <w:t xml:space="preserve"> the SOW, </w:t>
      </w:r>
      <w:r w:rsidR="002304DA">
        <w:t xml:space="preserve">then </w:t>
      </w:r>
      <w:r w:rsidR="00344767">
        <w:t>this schedule should be included in the following clause.</w:t>
      </w:r>
      <w:bookmarkStart w:id="41" w:name="_Ref388341855"/>
    </w:p>
    <w:p w14:paraId="4B1B8DEA" w14:textId="756A7D2F" w:rsidR="00BB77A9" w:rsidRDefault="00BB77A9" w:rsidP="002304DA">
      <w:pPr>
        <w:pStyle w:val="SOWTL4-ASDEFCON"/>
      </w:pPr>
      <w:r>
        <w:t xml:space="preserve">The Contractor shall </w:t>
      </w:r>
      <w:r w:rsidR="0066543A">
        <w:t xml:space="preserve">prepare, </w:t>
      </w:r>
      <w:r>
        <w:t>maintain</w:t>
      </w:r>
      <w:r w:rsidR="0066543A">
        <w:t xml:space="preserve"> and deliver</w:t>
      </w:r>
      <w:r w:rsidR="0068188B">
        <w:t xml:space="preserve"> to the Commonwealth Representative, within the </w:t>
      </w:r>
      <w:r w:rsidR="002304DA">
        <w:fldChar w:fldCharType="begin">
          <w:ffData>
            <w:name w:val=""/>
            <w:enabled/>
            <w:calcOnExit w:val="0"/>
            <w:textInput>
              <w:default w:val="[…INSERT 'Support Services Master Schedule and the'...]"/>
            </w:textInput>
          </w:ffData>
        </w:fldChar>
      </w:r>
      <w:r w:rsidR="002304DA">
        <w:instrText xml:space="preserve"> FORMTEXT </w:instrText>
      </w:r>
      <w:r w:rsidR="002304DA">
        <w:fldChar w:fldCharType="separate"/>
      </w:r>
      <w:r w:rsidR="002304DA">
        <w:rPr>
          <w:noProof/>
        </w:rPr>
        <w:t>[…INSERT 'Support Services Master Schedule and the'...]</w:t>
      </w:r>
      <w:r w:rsidR="002304DA">
        <w:fldChar w:fldCharType="end"/>
      </w:r>
      <w:r w:rsidR="002304DA">
        <w:t xml:space="preserve"> Maintenance Management Plan</w:t>
      </w:r>
      <w:r w:rsidR="0068188B">
        <w:t>,</w:t>
      </w:r>
      <w:r>
        <w:t xml:space="preserve"> a schedule of planned Maintenance </w:t>
      </w:r>
      <w:proofErr w:type="spellStart"/>
      <w:r>
        <w:t>servicings</w:t>
      </w:r>
      <w:proofErr w:type="spellEnd"/>
      <w:r>
        <w:t xml:space="preserve">, projecting future work effort for a period of not less than one year, or until the end of the </w:t>
      </w:r>
      <w:r w:rsidR="00253FE7">
        <w:t xml:space="preserve">Term </w:t>
      </w:r>
      <w:r>
        <w:t xml:space="preserve">when that </w:t>
      </w:r>
      <w:r w:rsidR="00F15338">
        <w:t xml:space="preserve">period </w:t>
      </w:r>
      <w:r>
        <w:t>is less than one year.</w:t>
      </w:r>
      <w:bookmarkEnd w:id="41"/>
    </w:p>
    <w:p w14:paraId="7B202BC9" w14:textId="480491D1" w:rsidR="00BB77A9" w:rsidRDefault="00BB77A9" w:rsidP="00F0062F">
      <w:pPr>
        <w:pStyle w:val="NoteToDrafters-ASDEFCON"/>
      </w:pPr>
      <w:r>
        <w:t xml:space="preserve">Note to drafters:  If the Maintenance services </w:t>
      </w:r>
      <w:r w:rsidR="006037D6">
        <w:t xml:space="preserve">(in DSD-MNT-SERV or other) </w:t>
      </w:r>
      <w:r>
        <w:t xml:space="preserve">do not include major </w:t>
      </w:r>
      <w:proofErr w:type="spellStart"/>
      <w:r>
        <w:t>servicings</w:t>
      </w:r>
      <w:proofErr w:type="spellEnd"/>
      <w:r w:rsidR="00BB2D67">
        <w:t xml:space="preserve"> </w:t>
      </w:r>
      <w:r>
        <w:t>/</w:t>
      </w:r>
      <w:r w:rsidR="00BB2D67">
        <w:t xml:space="preserve"> </w:t>
      </w:r>
      <w:r>
        <w:t>overhauls, then delete the following clause.</w:t>
      </w:r>
    </w:p>
    <w:p w14:paraId="1C3CBFCC" w14:textId="77777777" w:rsidR="00BB77A9" w:rsidRDefault="00BB77A9" w:rsidP="00B73F60">
      <w:pPr>
        <w:pStyle w:val="SOWTL4-ASDEFCON"/>
      </w:pPr>
      <w:bookmarkStart w:id="42" w:name="_Ref180750297"/>
      <w:r>
        <w:t xml:space="preserve">The Contractor shall </w:t>
      </w:r>
      <w:r w:rsidR="0068188B">
        <w:t xml:space="preserve">include in the schedule of planned Maintenance </w:t>
      </w:r>
      <w:proofErr w:type="spellStart"/>
      <w:r w:rsidR="0068188B">
        <w:t>servicings</w:t>
      </w:r>
      <w:proofErr w:type="spellEnd"/>
      <w:r>
        <w:t>, a schedule for each major servicing, including the incorporation of approved M</w:t>
      </w:r>
      <w:r w:rsidR="006037D6">
        <w:t xml:space="preserve">odification </w:t>
      </w:r>
      <w:r>
        <w:t>O</w:t>
      </w:r>
      <w:r w:rsidR="006037D6">
        <w:t>rder</w:t>
      </w:r>
      <w:r>
        <w:t>s and T</w:t>
      </w:r>
      <w:r w:rsidR="006037D6">
        <w:t xml:space="preserve">echnical </w:t>
      </w:r>
      <w:r>
        <w:t>I</w:t>
      </w:r>
      <w:r w:rsidR="006037D6">
        <w:t>nstruction</w:t>
      </w:r>
      <w:r>
        <w:t xml:space="preserve">s that are </w:t>
      </w:r>
      <w:r w:rsidR="0068188B">
        <w:t>implemented during</w:t>
      </w:r>
      <w:r>
        <w:t xml:space="preserve"> the servicing period.</w:t>
      </w:r>
      <w:bookmarkEnd w:id="42"/>
    </w:p>
    <w:p w14:paraId="6196BFA9" w14:textId="77777777" w:rsidR="007714D8" w:rsidRDefault="007714D8" w:rsidP="00F0062F">
      <w:pPr>
        <w:pStyle w:val="SOWHL3-ASDEFCON"/>
      </w:pPr>
      <w:bookmarkStart w:id="43" w:name="_Ref232504289"/>
      <w:r>
        <w:t>Authority to Fit</w:t>
      </w:r>
      <w:bookmarkEnd w:id="36"/>
      <w:bookmarkEnd w:id="43"/>
    </w:p>
    <w:p w14:paraId="6F43AC54" w14:textId="77777777" w:rsidR="007714D8" w:rsidRDefault="007714D8" w:rsidP="00F0062F">
      <w:pPr>
        <w:pStyle w:val="NoteToDrafters-ASDEFCON"/>
      </w:pPr>
      <w:r>
        <w:t xml:space="preserve">Note to drafters:  The following clauses are applicable where Maintenance of the Mission System and/ or the Support System Components are/ is subject to parts control requirements.  The Applicable Reference in the following clause could be </w:t>
      </w:r>
      <w:r w:rsidR="00881C44">
        <w:t>MILIS</w:t>
      </w:r>
      <w:r>
        <w:t xml:space="preserve">, ADAASS, the applicable IPBs, or other reference as defined by </w:t>
      </w:r>
      <w:r w:rsidR="001E61E5">
        <w:t xml:space="preserve">ADF </w:t>
      </w:r>
      <w:r w:rsidR="00ED5472">
        <w:t>r</w:t>
      </w:r>
      <w:r w:rsidR="001E61E5">
        <w:t xml:space="preserve">egulatory / </w:t>
      </w:r>
      <w:r w:rsidR="00ED5472">
        <w:t>a</w:t>
      </w:r>
      <w:r w:rsidR="001E61E5">
        <w:t xml:space="preserve">ssurance </w:t>
      </w:r>
      <w:r w:rsidR="00ED5472">
        <w:t>f</w:t>
      </w:r>
      <w:r w:rsidR="001E61E5">
        <w:t>ramework requirements</w:t>
      </w:r>
      <w:r>
        <w:t>.  The clause may also require restructuring if differing references are required to address the full scope of Mission System(s) and R</w:t>
      </w:r>
      <w:r w:rsidR="00522448">
        <w:t>epai</w:t>
      </w:r>
      <w:r w:rsidR="007D5E10">
        <w:t xml:space="preserve">rable </w:t>
      </w:r>
      <w:r>
        <w:t>I</w:t>
      </w:r>
      <w:r w:rsidR="007D5E10">
        <w:t>tem</w:t>
      </w:r>
      <w:r>
        <w:t>s listed at Annex A to the SOW.</w:t>
      </w:r>
    </w:p>
    <w:p w14:paraId="12370EFA" w14:textId="77777777" w:rsidR="007714D8" w:rsidRDefault="007714D8" w:rsidP="00B73F60">
      <w:pPr>
        <w:pStyle w:val="SOWTL4-ASDEFCON"/>
      </w:pPr>
      <w:bookmarkStart w:id="44" w:name="_Ref530996353"/>
      <w:r>
        <w:t xml:space="preserve">In accordance with the Approved </w:t>
      </w:r>
      <w:r w:rsidR="00CD1704">
        <w:fldChar w:fldCharType="begin">
          <w:ffData>
            <w:name w:val=""/>
            <w:enabled/>
            <w:calcOnExit w:val="0"/>
            <w:textInput>
              <w:default w:val="[…INSERT 'MMP' OR 'SSMP'…]"/>
            </w:textInput>
          </w:ffData>
        </w:fldChar>
      </w:r>
      <w:r w:rsidR="00CD1704">
        <w:instrText xml:space="preserve"> FORMTEXT </w:instrText>
      </w:r>
      <w:r w:rsidR="00CD1704">
        <w:fldChar w:fldCharType="separate"/>
      </w:r>
      <w:r w:rsidR="00CD1704">
        <w:rPr>
          <w:noProof/>
        </w:rPr>
        <w:t>[…INSERT 'MMP' OR 'SSMP'…]</w:t>
      </w:r>
      <w:r w:rsidR="00CD1704">
        <w:fldChar w:fldCharType="end"/>
      </w:r>
      <w:r>
        <w:t xml:space="preserve">, the Contractor shall use </w:t>
      </w:r>
      <w:r>
        <w:fldChar w:fldCharType="begin">
          <w:ffData>
            <w:name w:val="Text5"/>
            <w:enabled/>
            <w:calcOnExit w:val="0"/>
            <w:textInput>
              <w:default w:val="[…INSERT APPLICABLE REFERENCE...]"/>
            </w:textInput>
          </w:ffData>
        </w:fldChar>
      </w:r>
      <w:bookmarkStart w:id="45" w:name="Text5"/>
      <w:r>
        <w:instrText xml:space="preserve"> FORMTEXT </w:instrText>
      </w:r>
      <w:r>
        <w:fldChar w:fldCharType="separate"/>
      </w:r>
      <w:r w:rsidR="00A7277A">
        <w:rPr>
          <w:noProof/>
        </w:rPr>
        <w:t>[…INSERT APPLICABLE REFERENCE...]</w:t>
      </w:r>
      <w:r>
        <w:fldChar w:fldCharType="end"/>
      </w:r>
      <w:bookmarkEnd w:id="45"/>
      <w:r>
        <w:t>, to determine the authority to fit a R</w:t>
      </w:r>
      <w:r w:rsidR="00093EA9">
        <w:t xml:space="preserve">epairable </w:t>
      </w:r>
      <w:r>
        <w:t>I</w:t>
      </w:r>
      <w:r w:rsidR="00093EA9">
        <w:t>tem</w:t>
      </w:r>
      <w:r>
        <w:t xml:space="preserve"> or a Non</w:t>
      </w:r>
      <w:r>
        <w:noBreakHyphen/>
        <w:t>R</w:t>
      </w:r>
      <w:r w:rsidR="00093EA9">
        <w:t xml:space="preserve">epairable </w:t>
      </w:r>
      <w:r>
        <w:t>I</w:t>
      </w:r>
      <w:r w:rsidR="00093EA9">
        <w:t>tem</w:t>
      </w:r>
      <w:r>
        <w:t xml:space="preserve"> to any of the </w:t>
      </w:r>
      <w:r w:rsidR="00E009F1">
        <w:t xml:space="preserve">Products </w:t>
      </w:r>
      <w:r>
        <w:t xml:space="preserve">specified in clause </w:t>
      </w:r>
      <w:r>
        <w:fldChar w:fldCharType="begin"/>
      </w:r>
      <w:r>
        <w:instrText xml:space="preserve"> REF _Ref46226160 \r \h </w:instrText>
      </w:r>
      <w:r>
        <w:fldChar w:fldCharType="separate"/>
      </w:r>
      <w:r w:rsidR="00347182">
        <w:t>6.1.1.1</w:t>
      </w:r>
      <w:r>
        <w:fldChar w:fldCharType="end"/>
      </w:r>
      <w:r>
        <w:t>.</w:t>
      </w:r>
      <w:bookmarkEnd w:id="44"/>
    </w:p>
    <w:p w14:paraId="6546350E" w14:textId="77777777" w:rsidR="007714D8" w:rsidRDefault="007714D8" w:rsidP="00B73F60">
      <w:pPr>
        <w:pStyle w:val="SOWTL4-ASDEFCON"/>
      </w:pPr>
      <w:r>
        <w:t xml:space="preserve">The Contractor acknowledges that identification of an Item by </w:t>
      </w:r>
      <w:r w:rsidR="00B021AB">
        <w:t>Commercial and Government Entity</w:t>
      </w:r>
      <w:r w:rsidR="00B021AB" w:rsidDel="00B021AB">
        <w:t xml:space="preserve"> </w:t>
      </w:r>
      <w:r w:rsidR="00B021AB">
        <w:t>(</w:t>
      </w:r>
      <w:r>
        <w:t>CAGE</w:t>
      </w:r>
      <w:r w:rsidR="00B021AB">
        <w:t>)</w:t>
      </w:r>
      <w:r>
        <w:t xml:space="preserve"> code and part number </w:t>
      </w:r>
      <w:r w:rsidR="00B021AB">
        <w:t xml:space="preserve">approved by the Original Equipment Manufacturer (OEM) </w:t>
      </w:r>
      <w:r>
        <w:t>only is not sufficient to determine authority to fit.</w:t>
      </w:r>
    </w:p>
    <w:p w14:paraId="516E48AE" w14:textId="331BF0E3" w:rsidR="007714D8" w:rsidRDefault="007714D8" w:rsidP="00B73F60">
      <w:pPr>
        <w:pStyle w:val="SOWTL4-ASDEFCON"/>
      </w:pPr>
      <w:r>
        <w:t>Replacement Non</w:t>
      </w:r>
      <w:r>
        <w:noBreakHyphen/>
        <w:t>R</w:t>
      </w:r>
      <w:r w:rsidR="007D5E10">
        <w:t xml:space="preserve">epairable </w:t>
      </w:r>
      <w:r>
        <w:t>I</w:t>
      </w:r>
      <w:r w:rsidR="007D5E10">
        <w:t>tem</w:t>
      </w:r>
      <w:r>
        <w:t>s</w:t>
      </w:r>
      <w:r w:rsidR="000914EC">
        <w:t>,</w:t>
      </w:r>
      <w:r>
        <w:t xml:space="preserve"> to be fitted to a R</w:t>
      </w:r>
      <w:r w:rsidR="007D5E10">
        <w:t xml:space="preserve">epairable </w:t>
      </w:r>
      <w:r>
        <w:t>I</w:t>
      </w:r>
      <w:r w:rsidR="007D5E10">
        <w:t>tem</w:t>
      </w:r>
      <w:r w:rsidR="000914EC">
        <w:t>,</w:t>
      </w:r>
      <w:r>
        <w:t xml:space="preserve"> shall be:</w:t>
      </w:r>
    </w:p>
    <w:p w14:paraId="0EE718F3" w14:textId="77777777" w:rsidR="007714D8" w:rsidRPr="001B6490" w:rsidRDefault="007714D8" w:rsidP="0090315A">
      <w:pPr>
        <w:pStyle w:val="SOWSubL1-ASDEFCON"/>
      </w:pPr>
      <w:r w:rsidRPr="001B6490">
        <w:t xml:space="preserve">unused, except for situations which arise under </w:t>
      </w:r>
      <w:r w:rsidR="006235A5">
        <w:t>C</w:t>
      </w:r>
      <w:r w:rsidRPr="001B6490">
        <w:t>annibalisation;</w:t>
      </w:r>
    </w:p>
    <w:p w14:paraId="52B4DEAB" w14:textId="31A6AB64" w:rsidR="007714D8" w:rsidRPr="001B6490" w:rsidRDefault="007714D8" w:rsidP="00B73F60">
      <w:pPr>
        <w:pStyle w:val="SOWSubL1-ASDEFCON"/>
      </w:pPr>
      <w:r w:rsidRPr="001B6490">
        <w:t>a currently OEM approved CAGE code</w:t>
      </w:r>
      <w:r w:rsidR="00363506">
        <w:t xml:space="preserve"> </w:t>
      </w:r>
      <w:r w:rsidRPr="001B6490">
        <w:t xml:space="preserve">/ part number combination, sourced from the OEM or a current OEM approved source of supply, except for situations which arise under </w:t>
      </w:r>
      <w:r w:rsidR="006235A5">
        <w:t>C</w:t>
      </w:r>
      <w:r w:rsidRPr="001B6490">
        <w:t>annibalisation; and</w:t>
      </w:r>
    </w:p>
    <w:p w14:paraId="7FCF2F64" w14:textId="71A00534" w:rsidR="007714D8" w:rsidRPr="001B6490" w:rsidRDefault="007714D8" w:rsidP="00B73F60">
      <w:pPr>
        <w:pStyle w:val="SOWSubL1-ASDEFCON"/>
      </w:pPr>
      <w:proofErr w:type="gramStart"/>
      <w:r w:rsidRPr="001B6490">
        <w:t>for</w:t>
      </w:r>
      <w:proofErr w:type="gramEnd"/>
      <w:r w:rsidRPr="001B6490">
        <w:t xml:space="preserve"> Aeronautical </w:t>
      </w:r>
      <w:r w:rsidR="00ED7D7D">
        <w:t>I</w:t>
      </w:r>
      <w:r w:rsidRPr="001B6490">
        <w:t>tems, accompanied by a Certificate of Conformity</w:t>
      </w:r>
      <w:r w:rsidR="00806ECF">
        <w:t xml:space="preserve"> prepared</w:t>
      </w:r>
      <w:r w:rsidR="00806ECF" w:rsidRPr="001B6490">
        <w:t xml:space="preserve"> </w:t>
      </w:r>
      <w:r w:rsidRPr="001B6490">
        <w:t xml:space="preserve">in accordance with Volume 5 Section 1 Chapter 4 of the </w:t>
      </w:r>
      <w:r w:rsidR="001F2923" w:rsidRPr="0090315A">
        <w:rPr>
          <w:i/>
        </w:rPr>
        <w:t xml:space="preserve">Electronic </w:t>
      </w:r>
      <w:r w:rsidRPr="0090315A">
        <w:rPr>
          <w:i/>
        </w:rPr>
        <w:t>Supply Chain Manual</w:t>
      </w:r>
      <w:r w:rsidRPr="001B6490">
        <w:t>.</w:t>
      </w:r>
    </w:p>
    <w:p w14:paraId="4A5A1766" w14:textId="626B23E9" w:rsidR="007714D8" w:rsidRDefault="007714D8" w:rsidP="00F0062F">
      <w:pPr>
        <w:pStyle w:val="NoteToDrafters-ASDEFCON"/>
      </w:pPr>
      <w:r>
        <w:t>Note to drafters:  The Applicable Reference in the following clause is the same as the one inserted into clause</w:t>
      </w:r>
      <w:r w:rsidR="00840EE4">
        <w:t xml:space="preserve"> </w:t>
      </w:r>
      <w:r w:rsidR="00840EE4">
        <w:fldChar w:fldCharType="begin"/>
      </w:r>
      <w:r w:rsidR="00840EE4">
        <w:instrText xml:space="preserve"> REF _Ref530996353 \r \h </w:instrText>
      </w:r>
      <w:r w:rsidR="00840EE4">
        <w:fldChar w:fldCharType="separate"/>
      </w:r>
      <w:r w:rsidR="00840EE4">
        <w:t>6.2.4.1</w:t>
      </w:r>
      <w:r w:rsidR="00840EE4">
        <w:fldChar w:fldCharType="end"/>
      </w:r>
      <w:r>
        <w:t>.</w:t>
      </w:r>
    </w:p>
    <w:p w14:paraId="7D40787F" w14:textId="77777777" w:rsidR="007714D8" w:rsidRDefault="007714D8" w:rsidP="00B73F60">
      <w:pPr>
        <w:pStyle w:val="SOWTL4-ASDEFCON"/>
      </w:pPr>
      <w:r>
        <w:t>If the CAGE code</w:t>
      </w:r>
      <w:r w:rsidR="00D0701C">
        <w:t xml:space="preserve"> </w:t>
      </w:r>
      <w:r>
        <w:t>/ part number combination is currently OEM</w:t>
      </w:r>
      <w:r w:rsidR="00135133">
        <w:t>-</w:t>
      </w:r>
      <w:r>
        <w:t xml:space="preserve">approved, but the </w:t>
      </w:r>
      <w:r>
        <w:fldChar w:fldCharType="begin">
          <w:ffData>
            <w:name w:val="Text2"/>
            <w:enabled/>
            <w:calcOnExit w:val="0"/>
            <w:textInput>
              <w:default w:val="[…INSERT APPLICABLE REFERENCE…]"/>
            </w:textInput>
          </w:ffData>
        </w:fldChar>
      </w:r>
      <w:bookmarkStart w:id="46" w:name="Text2"/>
      <w:r>
        <w:instrText xml:space="preserve"> FORMTEXT </w:instrText>
      </w:r>
      <w:r>
        <w:fldChar w:fldCharType="separate"/>
      </w:r>
      <w:r w:rsidR="00A7277A">
        <w:rPr>
          <w:noProof/>
        </w:rPr>
        <w:t>[…INSERT APPLICABLE REFERENCE…]</w:t>
      </w:r>
      <w:r>
        <w:fldChar w:fldCharType="end"/>
      </w:r>
      <w:bookmarkEnd w:id="46"/>
      <w:r>
        <w:t xml:space="preserve"> has not yet been updated, such Items will be authorised for fit subject to the Contractor receiving Approval from the </w:t>
      </w:r>
      <w:r w:rsidR="00D0701C">
        <w:t>Commonwealth Representative (or authorised delegate)</w:t>
      </w:r>
      <w:r>
        <w:t>.  The Contractor shall not fit such Item until this Approval is received in writing.</w:t>
      </w:r>
    </w:p>
    <w:p w14:paraId="2D5B952D" w14:textId="77777777" w:rsidR="007714D8" w:rsidRDefault="007714D8" w:rsidP="00F0062F">
      <w:pPr>
        <w:pStyle w:val="SOWHL3-ASDEFCON"/>
      </w:pPr>
      <w:bookmarkStart w:id="47" w:name="_Toc20628592"/>
      <w:bookmarkStart w:id="48" w:name="_Ref26233358"/>
      <w:bookmarkStart w:id="49" w:name="_Ref46376257"/>
      <w:bookmarkStart w:id="50" w:name="_Ref232504308"/>
      <w:bookmarkStart w:id="51" w:name="_Ref243795294"/>
      <w:bookmarkStart w:id="52" w:name="_Ref243795466"/>
      <w:r>
        <w:t>Cannibalisation</w:t>
      </w:r>
      <w:bookmarkEnd w:id="47"/>
      <w:bookmarkEnd w:id="48"/>
      <w:bookmarkEnd w:id="49"/>
      <w:bookmarkEnd w:id="50"/>
      <w:bookmarkEnd w:id="51"/>
      <w:bookmarkEnd w:id="52"/>
    </w:p>
    <w:p w14:paraId="2D76AEB3" w14:textId="6DBE45C2" w:rsidR="007714D8" w:rsidRDefault="007714D8" w:rsidP="00F0062F">
      <w:pPr>
        <w:pStyle w:val="NoteToDrafters-ASDEFCON"/>
      </w:pPr>
      <w:r>
        <w:t>Note to drafters:  T</w:t>
      </w:r>
      <w:r w:rsidR="00BB2D67">
        <w:t>his</w:t>
      </w:r>
      <w:r>
        <w:t xml:space="preserve"> clause</w:t>
      </w:r>
      <w:r w:rsidR="00BB2D67">
        <w:t xml:space="preserve"> i</w:t>
      </w:r>
      <w:r>
        <w:t xml:space="preserve">s applicable </w:t>
      </w:r>
      <w:r w:rsidR="00BB2D67">
        <w:t xml:space="preserve">if </w:t>
      </w:r>
      <w:r>
        <w:t>Maintenance</w:t>
      </w:r>
      <w:r w:rsidR="00BB2D67">
        <w:t xml:space="preserve"> Services</w:t>
      </w:r>
      <w:r>
        <w:t xml:space="preserve">, which </w:t>
      </w:r>
      <w:r w:rsidR="00F43E18">
        <w:t xml:space="preserve">are </w:t>
      </w:r>
      <w:r>
        <w:t xml:space="preserve">subject to parts control requirements, permit </w:t>
      </w:r>
      <w:r w:rsidR="00BB2D67">
        <w:t>the</w:t>
      </w:r>
      <w:r>
        <w:t xml:space="preserve"> </w:t>
      </w:r>
      <w:r w:rsidR="00BB2D67">
        <w:t xml:space="preserve">Cannibalisation of </w:t>
      </w:r>
      <w:r>
        <w:t>serviceable R</w:t>
      </w:r>
      <w:r w:rsidR="007D5E10">
        <w:t xml:space="preserve">epairable </w:t>
      </w:r>
      <w:r>
        <w:t>I</w:t>
      </w:r>
      <w:r w:rsidR="007D5E10">
        <w:t>tem</w:t>
      </w:r>
      <w:r>
        <w:t xml:space="preserve">s </w:t>
      </w:r>
      <w:r w:rsidR="00ED7D7D">
        <w:t xml:space="preserve">or Non-Repairable Items </w:t>
      </w:r>
      <w:r>
        <w:t xml:space="preserve">from </w:t>
      </w:r>
      <w:r w:rsidR="00F43E18">
        <w:t xml:space="preserve">a </w:t>
      </w:r>
      <w:r>
        <w:t>system or higher</w:t>
      </w:r>
      <w:r w:rsidR="00ED7D7D">
        <w:t>-</w:t>
      </w:r>
      <w:r>
        <w:t>level R</w:t>
      </w:r>
      <w:r w:rsidR="00093EA9">
        <w:t xml:space="preserve">epairable </w:t>
      </w:r>
      <w:r>
        <w:t>I</w:t>
      </w:r>
      <w:r w:rsidR="00093EA9">
        <w:t>tem</w:t>
      </w:r>
      <w:r>
        <w:t xml:space="preserve"> in order to make another system available for operations.  The Contractor has the flexibility to </w:t>
      </w:r>
      <w:r w:rsidR="00BB2D67">
        <w:t xml:space="preserve">cannibalise Commonwealth </w:t>
      </w:r>
      <w:r>
        <w:t xml:space="preserve">assets it holds, in order to achieve </w:t>
      </w:r>
      <w:r w:rsidR="00ED7D7D">
        <w:t>s</w:t>
      </w:r>
      <w:r>
        <w:t>ystem availability, subject to the requirements of this clause.</w:t>
      </w:r>
    </w:p>
    <w:p w14:paraId="3D18CA37" w14:textId="77777777" w:rsidR="007714D8" w:rsidRDefault="007714D8" w:rsidP="00B73F60">
      <w:pPr>
        <w:pStyle w:val="SOWTL4-ASDEFCON"/>
      </w:pPr>
      <w:r>
        <w:t xml:space="preserve">Unless otherwise directed in writing by the Commonwealth Representative, the Contractor shall undertake </w:t>
      </w:r>
      <w:r w:rsidR="006235A5">
        <w:t>C</w:t>
      </w:r>
      <w:r>
        <w:t xml:space="preserve">annibalisation </w:t>
      </w:r>
      <w:r w:rsidR="007F2E3E">
        <w:fldChar w:fldCharType="begin">
          <w:ffData>
            <w:name w:val=""/>
            <w:enabled/>
            <w:calcOnExit w:val="0"/>
            <w:textInput>
              <w:default w:val="[…INSERT 'only during periods of Surge and' IF SURGE IS APPLICABLE…]"/>
            </w:textInput>
          </w:ffData>
        </w:fldChar>
      </w:r>
      <w:r w:rsidR="007F2E3E">
        <w:instrText xml:space="preserve"> FORMTEXT </w:instrText>
      </w:r>
      <w:r w:rsidR="007F2E3E">
        <w:fldChar w:fldCharType="separate"/>
      </w:r>
      <w:r w:rsidR="00A7277A">
        <w:rPr>
          <w:noProof/>
        </w:rPr>
        <w:t>[…INSERT 'only during periods of Surge and' IF SURGE IS APPLICABLE…]</w:t>
      </w:r>
      <w:r w:rsidR="007F2E3E">
        <w:fldChar w:fldCharType="end"/>
      </w:r>
      <w:r>
        <w:t xml:space="preserve"> only when a</w:t>
      </w:r>
      <w:r w:rsidR="00ED7D7D">
        <w:t xml:space="preserve"> Repairable</w:t>
      </w:r>
      <w:r>
        <w:t xml:space="preserve"> </w:t>
      </w:r>
      <w:r w:rsidR="00ED7D7D">
        <w:t>I</w:t>
      </w:r>
      <w:r>
        <w:t xml:space="preserve">tem </w:t>
      </w:r>
      <w:r w:rsidR="00ED7D7D">
        <w:t>or Non-Repairable Item</w:t>
      </w:r>
      <w:r>
        <w:t xml:space="preserve"> is urgently required to meet operational </w:t>
      </w:r>
      <w:r w:rsidR="007F2E3E">
        <w:t>needs</w:t>
      </w:r>
      <w:r>
        <w:t>.</w:t>
      </w:r>
    </w:p>
    <w:p w14:paraId="7B127ADD" w14:textId="2E5A817F" w:rsidR="007714D8" w:rsidRDefault="007714D8" w:rsidP="00F0062F">
      <w:pPr>
        <w:pStyle w:val="NoteToDrafters-ASDEFCON"/>
      </w:pPr>
      <w:r>
        <w:t>Note to drafters:  Insert the relevant reference into the clause below.</w:t>
      </w:r>
    </w:p>
    <w:p w14:paraId="0F007D27" w14:textId="77777777" w:rsidR="007714D8" w:rsidRDefault="007714D8" w:rsidP="00B73F60">
      <w:pPr>
        <w:pStyle w:val="SOWTL4-ASDEFCON"/>
      </w:pPr>
      <w:r>
        <w:t xml:space="preserve">The Contractor shall undertake </w:t>
      </w:r>
      <w:r w:rsidR="006235A5">
        <w:t>C</w:t>
      </w:r>
      <w:r>
        <w:t xml:space="preserve">annibalisation in accordance with </w:t>
      </w:r>
      <w:r w:rsidR="001E61E5">
        <w:fldChar w:fldCharType="begin">
          <w:ffData>
            <w:name w:val="Text3"/>
            <w:enabled/>
            <w:calcOnExit w:val="0"/>
            <w:textInput>
              <w:default w:val="[…INSERT REGULATORY / ASSURANCE DOCUMENT OR OTHER APPLICABLE REFERENCE…]"/>
            </w:textInput>
          </w:ffData>
        </w:fldChar>
      </w:r>
      <w:bookmarkStart w:id="53" w:name="Text3"/>
      <w:r w:rsidR="001E61E5">
        <w:instrText xml:space="preserve"> FORMTEXT </w:instrText>
      </w:r>
      <w:r w:rsidR="001E61E5">
        <w:fldChar w:fldCharType="separate"/>
      </w:r>
      <w:r w:rsidR="001E61E5">
        <w:rPr>
          <w:noProof/>
        </w:rPr>
        <w:t>[…INSERT REGULATORY / ASSURANCE DOCUMENT OR OTHER APPLICABLE REFERENCE…]</w:t>
      </w:r>
      <w:r w:rsidR="001E61E5">
        <w:fldChar w:fldCharType="end"/>
      </w:r>
      <w:bookmarkEnd w:id="53"/>
      <w:r>
        <w:t xml:space="preserve"> and the Approved </w:t>
      </w:r>
      <w:r w:rsidR="00CD1704">
        <w:fldChar w:fldCharType="begin">
          <w:ffData>
            <w:name w:val=""/>
            <w:enabled/>
            <w:calcOnExit w:val="0"/>
            <w:textInput>
              <w:default w:val="[…INSERT 'MMP' OR 'SSMP'…]"/>
            </w:textInput>
          </w:ffData>
        </w:fldChar>
      </w:r>
      <w:r w:rsidR="00CD1704">
        <w:instrText xml:space="preserve"> FORMTEXT </w:instrText>
      </w:r>
      <w:r w:rsidR="00CD1704">
        <w:fldChar w:fldCharType="separate"/>
      </w:r>
      <w:r w:rsidR="00CD1704">
        <w:rPr>
          <w:noProof/>
        </w:rPr>
        <w:t>[…INSERT 'MMP' OR 'SSMP'…]</w:t>
      </w:r>
      <w:r w:rsidR="00CD1704">
        <w:fldChar w:fldCharType="end"/>
      </w:r>
      <w:r>
        <w:t>.</w:t>
      </w:r>
    </w:p>
    <w:p w14:paraId="20CE073A" w14:textId="77777777" w:rsidR="007714D8" w:rsidRDefault="007714D8" w:rsidP="00B73F60">
      <w:pPr>
        <w:pStyle w:val="SOWTL4-ASDEFCON"/>
      </w:pPr>
      <w:r>
        <w:t xml:space="preserve">The Contractor shall ensure that </w:t>
      </w:r>
      <w:r w:rsidR="006235A5">
        <w:t>C</w:t>
      </w:r>
      <w:r>
        <w:t xml:space="preserve">annibalisation does not result in the equipment, from which the </w:t>
      </w:r>
      <w:r w:rsidR="00ED7D7D">
        <w:t>Repairable Item or Non-Repairable Item</w:t>
      </w:r>
      <w:r>
        <w:t xml:space="preserve"> is taken, becoming B</w:t>
      </w:r>
      <w:r w:rsidR="00135133">
        <w:t xml:space="preserve">eyond </w:t>
      </w:r>
      <w:r>
        <w:t>E</w:t>
      </w:r>
      <w:r w:rsidR="00135133">
        <w:t xml:space="preserve">conomic </w:t>
      </w:r>
      <w:r>
        <w:t>R</w:t>
      </w:r>
      <w:r w:rsidR="00135133">
        <w:t>epair</w:t>
      </w:r>
      <w:r>
        <w:t>.</w:t>
      </w:r>
    </w:p>
    <w:p w14:paraId="1AF80F8B" w14:textId="77777777" w:rsidR="007714D8" w:rsidRDefault="007714D8" w:rsidP="00B73F60">
      <w:pPr>
        <w:pStyle w:val="SOWTL4-ASDEFCON"/>
      </w:pPr>
      <w:r>
        <w:t xml:space="preserve">The Contractor shall </w:t>
      </w:r>
      <w:proofErr w:type="gramStart"/>
      <w:r>
        <w:t>Verify</w:t>
      </w:r>
      <w:proofErr w:type="gramEnd"/>
      <w:r>
        <w:t xml:space="preserve"> the serviceability of the </w:t>
      </w:r>
      <w:r w:rsidR="006235A5">
        <w:t>C</w:t>
      </w:r>
      <w:r>
        <w:t xml:space="preserve">annibalised </w:t>
      </w:r>
      <w:r w:rsidR="00ED7D7D">
        <w:t>Repairable Item or Non-Repairable Item</w:t>
      </w:r>
      <w:r>
        <w:t xml:space="preserve"> either prior to, or on, the installation of the </w:t>
      </w:r>
      <w:r w:rsidR="001F599F">
        <w:t>I</w:t>
      </w:r>
      <w:r>
        <w:t>tem.</w:t>
      </w:r>
    </w:p>
    <w:p w14:paraId="3979084F" w14:textId="77777777" w:rsidR="007714D8" w:rsidRDefault="007714D8" w:rsidP="00B73F60">
      <w:pPr>
        <w:pStyle w:val="SOWTL4-ASDEFCON"/>
      </w:pPr>
      <w:r>
        <w:t xml:space="preserve">For any equipment with a fatigue life data monitoring requirement, the Contractor shall seek written Approval from the Commonwealth Representative prior to the </w:t>
      </w:r>
      <w:r w:rsidR="006235A5">
        <w:t>C</w:t>
      </w:r>
      <w:r>
        <w:t>annibalisation of the equipment.</w:t>
      </w:r>
    </w:p>
    <w:p w14:paraId="73409D1B" w14:textId="77777777" w:rsidR="007714D8" w:rsidRDefault="007714D8" w:rsidP="00B73F60">
      <w:pPr>
        <w:pStyle w:val="SOWTL4-ASDEFCON"/>
      </w:pPr>
      <w:r>
        <w:t xml:space="preserve">The Commonwealth Representative may, at any time, request the Contractor to </w:t>
      </w:r>
      <w:proofErr w:type="gramStart"/>
      <w:r w:rsidR="006235A5">
        <w:t>C</w:t>
      </w:r>
      <w:r>
        <w:t>annibalise</w:t>
      </w:r>
      <w:proofErr w:type="gramEnd"/>
      <w:r>
        <w:t xml:space="preserve"> equipment and/or parts from equipment held by the Contractor in order to meet operational needs.  The Contractor shall use its best endeavours to satisfy the request for </w:t>
      </w:r>
      <w:r w:rsidR="00ED7D7D">
        <w:t>C</w:t>
      </w:r>
      <w:r>
        <w:t xml:space="preserve">annibalised </w:t>
      </w:r>
      <w:r w:rsidR="00ED7D7D">
        <w:t>Repairable Items or Non-Repairable Items</w:t>
      </w:r>
      <w:r>
        <w:t>.</w:t>
      </w:r>
    </w:p>
    <w:p w14:paraId="10D80FEB" w14:textId="77777777" w:rsidR="007714D8" w:rsidRDefault="007714D8" w:rsidP="00B73F60">
      <w:pPr>
        <w:pStyle w:val="SOWTL4-ASDEFCON"/>
      </w:pPr>
      <w:r>
        <w:t xml:space="preserve">As </w:t>
      </w:r>
      <w:r w:rsidR="006235A5">
        <w:t>C</w:t>
      </w:r>
      <w:r>
        <w:t xml:space="preserve">annibalisation constitutes a change in location of an </w:t>
      </w:r>
      <w:r w:rsidR="001F599F">
        <w:t>I</w:t>
      </w:r>
      <w:r>
        <w:t xml:space="preserve">tem, the Contractor shall record the movement of </w:t>
      </w:r>
      <w:r w:rsidR="00135133">
        <w:t xml:space="preserve">each </w:t>
      </w:r>
      <w:r w:rsidR="00ED7D7D">
        <w:t>Repairable Item or Non-Repairable Item, which has been</w:t>
      </w:r>
      <w:r>
        <w:t xml:space="preserve"> </w:t>
      </w:r>
      <w:proofErr w:type="gramStart"/>
      <w:r w:rsidR="00ED7D7D">
        <w:t>C</w:t>
      </w:r>
      <w:r w:rsidR="00135133">
        <w:t>annibalised</w:t>
      </w:r>
      <w:proofErr w:type="gramEnd"/>
      <w:r w:rsidR="00135133">
        <w:t xml:space="preserve"> by the Contractor</w:t>
      </w:r>
      <w:r w:rsidR="00ED7D7D">
        <w:t>,</w:t>
      </w:r>
      <w:r w:rsidR="00135133">
        <w:t xml:space="preserve"> </w:t>
      </w:r>
      <w:r>
        <w:t xml:space="preserve">via the </w:t>
      </w:r>
      <w:r w:rsidR="00881C44">
        <w:t>M</w:t>
      </w:r>
      <w:r>
        <w:t xml:space="preserve">aintenance </w:t>
      </w:r>
      <w:r w:rsidR="00881C44">
        <w:t>M</w:t>
      </w:r>
      <w:r>
        <w:t xml:space="preserve">anagement </w:t>
      </w:r>
      <w:r w:rsidR="00881C44">
        <w:t>S</w:t>
      </w:r>
      <w:r>
        <w:t>ystem.</w:t>
      </w:r>
    </w:p>
    <w:p w14:paraId="2E126AE3" w14:textId="7647B7D6" w:rsidR="009F4792" w:rsidRDefault="007714D8" w:rsidP="00B73F60">
      <w:pPr>
        <w:pStyle w:val="SOWTL4-ASDEFCON"/>
      </w:pPr>
      <w:r>
        <w:t xml:space="preserve">Subject to clause </w:t>
      </w:r>
      <w:r>
        <w:fldChar w:fldCharType="begin"/>
      </w:r>
      <w:r>
        <w:instrText xml:space="preserve"> REF _Ref46539933 \r \h </w:instrText>
      </w:r>
      <w:r>
        <w:fldChar w:fldCharType="separate"/>
      </w:r>
      <w:r w:rsidR="00347182">
        <w:t>6.2.5.9</w:t>
      </w:r>
      <w:r>
        <w:fldChar w:fldCharType="end"/>
      </w:r>
      <w:r>
        <w:t xml:space="preserve">, the Contractor shall undertake </w:t>
      </w:r>
      <w:r w:rsidR="006235A5">
        <w:t>C</w:t>
      </w:r>
      <w:r>
        <w:t xml:space="preserve">annibalisation pursuant to this clause </w:t>
      </w:r>
      <w:r>
        <w:fldChar w:fldCharType="begin"/>
      </w:r>
      <w:r>
        <w:instrText xml:space="preserve"> REF _Ref46376257 \r \h </w:instrText>
      </w:r>
      <w:r>
        <w:fldChar w:fldCharType="separate"/>
      </w:r>
      <w:r w:rsidR="00347182">
        <w:t>6.2.5</w:t>
      </w:r>
      <w:r>
        <w:fldChar w:fldCharType="end"/>
      </w:r>
      <w:r>
        <w:t xml:space="preserve"> </w:t>
      </w:r>
      <w:r w:rsidR="00736070">
        <w:t>as</w:t>
      </w:r>
      <w:r>
        <w:t xml:space="preserve"> </w:t>
      </w:r>
      <w:r w:rsidR="00012EEE">
        <w:t xml:space="preserve">an </w:t>
      </w:r>
      <w:r>
        <w:t xml:space="preserve">S&amp;Q </w:t>
      </w:r>
      <w:r w:rsidR="00736070">
        <w:t>Service</w:t>
      </w:r>
      <w:r>
        <w:t>.</w:t>
      </w:r>
      <w:bookmarkStart w:id="54" w:name="_Ref46539933"/>
    </w:p>
    <w:p w14:paraId="088C028A" w14:textId="77777777" w:rsidR="007714D8" w:rsidRDefault="007714D8" w:rsidP="00B73F60">
      <w:pPr>
        <w:pStyle w:val="SOWTL4-ASDEFCON"/>
      </w:pPr>
      <w:r>
        <w:t xml:space="preserve">If the </w:t>
      </w:r>
      <w:r w:rsidR="006235A5">
        <w:t>C</w:t>
      </w:r>
      <w:r>
        <w:t xml:space="preserve">annibalisation requirement arises due to a Contractor shortfall, the Contractor shall undertake the </w:t>
      </w:r>
      <w:r w:rsidR="006235A5">
        <w:t>C</w:t>
      </w:r>
      <w:r>
        <w:t>annibalisation at no additional cost to the Commonwealth.</w:t>
      </w:r>
      <w:bookmarkEnd w:id="54"/>
    </w:p>
    <w:p w14:paraId="7E4A18C2" w14:textId="7E2314E3" w:rsidR="00511B98" w:rsidRPr="00135133" w:rsidRDefault="00511B98" w:rsidP="00F0062F">
      <w:pPr>
        <w:pStyle w:val="NoteToDrafters-ASDEFCON"/>
      </w:pPr>
      <w:bookmarkStart w:id="55" w:name="_Toc20628593"/>
      <w:r w:rsidRPr="00135133">
        <w:t xml:space="preserve">Note to drafters:  The Maintenance Management System in the following </w:t>
      </w:r>
      <w:r w:rsidR="006E2D15">
        <w:t>option</w:t>
      </w:r>
      <w:r w:rsidR="006E2D15" w:rsidRPr="00135133">
        <w:t xml:space="preserve"> </w:t>
      </w:r>
      <w:r w:rsidRPr="00135133">
        <w:t xml:space="preserve">is to be consistent with clause </w:t>
      </w:r>
      <w:r w:rsidRPr="00135133">
        <w:fldChar w:fldCharType="begin"/>
      </w:r>
      <w:r w:rsidRPr="00135133">
        <w:instrText xml:space="preserve"> REF _Ref180916336 \r \h </w:instrText>
      </w:r>
      <w:r w:rsidRPr="00135133">
        <w:fldChar w:fldCharType="separate"/>
      </w:r>
      <w:r w:rsidR="00347182">
        <w:t>6.2.2</w:t>
      </w:r>
      <w:r w:rsidRPr="00135133">
        <w:fldChar w:fldCharType="end"/>
      </w:r>
      <w:r w:rsidR="00364DA9">
        <w:t>,</w:t>
      </w:r>
      <w:r w:rsidRPr="00135133">
        <w:t xml:space="preserve"> </w:t>
      </w:r>
      <w:r w:rsidR="00364DA9" w:rsidRPr="00135133">
        <w:t xml:space="preserve">or </w:t>
      </w:r>
      <w:r w:rsidRPr="00135133">
        <w:t>modified accordingly where a system is not specified (</w:t>
      </w:r>
      <w:r w:rsidR="0022402D">
        <w:t>O</w:t>
      </w:r>
      <w:r w:rsidRPr="00135133">
        <w:t xml:space="preserve">ption B of </w:t>
      </w:r>
      <w:r w:rsidRPr="00135133">
        <w:fldChar w:fldCharType="begin"/>
      </w:r>
      <w:r w:rsidRPr="00135133">
        <w:instrText xml:space="preserve"> REF _Ref180916336 \r \h </w:instrText>
      </w:r>
      <w:r w:rsidRPr="00135133">
        <w:fldChar w:fldCharType="separate"/>
      </w:r>
      <w:r w:rsidR="00347182">
        <w:t>6.2.2</w:t>
      </w:r>
      <w:r w:rsidRPr="00135133">
        <w:fldChar w:fldCharType="end"/>
      </w:r>
      <w:r w:rsidRPr="00135133">
        <w:t>).</w:t>
      </w:r>
      <w:r>
        <w:t xml:space="preserve">  Alternatively, if a different method of notifying the Contractor is to be used, the clause should be modified accordingly.</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F94598" w14:paraId="4771BE04" w14:textId="77777777" w:rsidTr="00F94598">
        <w:tc>
          <w:tcPr>
            <w:tcW w:w="9286" w:type="dxa"/>
            <w:shd w:val="clear" w:color="auto" w:fill="auto"/>
          </w:tcPr>
          <w:p w14:paraId="7BA4C641" w14:textId="77777777" w:rsidR="00F94598" w:rsidRDefault="00F94598" w:rsidP="00F0062F">
            <w:pPr>
              <w:pStyle w:val="ASDEFCONOption"/>
            </w:pPr>
            <w:bookmarkStart w:id="56" w:name="_Ref232504325"/>
            <w:r>
              <w:t>Option:</w:t>
            </w:r>
            <w:r w:rsidR="00395028">
              <w:t xml:space="preserve"> </w:t>
            </w:r>
            <w:r>
              <w:t xml:space="preserve"> For when the Commonwealth is performing Maintenance and Cannibalisation by the Commonwealth could be a requirement during the Contract to maintain system availability.</w:t>
            </w:r>
          </w:p>
          <w:p w14:paraId="7B56AE82" w14:textId="77777777" w:rsidR="00F94598" w:rsidRDefault="00F94598" w:rsidP="00F94598">
            <w:pPr>
              <w:pStyle w:val="SOWTL4-ASDEFCON"/>
            </w:pPr>
            <w:r w:rsidRPr="00135133">
              <w:t xml:space="preserve">The Commonwealth may, at its discretion and without varying the obligations of the Contractor, carry out </w:t>
            </w:r>
            <w:r>
              <w:t>C</w:t>
            </w:r>
            <w:r w:rsidRPr="00135133">
              <w:t xml:space="preserve">annibalisation from time to time to maintain system availability.  The Commonwealth will notify the Contractor of such activities through the </w:t>
            </w:r>
            <w:r w:rsidRPr="00135133">
              <w:fldChar w:fldCharType="begin">
                <w:ffData>
                  <w:name w:val="Text4"/>
                  <w:enabled/>
                  <w:calcOnExit w:val="0"/>
                  <w:textInput>
                    <w:default w:val="[…INSERT NAME OF SYSTEM…]"/>
                  </w:textInput>
                </w:ffData>
              </w:fldChar>
            </w:r>
            <w:r w:rsidRPr="00135133">
              <w:instrText xml:space="preserve"> FORMTEXT </w:instrText>
            </w:r>
            <w:r w:rsidRPr="00135133">
              <w:fldChar w:fldCharType="separate"/>
            </w:r>
            <w:r>
              <w:rPr>
                <w:noProof/>
              </w:rPr>
              <w:t>[…INSERT NAME OF SYSTEM…]</w:t>
            </w:r>
            <w:r w:rsidRPr="00135133">
              <w:fldChar w:fldCharType="end"/>
            </w:r>
            <w:r>
              <w:t>.</w:t>
            </w:r>
          </w:p>
        </w:tc>
      </w:tr>
    </w:tbl>
    <w:p w14:paraId="719384FA" w14:textId="77777777" w:rsidR="007714D8" w:rsidRDefault="007714D8" w:rsidP="00F0062F">
      <w:pPr>
        <w:pStyle w:val="SOWHL3-ASDEFCON"/>
      </w:pPr>
      <w:bookmarkStart w:id="57" w:name="_Ref497392688"/>
      <w:r>
        <w:t>Beyond Economic Repair</w:t>
      </w:r>
      <w:bookmarkEnd w:id="55"/>
      <w:r>
        <w:t xml:space="preserve"> and Beyond Physical Repair</w:t>
      </w:r>
      <w:bookmarkEnd w:id="56"/>
      <w:bookmarkEnd w:id="57"/>
    </w:p>
    <w:p w14:paraId="43616FBE" w14:textId="77777777" w:rsidR="007714D8" w:rsidRDefault="007714D8" w:rsidP="00B73F60">
      <w:pPr>
        <w:pStyle w:val="SOWTL4-ASDEFCON"/>
      </w:pPr>
      <w:r>
        <w:t>The Contractor shall notify the Commonwealth Representative, in writing, of R</w:t>
      </w:r>
      <w:r w:rsidR="007D5E10">
        <w:t xml:space="preserve">epairable </w:t>
      </w:r>
      <w:r>
        <w:t>I</w:t>
      </w:r>
      <w:r w:rsidR="007D5E10">
        <w:t>tem</w:t>
      </w:r>
      <w:r>
        <w:t xml:space="preserve">s that it regards as being either </w:t>
      </w:r>
      <w:r w:rsidR="00D97A96">
        <w:t>Beyond Economic Repair</w:t>
      </w:r>
      <w:r>
        <w:t xml:space="preserve"> or </w:t>
      </w:r>
      <w:r w:rsidR="00684953">
        <w:t>Beyond Physical Repair</w:t>
      </w:r>
      <w:r>
        <w:t>.  Such notices shall include:</w:t>
      </w:r>
    </w:p>
    <w:p w14:paraId="0C08AEDB" w14:textId="77777777" w:rsidR="007714D8" w:rsidRPr="001B6490" w:rsidRDefault="007714D8" w:rsidP="00AD1082">
      <w:pPr>
        <w:pStyle w:val="SOWSubL1-ASDEFCON"/>
      </w:pPr>
      <w:r w:rsidRPr="001B6490">
        <w:t>the rationale for assessing that the R</w:t>
      </w:r>
      <w:r w:rsidR="007D5E10" w:rsidRPr="001B6490">
        <w:t xml:space="preserve">epairable </w:t>
      </w:r>
      <w:r w:rsidRPr="001B6490">
        <w:t>I</w:t>
      </w:r>
      <w:r w:rsidR="007D5E10" w:rsidRPr="001B6490">
        <w:t>tem</w:t>
      </w:r>
      <w:r w:rsidRPr="001B6490">
        <w:t xml:space="preserve"> is either </w:t>
      </w:r>
      <w:r w:rsidR="00D97A96">
        <w:t>Beyond Economic Repair</w:t>
      </w:r>
      <w:r w:rsidRPr="001B6490">
        <w:t xml:space="preserve"> or </w:t>
      </w:r>
      <w:r w:rsidR="00684953">
        <w:t>Beyond Physical Repair</w:t>
      </w:r>
      <w:r w:rsidRPr="001B6490">
        <w:t>;</w:t>
      </w:r>
    </w:p>
    <w:p w14:paraId="4428D170" w14:textId="77777777" w:rsidR="007714D8" w:rsidRPr="001B6490" w:rsidRDefault="007714D8" w:rsidP="00B73F60">
      <w:pPr>
        <w:pStyle w:val="SOWSubL1-ASDEFCON"/>
      </w:pPr>
      <w:r w:rsidRPr="001B6490">
        <w:t xml:space="preserve">for </w:t>
      </w:r>
      <w:r w:rsidR="00ED7D7D">
        <w:t>Repairable I</w:t>
      </w:r>
      <w:r w:rsidRPr="001B6490">
        <w:t xml:space="preserve">tems assessed as </w:t>
      </w:r>
      <w:r w:rsidR="00D97A96">
        <w:t>Beyond Economic Repair</w:t>
      </w:r>
      <w:r w:rsidRPr="001B6490">
        <w:t>, a comparison of repair and replacement costs;</w:t>
      </w:r>
    </w:p>
    <w:p w14:paraId="6CF79345" w14:textId="77777777" w:rsidR="007714D8" w:rsidRPr="001B6490" w:rsidRDefault="007714D8" w:rsidP="00B73F60">
      <w:pPr>
        <w:pStyle w:val="SOWSubL1-ASDEFCON"/>
      </w:pPr>
      <w:r w:rsidRPr="001B6490">
        <w:t>risks associated with repairing the R</w:t>
      </w:r>
      <w:r w:rsidR="007D5E10" w:rsidRPr="001B6490">
        <w:t xml:space="preserve">epairable </w:t>
      </w:r>
      <w:r w:rsidRPr="001B6490">
        <w:t>I</w:t>
      </w:r>
      <w:r w:rsidR="007D5E10" w:rsidRPr="001B6490">
        <w:t>tem</w:t>
      </w:r>
      <w:r w:rsidRPr="001B6490">
        <w:t xml:space="preserve"> (such as non-availability of components);</w:t>
      </w:r>
    </w:p>
    <w:p w14:paraId="70D9B93F" w14:textId="77777777" w:rsidR="007714D8" w:rsidRPr="001B6490" w:rsidRDefault="007714D8" w:rsidP="00B73F60">
      <w:pPr>
        <w:pStyle w:val="SOWSubL1-ASDEFCON"/>
      </w:pPr>
      <w:r w:rsidRPr="001B6490">
        <w:t>risks associated with not repairing the R</w:t>
      </w:r>
      <w:r w:rsidR="007D5E10" w:rsidRPr="001B6490">
        <w:t xml:space="preserve">epairable </w:t>
      </w:r>
      <w:r w:rsidRPr="001B6490">
        <w:t>I</w:t>
      </w:r>
      <w:r w:rsidR="007D5E10" w:rsidRPr="001B6490">
        <w:t>tem</w:t>
      </w:r>
      <w:r w:rsidRPr="001B6490">
        <w:t xml:space="preserve"> (such as insufficient spares quantities for life of type); and</w:t>
      </w:r>
    </w:p>
    <w:p w14:paraId="6BA49767" w14:textId="77777777" w:rsidR="007714D8" w:rsidRPr="001B6490" w:rsidRDefault="007714D8" w:rsidP="00B73F60">
      <w:pPr>
        <w:pStyle w:val="SOWSubL1-ASDEFCON"/>
      </w:pPr>
      <w:proofErr w:type="gramStart"/>
      <w:r w:rsidRPr="001B6490">
        <w:t>a</w:t>
      </w:r>
      <w:proofErr w:type="gramEnd"/>
      <w:r w:rsidRPr="001B6490">
        <w:t xml:space="preserve"> recommended course of action.</w:t>
      </w:r>
    </w:p>
    <w:p w14:paraId="24512B74" w14:textId="5A0E2981" w:rsidR="007714D8" w:rsidRDefault="007714D8" w:rsidP="00B73F60">
      <w:pPr>
        <w:pStyle w:val="SOWTL4-ASDEFCON"/>
      </w:pPr>
      <w:r>
        <w:t>All Commonwealth-owned R</w:t>
      </w:r>
      <w:bookmarkStart w:id="58" w:name="OLE_LINK3"/>
      <w:r w:rsidR="007D5E10">
        <w:t>epairable</w:t>
      </w:r>
      <w:bookmarkEnd w:id="58"/>
      <w:r w:rsidR="007D5E10">
        <w:t xml:space="preserve"> </w:t>
      </w:r>
      <w:r>
        <w:t>I</w:t>
      </w:r>
      <w:r w:rsidR="007D5E10">
        <w:t>tem</w:t>
      </w:r>
      <w:r>
        <w:t xml:space="preserve">s, which are assessed as either </w:t>
      </w:r>
      <w:r w:rsidR="00D97A96">
        <w:t>Beyond Economic Repair</w:t>
      </w:r>
      <w:r>
        <w:t xml:space="preserve"> or </w:t>
      </w:r>
      <w:r w:rsidR="00684953">
        <w:t>Beyond Physical Repair</w:t>
      </w:r>
      <w:r>
        <w:t xml:space="preserve">, shall remain </w:t>
      </w:r>
      <w:r w:rsidR="00BA2B92">
        <w:t xml:space="preserve">the property of the </w:t>
      </w:r>
      <w:r>
        <w:t>Commonwealth.</w:t>
      </w:r>
    </w:p>
    <w:p w14:paraId="58FCBD4F" w14:textId="259132E9" w:rsidR="007714D8" w:rsidRDefault="007714D8" w:rsidP="00B73F60">
      <w:pPr>
        <w:pStyle w:val="SOWTL4-ASDEFCON"/>
      </w:pPr>
      <w:bookmarkStart w:id="59" w:name="_Ref46139985"/>
      <w:r>
        <w:t xml:space="preserve">The Commonwealth Representative shall advise the Contractor within </w:t>
      </w:r>
      <w:r w:rsidR="00363506">
        <w:t xml:space="preserve">15 </w:t>
      </w:r>
      <w:r>
        <w:t>Working Days of receipt of the notice, or such other time as agreed between the parties, of whether it requires that the Contractor:</w:t>
      </w:r>
      <w:bookmarkEnd w:id="59"/>
    </w:p>
    <w:p w14:paraId="72F75411" w14:textId="77777777" w:rsidR="007714D8" w:rsidRPr="001B6490" w:rsidRDefault="007714D8" w:rsidP="0090315A">
      <w:pPr>
        <w:pStyle w:val="SOWSubL1-ASDEFCON"/>
      </w:pPr>
      <w:r w:rsidRPr="001B6490">
        <w:t>repair the R</w:t>
      </w:r>
      <w:r w:rsidR="00093EA9" w:rsidRPr="001B6490">
        <w:t xml:space="preserve">epairable </w:t>
      </w:r>
      <w:r w:rsidRPr="001B6490">
        <w:t>I</w:t>
      </w:r>
      <w:r w:rsidR="00093EA9" w:rsidRPr="001B6490">
        <w:t>tem</w:t>
      </w:r>
      <w:r w:rsidRPr="001B6490">
        <w:t>;</w:t>
      </w:r>
    </w:p>
    <w:p w14:paraId="1560FE40" w14:textId="77777777" w:rsidR="007714D8" w:rsidRPr="001B6490" w:rsidRDefault="007714D8" w:rsidP="00B73F60">
      <w:pPr>
        <w:pStyle w:val="SOWSubL1-ASDEFCON"/>
      </w:pPr>
      <w:r w:rsidRPr="001B6490">
        <w:t>disassemble the unserviceable R</w:t>
      </w:r>
      <w:r w:rsidR="00093EA9" w:rsidRPr="001B6490">
        <w:t xml:space="preserve">epairable </w:t>
      </w:r>
      <w:r w:rsidRPr="001B6490">
        <w:t>I</w:t>
      </w:r>
      <w:r w:rsidR="00522448" w:rsidRPr="001B6490">
        <w:t>tem</w:t>
      </w:r>
      <w:r w:rsidRPr="001B6490">
        <w:t xml:space="preserve"> to recover components;</w:t>
      </w:r>
    </w:p>
    <w:p w14:paraId="45068A48" w14:textId="77777777" w:rsidR="007714D8" w:rsidRPr="001B6490" w:rsidRDefault="007714D8" w:rsidP="00B73F60">
      <w:pPr>
        <w:pStyle w:val="SOWSubL1-ASDEFCON"/>
      </w:pPr>
      <w:bookmarkStart w:id="60" w:name="_Ref46139976"/>
      <w:r w:rsidRPr="001B6490">
        <w:t>dispose of the unserviceable R</w:t>
      </w:r>
      <w:r w:rsidR="00093EA9" w:rsidRPr="001B6490">
        <w:t xml:space="preserve">epairable </w:t>
      </w:r>
      <w:r w:rsidRPr="001B6490">
        <w:t>I</w:t>
      </w:r>
      <w:r w:rsidR="00093EA9" w:rsidRPr="001B6490">
        <w:t>tem</w:t>
      </w:r>
      <w:r w:rsidRPr="001B6490">
        <w:t xml:space="preserve"> in accordance with the provisions of DSD-SUP-SERV; or</w:t>
      </w:r>
      <w:bookmarkEnd w:id="60"/>
    </w:p>
    <w:p w14:paraId="26F3CC5E" w14:textId="77777777" w:rsidR="007714D8" w:rsidRPr="001B6490" w:rsidRDefault="007714D8" w:rsidP="00B73F60">
      <w:pPr>
        <w:pStyle w:val="SOWSubL1-ASDEFCON"/>
      </w:pPr>
      <w:proofErr w:type="gramStart"/>
      <w:r w:rsidRPr="001B6490">
        <w:t>hold</w:t>
      </w:r>
      <w:proofErr w:type="gramEnd"/>
      <w:r w:rsidRPr="001B6490">
        <w:t xml:space="preserve"> the R</w:t>
      </w:r>
      <w:r w:rsidR="00093EA9" w:rsidRPr="001B6490">
        <w:t xml:space="preserve">epairable </w:t>
      </w:r>
      <w:r w:rsidRPr="001B6490">
        <w:t>I</w:t>
      </w:r>
      <w:r w:rsidR="00093EA9" w:rsidRPr="001B6490">
        <w:t>tem</w:t>
      </w:r>
      <w:r w:rsidRPr="001B6490">
        <w:t xml:space="preserve"> pending further investigation.</w:t>
      </w:r>
    </w:p>
    <w:p w14:paraId="71F3EE50" w14:textId="77777777" w:rsidR="00D451B9" w:rsidRPr="00D451B9" w:rsidRDefault="00D451B9" w:rsidP="00B73F60">
      <w:pPr>
        <w:pStyle w:val="SOWTL4-ASDEFCON"/>
      </w:pPr>
      <w:r>
        <w:t xml:space="preserve">The Contractor shall comply with the Commonwealth Representative’s determination at </w:t>
      </w:r>
      <w:r w:rsidR="00AB6F05">
        <w:t xml:space="preserve">clause </w:t>
      </w:r>
      <w:r>
        <w:fldChar w:fldCharType="begin"/>
      </w:r>
      <w:r>
        <w:instrText xml:space="preserve"> REF _Ref46139985 \r \h </w:instrText>
      </w:r>
      <w:r>
        <w:fldChar w:fldCharType="separate"/>
      </w:r>
      <w:r w:rsidR="00347182">
        <w:t>6.2.6.3</w:t>
      </w:r>
      <w:r>
        <w:fldChar w:fldCharType="end"/>
      </w:r>
      <w:r>
        <w:t xml:space="preserve"> within </w:t>
      </w:r>
      <w:r w:rsidR="00522448">
        <w:t>the</w:t>
      </w:r>
      <w:r>
        <w:t xml:space="preserve"> time period stipulated by the Commonwealth Representative.</w:t>
      </w:r>
    </w:p>
    <w:p w14:paraId="360A6DCC" w14:textId="77777777" w:rsidR="007714D8" w:rsidRDefault="007714D8" w:rsidP="00F0062F">
      <w:pPr>
        <w:pStyle w:val="SOWHL3-ASDEFCON"/>
      </w:pPr>
      <w:bookmarkStart w:id="61" w:name="_Ref232504341"/>
      <w:bookmarkStart w:id="62" w:name="_Toc20628594"/>
      <w:r>
        <w:t>Maintenance Investigations</w:t>
      </w:r>
      <w:bookmarkEnd w:id="61"/>
    </w:p>
    <w:p w14:paraId="4922F2F7" w14:textId="5720308E" w:rsidR="007714D8" w:rsidRDefault="007714D8" w:rsidP="00B73F60">
      <w:pPr>
        <w:pStyle w:val="SOWTL4-ASDEFCON"/>
      </w:pPr>
      <w:bookmarkStart w:id="63" w:name="_Ref46223907"/>
      <w:r>
        <w:t>The Contractor shall investigate and report on any Defects in Non</w:t>
      </w:r>
      <w:r>
        <w:noBreakHyphen/>
        <w:t>R</w:t>
      </w:r>
      <w:r w:rsidR="007D5E10">
        <w:t xml:space="preserve">epairable </w:t>
      </w:r>
      <w:r>
        <w:t>I</w:t>
      </w:r>
      <w:r w:rsidR="007D5E10">
        <w:t>tem</w:t>
      </w:r>
      <w:r>
        <w:t xml:space="preserve">s and any of the </w:t>
      </w:r>
      <w:r w:rsidR="001F599F">
        <w:t xml:space="preserve">Products </w:t>
      </w:r>
      <w:r>
        <w:t xml:space="preserve">specified in clause </w:t>
      </w:r>
      <w:r>
        <w:fldChar w:fldCharType="begin"/>
      </w:r>
      <w:r>
        <w:instrText xml:space="preserve"> REF _Ref46226160 \r \h  \* MERGEFORMAT </w:instrText>
      </w:r>
      <w:r>
        <w:fldChar w:fldCharType="separate"/>
      </w:r>
      <w:r w:rsidR="00347182">
        <w:t>6.1.1.1</w:t>
      </w:r>
      <w:r>
        <w:fldChar w:fldCharType="end"/>
      </w:r>
      <w:r>
        <w:t xml:space="preserve">, which are identified during </w:t>
      </w:r>
      <w:r w:rsidR="00AA7C9D">
        <w:t xml:space="preserve">system operation </w:t>
      </w:r>
      <w:r w:rsidR="003F4E76">
        <w:t>(</w:t>
      </w:r>
      <w:proofErr w:type="spellStart"/>
      <w:r w:rsidR="003F4E76">
        <w:t>eg</w:t>
      </w:r>
      <w:proofErr w:type="spellEnd"/>
      <w:r w:rsidR="003F4E76">
        <w:t>, operator’s</w:t>
      </w:r>
      <w:r w:rsidR="00AA7C9D">
        <w:t xml:space="preserve"> occurrence report)</w:t>
      </w:r>
      <w:r w:rsidR="003F4E76">
        <w:t xml:space="preserve"> </w:t>
      </w:r>
      <w:r w:rsidR="00AA7C9D">
        <w:t xml:space="preserve">or </w:t>
      </w:r>
      <w:r>
        <w:t xml:space="preserve">Contractor-performed or Commonwealth-performed Maintenance, in accordance with the Approved </w:t>
      </w:r>
      <w:r w:rsidR="00CD1704">
        <w:fldChar w:fldCharType="begin">
          <w:ffData>
            <w:name w:val=""/>
            <w:enabled/>
            <w:calcOnExit w:val="0"/>
            <w:textInput>
              <w:default w:val="[…INSERT 'MMP' OR 'SSMP'…]"/>
            </w:textInput>
          </w:ffData>
        </w:fldChar>
      </w:r>
      <w:r w:rsidR="00CD1704">
        <w:instrText xml:space="preserve"> FORMTEXT </w:instrText>
      </w:r>
      <w:r w:rsidR="00CD1704">
        <w:fldChar w:fldCharType="separate"/>
      </w:r>
      <w:r w:rsidR="00CD1704">
        <w:rPr>
          <w:noProof/>
        </w:rPr>
        <w:t>[…INSERT 'MMP' OR 'SSMP'…]</w:t>
      </w:r>
      <w:r w:rsidR="00CD1704">
        <w:fldChar w:fldCharType="end"/>
      </w:r>
      <w:r w:rsidR="00B50C1C">
        <w:t xml:space="preserve"> and </w:t>
      </w:r>
      <w:r w:rsidR="009836DD">
        <w:fldChar w:fldCharType="begin">
          <w:ffData>
            <w:name w:val=""/>
            <w:enabled/>
            <w:calcOnExit w:val="0"/>
            <w:textInput>
              <w:default w:val="[…INSERT INSTRUCTION / PROCEDURE OR ASSURANCE REQUIRMENT…]"/>
            </w:textInput>
          </w:ffData>
        </w:fldChar>
      </w:r>
      <w:r w:rsidR="009836DD">
        <w:instrText xml:space="preserve"> FORMTEXT </w:instrText>
      </w:r>
      <w:r w:rsidR="009836DD">
        <w:fldChar w:fldCharType="separate"/>
      </w:r>
      <w:r w:rsidR="009836DD">
        <w:rPr>
          <w:noProof/>
        </w:rPr>
        <w:t>[…INSERT INSTRUCTION / PROCEDURE OR ASSURANCE REQUIRMENT…]</w:t>
      </w:r>
      <w:r w:rsidR="009836DD">
        <w:fldChar w:fldCharType="end"/>
      </w:r>
      <w:r>
        <w:t>.</w:t>
      </w:r>
      <w:bookmarkEnd w:id="63"/>
    </w:p>
    <w:p w14:paraId="5CCFCEFC" w14:textId="77777777" w:rsidR="007714D8" w:rsidRDefault="007714D8" w:rsidP="00B73F60">
      <w:pPr>
        <w:pStyle w:val="SOWTL4-ASDEFCON"/>
      </w:pPr>
      <w:r>
        <w:t xml:space="preserve">The Contractor’s investigation of Defects pursuant to clause </w:t>
      </w:r>
      <w:r>
        <w:fldChar w:fldCharType="begin"/>
      </w:r>
      <w:r>
        <w:instrText xml:space="preserve"> REF _Ref46223907 \r \h  \* MERGEFORMAT </w:instrText>
      </w:r>
      <w:r>
        <w:fldChar w:fldCharType="separate"/>
      </w:r>
      <w:r w:rsidR="00347182">
        <w:t>6.2.7.1</w:t>
      </w:r>
      <w:r>
        <w:fldChar w:fldCharType="end"/>
      </w:r>
      <w:r>
        <w:t xml:space="preserve"> shall determine:</w:t>
      </w:r>
    </w:p>
    <w:p w14:paraId="2B4490E9" w14:textId="77777777" w:rsidR="007714D8" w:rsidRPr="001B6490" w:rsidRDefault="007714D8" w:rsidP="0090315A">
      <w:pPr>
        <w:pStyle w:val="SOWSubL1-ASDEFCON"/>
      </w:pPr>
      <w:r w:rsidRPr="001B6490">
        <w:t>the nature of the Defect;</w:t>
      </w:r>
    </w:p>
    <w:p w14:paraId="0077FBB0" w14:textId="77777777" w:rsidR="007714D8" w:rsidRPr="001B6490" w:rsidRDefault="007714D8" w:rsidP="00B73F60">
      <w:pPr>
        <w:pStyle w:val="SOWSubL1-ASDEFCON"/>
      </w:pPr>
      <w:r w:rsidRPr="001B6490">
        <w:t>likely causes;</w:t>
      </w:r>
    </w:p>
    <w:p w14:paraId="15FF3587" w14:textId="77777777" w:rsidR="007714D8" w:rsidRPr="001B6490" w:rsidRDefault="007714D8" w:rsidP="00B73F60">
      <w:pPr>
        <w:pStyle w:val="SOWSubL1-ASDEFCON"/>
      </w:pPr>
      <w:r w:rsidRPr="001B6490">
        <w:t>safety, mission or other implications likely to result from the Defect; and</w:t>
      </w:r>
    </w:p>
    <w:p w14:paraId="7AB5446C" w14:textId="77777777" w:rsidR="007714D8" w:rsidRPr="001B6490" w:rsidRDefault="007714D8" w:rsidP="00B73F60">
      <w:pPr>
        <w:pStyle w:val="SOWSubL1-ASDEFCON"/>
      </w:pPr>
      <w:proofErr w:type="gramStart"/>
      <w:r w:rsidRPr="001B6490">
        <w:t>the</w:t>
      </w:r>
      <w:proofErr w:type="gramEnd"/>
      <w:r w:rsidRPr="001B6490">
        <w:t xml:space="preserve"> need for further engineering investigation.</w:t>
      </w:r>
    </w:p>
    <w:p w14:paraId="170EDA69" w14:textId="0F8B710E" w:rsidR="007714D8" w:rsidRDefault="0092697C" w:rsidP="00B73F60">
      <w:pPr>
        <w:pStyle w:val="SOWTL4-ASDEFCON"/>
      </w:pPr>
      <w:r>
        <w:t>Without limiting clause 12.4 of the SOW</w:t>
      </w:r>
      <w:r w:rsidR="00253584">
        <w:t>, i</w:t>
      </w:r>
      <w:r w:rsidR="007714D8">
        <w:t xml:space="preserve">f Defects identified during </w:t>
      </w:r>
      <w:r w:rsidR="00BA2B92">
        <w:t xml:space="preserve">the conduct of </w:t>
      </w:r>
      <w:r w:rsidR="007714D8">
        <w:t xml:space="preserve">Maintenance </w:t>
      </w:r>
      <w:r w:rsidR="007A6292">
        <w:t xml:space="preserve">Services </w:t>
      </w:r>
      <w:r w:rsidR="007714D8">
        <w:t>have safety implications for</w:t>
      </w:r>
      <w:r w:rsidR="00522448">
        <w:t xml:space="preserve"> either</w:t>
      </w:r>
      <w:r w:rsidR="007714D8">
        <w:t xml:space="preserve"> Commonwealth </w:t>
      </w:r>
      <w:r w:rsidR="0055444E">
        <w:t>P</w:t>
      </w:r>
      <w:r w:rsidR="00540179">
        <w:t>ersonnel or other persons,</w:t>
      </w:r>
      <w:r w:rsidR="007714D8">
        <w:t xml:space="preserve"> the Contractor shall immediately inform the Commonwealth Representative of the nature of the Defect and whether or not the safety implications apply to other in-service systems or equipment.</w:t>
      </w:r>
    </w:p>
    <w:p w14:paraId="2FDDB10F" w14:textId="091CE288" w:rsidR="00253584" w:rsidRDefault="007714D8" w:rsidP="00B73F60">
      <w:pPr>
        <w:pStyle w:val="SOWTL4-ASDEFCON"/>
      </w:pPr>
      <w:r>
        <w:t xml:space="preserve">The Contractor shall investigate and </w:t>
      </w:r>
      <w:r w:rsidR="00C82F4C">
        <w:t>immediately</w:t>
      </w:r>
      <w:r w:rsidR="00253584">
        <w:t xml:space="preserve"> </w:t>
      </w:r>
      <w:r>
        <w:t xml:space="preserve">report on any Maintenance Incidents that occur during </w:t>
      </w:r>
      <w:r w:rsidR="00BA2B92">
        <w:t xml:space="preserve">the conduct of </w:t>
      </w:r>
      <w:r>
        <w:t>Maintenance</w:t>
      </w:r>
      <w:r w:rsidR="007A6292">
        <w:t xml:space="preserve"> Services</w:t>
      </w:r>
      <w:r>
        <w:t>, where these Maintenance Incidents have implications for Commonwealth-performed Maintenance</w:t>
      </w:r>
      <w:r w:rsidR="00BF58C5">
        <w:t>, including</w:t>
      </w:r>
      <w:r w:rsidR="00253584">
        <w:t xml:space="preserve"> incidents that have resulted in, or have the potential to result in:</w:t>
      </w:r>
    </w:p>
    <w:p w14:paraId="66DE47CA" w14:textId="36862120" w:rsidR="00253584" w:rsidRPr="002E3CFB" w:rsidRDefault="00253584" w:rsidP="0090315A">
      <w:pPr>
        <w:pStyle w:val="SOWSubL1-ASDEFCON"/>
      </w:pPr>
      <w:r w:rsidRPr="002E3CFB">
        <w:t xml:space="preserve">subject to </w:t>
      </w:r>
      <w:r w:rsidR="00BF58C5" w:rsidRPr="002E3CFB">
        <w:t>SOW</w:t>
      </w:r>
      <w:r w:rsidRPr="002E3CFB">
        <w:t xml:space="preserve"> </w:t>
      </w:r>
      <w:r w:rsidR="00BF58C5" w:rsidRPr="002E3CFB">
        <w:t>clause 12.4</w:t>
      </w:r>
      <w:r w:rsidRPr="002E3CFB">
        <w:t xml:space="preserve">, injury to </w:t>
      </w:r>
      <w:r w:rsidR="0067462D" w:rsidRPr="002E3CFB">
        <w:t xml:space="preserve">Commonwealth </w:t>
      </w:r>
      <w:r w:rsidR="0055444E">
        <w:t>P</w:t>
      </w:r>
      <w:r w:rsidR="0067462D" w:rsidRPr="002E3CFB">
        <w:t>ersonnel or other persons</w:t>
      </w:r>
      <w:r w:rsidRPr="002E3CFB">
        <w:t>;</w:t>
      </w:r>
    </w:p>
    <w:p w14:paraId="78750B30" w14:textId="77777777" w:rsidR="00253584" w:rsidRDefault="00253584" w:rsidP="00B73F60">
      <w:pPr>
        <w:pStyle w:val="SOWSubL1-ASDEFCON"/>
      </w:pPr>
      <w:r>
        <w:t xml:space="preserve">damage to equipment or </w:t>
      </w:r>
      <w:r w:rsidR="00812303">
        <w:t>F</w:t>
      </w:r>
      <w:r>
        <w:t>acilities or both;</w:t>
      </w:r>
    </w:p>
    <w:p w14:paraId="3D3B257A" w14:textId="77777777" w:rsidR="00C82F4C" w:rsidRDefault="00253584" w:rsidP="00B73F60">
      <w:pPr>
        <w:pStyle w:val="SOWSubL1-ASDEFCON"/>
      </w:pPr>
      <w:r>
        <w:t>a premature Failure of equipment, which is not immediately attributable to a material Defect; or</w:t>
      </w:r>
    </w:p>
    <w:p w14:paraId="211988AC" w14:textId="006E49F0" w:rsidR="007714D8" w:rsidRDefault="00253584" w:rsidP="00B73F60">
      <w:pPr>
        <w:pStyle w:val="SOWSubL1-ASDEFCON"/>
      </w:pPr>
      <w:proofErr w:type="gramStart"/>
      <w:r>
        <w:t>some</w:t>
      </w:r>
      <w:proofErr w:type="gramEnd"/>
      <w:r>
        <w:t xml:space="preserve"> combination of </w:t>
      </w:r>
      <w:r w:rsidR="001B3AC8">
        <w:t>sub</w:t>
      </w:r>
      <w:r>
        <w:t>clauses a to c above</w:t>
      </w:r>
      <w:r w:rsidR="007714D8">
        <w:t>.</w:t>
      </w:r>
    </w:p>
    <w:p w14:paraId="6B9CEFAB" w14:textId="77777777" w:rsidR="007714D8" w:rsidRDefault="007714D8" w:rsidP="00B73F60">
      <w:pPr>
        <w:pStyle w:val="SOWTL4-ASDEFCON"/>
      </w:pPr>
      <w:bookmarkStart w:id="64" w:name="_Ref46225005"/>
      <w:r>
        <w:t>The Contractor shall undertake Maintenance research as required and defined by the Commonwealth Representative, including:</w:t>
      </w:r>
      <w:bookmarkEnd w:id="64"/>
    </w:p>
    <w:p w14:paraId="7EA3745E" w14:textId="77777777" w:rsidR="007714D8" w:rsidRPr="001B6490" w:rsidRDefault="007714D8" w:rsidP="0090315A">
      <w:pPr>
        <w:pStyle w:val="SOWSubL1-ASDEFCON"/>
      </w:pPr>
      <w:r w:rsidRPr="001B6490">
        <w:t>reviewing Maintenance procedures;</w:t>
      </w:r>
    </w:p>
    <w:p w14:paraId="5FB44716" w14:textId="77777777" w:rsidR="007714D8" w:rsidRPr="001B6490" w:rsidRDefault="007714D8" w:rsidP="00B73F60">
      <w:pPr>
        <w:pStyle w:val="SOWSubL1-ASDEFCON"/>
      </w:pPr>
      <w:r w:rsidRPr="001B6490">
        <w:t>trial</w:t>
      </w:r>
      <w:r w:rsidR="00B021AB">
        <w:t>l</w:t>
      </w:r>
      <w:r w:rsidRPr="001B6490">
        <w:t>ing new fault finding methods; or</w:t>
      </w:r>
    </w:p>
    <w:p w14:paraId="22180A75" w14:textId="77777777" w:rsidR="007714D8" w:rsidRPr="001B6490" w:rsidRDefault="007714D8" w:rsidP="00B73F60">
      <w:pPr>
        <w:pStyle w:val="SOWSubL1-ASDEFCON"/>
      </w:pPr>
      <w:proofErr w:type="gramStart"/>
      <w:r w:rsidRPr="001B6490">
        <w:t>other</w:t>
      </w:r>
      <w:proofErr w:type="gramEnd"/>
      <w:r w:rsidRPr="001B6490">
        <w:t xml:space="preserve"> research as required by the Commonwealth Representative.</w:t>
      </w:r>
    </w:p>
    <w:p w14:paraId="716A5BB7" w14:textId="4E8AF7A7" w:rsidR="007714D8" w:rsidRPr="00B82B60" w:rsidRDefault="00AB6F05" w:rsidP="00D42204">
      <w:pPr>
        <w:pStyle w:val="SOWTL4-ASDEFCON"/>
      </w:pPr>
      <w:r>
        <w:t xml:space="preserve">Except where the Maintenance research under clause </w:t>
      </w:r>
      <w:r>
        <w:fldChar w:fldCharType="begin"/>
      </w:r>
      <w:r>
        <w:instrText xml:space="preserve"> REF _Ref46225005 \r \h  \* MERGEFORMAT </w:instrText>
      </w:r>
      <w:r>
        <w:fldChar w:fldCharType="separate"/>
      </w:r>
      <w:r w:rsidR="00347182">
        <w:t>6.2.7.5</w:t>
      </w:r>
      <w:r>
        <w:fldChar w:fldCharType="end"/>
      </w:r>
      <w:r>
        <w:t xml:space="preserve"> is required to satisfy a</w:t>
      </w:r>
      <w:r w:rsidR="001E61E5">
        <w:t>n</w:t>
      </w:r>
      <w:r>
        <w:t xml:space="preserve"> </w:t>
      </w:r>
      <w:r w:rsidR="001E61E5">
        <w:t xml:space="preserve">ADF </w:t>
      </w:r>
      <w:r w:rsidR="00ED5472">
        <w:t>r</w:t>
      </w:r>
      <w:r>
        <w:t xml:space="preserve">egulatory </w:t>
      </w:r>
      <w:r w:rsidR="001E61E5">
        <w:t xml:space="preserve">/ </w:t>
      </w:r>
      <w:r w:rsidR="00ED5472">
        <w:t>a</w:t>
      </w:r>
      <w:r w:rsidR="001E61E5">
        <w:t xml:space="preserve">ssurance </w:t>
      </w:r>
      <w:r w:rsidR="00ED5472">
        <w:t>f</w:t>
      </w:r>
      <w:r>
        <w:t>ramework requirement and/or to address a safety issue, t</w:t>
      </w:r>
      <w:r w:rsidR="007714D8">
        <w:t xml:space="preserve">he Contractor shall </w:t>
      </w:r>
      <w:r>
        <w:t xml:space="preserve">undertake the required </w:t>
      </w:r>
      <w:r w:rsidR="007714D8">
        <w:t xml:space="preserve">Maintenance research </w:t>
      </w:r>
      <w:r w:rsidR="00736070">
        <w:t>as</w:t>
      </w:r>
      <w:r w:rsidR="007714D8">
        <w:t xml:space="preserve"> </w:t>
      </w:r>
      <w:r w:rsidR="00983969">
        <w:t xml:space="preserve">an </w:t>
      </w:r>
      <w:r w:rsidR="007714D8">
        <w:t xml:space="preserve">S&amp;Q </w:t>
      </w:r>
      <w:r w:rsidR="00736070">
        <w:t>Service</w:t>
      </w:r>
      <w:r w:rsidR="007714D8">
        <w:t>.</w:t>
      </w:r>
      <w:bookmarkEnd w:id="62"/>
    </w:p>
    <w:sectPr w:rsidR="007714D8" w:rsidRPr="00B82B60" w:rsidSect="00A7277A">
      <w:headerReference w:type="default" r:id="rId11"/>
      <w:footerReference w:type="default" r:id="rId12"/>
      <w:pgSz w:w="11906" w:h="16838" w:code="9"/>
      <w:pgMar w:top="1418" w:right="1418" w:bottom="1418" w:left="1418" w:header="567"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7286C8" w14:textId="77777777" w:rsidR="003C10B3" w:rsidRDefault="003C10B3">
      <w:r>
        <w:separator/>
      </w:r>
    </w:p>
  </w:endnote>
  <w:endnote w:type="continuationSeparator" w:id="0">
    <w:p w14:paraId="1B441868" w14:textId="77777777" w:rsidR="003C10B3" w:rsidRDefault="003C1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C19529" w14:textId="77777777" w:rsidR="003C10B3" w:rsidRDefault="003C10B3">
    <w:pPr>
      <w:framePr w:wrap="around" w:vAnchor="text" w:hAnchor="margin" w:xAlign="right" w:y="1"/>
    </w:pPr>
    <w:r>
      <w:fldChar w:fldCharType="begin"/>
    </w:r>
    <w:r>
      <w:instrText xml:space="preserve">PAGE  </w:instrText>
    </w:r>
    <w:r>
      <w:fldChar w:fldCharType="separate"/>
    </w:r>
    <w:r>
      <w:rPr>
        <w:noProof/>
      </w:rPr>
      <w:t>i</w:t>
    </w:r>
    <w:r>
      <w:fldChar w:fldCharType="end"/>
    </w:r>
  </w:p>
  <w:p w14:paraId="3183FCAB" w14:textId="77777777" w:rsidR="003C10B3" w:rsidRDefault="003C10B3">
    <w:pP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3C10B3" w14:paraId="0D6D227F" w14:textId="77777777" w:rsidTr="00A7277A">
      <w:tc>
        <w:tcPr>
          <w:tcW w:w="2500" w:type="pct"/>
        </w:tcPr>
        <w:p w14:paraId="0289AEA8" w14:textId="77777777" w:rsidR="003C10B3" w:rsidRDefault="003C10B3" w:rsidP="00F84B5B">
          <w:pPr>
            <w:pStyle w:val="ASDEFCONHeaderFooterLeft"/>
          </w:pPr>
          <w:r>
            <w:fldChar w:fldCharType="begin"/>
          </w:r>
          <w:r>
            <w:instrText xml:space="preserve"> DOCPROPERTY Footer_Left </w:instrText>
          </w:r>
          <w:r>
            <w:fldChar w:fldCharType="end"/>
          </w:r>
        </w:p>
      </w:tc>
      <w:tc>
        <w:tcPr>
          <w:tcW w:w="2500" w:type="pct"/>
        </w:tcPr>
        <w:p w14:paraId="76FE1B60" w14:textId="6B5D7082" w:rsidR="003C10B3" w:rsidRPr="00A7277A" w:rsidRDefault="003C10B3" w:rsidP="00A7277A">
          <w:pPr>
            <w:pStyle w:val="ASDEFCONHeaderFooterRight"/>
            <w:rPr>
              <w:szCs w:val="16"/>
            </w:rPr>
          </w:pPr>
          <w:r w:rsidRPr="00A7277A">
            <w:rPr>
              <w:color w:val="auto"/>
              <w:szCs w:val="16"/>
            </w:rPr>
            <w:fldChar w:fldCharType="begin"/>
          </w:r>
          <w:r w:rsidRPr="00A7277A">
            <w:rPr>
              <w:color w:val="auto"/>
              <w:szCs w:val="16"/>
            </w:rPr>
            <w:instrText xml:space="preserve"> PAGE </w:instrText>
          </w:r>
          <w:r w:rsidRPr="00A7277A">
            <w:rPr>
              <w:color w:val="auto"/>
              <w:szCs w:val="16"/>
            </w:rPr>
            <w:fldChar w:fldCharType="separate"/>
          </w:r>
          <w:r w:rsidR="00EA1BF6">
            <w:rPr>
              <w:noProof/>
              <w:color w:val="auto"/>
              <w:szCs w:val="16"/>
            </w:rPr>
            <w:t>vii</w:t>
          </w:r>
          <w:r w:rsidRPr="00A7277A">
            <w:rPr>
              <w:color w:val="auto"/>
              <w:szCs w:val="16"/>
            </w:rPr>
            <w:fldChar w:fldCharType="end"/>
          </w:r>
        </w:p>
      </w:tc>
    </w:tr>
    <w:tr w:rsidR="003C10B3" w14:paraId="29B2119E" w14:textId="77777777" w:rsidTr="00A7277A">
      <w:tc>
        <w:tcPr>
          <w:tcW w:w="5000" w:type="pct"/>
          <w:gridSpan w:val="2"/>
        </w:tcPr>
        <w:p w14:paraId="2ED12CD7" w14:textId="3D4E780B" w:rsidR="003C10B3" w:rsidRDefault="003C10B3" w:rsidP="009F4792">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bl>
  <w:p w14:paraId="2F5AA840" w14:textId="77777777" w:rsidR="003C10B3" w:rsidRPr="00A7277A" w:rsidRDefault="003C10B3" w:rsidP="00A7277A"/>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3C10B3" w14:paraId="33CECFCD" w14:textId="77777777" w:rsidTr="00A7277A">
      <w:tc>
        <w:tcPr>
          <w:tcW w:w="2500" w:type="pct"/>
        </w:tcPr>
        <w:p w14:paraId="664687EA" w14:textId="77777777" w:rsidR="003C10B3" w:rsidRDefault="003C10B3" w:rsidP="00A7277A">
          <w:pPr>
            <w:pStyle w:val="ASDEFCONHeaderFooterLeft"/>
          </w:pPr>
          <w:r>
            <w:fldChar w:fldCharType="begin"/>
          </w:r>
          <w:r>
            <w:instrText xml:space="preserve"> DOCPROPERTY Footer_Left </w:instrText>
          </w:r>
          <w:r>
            <w:fldChar w:fldCharType="end"/>
          </w:r>
        </w:p>
      </w:tc>
      <w:tc>
        <w:tcPr>
          <w:tcW w:w="2500" w:type="pct"/>
        </w:tcPr>
        <w:p w14:paraId="3AD90CDA" w14:textId="255788B4" w:rsidR="003C10B3" w:rsidRPr="00A7277A" w:rsidRDefault="003C10B3" w:rsidP="00A7277A">
          <w:pPr>
            <w:pStyle w:val="ASDEFCONHeaderFooterRight"/>
            <w:rPr>
              <w:szCs w:val="16"/>
            </w:rPr>
          </w:pPr>
          <w:r w:rsidRPr="00A7277A">
            <w:rPr>
              <w:rStyle w:val="PageNumber"/>
              <w:color w:val="auto"/>
              <w:szCs w:val="16"/>
            </w:rPr>
            <w:fldChar w:fldCharType="begin"/>
          </w:r>
          <w:r w:rsidRPr="00A7277A">
            <w:rPr>
              <w:rStyle w:val="PageNumber"/>
              <w:color w:val="auto"/>
              <w:szCs w:val="16"/>
            </w:rPr>
            <w:instrText xml:space="preserve"> PAGE </w:instrText>
          </w:r>
          <w:r w:rsidRPr="00A7277A">
            <w:rPr>
              <w:rStyle w:val="PageNumber"/>
              <w:color w:val="auto"/>
              <w:szCs w:val="16"/>
            </w:rPr>
            <w:fldChar w:fldCharType="separate"/>
          </w:r>
          <w:r w:rsidR="00EA1BF6">
            <w:rPr>
              <w:rStyle w:val="PageNumber"/>
              <w:noProof/>
              <w:color w:val="auto"/>
              <w:szCs w:val="16"/>
            </w:rPr>
            <w:t>6</w:t>
          </w:r>
          <w:r w:rsidRPr="00A7277A">
            <w:rPr>
              <w:rStyle w:val="PageNumber"/>
              <w:color w:val="auto"/>
              <w:szCs w:val="16"/>
            </w:rPr>
            <w:fldChar w:fldCharType="end"/>
          </w:r>
        </w:p>
      </w:tc>
    </w:tr>
    <w:tr w:rsidR="003C10B3" w14:paraId="3EDABF17" w14:textId="77777777" w:rsidTr="00A7277A">
      <w:tc>
        <w:tcPr>
          <w:tcW w:w="5000" w:type="pct"/>
          <w:gridSpan w:val="2"/>
        </w:tcPr>
        <w:p w14:paraId="2006C5B0" w14:textId="0649DF06" w:rsidR="003C10B3" w:rsidRDefault="003C10B3" w:rsidP="009F4792">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bl>
  <w:p w14:paraId="68E19A23" w14:textId="77777777" w:rsidR="003C10B3" w:rsidRPr="00A7277A" w:rsidRDefault="003C10B3" w:rsidP="00A727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2E6F72" w14:textId="77777777" w:rsidR="003C10B3" w:rsidRDefault="003C10B3">
      <w:r>
        <w:separator/>
      </w:r>
    </w:p>
  </w:footnote>
  <w:footnote w:type="continuationSeparator" w:id="0">
    <w:p w14:paraId="0B48A43F" w14:textId="77777777" w:rsidR="003C10B3" w:rsidRDefault="003C10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3C10B3" w14:paraId="27B220CA" w14:textId="77777777" w:rsidTr="00A7277A">
      <w:tc>
        <w:tcPr>
          <w:tcW w:w="5000" w:type="pct"/>
          <w:gridSpan w:val="2"/>
        </w:tcPr>
        <w:p w14:paraId="3D4553F1" w14:textId="1FC6C302" w:rsidR="003C10B3" w:rsidRDefault="003C10B3" w:rsidP="009F4792">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r w:rsidR="003C10B3" w14:paraId="6A5BFA1D" w14:textId="77777777" w:rsidTr="00A7277A">
      <w:tc>
        <w:tcPr>
          <w:tcW w:w="2500" w:type="pct"/>
        </w:tcPr>
        <w:p w14:paraId="77A0AFDC" w14:textId="77777777" w:rsidR="003C10B3" w:rsidRDefault="00BA2B92" w:rsidP="00B75E9B">
          <w:pPr>
            <w:pStyle w:val="ASDEFCONHeaderFooterLeft"/>
          </w:pPr>
          <w:fldSimple w:instr=" DOCPROPERTY Header_Left ">
            <w:r w:rsidR="003C10B3">
              <w:t>ASDEFCON (Support)</w:t>
            </w:r>
          </w:fldSimple>
        </w:p>
      </w:tc>
      <w:tc>
        <w:tcPr>
          <w:tcW w:w="2500" w:type="pct"/>
        </w:tcPr>
        <w:p w14:paraId="6A8779E3" w14:textId="05FFE9C4" w:rsidR="003C10B3" w:rsidRDefault="00BA2B92" w:rsidP="00A7277A">
          <w:pPr>
            <w:pStyle w:val="ASDEFCONHeaderFooterRight"/>
          </w:pPr>
          <w:fldSimple w:instr=" DOCPROPERTY  Title  \* MERGEFORMAT ">
            <w:r w:rsidR="003C10B3">
              <w:t>DSD-MNT-MGT</w:t>
            </w:r>
          </w:fldSimple>
          <w:r w:rsidR="003C10B3">
            <w:t>-</w:t>
          </w:r>
          <w:fldSimple w:instr=" DOCPROPERTY  Version  \* MERGEFORMAT ">
            <w:r w:rsidR="003C10B3">
              <w:t>V5.0</w:t>
            </w:r>
          </w:fldSimple>
        </w:p>
      </w:tc>
    </w:tr>
  </w:tbl>
  <w:p w14:paraId="65972604" w14:textId="77777777" w:rsidR="003C10B3" w:rsidRPr="00A7277A" w:rsidRDefault="003C10B3" w:rsidP="00A7277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3C10B3" w14:paraId="7A574858" w14:textId="77777777" w:rsidTr="00A7277A">
      <w:tc>
        <w:tcPr>
          <w:tcW w:w="5000" w:type="pct"/>
          <w:gridSpan w:val="2"/>
        </w:tcPr>
        <w:p w14:paraId="399DEB43" w14:textId="55593942" w:rsidR="003C10B3" w:rsidRDefault="003C10B3" w:rsidP="009F4792">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r w:rsidR="003C10B3" w14:paraId="50DBF95C" w14:textId="77777777" w:rsidTr="00A7277A">
      <w:tc>
        <w:tcPr>
          <w:tcW w:w="2500" w:type="pct"/>
        </w:tcPr>
        <w:p w14:paraId="017F6477" w14:textId="77777777" w:rsidR="003C10B3" w:rsidRDefault="00BA2B92" w:rsidP="00A7277A">
          <w:pPr>
            <w:pStyle w:val="ASDEFCONHeaderFooterLeft"/>
          </w:pPr>
          <w:fldSimple w:instr=" DOCPROPERTY Header_Left ">
            <w:r w:rsidR="003C10B3">
              <w:t>ASDEFCON (Support)</w:t>
            </w:r>
          </w:fldSimple>
        </w:p>
      </w:tc>
      <w:tc>
        <w:tcPr>
          <w:tcW w:w="2500" w:type="pct"/>
        </w:tcPr>
        <w:p w14:paraId="0F3DCC86" w14:textId="2123CCE1" w:rsidR="003C10B3" w:rsidRDefault="00BA2B92" w:rsidP="00A7277A">
          <w:pPr>
            <w:pStyle w:val="ASDEFCONHeaderFooterRight"/>
          </w:pPr>
          <w:fldSimple w:instr=" DOCPROPERTY  Title ">
            <w:r w:rsidR="003C10B3">
              <w:t>DSD-MNT-MGT</w:t>
            </w:r>
          </w:fldSimple>
          <w:r w:rsidR="003C10B3">
            <w:t>-</w:t>
          </w:r>
          <w:fldSimple w:instr=" DOCPROPERTY  Version  \* MERGEFORMAT ">
            <w:r w:rsidR="003C10B3">
              <w:t>V5.0</w:t>
            </w:r>
          </w:fldSimple>
        </w:p>
      </w:tc>
    </w:tr>
  </w:tbl>
  <w:p w14:paraId="21FA2B1C" w14:textId="77777777" w:rsidR="003C10B3" w:rsidRPr="00A7277A" w:rsidRDefault="003C10B3" w:rsidP="00A727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060CC"/>
    <w:multiLevelType w:val="singleLevel"/>
    <w:tmpl w:val="51049C2C"/>
    <w:lvl w:ilvl="0">
      <w:start w:val="1"/>
      <w:numFmt w:val="decimal"/>
      <w:pStyle w:val="sspara"/>
      <w:lvlText w:val="(%1)"/>
      <w:lvlJc w:val="left"/>
      <w:pPr>
        <w:tabs>
          <w:tab w:val="num" w:pos="2410"/>
        </w:tabs>
        <w:ind w:left="2410" w:hanging="567"/>
      </w:p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12F4640"/>
    <w:multiLevelType w:val="multilevel"/>
    <w:tmpl w:val="B7303080"/>
    <w:lvl w:ilvl="0">
      <w:start w:val="1"/>
      <w:numFmt w:val="lowerLetter"/>
      <w:pStyle w:val="Bullettext"/>
      <w:lvlText w:val="%1."/>
      <w:lvlJc w:val="left"/>
      <w:pPr>
        <w:tabs>
          <w:tab w:val="num" w:pos="1701"/>
        </w:tabs>
        <w:ind w:left="1701" w:hanging="850"/>
      </w:pPr>
      <w:rPr>
        <w:rFonts w:ascii="Arial" w:hAnsi="Arial" w:hint="default"/>
        <w:b w:val="0"/>
        <w:i w:val="0"/>
        <w:sz w:val="20"/>
      </w:rPr>
    </w:lvl>
    <w:lvl w:ilvl="1">
      <w:start w:val="1"/>
      <w:numFmt w:val="decimal"/>
      <w:lvlText w:val="(%2)"/>
      <w:lvlJc w:val="left"/>
      <w:pPr>
        <w:tabs>
          <w:tab w:val="num" w:pos="2552"/>
        </w:tabs>
        <w:ind w:left="2552" w:hanging="851"/>
      </w:pPr>
    </w:lvl>
    <w:lvl w:ilvl="2">
      <w:start w:val="1"/>
      <w:numFmt w:val="lowerRoman"/>
      <w:lvlText w:val="%3."/>
      <w:lvlJc w:val="righ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righ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right"/>
      <w:pPr>
        <w:tabs>
          <w:tab w:val="num" w:pos="7331"/>
        </w:tabs>
        <w:ind w:left="7331" w:hanging="180"/>
      </w:p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94929FE"/>
    <w:multiLevelType w:val="multilevel"/>
    <w:tmpl w:val="A4F034D8"/>
    <w:lvl w:ilvl="0">
      <w:start w:val="3"/>
      <w:numFmt w:val="decimal"/>
      <w:pStyle w:val="Main"/>
      <w:isLgl/>
      <w:lvlText w:val="%1"/>
      <w:lvlJc w:val="left"/>
      <w:pPr>
        <w:tabs>
          <w:tab w:val="num" w:pos="567"/>
        </w:tabs>
        <w:ind w:left="567" w:hanging="567"/>
      </w:pPr>
      <w:rPr>
        <w:rFonts w:ascii="Times New Roman" w:hAnsi="Times New Roman" w:hint="default"/>
        <w:b/>
        <w:i w:val="0"/>
        <w:sz w:val="24"/>
      </w:rPr>
    </w:lvl>
    <w:lvl w:ilvl="1">
      <w:start w:val="1"/>
      <w:numFmt w:val="decimal"/>
      <w:pStyle w:val="Heading3x"/>
      <w:lvlText w:val="%1.%2"/>
      <w:lvlJc w:val="left"/>
      <w:pPr>
        <w:tabs>
          <w:tab w:val="num" w:pos="576"/>
        </w:tabs>
        <w:ind w:left="576" w:hanging="576"/>
      </w:pPr>
    </w:lvl>
    <w:lvl w:ilvl="2">
      <w:start w:val="1"/>
      <w:numFmt w:val="decimal"/>
      <w:pStyle w:val="Text3xx"/>
      <w:lvlText w:val="%1.%2.%3"/>
      <w:lvlJc w:val="left"/>
      <w:pPr>
        <w:tabs>
          <w:tab w:val="num" w:pos="720"/>
        </w:tabs>
        <w:ind w:left="720" w:hanging="720"/>
      </w:pPr>
      <w:rPr>
        <w:b w:val="0"/>
        <w:i w: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4D41786A"/>
    <w:multiLevelType w:val="singleLevel"/>
    <w:tmpl w:val="24AA1686"/>
    <w:lvl w:ilvl="0">
      <w:start w:val="1"/>
      <w:numFmt w:val="lowerLetter"/>
      <w:pStyle w:val="spara2"/>
      <w:lvlText w:val="%1."/>
      <w:lvlJc w:val="left"/>
      <w:pPr>
        <w:tabs>
          <w:tab w:val="num" w:pos="2268"/>
        </w:tabs>
        <w:ind w:left="2268"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511A27DB"/>
    <w:multiLevelType w:val="hybridMultilevel"/>
    <w:tmpl w:val="B21092CE"/>
    <w:lvl w:ilvl="0" w:tplc="019ADB6E">
      <w:start w:val="1"/>
      <w:numFmt w:val="lowerLetter"/>
      <w:pStyle w:val="spara"/>
      <w:lvlText w:val="%1."/>
      <w:lvlJc w:val="left"/>
      <w:pPr>
        <w:tabs>
          <w:tab w:val="num" w:pos="1474"/>
        </w:tabs>
        <w:ind w:left="1474" w:hanging="567"/>
      </w:pPr>
      <w:rPr>
        <w:rFonts w:ascii="Arial" w:hAnsi="Arial" w:hint="default"/>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6"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7"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53BB6A5E"/>
    <w:multiLevelType w:val="multilevel"/>
    <w:tmpl w:val="D6DC68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5AB633A6"/>
    <w:multiLevelType w:val="singleLevel"/>
    <w:tmpl w:val="8DE2AB6E"/>
    <w:lvl w:ilvl="0">
      <w:start w:val="1"/>
      <w:numFmt w:val="decimal"/>
      <w:pStyle w:val="Introtext"/>
      <w:lvlText w:val="%1"/>
      <w:lvlJc w:val="left"/>
      <w:pPr>
        <w:tabs>
          <w:tab w:val="num" w:pos="1134"/>
        </w:tabs>
        <w:ind w:left="1134" w:hanging="1134"/>
      </w:pPr>
      <w:rPr>
        <w:rFonts w:ascii="Arial" w:hAnsi="Arial" w:hint="default"/>
        <w:b w:val="0"/>
        <w:i w:val="0"/>
        <w:sz w:val="20"/>
      </w:rPr>
    </w:lvl>
  </w:abstractNum>
  <w:abstractNum w:abstractNumId="32"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07B27FA"/>
    <w:multiLevelType w:val="multilevel"/>
    <w:tmpl w:val="80EA07E4"/>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A44734B"/>
    <w:multiLevelType w:val="multilevel"/>
    <w:tmpl w:val="6CF0D116"/>
    <w:lvl w:ilvl="0">
      <w:start w:val="6"/>
      <w:numFmt w:val="decimal"/>
      <w:lvlText w:val="%1."/>
      <w:lvlJc w:val="left"/>
      <w:pPr>
        <w:tabs>
          <w:tab w:val="num" w:pos="907"/>
        </w:tabs>
        <w:ind w:left="907" w:hanging="907"/>
      </w:pPr>
      <w:rPr>
        <w:rFonts w:hint="default"/>
      </w:rPr>
    </w:lvl>
    <w:lvl w:ilvl="1">
      <w:start w:val="2"/>
      <w:numFmt w:val="decimal"/>
      <w:lvlText w:val="%1.%2"/>
      <w:lvlJc w:val="left"/>
      <w:pPr>
        <w:tabs>
          <w:tab w:val="num" w:pos="907"/>
        </w:tabs>
        <w:ind w:left="907" w:hanging="907"/>
      </w:pPr>
      <w:rPr>
        <w:rFonts w:hint="default"/>
      </w:rPr>
    </w:lvl>
    <w:lvl w:ilvl="2">
      <w:start w:val="1"/>
      <w:numFmt w:val="decimal"/>
      <w:pStyle w:val="textlevel2"/>
      <w:lvlText w:val="%1.%3"/>
      <w:lvlJc w:val="left"/>
      <w:pPr>
        <w:tabs>
          <w:tab w:val="num" w:pos="907"/>
        </w:tabs>
        <w:ind w:left="907" w:hanging="907"/>
      </w:pPr>
      <w:rPr>
        <w:rFonts w:hint="default"/>
      </w:rPr>
    </w:lvl>
    <w:lvl w:ilvl="3">
      <w:start w:val="1"/>
      <w:numFmt w:val="decimal"/>
      <w:lvlText w:val="%1.%2.%4"/>
      <w:lvlJc w:val="left"/>
      <w:pPr>
        <w:tabs>
          <w:tab w:val="num" w:pos="907"/>
        </w:tabs>
        <w:ind w:left="907" w:hanging="907"/>
      </w:pPr>
      <w:rPr>
        <w:rFonts w:hint="default"/>
      </w:rPr>
    </w:lvl>
    <w:lvl w:ilvl="4">
      <w:start w:val="1"/>
      <w:numFmt w:val="decimal"/>
      <w:lvlRestart w:val="0"/>
      <w:pStyle w:val="TextLevel3"/>
      <w:lvlText w:val="%1.%2.%5"/>
      <w:lvlJc w:val="left"/>
      <w:pPr>
        <w:tabs>
          <w:tab w:val="num" w:pos="907"/>
        </w:tabs>
        <w:ind w:left="907" w:hanging="907"/>
      </w:pPr>
      <w:rPr>
        <w:rFonts w:hint="default"/>
      </w:rPr>
    </w:lvl>
    <w:lvl w:ilvl="5">
      <w:start w:val="1"/>
      <w:numFmt w:val="decimal"/>
      <w:pStyle w:val="TextLevel4"/>
      <w:lvlText w:val="%1.%2.%4.%6"/>
      <w:lvlJc w:val="left"/>
      <w:pPr>
        <w:tabs>
          <w:tab w:val="num" w:pos="907"/>
        </w:tabs>
        <w:ind w:left="907" w:hanging="907"/>
      </w:pPr>
      <w:rPr>
        <w:rFonts w:hint="default"/>
      </w:rPr>
    </w:lvl>
    <w:lvl w:ilvl="6">
      <w:start w:val="1"/>
      <w:numFmt w:val="lowerLetter"/>
      <w:pStyle w:val="para"/>
      <w:lvlText w:val="%7."/>
      <w:lvlJc w:val="left"/>
      <w:pPr>
        <w:tabs>
          <w:tab w:val="num" w:pos="1440"/>
        </w:tabs>
        <w:ind w:left="1440" w:hanging="533"/>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40" w15:restartNumberingAfterBreak="0">
    <w:nsid w:val="6BF73F28"/>
    <w:multiLevelType w:val="singleLevel"/>
    <w:tmpl w:val="F73C7542"/>
    <w:lvl w:ilvl="0">
      <w:start w:val="1"/>
      <w:numFmt w:val="bullet"/>
      <w:pStyle w:val="Bullettext2"/>
      <w:lvlText w:val=""/>
      <w:lvlJc w:val="left"/>
      <w:pPr>
        <w:tabs>
          <w:tab w:val="num" w:pos="2268"/>
        </w:tabs>
        <w:ind w:left="2268" w:hanging="567"/>
      </w:pPr>
      <w:rPr>
        <w:rFonts w:ascii="Symbol" w:hAnsi="Symbol" w:hint="default"/>
      </w:rPr>
    </w:lvl>
  </w:abstractNum>
  <w:abstractNum w:abstractNumId="41"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43"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4"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40"/>
  </w:num>
  <w:num w:numId="3">
    <w:abstractNumId w:val="20"/>
  </w:num>
  <w:num w:numId="4">
    <w:abstractNumId w:val="31"/>
  </w:num>
  <w:num w:numId="5">
    <w:abstractNumId w:val="20"/>
  </w:num>
  <w:num w:numId="6">
    <w:abstractNumId w:val="33"/>
  </w:num>
  <w:num w:numId="7">
    <w:abstractNumId w:val="20"/>
  </w:num>
  <w:num w:numId="8">
    <w:abstractNumId w:val="0"/>
  </w:num>
  <w:num w:numId="9">
    <w:abstractNumId w:val="22"/>
  </w:num>
  <w:num w:numId="10">
    <w:abstractNumId w:val="23"/>
  </w:num>
  <w:num w:numId="11">
    <w:abstractNumId w:val="39"/>
  </w:num>
  <w:num w:numId="12">
    <w:abstractNumId w:val="18"/>
  </w:num>
  <w:num w:numId="13">
    <w:abstractNumId w:val="7"/>
  </w:num>
  <w:num w:numId="14">
    <w:abstractNumId w:val="25"/>
  </w:num>
  <w:num w:numId="15">
    <w:abstractNumId w:val="42"/>
  </w:num>
  <w:num w:numId="16">
    <w:abstractNumId w:val="26"/>
    <w:lvlOverride w:ilvl="0">
      <w:startOverride w:val="1"/>
    </w:lvlOverride>
  </w:num>
  <w:num w:numId="17">
    <w:abstractNumId w:val="34"/>
  </w:num>
  <w:num w:numId="1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2"/>
  </w:num>
  <w:num w:numId="21">
    <w:abstractNumId w:val="36"/>
  </w:num>
  <w:num w:numId="22">
    <w:abstractNumId w:val="19"/>
  </w:num>
  <w:num w:numId="23">
    <w:abstractNumId w:val="27"/>
  </w:num>
  <w:num w:numId="24">
    <w:abstractNumId w:val="43"/>
  </w:num>
  <w:num w:numId="25">
    <w:abstractNumId w:val="13"/>
  </w:num>
  <w:num w:numId="26">
    <w:abstractNumId w:val="16"/>
  </w:num>
  <w:num w:numId="27">
    <w:abstractNumId w:val="45"/>
  </w:num>
  <w:num w:numId="28">
    <w:abstractNumId w:val="10"/>
  </w:num>
  <w:num w:numId="29">
    <w:abstractNumId w:val="8"/>
  </w:num>
  <w:num w:numId="30">
    <w:abstractNumId w:val="2"/>
  </w:num>
  <w:num w:numId="31">
    <w:abstractNumId w:val="4"/>
  </w:num>
  <w:num w:numId="32">
    <w:abstractNumId w:val="15"/>
  </w:num>
  <w:num w:numId="33">
    <w:abstractNumId w:val="1"/>
  </w:num>
  <w:num w:numId="34">
    <w:abstractNumId w:val="21"/>
  </w:num>
  <w:num w:numId="35">
    <w:abstractNumId w:val="38"/>
  </w:num>
  <w:num w:numId="36">
    <w:abstractNumId w:val="35"/>
  </w:num>
  <w:num w:numId="37">
    <w:abstractNumId w:val="17"/>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num>
  <w:num w:numId="40">
    <w:abstractNumId w:val="41"/>
  </w:num>
  <w:num w:numId="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num>
  <w:num w:numId="44">
    <w:abstractNumId w:val="6"/>
  </w:num>
  <w:num w:numId="45">
    <w:abstractNumId w:val="44"/>
  </w:num>
  <w:num w:numId="46">
    <w:abstractNumId w:val="14"/>
  </w:num>
  <w:num w:numId="47">
    <w:abstractNumId w:val="24"/>
  </w:num>
  <w:num w:numId="48">
    <w:abstractNumId w:val="9"/>
  </w:num>
  <w:num w:numId="49">
    <w:abstractNumId w:val="3"/>
  </w:num>
  <w:num w:numId="50">
    <w:abstractNumId w:val="30"/>
  </w:num>
  <w:num w:numId="51">
    <w:abstractNumId w:val="32"/>
  </w:num>
  <w:num w:numId="52">
    <w:abstractNumId w:val="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AU" w:vendorID="64" w:dllVersion="131078" w:nlCheck="1" w:checkStyle="1"/>
  <w:activeWritingStyle w:appName="MSWord" w:lang="en-US" w:vendorID="64" w:dllVersion="131078" w:nlCheck="1" w:checkStyle="1"/>
  <w:proofState w:spelling="clean" w:grammar="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D1F"/>
    <w:rsid w:val="00012EEE"/>
    <w:rsid w:val="000260A4"/>
    <w:rsid w:val="0004576C"/>
    <w:rsid w:val="00046776"/>
    <w:rsid w:val="0004680B"/>
    <w:rsid w:val="00050757"/>
    <w:rsid w:val="000521E0"/>
    <w:rsid w:val="00053BC7"/>
    <w:rsid w:val="0005616A"/>
    <w:rsid w:val="000737D9"/>
    <w:rsid w:val="000914EC"/>
    <w:rsid w:val="00093EA9"/>
    <w:rsid w:val="00095681"/>
    <w:rsid w:val="00096F8F"/>
    <w:rsid w:val="000A1550"/>
    <w:rsid w:val="000A1CD0"/>
    <w:rsid w:val="000B2898"/>
    <w:rsid w:val="000C10E6"/>
    <w:rsid w:val="000D3BB7"/>
    <w:rsid w:val="000D6033"/>
    <w:rsid w:val="000D6C20"/>
    <w:rsid w:val="000F0D35"/>
    <w:rsid w:val="000F1412"/>
    <w:rsid w:val="000F2BC3"/>
    <w:rsid w:val="000F7852"/>
    <w:rsid w:val="0010573D"/>
    <w:rsid w:val="00111A7A"/>
    <w:rsid w:val="00125E25"/>
    <w:rsid w:val="001349BA"/>
    <w:rsid w:val="00135133"/>
    <w:rsid w:val="00144381"/>
    <w:rsid w:val="00155010"/>
    <w:rsid w:val="00163082"/>
    <w:rsid w:val="00167CF6"/>
    <w:rsid w:val="00186A6F"/>
    <w:rsid w:val="00190FFB"/>
    <w:rsid w:val="001B08B9"/>
    <w:rsid w:val="001B1A46"/>
    <w:rsid w:val="001B3AC8"/>
    <w:rsid w:val="001B6490"/>
    <w:rsid w:val="001C4361"/>
    <w:rsid w:val="001D2BAC"/>
    <w:rsid w:val="001D7BB0"/>
    <w:rsid w:val="001E61E5"/>
    <w:rsid w:val="001F00ED"/>
    <w:rsid w:val="001F075F"/>
    <w:rsid w:val="001F2923"/>
    <w:rsid w:val="001F599F"/>
    <w:rsid w:val="001F734D"/>
    <w:rsid w:val="00201585"/>
    <w:rsid w:val="002106FE"/>
    <w:rsid w:val="00212FE4"/>
    <w:rsid w:val="00220B73"/>
    <w:rsid w:val="0022402D"/>
    <w:rsid w:val="002247EF"/>
    <w:rsid w:val="00227BCF"/>
    <w:rsid w:val="002304DA"/>
    <w:rsid w:val="00230A2A"/>
    <w:rsid w:val="0023741F"/>
    <w:rsid w:val="00243A8E"/>
    <w:rsid w:val="00252B33"/>
    <w:rsid w:val="00253584"/>
    <w:rsid w:val="00253FE7"/>
    <w:rsid w:val="00264131"/>
    <w:rsid w:val="00266E11"/>
    <w:rsid w:val="00267357"/>
    <w:rsid w:val="00277D37"/>
    <w:rsid w:val="00285B4D"/>
    <w:rsid w:val="00291D4A"/>
    <w:rsid w:val="002A1D1C"/>
    <w:rsid w:val="002A5FD7"/>
    <w:rsid w:val="002B191F"/>
    <w:rsid w:val="002B4A0F"/>
    <w:rsid w:val="002B5EF2"/>
    <w:rsid w:val="002B67D4"/>
    <w:rsid w:val="002C0304"/>
    <w:rsid w:val="002C2BC7"/>
    <w:rsid w:val="002D0D82"/>
    <w:rsid w:val="002D2A6C"/>
    <w:rsid w:val="002D5387"/>
    <w:rsid w:val="002E3CFB"/>
    <w:rsid w:val="002E42F5"/>
    <w:rsid w:val="002E4DD3"/>
    <w:rsid w:val="002F23EA"/>
    <w:rsid w:val="002F7641"/>
    <w:rsid w:val="00305586"/>
    <w:rsid w:val="003104D5"/>
    <w:rsid w:val="0031635A"/>
    <w:rsid w:val="00317933"/>
    <w:rsid w:val="003217AB"/>
    <w:rsid w:val="00322675"/>
    <w:rsid w:val="00324164"/>
    <w:rsid w:val="00331738"/>
    <w:rsid w:val="00341851"/>
    <w:rsid w:val="0034212D"/>
    <w:rsid w:val="00344767"/>
    <w:rsid w:val="00346CCF"/>
    <w:rsid w:val="00346D83"/>
    <w:rsid w:val="00347182"/>
    <w:rsid w:val="003477C6"/>
    <w:rsid w:val="0035437C"/>
    <w:rsid w:val="00363506"/>
    <w:rsid w:val="00363769"/>
    <w:rsid w:val="00364DA9"/>
    <w:rsid w:val="00366F7C"/>
    <w:rsid w:val="003747CF"/>
    <w:rsid w:val="00375AF9"/>
    <w:rsid w:val="00376D3C"/>
    <w:rsid w:val="00377A42"/>
    <w:rsid w:val="00381B30"/>
    <w:rsid w:val="00391604"/>
    <w:rsid w:val="00392061"/>
    <w:rsid w:val="00395028"/>
    <w:rsid w:val="00395827"/>
    <w:rsid w:val="00395E1B"/>
    <w:rsid w:val="003A0143"/>
    <w:rsid w:val="003A018D"/>
    <w:rsid w:val="003A2BE5"/>
    <w:rsid w:val="003A2EFC"/>
    <w:rsid w:val="003A5E2F"/>
    <w:rsid w:val="003C034D"/>
    <w:rsid w:val="003C0DDC"/>
    <w:rsid w:val="003C10B3"/>
    <w:rsid w:val="003D0706"/>
    <w:rsid w:val="003D21BA"/>
    <w:rsid w:val="003D3291"/>
    <w:rsid w:val="003D342C"/>
    <w:rsid w:val="003D3B5A"/>
    <w:rsid w:val="003E13EB"/>
    <w:rsid w:val="003E1908"/>
    <w:rsid w:val="003F4E76"/>
    <w:rsid w:val="003F5C53"/>
    <w:rsid w:val="00400B5F"/>
    <w:rsid w:val="0041741A"/>
    <w:rsid w:val="00422E67"/>
    <w:rsid w:val="004241E9"/>
    <w:rsid w:val="004246A2"/>
    <w:rsid w:val="00435AD0"/>
    <w:rsid w:val="0044094C"/>
    <w:rsid w:val="004442AE"/>
    <w:rsid w:val="00444F9E"/>
    <w:rsid w:val="00453A8F"/>
    <w:rsid w:val="004541FC"/>
    <w:rsid w:val="00471D83"/>
    <w:rsid w:val="00471FBC"/>
    <w:rsid w:val="00481031"/>
    <w:rsid w:val="004838B9"/>
    <w:rsid w:val="00483FD2"/>
    <w:rsid w:val="004902AE"/>
    <w:rsid w:val="00490BDB"/>
    <w:rsid w:val="00491369"/>
    <w:rsid w:val="00495DD0"/>
    <w:rsid w:val="00496B2D"/>
    <w:rsid w:val="00497027"/>
    <w:rsid w:val="004A1BAC"/>
    <w:rsid w:val="004A490C"/>
    <w:rsid w:val="004B4A70"/>
    <w:rsid w:val="004C1D03"/>
    <w:rsid w:val="004C25FC"/>
    <w:rsid w:val="004C390B"/>
    <w:rsid w:val="004C40A0"/>
    <w:rsid w:val="004C6B8D"/>
    <w:rsid w:val="004D05F7"/>
    <w:rsid w:val="004D09C6"/>
    <w:rsid w:val="004F22B7"/>
    <w:rsid w:val="005000DB"/>
    <w:rsid w:val="00511B98"/>
    <w:rsid w:val="00512562"/>
    <w:rsid w:val="005203D2"/>
    <w:rsid w:val="00522448"/>
    <w:rsid w:val="00524EE8"/>
    <w:rsid w:val="0052710B"/>
    <w:rsid w:val="0053286F"/>
    <w:rsid w:val="00540179"/>
    <w:rsid w:val="00547C27"/>
    <w:rsid w:val="0055444E"/>
    <w:rsid w:val="005576C7"/>
    <w:rsid w:val="0056053C"/>
    <w:rsid w:val="00564A07"/>
    <w:rsid w:val="005728DE"/>
    <w:rsid w:val="005834E6"/>
    <w:rsid w:val="005844BE"/>
    <w:rsid w:val="00584BFA"/>
    <w:rsid w:val="005861EA"/>
    <w:rsid w:val="005A17A1"/>
    <w:rsid w:val="005D6F50"/>
    <w:rsid w:val="005E4B11"/>
    <w:rsid w:val="005F05CF"/>
    <w:rsid w:val="005F09C3"/>
    <w:rsid w:val="005F1236"/>
    <w:rsid w:val="006012DC"/>
    <w:rsid w:val="006037D6"/>
    <w:rsid w:val="006235A5"/>
    <w:rsid w:val="00637969"/>
    <w:rsid w:val="006410F9"/>
    <w:rsid w:val="0064389B"/>
    <w:rsid w:val="00645396"/>
    <w:rsid w:val="006457EB"/>
    <w:rsid w:val="00652161"/>
    <w:rsid w:val="006564E4"/>
    <w:rsid w:val="00657E40"/>
    <w:rsid w:val="00660F92"/>
    <w:rsid w:val="00661A99"/>
    <w:rsid w:val="006648C5"/>
    <w:rsid w:val="00664ADA"/>
    <w:rsid w:val="0066543A"/>
    <w:rsid w:val="00667199"/>
    <w:rsid w:val="0067462D"/>
    <w:rsid w:val="0068188B"/>
    <w:rsid w:val="00682ACE"/>
    <w:rsid w:val="00684953"/>
    <w:rsid w:val="006863FC"/>
    <w:rsid w:val="00686562"/>
    <w:rsid w:val="00690904"/>
    <w:rsid w:val="006953B4"/>
    <w:rsid w:val="006B2DE2"/>
    <w:rsid w:val="006B5CC0"/>
    <w:rsid w:val="006C008E"/>
    <w:rsid w:val="006C1DBB"/>
    <w:rsid w:val="006C6A3D"/>
    <w:rsid w:val="006D0A06"/>
    <w:rsid w:val="006D1617"/>
    <w:rsid w:val="006D3A86"/>
    <w:rsid w:val="006E2D15"/>
    <w:rsid w:val="006E6D5B"/>
    <w:rsid w:val="006F4A3C"/>
    <w:rsid w:val="006F500D"/>
    <w:rsid w:val="00700C28"/>
    <w:rsid w:val="007042DD"/>
    <w:rsid w:val="007052AF"/>
    <w:rsid w:val="00706521"/>
    <w:rsid w:val="0071324C"/>
    <w:rsid w:val="007253EA"/>
    <w:rsid w:val="00730BF9"/>
    <w:rsid w:val="00734D72"/>
    <w:rsid w:val="00735809"/>
    <w:rsid w:val="007358D2"/>
    <w:rsid w:val="00736070"/>
    <w:rsid w:val="007524FE"/>
    <w:rsid w:val="00752A8A"/>
    <w:rsid w:val="00752FC5"/>
    <w:rsid w:val="00755CD4"/>
    <w:rsid w:val="00767916"/>
    <w:rsid w:val="00770B4D"/>
    <w:rsid w:val="00770CAA"/>
    <w:rsid w:val="007714D8"/>
    <w:rsid w:val="007743CB"/>
    <w:rsid w:val="007763FC"/>
    <w:rsid w:val="00782B7E"/>
    <w:rsid w:val="00790725"/>
    <w:rsid w:val="007A6292"/>
    <w:rsid w:val="007A747C"/>
    <w:rsid w:val="007B127C"/>
    <w:rsid w:val="007B1F14"/>
    <w:rsid w:val="007B2BA9"/>
    <w:rsid w:val="007B7319"/>
    <w:rsid w:val="007C227A"/>
    <w:rsid w:val="007C2F42"/>
    <w:rsid w:val="007D041D"/>
    <w:rsid w:val="007D5E10"/>
    <w:rsid w:val="007E06CD"/>
    <w:rsid w:val="007E7C55"/>
    <w:rsid w:val="007F2E3E"/>
    <w:rsid w:val="007F7516"/>
    <w:rsid w:val="00806ECF"/>
    <w:rsid w:val="00812303"/>
    <w:rsid w:val="0081277A"/>
    <w:rsid w:val="0081476C"/>
    <w:rsid w:val="008210D4"/>
    <w:rsid w:val="00823412"/>
    <w:rsid w:val="0082517A"/>
    <w:rsid w:val="00827DFE"/>
    <w:rsid w:val="00834282"/>
    <w:rsid w:val="00840EE4"/>
    <w:rsid w:val="00841C20"/>
    <w:rsid w:val="0085035D"/>
    <w:rsid w:val="008515A1"/>
    <w:rsid w:val="00862D1F"/>
    <w:rsid w:val="008642B8"/>
    <w:rsid w:val="0087330D"/>
    <w:rsid w:val="00873969"/>
    <w:rsid w:val="0087417E"/>
    <w:rsid w:val="00874949"/>
    <w:rsid w:val="00881C44"/>
    <w:rsid w:val="00882AE7"/>
    <w:rsid w:val="00882C3B"/>
    <w:rsid w:val="00884662"/>
    <w:rsid w:val="00890AE3"/>
    <w:rsid w:val="00892EB6"/>
    <w:rsid w:val="008A2ED9"/>
    <w:rsid w:val="008C3476"/>
    <w:rsid w:val="008C4F3D"/>
    <w:rsid w:val="008C5D1A"/>
    <w:rsid w:val="008C6F34"/>
    <w:rsid w:val="008E1164"/>
    <w:rsid w:val="008E7CB1"/>
    <w:rsid w:val="008F50E3"/>
    <w:rsid w:val="0090315A"/>
    <w:rsid w:val="009034B3"/>
    <w:rsid w:val="00906C16"/>
    <w:rsid w:val="00907F29"/>
    <w:rsid w:val="00916E33"/>
    <w:rsid w:val="00920E3D"/>
    <w:rsid w:val="0092697C"/>
    <w:rsid w:val="00931B44"/>
    <w:rsid w:val="00945632"/>
    <w:rsid w:val="00957952"/>
    <w:rsid w:val="009714B8"/>
    <w:rsid w:val="00972B2B"/>
    <w:rsid w:val="00982705"/>
    <w:rsid w:val="009836DD"/>
    <w:rsid w:val="00983969"/>
    <w:rsid w:val="00984B2B"/>
    <w:rsid w:val="00991B54"/>
    <w:rsid w:val="009928D6"/>
    <w:rsid w:val="009A594B"/>
    <w:rsid w:val="009B65D4"/>
    <w:rsid w:val="009D0FB4"/>
    <w:rsid w:val="009D303E"/>
    <w:rsid w:val="009D44A8"/>
    <w:rsid w:val="009E7A9F"/>
    <w:rsid w:val="009F2CEE"/>
    <w:rsid w:val="009F4792"/>
    <w:rsid w:val="009F5AC9"/>
    <w:rsid w:val="009F7C57"/>
    <w:rsid w:val="009F7F11"/>
    <w:rsid w:val="00A01AAA"/>
    <w:rsid w:val="00A03387"/>
    <w:rsid w:val="00A05311"/>
    <w:rsid w:val="00A10258"/>
    <w:rsid w:val="00A140C9"/>
    <w:rsid w:val="00A14F0B"/>
    <w:rsid w:val="00A16FA9"/>
    <w:rsid w:val="00A24F8A"/>
    <w:rsid w:val="00A25323"/>
    <w:rsid w:val="00A30149"/>
    <w:rsid w:val="00A330E1"/>
    <w:rsid w:val="00A464DA"/>
    <w:rsid w:val="00A570E2"/>
    <w:rsid w:val="00A652AC"/>
    <w:rsid w:val="00A659BD"/>
    <w:rsid w:val="00A72118"/>
    <w:rsid w:val="00A7277A"/>
    <w:rsid w:val="00A74512"/>
    <w:rsid w:val="00A82B9B"/>
    <w:rsid w:val="00A83EA6"/>
    <w:rsid w:val="00A85CE5"/>
    <w:rsid w:val="00AA7C9D"/>
    <w:rsid w:val="00AB2FA8"/>
    <w:rsid w:val="00AB4864"/>
    <w:rsid w:val="00AB6448"/>
    <w:rsid w:val="00AB6F05"/>
    <w:rsid w:val="00AC317C"/>
    <w:rsid w:val="00AD1082"/>
    <w:rsid w:val="00AD28AD"/>
    <w:rsid w:val="00AD693C"/>
    <w:rsid w:val="00AE1FD5"/>
    <w:rsid w:val="00AE5857"/>
    <w:rsid w:val="00AF5FB8"/>
    <w:rsid w:val="00AF688F"/>
    <w:rsid w:val="00B021AB"/>
    <w:rsid w:val="00B021FB"/>
    <w:rsid w:val="00B13E19"/>
    <w:rsid w:val="00B14E90"/>
    <w:rsid w:val="00B23AA9"/>
    <w:rsid w:val="00B27E41"/>
    <w:rsid w:val="00B3080A"/>
    <w:rsid w:val="00B324A7"/>
    <w:rsid w:val="00B34DE7"/>
    <w:rsid w:val="00B35902"/>
    <w:rsid w:val="00B36A22"/>
    <w:rsid w:val="00B427E0"/>
    <w:rsid w:val="00B4355C"/>
    <w:rsid w:val="00B50C1C"/>
    <w:rsid w:val="00B54379"/>
    <w:rsid w:val="00B60829"/>
    <w:rsid w:val="00B60FFF"/>
    <w:rsid w:val="00B73F60"/>
    <w:rsid w:val="00B75E9B"/>
    <w:rsid w:val="00B80DCD"/>
    <w:rsid w:val="00B82B60"/>
    <w:rsid w:val="00B85A1D"/>
    <w:rsid w:val="00BA2B92"/>
    <w:rsid w:val="00BA500B"/>
    <w:rsid w:val="00BA57DA"/>
    <w:rsid w:val="00BA77F1"/>
    <w:rsid w:val="00BB2D67"/>
    <w:rsid w:val="00BB3A02"/>
    <w:rsid w:val="00BB55D1"/>
    <w:rsid w:val="00BB5667"/>
    <w:rsid w:val="00BB77A9"/>
    <w:rsid w:val="00BC2A74"/>
    <w:rsid w:val="00BC77DC"/>
    <w:rsid w:val="00BD0BE8"/>
    <w:rsid w:val="00BD45B3"/>
    <w:rsid w:val="00BD689C"/>
    <w:rsid w:val="00BE3C0F"/>
    <w:rsid w:val="00BF30EF"/>
    <w:rsid w:val="00BF31E9"/>
    <w:rsid w:val="00BF3A31"/>
    <w:rsid w:val="00BF58C5"/>
    <w:rsid w:val="00C11745"/>
    <w:rsid w:val="00C1224D"/>
    <w:rsid w:val="00C133DD"/>
    <w:rsid w:val="00C22A18"/>
    <w:rsid w:val="00C3135D"/>
    <w:rsid w:val="00C34C6D"/>
    <w:rsid w:val="00C426E8"/>
    <w:rsid w:val="00C43ED4"/>
    <w:rsid w:val="00C55DA2"/>
    <w:rsid w:val="00C6141A"/>
    <w:rsid w:val="00C637DD"/>
    <w:rsid w:val="00C74876"/>
    <w:rsid w:val="00C775FB"/>
    <w:rsid w:val="00C82F4C"/>
    <w:rsid w:val="00C92486"/>
    <w:rsid w:val="00C92D74"/>
    <w:rsid w:val="00C96D3B"/>
    <w:rsid w:val="00CA56ED"/>
    <w:rsid w:val="00CB1E3A"/>
    <w:rsid w:val="00CB2772"/>
    <w:rsid w:val="00CB5FFE"/>
    <w:rsid w:val="00CC1BC1"/>
    <w:rsid w:val="00CC2155"/>
    <w:rsid w:val="00CC41BE"/>
    <w:rsid w:val="00CC67FD"/>
    <w:rsid w:val="00CC6878"/>
    <w:rsid w:val="00CD1704"/>
    <w:rsid w:val="00CD4D86"/>
    <w:rsid w:val="00CE1EFA"/>
    <w:rsid w:val="00CE2336"/>
    <w:rsid w:val="00CE2FD1"/>
    <w:rsid w:val="00D03304"/>
    <w:rsid w:val="00D0701C"/>
    <w:rsid w:val="00D14E61"/>
    <w:rsid w:val="00D20DFF"/>
    <w:rsid w:val="00D27CE9"/>
    <w:rsid w:val="00D373A5"/>
    <w:rsid w:val="00D42204"/>
    <w:rsid w:val="00D451B9"/>
    <w:rsid w:val="00D7481E"/>
    <w:rsid w:val="00D81B2F"/>
    <w:rsid w:val="00D97981"/>
    <w:rsid w:val="00D97A96"/>
    <w:rsid w:val="00DA31F7"/>
    <w:rsid w:val="00DA4943"/>
    <w:rsid w:val="00DA53C3"/>
    <w:rsid w:val="00DA604B"/>
    <w:rsid w:val="00DB4102"/>
    <w:rsid w:val="00DC6990"/>
    <w:rsid w:val="00DC78D8"/>
    <w:rsid w:val="00DD2C7F"/>
    <w:rsid w:val="00DD63F7"/>
    <w:rsid w:val="00DF6C78"/>
    <w:rsid w:val="00DF774C"/>
    <w:rsid w:val="00E0095E"/>
    <w:rsid w:val="00E009F1"/>
    <w:rsid w:val="00E20DB3"/>
    <w:rsid w:val="00E213D7"/>
    <w:rsid w:val="00E30ECF"/>
    <w:rsid w:val="00E31FCA"/>
    <w:rsid w:val="00E32B71"/>
    <w:rsid w:val="00E35CBE"/>
    <w:rsid w:val="00E35DF2"/>
    <w:rsid w:val="00E43FA7"/>
    <w:rsid w:val="00E50F5A"/>
    <w:rsid w:val="00E518C8"/>
    <w:rsid w:val="00E648AD"/>
    <w:rsid w:val="00E655A1"/>
    <w:rsid w:val="00E71C32"/>
    <w:rsid w:val="00E80D90"/>
    <w:rsid w:val="00E84235"/>
    <w:rsid w:val="00E84ECD"/>
    <w:rsid w:val="00E86FFB"/>
    <w:rsid w:val="00E87984"/>
    <w:rsid w:val="00EA017D"/>
    <w:rsid w:val="00EA0C9C"/>
    <w:rsid w:val="00EA1BF6"/>
    <w:rsid w:val="00EB109B"/>
    <w:rsid w:val="00EC134C"/>
    <w:rsid w:val="00EC6409"/>
    <w:rsid w:val="00EC6F27"/>
    <w:rsid w:val="00ED4B66"/>
    <w:rsid w:val="00ED5024"/>
    <w:rsid w:val="00ED5472"/>
    <w:rsid w:val="00ED626F"/>
    <w:rsid w:val="00ED7D7D"/>
    <w:rsid w:val="00EE1852"/>
    <w:rsid w:val="00EE52E8"/>
    <w:rsid w:val="00EF773A"/>
    <w:rsid w:val="00F0062F"/>
    <w:rsid w:val="00F00B68"/>
    <w:rsid w:val="00F03B78"/>
    <w:rsid w:val="00F04929"/>
    <w:rsid w:val="00F05AB3"/>
    <w:rsid w:val="00F0726A"/>
    <w:rsid w:val="00F0757D"/>
    <w:rsid w:val="00F11610"/>
    <w:rsid w:val="00F15338"/>
    <w:rsid w:val="00F158DA"/>
    <w:rsid w:val="00F32354"/>
    <w:rsid w:val="00F33BBA"/>
    <w:rsid w:val="00F33E82"/>
    <w:rsid w:val="00F34D2C"/>
    <w:rsid w:val="00F43E18"/>
    <w:rsid w:val="00F45070"/>
    <w:rsid w:val="00F510E8"/>
    <w:rsid w:val="00F666B0"/>
    <w:rsid w:val="00F755E4"/>
    <w:rsid w:val="00F84B5B"/>
    <w:rsid w:val="00F94193"/>
    <w:rsid w:val="00F94598"/>
    <w:rsid w:val="00F96083"/>
    <w:rsid w:val="00FA6AC9"/>
    <w:rsid w:val="00FB06ED"/>
    <w:rsid w:val="00FB3C8F"/>
    <w:rsid w:val="00FB3FAF"/>
    <w:rsid w:val="00FB4A88"/>
    <w:rsid w:val="00FB64EB"/>
    <w:rsid w:val="00FC3F85"/>
    <w:rsid w:val="00FC5DA2"/>
    <w:rsid w:val="00FC7B53"/>
    <w:rsid w:val="00FD4FC8"/>
    <w:rsid w:val="00FD6CBD"/>
    <w:rsid w:val="00FE6358"/>
    <w:rsid w:val="00FE6BEC"/>
    <w:rsid w:val="00FF21BD"/>
    <w:rsid w:val="00FF7F7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4209"/>
    <o:shapelayout v:ext="edit">
      <o:idmap v:ext="edit" data="1"/>
    </o:shapelayout>
  </w:shapeDefaults>
  <w:decimalSymbol w:val="."/>
  <w:listSeparator w:val=","/>
  <w14:docId w14:val="76C50DE7"/>
  <w15:docId w15:val="{9A5DDA03-EBCB-4D8C-83E1-AC148C19C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66B0"/>
    <w:pPr>
      <w:spacing w:after="120"/>
      <w:jc w:val="both"/>
    </w:pPr>
    <w:rPr>
      <w:rFonts w:ascii="Arial" w:hAnsi="Arial"/>
      <w:szCs w:val="24"/>
    </w:rPr>
  </w:style>
  <w:style w:type="paragraph" w:styleId="Heading1">
    <w:name w:val="heading 1"/>
    <w:basedOn w:val="Normal"/>
    <w:next w:val="Normal"/>
    <w:link w:val="Heading1Char"/>
    <w:qFormat/>
    <w:rsid w:val="00F666B0"/>
    <w:pPr>
      <w:keepNext/>
      <w:numPr>
        <w:numId w:val="23"/>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F666B0"/>
    <w:pPr>
      <w:keepNext/>
      <w:keepLines/>
      <w:spacing w:before="200" w:after="0"/>
      <w:outlineLvl w:val="1"/>
    </w:pPr>
    <w:rPr>
      <w:rFonts w:ascii="Cambria" w:hAnsi="Cambria"/>
      <w:b/>
      <w:bCs/>
      <w:color w:val="4F81BD"/>
      <w:sz w:val="26"/>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1"/>
    <w:uiPriority w:val="9"/>
    <w:qFormat/>
    <w:rsid w:val="00EC134C"/>
    <w:pPr>
      <w:keepNext/>
      <w:keepLines/>
      <w:numPr>
        <w:ilvl w:val="2"/>
        <w:numId w:val="14"/>
      </w:numPr>
      <w:spacing w:before="200" w:after="0"/>
      <w:outlineLvl w:val="2"/>
    </w:pPr>
    <w:rPr>
      <w:rFonts w:ascii="Times New Roman" w:hAnsi="Times New Roman"/>
      <w:b/>
      <w:bCs/>
    </w:rPr>
  </w:style>
  <w:style w:type="paragraph" w:styleId="Heading4">
    <w:name w:val="heading 4"/>
    <w:aliases w:val="Para4,4 dash,d,(a),Para 4,Level 2 - (a),h4,h41,h42,h411,h43,h412,h44,h413,h45,h414,h46,h415,h47,h416,h421,h4111,h431,h4121,h441,h4131,h451,h4141,h461,h4151,h48,h417,h422,h4112,h432,h4122,h442,h4132,h452,h4142,h462,h4152,h49,h418,h423,h4113"/>
    <w:basedOn w:val="Normal"/>
    <w:next w:val="Normal"/>
    <w:link w:val="Heading4Char1"/>
    <w:uiPriority w:val="9"/>
    <w:qFormat/>
    <w:rsid w:val="00EC134C"/>
    <w:pPr>
      <w:keepNext/>
      <w:keepLines/>
      <w:numPr>
        <w:ilvl w:val="3"/>
        <w:numId w:val="14"/>
      </w:numPr>
      <w:spacing w:before="200" w:after="0"/>
      <w:outlineLvl w:val="3"/>
    </w:pPr>
    <w:rPr>
      <w:rFonts w:ascii="Times New Roman" w:hAnsi="Times New Roman"/>
      <w:b/>
      <w:bCs/>
      <w:iCs/>
    </w:rPr>
  </w:style>
  <w:style w:type="paragraph" w:styleId="Heading5">
    <w:name w:val="heading 5"/>
    <w:aliases w:val="Para5,5 sub-bullet,sb,4,Spare1,Level 3 - (i),(i),(i)1,Level 3 - (i)1,i.,1.1.1.1.1"/>
    <w:basedOn w:val="Normal"/>
    <w:next w:val="Normal"/>
    <w:link w:val="Heading5Char1"/>
    <w:qFormat/>
    <w:rsid w:val="00EC134C"/>
    <w:pPr>
      <w:numPr>
        <w:ilvl w:val="4"/>
        <w:numId w:val="14"/>
      </w:numPr>
      <w:spacing w:before="240" w:after="60"/>
      <w:outlineLvl w:val="4"/>
    </w:pPr>
    <w:rPr>
      <w:b/>
      <w:bCs/>
      <w:iCs/>
      <w:szCs w:val="26"/>
    </w:rPr>
  </w:style>
  <w:style w:type="paragraph" w:styleId="Heading6">
    <w:name w:val="heading 6"/>
    <w:aliases w:val="sub-dash,sd,5,Spare2,A.,Heading 6 (a),Smart 2000"/>
    <w:basedOn w:val="Normal"/>
    <w:next w:val="Normal"/>
    <w:link w:val="Heading6Char1"/>
    <w:qFormat/>
    <w:rsid w:val="00EC134C"/>
    <w:pPr>
      <w:numPr>
        <w:ilvl w:val="5"/>
        <w:numId w:val="14"/>
      </w:numPr>
      <w:spacing w:before="240" w:after="60"/>
      <w:outlineLvl w:val="5"/>
    </w:pPr>
    <w:rPr>
      <w:rFonts w:ascii="Times New Roman" w:hAnsi="Times New Roman"/>
      <w:b/>
      <w:bCs/>
    </w:rPr>
  </w:style>
  <w:style w:type="paragraph" w:styleId="Heading7">
    <w:name w:val="heading 7"/>
    <w:aliases w:val="Spare3"/>
    <w:basedOn w:val="Normal"/>
    <w:next w:val="Normal"/>
    <w:link w:val="Heading7Char1"/>
    <w:qFormat/>
    <w:rsid w:val="00EC134C"/>
    <w:pPr>
      <w:numPr>
        <w:ilvl w:val="6"/>
        <w:numId w:val="14"/>
      </w:numPr>
      <w:spacing w:before="240" w:after="60"/>
      <w:outlineLvl w:val="6"/>
    </w:pPr>
    <w:rPr>
      <w:rFonts w:ascii="Times New Roman" w:hAnsi="Times New Roman"/>
      <w:sz w:val="24"/>
    </w:rPr>
  </w:style>
  <w:style w:type="paragraph" w:styleId="Heading8">
    <w:name w:val="heading 8"/>
    <w:aliases w:val="Spare4,(A)"/>
    <w:basedOn w:val="Normal"/>
    <w:next w:val="Normal"/>
    <w:link w:val="Heading8Char1"/>
    <w:qFormat/>
    <w:rsid w:val="00EC134C"/>
    <w:pPr>
      <w:numPr>
        <w:ilvl w:val="7"/>
        <w:numId w:val="14"/>
      </w:numPr>
      <w:spacing w:before="240" w:after="60"/>
      <w:outlineLvl w:val="7"/>
    </w:pPr>
    <w:rPr>
      <w:rFonts w:ascii="Times New Roman" w:hAnsi="Times New Roman"/>
      <w:i/>
      <w:iCs/>
      <w:sz w:val="24"/>
    </w:rPr>
  </w:style>
  <w:style w:type="paragraph" w:styleId="Heading9">
    <w:name w:val="heading 9"/>
    <w:aliases w:val="Spare5,HAPPY"/>
    <w:basedOn w:val="Normal"/>
    <w:next w:val="Normal"/>
    <w:link w:val="Heading9Char1"/>
    <w:qFormat/>
    <w:rsid w:val="00EC134C"/>
    <w:pPr>
      <w:numPr>
        <w:ilvl w:val="8"/>
        <w:numId w:val="14"/>
      </w:num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Level3">
    <w:name w:val="Text Level 3"/>
    <w:next w:val="Normal"/>
    <w:pPr>
      <w:numPr>
        <w:ilvl w:val="4"/>
        <w:numId w:val="11"/>
      </w:numPr>
      <w:jc w:val="both"/>
    </w:pPr>
    <w:rPr>
      <w:rFonts w:ascii="Arial" w:hAnsi="Arial"/>
    </w:rPr>
  </w:style>
  <w:style w:type="paragraph" w:customStyle="1" w:styleId="TextLevel4">
    <w:name w:val="Text Level 4"/>
    <w:basedOn w:val="Heading4"/>
    <w:pPr>
      <w:numPr>
        <w:ilvl w:val="5"/>
        <w:numId w:val="11"/>
      </w:numPr>
      <w:spacing w:before="0"/>
    </w:pPr>
    <w:rPr>
      <w:b w:val="0"/>
    </w:rPr>
  </w:style>
  <w:style w:type="paragraph" w:customStyle="1" w:styleId="TextLevel5">
    <w:name w:val="Text Level 5"/>
    <w:basedOn w:val="Heading5"/>
    <w:pPr>
      <w:keepNext/>
      <w:spacing w:before="0"/>
    </w:pPr>
    <w:rPr>
      <w:b w:val="0"/>
    </w:rPr>
  </w:style>
  <w:style w:type="paragraph" w:customStyle="1" w:styleId="Note">
    <w:name w:val="Note"/>
    <w:basedOn w:val="PlainText"/>
    <w:pPr>
      <w:keepNext/>
      <w:spacing w:before="120"/>
    </w:pPr>
    <w:rPr>
      <w:rFonts w:ascii="Arial" w:hAnsi="Arial"/>
      <w:b/>
      <w:i/>
    </w:rPr>
  </w:style>
  <w:style w:type="paragraph" w:customStyle="1" w:styleId="Notespara">
    <w:name w:val="Note spara"/>
    <w:basedOn w:val="PlainText"/>
    <w:pPr>
      <w:keepNext/>
      <w:numPr>
        <w:numId w:val="6"/>
      </w:numPr>
      <w:tabs>
        <w:tab w:val="clear" w:pos="851"/>
        <w:tab w:val="num" w:pos="1134"/>
      </w:tabs>
      <w:ind w:left="1134" w:hanging="1134"/>
    </w:pPr>
    <w:rPr>
      <w:rFonts w:ascii="Arial" w:hAnsi="Arial"/>
      <w:b/>
      <w:i/>
    </w:rPr>
  </w:style>
  <w:style w:type="paragraph" w:customStyle="1" w:styleId="spara2">
    <w:name w:val="spara2"/>
    <w:basedOn w:val="spara"/>
    <w:rsid w:val="001B6490"/>
    <w:pPr>
      <w:numPr>
        <w:numId w:val="9"/>
      </w:numPr>
    </w:pPr>
  </w:style>
  <w:style w:type="paragraph" w:customStyle="1" w:styleId="TextNoNumber">
    <w:name w:val="Text No Number"/>
    <w:basedOn w:val="Normal"/>
    <w:next w:val="Normal"/>
    <w:pPr>
      <w:tabs>
        <w:tab w:val="left" w:pos="900"/>
      </w:tabs>
      <w:ind w:left="907"/>
    </w:pPr>
  </w:style>
  <w:style w:type="paragraph" w:styleId="Header">
    <w:name w:val="header"/>
    <w:basedOn w:val="Normal"/>
    <w:link w:val="HeaderChar1"/>
    <w:rsid w:val="00EC134C"/>
    <w:pPr>
      <w:tabs>
        <w:tab w:val="center" w:pos="4153"/>
        <w:tab w:val="right" w:pos="8306"/>
      </w:tabs>
    </w:pPr>
  </w:style>
  <w:style w:type="paragraph" w:styleId="Footer">
    <w:name w:val="footer"/>
    <w:basedOn w:val="Normal"/>
    <w:link w:val="FooterChar1"/>
    <w:rsid w:val="00EC134C"/>
    <w:pPr>
      <w:tabs>
        <w:tab w:val="center" w:pos="4153"/>
        <w:tab w:val="right" w:pos="8306"/>
      </w:tabs>
    </w:pPr>
  </w:style>
  <w:style w:type="character" w:styleId="PageNumber">
    <w:name w:val="page number"/>
    <w:rsid w:val="00EC134C"/>
    <w:rPr>
      <w:rFonts w:cs="Times New Roman"/>
    </w:rPr>
  </w:style>
  <w:style w:type="paragraph" w:customStyle="1" w:styleId="DIDText">
    <w:name w:val="DID Text"/>
    <w:basedOn w:val="Normal"/>
    <w:pPr>
      <w:tabs>
        <w:tab w:val="left" w:pos="1276"/>
      </w:tabs>
      <w:ind w:left="1276"/>
    </w:pPr>
  </w:style>
  <w:style w:type="paragraph" w:styleId="FootnoteText">
    <w:name w:val="footnote text"/>
    <w:basedOn w:val="Normal"/>
    <w:semiHidden/>
    <w:rsid w:val="00F666B0"/>
    <w:rPr>
      <w:szCs w:val="20"/>
    </w:rPr>
  </w:style>
  <w:style w:type="character" w:styleId="FootnoteReference">
    <w:name w:val="footnote reference"/>
    <w:semiHidden/>
    <w:rPr>
      <w:vertAlign w:val="superscript"/>
    </w:rPr>
  </w:style>
  <w:style w:type="paragraph" w:customStyle="1" w:styleId="BookTitle1">
    <w:name w:val="Book Title1"/>
    <w:basedOn w:val="PlainText"/>
    <w:pPr>
      <w:tabs>
        <w:tab w:val="left" w:pos="1276"/>
      </w:tabs>
      <w:ind w:left="4116" w:hanging="2835"/>
    </w:pPr>
    <w:rPr>
      <w:rFonts w:ascii="Arial" w:hAnsi="Arial"/>
    </w:rPr>
  </w:style>
  <w:style w:type="paragraph" w:customStyle="1" w:styleId="sspara">
    <w:name w:val="sspara"/>
    <w:basedOn w:val="Normal"/>
    <w:pPr>
      <w:keepNext/>
      <w:numPr>
        <w:numId w:val="8"/>
      </w:numPr>
      <w:tabs>
        <w:tab w:val="clear" w:pos="2410"/>
        <w:tab w:val="num" w:pos="2268"/>
      </w:tabs>
      <w:ind w:left="2268"/>
    </w:pPr>
    <w:rPr>
      <w:lang w:val="en-US"/>
    </w:rPr>
  </w:style>
  <w:style w:type="paragraph" w:styleId="PlainText">
    <w:name w:val="Plain Text"/>
    <w:basedOn w:val="Normal"/>
    <w:rPr>
      <w:rFonts w:ascii="Courier New" w:hAnsi="Courier New"/>
    </w:rPr>
  </w:style>
  <w:style w:type="paragraph" w:styleId="TOC1">
    <w:name w:val="toc 1"/>
    <w:next w:val="ASDEFCONNormal"/>
    <w:autoRedefine/>
    <w:uiPriority w:val="39"/>
    <w:rsid w:val="00F666B0"/>
    <w:pPr>
      <w:tabs>
        <w:tab w:val="right" w:leader="dot" w:pos="9016"/>
      </w:tabs>
      <w:spacing w:before="120" w:after="60"/>
      <w:ind w:left="567" w:hanging="567"/>
    </w:pPr>
    <w:rPr>
      <w:rFonts w:ascii="Arial" w:hAnsi="Arial" w:cs="Arial"/>
      <w:b/>
      <w:noProof/>
      <w:szCs w:val="24"/>
    </w:rPr>
  </w:style>
  <w:style w:type="character" w:styleId="CommentReference">
    <w:name w:val="annotation reference"/>
    <w:semiHidden/>
    <w:rsid w:val="00EC134C"/>
    <w:rPr>
      <w:rFonts w:cs="Times New Roman"/>
      <w:sz w:val="16"/>
    </w:rPr>
  </w:style>
  <w:style w:type="paragraph" w:styleId="CommentText">
    <w:name w:val="annotation text"/>
    <w:basedOn w:val="Normal"/>
    <w:link w:val="CommentTextChar1"/>
    <w:semiHidden/>
    <w:rsid w:val="00EC134C"/>
  </w:style>
  <w:style w:type="paragraph" w:styleId="TOC2">
    <w:name w:val="toc 2"/>
    <w:next w:val="ASDEFCONNormal"/>
    <w:autoRedefine/>
    <w:uiPriority w:val="39"/>
    <w:rsid w:val="00F666B0"/>
    <w:pPr>
      <w:spacing w:after="60"/>
      <w:ind w:left="1417" w:hanging="850"/>
    </w:pPr>
    <w:rPr>
      <w:rFonts w:ascii="Arial" w:hAnsi="Arial" w:cs="Arial"/>
      <w:szCs w:val="24"/>
    </w:rPr>
  </w:style>
  <w:style w:type="paragraph" w:styleId="TOC3">
    <w:name w:val="toc 3"/>
    <w:basedOn w:val="Normal"/>
    <w:next w:val="Normal"/>
    <w:autoRedefine/>
    <w:rsid w:val="00F666B0"/>
    <w:pPr>
      <w:spacing w:after="100"/>
      <w:ind w:left="400"/>
    </w:pPr>
  </w:style>
  <w:style w:type="paragraph" w:customStyle="1" w:styleId="TextLevel6">
    <w:name w:val="Text Level 6"/>
    <w:basedOn w:val="Heading6"/>
    <w:pPr>
      <w:keepNext/>
      <w:numPr>
        <w:ilvl w:val="0"/>
        <w:numId w:val="0"/>
      </w:numPr>
      <w:tabs>
        <w:tab w:val="left" w:pos="1276"/>
        <w:tab w:val="num" w:pos="1800"/>
      </w:tabs>
      <w:ind w:left="1440" w:hanging="1440"/>
    </w:pPr>
    <w:rPr>
      <w:b w:val="0"/>
    </w:rPr>
  </w:style>
  <w:style w:type="paragraph" w:styleId="Title">
    <w:name w:val="Title"/>
    <w:basedOn w:val="Normal"/>
    <w:qFormat/>
    <w:pPr>
      <w:tabs>
        <w:tab w:val="num" w:pos="864"/>
      </w:tabs>
      <w:ind w:left="864" w:hanging="864"/>
      <w:jc w:val="center"/>
    </w:pPr>
    <w:rPr>
      <w:b/>
      <w:caps/>
      <w:lang w:val="en-US"/>
    </w:rPr>
  </w:style>
  <w:style w:type="paragraph" w:customStyle="1" w:styleId="TextLevel7">
    <w:name w:val="Text Level 7"/>
    <w:basedOn w:val="Heading7"/>
    <w:pPr>
      <w:numPr>
        <w:ilvl w:val="0"/>
        <w:numId w:val="0"/>
      </w:numPr>
      <w:tabs>
        <w:tab w:val="num" w:pos="2160"/>
      </w:tabs>
      <w:ind w:left="1440" w:hanging="1440"/>
    </w:pPr>
  </w:style>
  <w:style w:type="paragraph" w:styleId="TOC4">
    <w:name w:val="toc 4"/>
    <w:basedOn w:val="Normal"/>
    <w:next w:val="Normal"/>
    <w:autoRedefine/>
    <w:rsid w:val="00F666B0"/>
    <w:pPr>
      <w:spacing w:after="100"/>
      <w:ind w:left="600"/>
    </w:pPr>
  </w:style>
  <w:style w:type="paragraph" w:styleId="TOC5">
    <w:name w:val="toc 5"/>
    <w:basedOn w:val="Normal"/>
    <w:next w:val="Normal"/>
    <w:autoRedefine/>
    <w:rsid w:val="00F666B0"/>
    <w:pPr>
      <w:spacing w:after="100"/>
      <w:ind w:left="800"/>
    </w:pPr>
  </w:style>
  <w:style w:type="paragraph" w:styleId="TOC6">
    <w:name w:val="toc 6"/>
    <w:basedOn w:val="Normal"/>
    <w:next w:val="Normal"/>
    <w:autoRedefine/>
    <w:rsid w:val="00F666B0"/>
    <w:pPr>
      <w:spacing w:after="100"/>
      <w:ind w:left="1000"/>
    </w:pPr>
  </w:style>
  <w:style w:type="paragraph" w:styleId="TOC7">
    <w:name w:val="toc 7"/>
    <w:basedOn w:val="Normal"/>
    <w:next w:val="Normal"/>
    <w:autoRedefine/>
    <w:rsid w:val="00F666B0"/>
    <w:pPr>
      <w:spacing w:after="100"/>
      <w:ind w:left="1200"/>
    </w:pPr>
  </w:style>
  <w:style w:type="paragraph" w:styleId="TOC8">
    <w:name w:val="toc 8"/>
    <w:basedOn w:val="Normal"/>
    <w:next w:val="Normal"/>
    <w:autoRedefine/>
    <w:rsid w:val="00F666B0"/>
    <w:pPr>
      <w:spacing w:after="100"/>
      <w:ind w:left="1400"/>
    </w:pPr>
  </w:style>
  <w:style w:type="paragraph" w:styleId="TOC9">
    <w:name w:val="toc 9"/>
    <w:basedOn w:val="Normal"/>
    <w:next w:val="Normal"/>
    <w:autoRedefine/>
    <w:rsid w:val="00F666B0"/>
    <w:pPr>
      <w:spacing w:after="100"/>
      <w:ind w:left="1600"/>
    </w:pPr>
  </w:style>
  <w:style w:type="paragraph" w:customStyle="1" w:styleId="Marginheading">
    <w:name w:val="Margin heading"/>
    <w:basedOn w:val="Normal"/>
    <w:pPr>
      <w:tabs>
        <w:tab w:val="left" w:pos="1701"/>
      </w:tabs>
      <w:ind w:left="1701" w:hanging="1701"/>
    </w:pPr>
  </w:style>
  <w:style w:type="character" w:customStyle="1" w:styleId="MarginheadingChar">
    <w:name w:val="Margin heading Char"/>
    <w:rPr>
      <w:rFonts w:ascii="Arial" w:hAnsi="Arial" w:cs="Arial" w:hint="default"/>
      <w:noProof w:val="0"/>
      <w:lang w:val="en-AU" w:eastAsia="en-US" w:bidi="ar-SA"/>
    </w:rPr>
  </w:style>
  <w:style w:type="paragraph" w:customStyle="1" w:styleId="Indent">
    <w:name w:val="Indent"/>
    <w:basedOn w:val="Normal"/>
    <w:pPr>
      <w:tabs>
        <w:tab w:val="left" w:pos="1701"/>
      </w:tabs>
      <w:ind w:left="1701"/>
    </w:pPr>
  </w:style>
  <w:style w:type="paragraph" w:customStyle="1" w:styleId="Bullettext2">
    <w:name w:val="Bullet text 2"/>
    <w:basedOn w:val="TextLevel3"/>
    <w:pPr>
      <w:numPr>
        <w:ilvl w:val="0"/>
        <w:numId w:val="2"/>
      </w:numPr>
    </w:pPr>
  </w:style>
  <w:style w:type="paragraph" w:customStyle="1" w:styleId="para">
    <w:name w:val="para"/>
    <w:basedOn w:val="Normal"/>
    <w:rsid w:val="00346D83"/>
    <w:pPr>
      <w:numPr>
        <w:ilvl w:val="6"/>
        <w:numId w:val="11"/>
      </w:numPr>
    </w:pPr>
  </w:style>
  <w:style w:type="paragraph" w:styleId="BalloonText">
    <w:name w:val="Balloon Text"/>
    <w:basedOn w:val="Normal"/>
    <w:link w:val="BalloonTextChar"/>
    <w:autoRedefine/>
    <w:rsid w:val="00945632"/>
    <w:rPr>
      <w:sz w:val="18"/>
      <w:szCs w:val="20"/>
    </w:rPr>
  </w:style>
  <w:style w:type="paragraph" w:styleId="BodyTextIndent">
    <w:name w:val="Body Text Indent"/>
    <w:basedOn w:val="Normal"/>
    <w:pPr>
      <w:pBdr>
        <w:top w:val="single" w:sz="4" w:space="1" w:color="auto"/>
        <w:left w:val="single" w:sz="4" w:space="4" w:color="auto"/>
        <w:bottom w:val="single" w:sz="4" w:space="1" w:color="auto"/>
        <w:right w:val="single" w:sz="4" w:space="4" w:color="auto"/>
      </w:pBdr>
      <w:tabs>
        <w:tab w:val="left" w:pos="1276"/>
      </w:tabs>
      <w:ind w:left="1276" w:hanging="1276"/>
    </w:pPr>
  </w:style>
  <w:style w:type="paragraph" w:customStyle="1" w:styleId="Bullettext">
    <w:name w:val="Bullet text"/>
    <w:basedOn w:val="TextLevel3"/>
    <w:pPr>
      <w:numPr>
        <w:ilvl w:val="0"/>
        <w:numId w:val="1"/>
      </w:numPr>
    </w:pPr>
  </w:style>
  <w:style w:type="paragraph" w:customStyle="1" w:styleId="Docinfo">
    <w:name w:val="Docinfo"/>
    <w:basedOn w:val="Footer"/>
    <w:pPr>
      <w:tabs>
        <w:tab w:val="clear" w:pos="4153"/>
        <w:tab w:val="clear" w:pos="8306"/>
        <w:tab w:val="center" w:pos="4536"/>
        <w:tab w:val="right" w:pos="9072"/>
      </w:tabs>
      <w:ind w:right="-23"/>
    </w:pPr>
    <w:rPr>
      <w:sz w:val="16"/>
    </w:rPr>
  </w:style>
  <w:style w:type="paragraph" w:customStyle="1" w:styleId="Heading3x">
    <w:name w:val="Heading3.x"/>
    <w:basedOn w:val="Normal"/>
    <w:pPr>
      <w:numPr>
        <w:ilvl w:val="1"/>
        <w:numId w:val="3"/>
      </w:numPr>
      <w:tabs>
        <w:tab w:val="left" w:pos="1134"/>
      </w:tabs>
      <w:spacing w:after="180" w:line="240" w:lineRule="atLeast"/>
    </w:pPr>
    <w:rPr>
      <w:rFonts w:ascii="Times New Roman" w:hAnsi="Times New Roman"/>
      <w:b/>
      <w:color w:val="000000"/>
      <w:sz w:val="24"/>
      <w:u w:val="single"/>
    </w:rPr>
  </w:style>
  <w:style w:type="character" w:styleId="Hyperlink">
    <w:name w:val="Hyperlink"/>
    <w:uiPriority w:val="99"/>
    <w:unhideWhenUsed/>
    <w:rsid w:val="00F666B0"/>
    <w:rPr>
      <w:color w:val="0000FF"/>
      <w:u w:val="single"/>
    </w:rPr>
  </w:style>
  <w:style w:type="paragraph" w:styleId="Index1">
    <w:name w:val="index 1"/>
    <w:basedOn w:val="Normal"/>
    <w:next w:val="Normal"/>
    <w:autoRedefine/>
    <w:semiHidden/>
    <w:pPr>
      <w:ind w:left="200" w:hanging="200"/>
    </w:pPr>
  </w:style>
  <w:style w:type="paragraph" w:customStyle="1" w:styleId="Introtext">
    <w:name w:val="Introtext"/>
    <w:basedOn w:val="Normal"/>
    <w:pPr>
      <w:numPr>
        <w:numId w:val="4"/>
      </w:numPr>
      <w:tabs>
        <w:tab w:val="left" w:pos="1134"/>
      </w:tabs>
    </w:pPr>
  </w:style>
  <w:style w:type="paragraph" w:customStyle="1" w:styleId="Main">
    <w:name w:val="Main"/>
    <w:basedOn w:val="Normal"/>
    <w:pPr>
      <w:numPr>
        <w:numId w:val="5"/>
      </w:numPr>
      <w:tabs>
        <w:tab w:val="left" w:pos="1134"/>
      </w:tabs>
      <w:spacing w:after="240" w:line="240" w:lineRule="atLeast"/>
    </w:pPr>
    <w:rPr>
      <w:rFonts w:ascii="Times New Roman" w:hAnsi="Times New Roman"/>
      <w:b/>
      <w:color w:val="000000"/>
      <w:sz w:val="24"/>
    </w:rPr>
  </w:style>
  <w:style w:type="paragraph" w:styleId="Subtitle">
    <w:name w:val="Subtitle"/>
    <w:basedOn w:val="Normal"/>
    <w:qFormat/>
    <w:rPr>
      <w:b/>
    </w:rPr>
  </w:style>
  <w:style w:type="paragraph" w:customStyle="1" w:styleId="Text3xx">
    <w:name w:val="Text3.x.x"/>
    <w:basedOn w:val="Normal"/>
    <w:pPr>
      <w:numPr>
        <w:ilvl w:val="2"/>
        <w:numId w:val="7"/>
      </w:numPr>
      <w:tabs>
        <w:tab w:val="left" w:pos="1134"/>
      </w:tabs>
      <w:spacing w:line="240" w:lineRule="atLeast"/>
    </w:pPr>
    <w:rPr>
      <w:rFonts w:ascii="Times New Roman" w:hAnsi="Times New Roman"/>
      <w:color w:val="000000"/>
      <w:sz w:val="24"/>
    </w:rPr>
  </w:style>
  <w:style w:type="paragraph" w:customStyle="1" w:styleId="TitleGroup">
    <w:name w:val="TitleGroup"/>
    <w:pPr>
      <w:keepNext/>
    </w:pPr>
    <w:rPr>
      <w:rFonts w:ascii="Arial" w:hAnsi="Arial"/>
      <w:b/>
    </w:rPr>
  </w:style>
  <w:style w:type="paragraph" w:styleId="CommentSubject">
    <w:name w:val="annotation subject"/>
    <w:basedOn w:val="CommentText"/>
    <w:next w:val="CommentText"/>
    <w:link w:val="CommentSubjectChar1"/>
    <w:semiHidden/>
    <w:rsid w:val="00EC134C"/>
    <w:rPr>
      <w:b/>
      <w:bCs/>
    </w:rPr>
  </w:style>
  <w:style w:type="paragraph" w:customStyle="1" w:styleId="NoteToDrafters">
    <w:name w:val="Note To Drafters"/>
    <w:basedOn w:val="Normal"/>
    <w:next w:val="Normal"/>
    <w:autoRedefine/>
    <w:rsid w:val="00EC134C"/>
    <w:pPr>
      <w:keepNext/>
      <w:shd w:val="clear" w:color="auto" w:fill="000000"/>
      <w:spacing w:before="120"/>
    </w:pPr>
    <w:rPr>
      <w:b/>
      <w:i/>
    </w:rPr>
  </w:style>
  <w:style w:type="paragraph" w:customStyle="1" w:styleId="NotetoTenderers">
    <w:name w:val="Note to Tenderers"/>
    <w:basedOn w:val="Normal"/>
    <w:next w:val="Normal"/>
    <w:rsid w:val="00EC134C"/>
    <w:pPr>
      <w:shd w:val="pct15" w:color="auto" w:fill="FFFFFF"/>
      <w:spacing w:before="120"/>
    </w:pPr>
    <w:rPr>
      <w:b/>
      <w:i/>
    </w:rPr>
  </w:style>
  <w:style w:type="table" w:styleId="TableGrid">
    <w:name w:val="Table Grid"/>
    <w:basedOn w:val="TableNormal"/>
    <w:rsid w:val="00EC134C"/>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tachmentHeading">
    <w:name w:val="Attachment Heading"/>
    <w:basedOn w:val="Normal"/>
    <w:pPr>
      <w:jc w:val="center"/>
    </w:pPr>
    <w:rPr>
      <w:lang w:val="en-US"/>
    </w:rPr>
  </w:style>
  <w:style w:type="paragraph" w:customStyle="1" w:styleId="Notetodrafters0">
    <w:name w:val="Note to drafters"/>
    <w:basedOn w:val="Normal"/>
    <w:next w:val="Normal"/>
    <w:rsid w:val="001B6490"/>
    <w:pPr>
      <w:shd w:val="clear" w:color="auto" w:fill="000000"/>
      <w:tabs>
        <w:tab w:val="num" w:pos="0"/>
      </w:tabs>
    </w:pPr>
    <w:rPr>
      <w:b/>
      <w:i/>
    </w:rPr>
  </w:style>
  <w:style w:type="paragraph" w:customStyle="1" w:styleId="Notetotenderers0">
    <w:name w:val="Note to tenderers"/>
    <w:basedOn w:val="Normal"/>
    <w:next w:val="Normal"/>
    <w:pPr>
      <w:shd w:val="pct20" w:color="auto" w:fill="FFFFFF"/>
    </w:pPr>
    <w:rPr>
      <w:b/>
      <w:i/>
    </w:rPr>
  </w:style>
  <w:style w:type="paragraph" w:customStyle="1" w:styleId="option">
    <w:name w:val="option"/>
    <w:basedOn w:val="Normal"/>
    <w:next w:val="Normal"/>
    <w:rsid w:val="0010573D"/>
    <w:rPr>
      <w:b/>
      <w:i/>
    </w:rPr>
  </w:style>
  <w:style w:type="paragraph" w:customStyle="1" w:styleId="page">
    <w:name w:val="page"/>
    <w:basedOn w:val="Normal"/>
    <w:next w:val="Normal"/>
    <w:pPr>
      <w:tabs>
        <w:tab w:val="num" w:pos="864"/>
      </w:tabs>
      <w:ind w:left="864" w:hanging="864"/>
      <w:jc w:val="right"/>
    </w:pPr>
    <w:rPr>
      <w:b/>
      <w:lang w:val="en-US"/>
    </w:rPr>
  </w:style>
  <w:style w:type="paragraph" w:customStyle="1" w:styleId="textlevel2">
    <w:name w:val="text level 2"/>
    <w:next w:val="Normal"/>
    <w:pPr>
      <w:numPr>
        <w:ilvl w:val="2"/>
        <w:numId w:val="11"/>
      </w:numPr>
      <w:spacing w:before="120" w:after="120"/>
      <w:jc w:val="both"/>
    </w:pPr>
    <w:rPr>
      <w:rFonts w:ascii="Arial" w:hAnsi="Arial"/>
      <w:b/>
    </w:rPr>
  </w:style>
  <w:style w:type="paragraph" w:customStyle="1" w:styleId="TitleChapter">
    <w:name w:val="TitleChapter"/>
    <w:next w:val="Normal"/>
    <w:pPr>
      <w:spacing w:before="240"/>
      <w:jc w:val="center"/>
    </w:pPr>
    <w:rPr>
      <w:rFonts w:ascii="Arial" w:hAnsi="Arial"/>
      <w:b/>
      <w:caps/>
      <w:noProof/>
      <w:lang w:eastAsia="en-US"/>
    </w:rPr>
  </w:style>
  <w:style w:type="paragraph" w:customStyle="1" w:styleId="ssspara">
    <w:name w:val="ssspara"/>
    <w:basedOn w:val="Normal"/>
    <w:rsid w:val="00BB77A9"/>
    <w:pPr>
      <w:keepNext/>
      <w:tabs>
        <w:tab w:val="num" w:pos="2448"/>
      </w:tabs>
      <w:ind w:left="2448" w:hanging="432"/>
    </w:pPr>
  </w:style>
  <w:style w:type="paragraph" w:customStyle="1" w:styleId="spara">
    <w:name w:val="spara"/>
    <w:rsid w:val="001B6490"/>
    <w:pPr>
      <w:numPr>
        <w:numId w:val="10"/>
      </w:numPr>
      <w:spacing w:after="120"/>
    </w:pPr>
    <w:rPr>
      <w:rFonts w:ascii="Arial" w:hAnsi="Arial"/>
    </w:rPr>
  </w:style>
  <w:style w:type="paragraph" w:customStyle="1" w:styleId="heading">
    <w:name w:val="heading"/>
    <w:rsid w:val="004541FC"/>
    <w:pPr>
      <w:keepNext/>
      <w:tabs>
        <w:tab w:val="left" w:pos="1701"/>
      </w:tabs>
      <w:spacing w:before="240" w:after="120"/>
    </w:pPr>
    <w:rPr>
      <w:rFonts w:ascii="Arial" w:hAnsi="Arial"/>
      <w:b/>
    </w:rPr>
  </w:style>
  <w:style w:type="paragraph" w:customStyle="1" w:styleId="TextManualNumber">
    <w:name w:val="Text Manual Number"/>
    <w:basedOn w:val="Normal"/>
    <w:rsid w:val="003477C6"/>
    <w:pPr>
      <w:ind w:left="907" w:hanging="907"/>
    </w:pPr>
  </w:style>
  <w:style w:type="paragraph" w:styleId="BodyText">
    <w:name w:val="Body Text"/>
    <w:basedOn w:val="Normal"/>
    <w:link w:val="BodyTextChar1"/>
    <w:rsid w:val="00EC134C"/>
  </w:style>
  <w:style w:type="paragraph" w:customStyle="1" w:styleId="Style1">
    <w:name w:val="Style1"/>
    <w:basedOn w:val="Heading4"/>
    <w:rsid w:val="00EC134C"/>
    <w:pPr>
      <w:numPr>
        <w:ilvl w:val="0"/>
        <w:numId w:val="0"/>
      </w:numPr>
    </w:pPr>
    <w:rPr>
      <w:b w:val="0"/>
    </w:rPr>
  </w:style>
  <w:style w:type="paragraph" w:styleId="EndnoteText">
    <w:name w:val="endnote text"/>
    <w:basedOn w:val="Normal"/>
    <w:link w:val="EndnoteTextChar1"/>
    <w:semiHidden/>
    <w:rsid w:val="00EC134C"/>
    <w:rPr>
      <w:szCs w:val="20"/>
    </w:rPr>
  </w:style>
  <w:style w:type="paragraph" w:customStyle="1" w:styleId="Options">
    <w:name w:val="Options"/>
    <w:basedOn w:val="Normal"/>
    <w:next w:val="Normal"/>
    <w:semiHidden/>
    <w:rsid w:val="00EC134C"/>
    <w:pPr>
      <w:widowControl w:val="0"/>
    </w:pPr>
    <w:rPr>
      <w:b/>
      <w:i/>
    </w:rPr>
  </w:style>
  <w:style w:type="paragraph" w:customStyle="1" w:styleId="subpara">
    <w:name w:val="sub para"/>
    <w:basedOn w:val="Normal"/>
    <w:semiHidden/>
    <w:rsid w:val="00EC134C"/>
    <w:pPr>
      <w:tabs>
        <w:tab w:val="num" w:pos="1134"/>
        <w:tab w:val="left" w:pos="1418"/>
      </w:tabs>
      <w:ind w:left="1134" w:hanging="567"/>
    </w:pPr>
  </w:style>
  <w:style w:type="paragraph" w:customStyle="1" w:styleId="subsubpara">
    <w:name w:val="sub sub para"/>
    <w:basedOn w:val="Normal"/>
    <w:autoRedefine/>
    <w:semiHidden/>
    <w:rsid w:val="00EC134C"/>
    <w:pPr>
      <w:tabs>
        <w:tab w:val="left" w:pos="1985"/>
        <w:tab w:val="num" w:pos="2138"/>
      </w:tabs>
      <w:ind w:left="1985" w:hanging="567"/>
    </w:pPr>
  </w:style>
  <w:style w:type="paragraph" w:customStyle="1" w:styleId="TitleCase">
    <w:name w:val="Title Case"/>
    <w:basedOn w:val="Normal"/>
    <w:next w:val="Normal"/>
    <w:semiHidden/>
    <w:rsid w:val="00EC134C"/>
    <w:rPr>
      <w:b/>
      <w:caps/>
    </w:rPr>
  </w:style>
  <w:style w:type="paragraph" w:customStyle="1" w:styleId="Recitals">
    <w:name w:val="Recitals"/>
    <w:basedOn w:val="Normal"/>
    <w:semiHidden/>
    <w:rsid w:val="00EC134C"/>
    <w:pPr>
      <w:tabs>
        <w:tab w:val="left" w:pos="851"/>
        <w:tab w:val="num" w:pos="1134"/>
      </w:tabs>
    </w:pPr>
  </w:style>
  <w:style w:type="paragraph" w:customStyle="1" w:styleId="NormalIndent1">
    <w:name w:val="Normal Indent1"/>
    <w:basedOn w:val="Normal"/>
    <w:autoRedefine/>
    <w:semiHidden/>
    <w:rsid w:val="00EC134C"/>
    <w:pPr>
      <w:keepNext/>
      <w:ind w:left="851"/>
    </w:pPr>
  </w:style>
  <w:style w:type="paragraph" w:customStyle="1" w:styleId="TablePara">
    <w:name w:val="Table Para"/>
    <w:autoRedefine/>
    <w:semiHidden/>
    <w:rsid w:val="00EC134C"/>
    <w:pPr>
      <w:numPr>
        <w:numId w:val="15"/>
      </w:numPr>
      <w:spacing w:before="120" w:after="120"/>
      <w:jc w:val="both"/>
    </w:pPr>
    <w:rPr>
      <w:rFonts w:ascii="Arial" w:hAnsi="Arial"/>
      <w:noProof/>
      <w:lang w:val="en-US" w:eastAsia="en-US"/>
    </w:rPr>
  </w:style>
  <w:style w:type="paragraph" w:customStyle="1" w:styleId="TableStyle">
    <w:name w:val="Table Style"/>
    <w:basedOn w:val="Normal"/>
    <w:autoRedefine/>
    <w:semiHidden/>
    <w:rsid w:val="00EC134C"/>
  </w:style>
  <w:style w:type="paragraph" w:customStyle="1" w:styleId="TableSubpara">
    <w:name w:val="Table Subpara"/>
    <w:autoRedefine/>
    <w:semiHidden/>
    <w:rsid w:val="00EC134C"/>
    <w:pPr>
      <w:spacing w:before="120" w:after="120"/>
      <w:ind w:left="568" w:hanging="568"/>
      <w:jc w:val="both"/>
    </w:pPr>
    <w:rPr>
      <w:rFonts w:ascii="Arial" w:hAnsi="Arial"/>
      <w:noProof/>
      <w:lang w:val="en-US" w:eastAsia="en-US"/>
    </w:rPr>
  </w:style>
  <w:style w:type="paragraph" w:customStyle="1" w:styleId="Indentlist">
    <w:name w:val="Indent list"/>
    <w:basedOn w:val="Normal"/>
    <w:rsid w:val="00EC134C"/>
    <w:pPr>
      <w:numPr>
        <w:numId w:val="16"/>
      </w:numPr>
      <w:tabs>
        <w:tab w:val="left" w:pos="1701"/>
      </w:tabs>
    </w:pPr>
  </w:style>
  <w:style w:type="paragraph" w:customStyle="1" w:styleId="Level11fo">
    <w:name w:val="Level 1.1fo"/>
    <w:basedOn w:val="Normal"/>
    <w:rsid w:val="00EC134C"/>
    <w:pPr>
      <w:spacing w:before="200" w:after="0" w:line="240" w:lineRule="atLeast"/>
      <w:ind w:left="720"/>
    </w:pPr>
    <w:rPr>
      <w:rFonts w:eastAsia="SimSun"/>
      <w:szCs w:val="20"/>
      <w:lang w:eastAsia="zh-CN"/>
    </w:rPr>
  </w:style>
  <w:style w:type="character" w:customStyle="1" w:styleId="ArialBold10">
    <w:name w:val="ArialBold10"/>
    <w:rsid w:val="00EC134C"/>
    <w:rPr>
      <w:rFonts w:ascii="Arial" w:hAnsi="Arial" w:cs="Arial"/>
      <w:b/>
      <w:sz w:val="20"/>
    </w:rPr>
  </w:style>
  <w:style w:type="character" w:customStyle="1" w:styleId="Heading2Char">
    <w:name w:val="Heading 2 Char"/>
    <w:link w:val="Heading2"/>
    <w:locked/>
    <w:rsid w:val="00F666B0"/>
    <w:rPr>
      <w:rFonts w:ascii="Cambria" w:hAnsi="Cambria"/>
      <w:b/>
      <w:bCs/>
      <w:color w:val="4F81BD"/>
      <w:sz w:val="26"/>
      <w:szCs w:val="26"/>
    </w:rPr>
  </w:style>
  <w:style w:type="character" w:customStyle="1" w:styleId="Heading3Char">
    <w:name w:val="Heading 3 Char"/>
    <w:semiHidden/>
    <w:locked/>
    <w:rsid w:val="00EC134C"/>
    <w:rPr>
      <w:rFonts w:ascii="Cambria" w:hAnsi="Cambria"/>
      <w:b/>
      <w:bCs/>
      <w:sz w:val="26"/>
      <w:szCs w:val="26"/>
      <w:lang w:val="x-none" w:eastAsia="en-US" w:bidi="ar-SA"/>
    </w:rPr>
  </w:style>
  <w:style w:type="character" w:customStyle="1" w:styleId="Heading4Char">
    <w:name w:val="Heading 4 Char"/>
    <w:semiHidden/>
    <w:locked/>
    <w:rsid w:val="00EC134C"/>
    <w:rPr>
      <w:rFonts w:ascii="Calibri" w:hAnsi="Calibri"/>
      <w:b/>
      <w:bCs/>
      <w:sz w:val="28"/>
      <w:szCs w:val="28"/>
      <w:lang w:val="x-none" w:eastAsia="en-US" w:bidi="ar-SA"/>
    </w:rPr>
  </w:style>
  <w:style w:type="character" w:customStyle="1" w:styleId="Heading5Char">
    <w:name w:val="Heading 5 Char"/>
    <w:semiHidden/>
    <w:locked/>
    <w:rsid w:val="00EC134C"/>
    <w:rPr>
      <w:rFonts w:ascii="Calibri" w:hAnsi="Calibri"/>
      <w:b/>
      <w:bCs/>
      <w:i/>
      <w:iCs/>
      <w:sz w:val="26"/>
      <w:szCs w:val="26"/>
      <w:lang w:val="x-none" w:eastAsia="en-US" w:bidi="ar-SA"/>
    </w:rPr>
  </w:style>
  <w:style w:type="character" w:customStyle="1" w:styleId="Heading6Char">
    <w:name w:val="Heading 6 Char"/>
    <w:semiHidden/>
    <w:locked/>
    <w:rsid w:val="00EC134C"/>
    <w:rPr>
      <w:rFonts w:ascii="Calibri" w:hAnsi="Calibri"/>
      <w:b/>
      <w:bCs/>
      <w:sz w:val="22"/>
      <w:szCs w:val="22"/>
      <w:lang w:val="x-none" w:eastAsia="en-US" w:bidi="ar-SA"/>
    </w:rPr>
  </w:style>
  <w:style w:type="character" w:customStyle="1" w:styleId="Heading7Char">
    <w:name w:val="Heading 7 Char"/>
    <w:semiHidden/>
    <w:locked/>
    <w:rsid w:val="00EC134C"/>
    <w:rPr>
      <w:rFonts w:ascii="Calibri" w:hAnsi="Calibri"/>
      <w:sz w:val="24"/>
      <w:szCs w:val="24"/>
      <w:lang w:val="x-none" w:eastAsia="en-US" w:bidi="ar-SA"/>
    </w:rPr>
  </w:style>
  <w:style w:type="character" w:customStyle="1" w:styleId="Heading8Char">
    <w:name w:val="Heading 8 Char"/>
    <w:semiHidden/>
    <w:locked/>
    <w:rsid w:val="00EC134C"/>
    <w:rPr>
      <w:rFonts w:ascii="Calibri" w:hAnsi="Calibri"/>
      <w:i/>
      <w:iCs/>
      <w:sz w:val="24"/>
      <w:szCs w:val="24"/>
      <w:lang w:val="x-none" w:eastAsia="en-US" w:bidi="ar-SA"/>
    </w:rPr>
  </w:style>
  <w:style w:type="character" w:customStyle="1" w:styleId="Heading9Char">
    <w:name w:val="Heading 9 Char"/>
    <w:semiHidden/>
    <w:locked/>
    <w:rsid w:val="00EC134C"/>
    <w:rPr>
      <w:rFonts w:ascii="Cambria" w:hAnsi="Cambria"/>
      <w:sz w:val="22"/>
      <w:szCs w:val="22"/>
      <w:lang w:val="x-none" w:eastAsia="en-US" w:bidi="ar-SA"/>
    </w:rPr>
  </w:style>
  <w:style w:type="character" w:customStyle="1" w:styleId="HeaderChar">
    <w:name w:val="Header Char"/>
    <w:semiHidden/>
    <w:locked/>
    <w:rsid w:val="00EC134C"/>
    <w:rPr>
      <w:rFonts w:ascii="Arial" w:hAnsi="Arial" w:cs="Times New Roman"/>
      <w:sz w:val="22"/>
      <w:szCs w:val="22"/>
      <w:lang w:val="x-none" w:eastAsia="en-US"/>
    </w:rPr>
  </w:style>
  <w:style w:type="character" w:customStyle="1" w:styleId="FooterChar">
    <w:name w:val="Footer Char"/>
    <w:semiHidden/>
    <w:locked/>
    <w:rsid w:val="00EC134C"/>
    <w:rPr>
      <w:rFonts w:ascii="Arial" w:hAnsi="Arial" w:cs="Times New Roman"/>
      <w:sz w:val="22"/>
      <w:szCs w:val="22"/>
      <w:lang w:val="x-none" w:eastAsia="en-US"/>
    </w:rPr>
  </w:style>
  <w:style w:type="character" w:customStyle="1" w:styleId="CommentTextChar">
    <w:name w:val="Comment Text Char"/>
    <w:semiHidden/>
    <w:locked/>
    <w:rsid w:val="00EC134C"/>
    <w:rPr>
      <w:rFonts w:ascii="Arial" w:hAnsi="Arial" w:cs="Times New Roman"/>
      <w:lang w:val="x-none" w:eastAsia="en-US"/>
    </w:rPr>
  </w:style>
  <w:style w:type="character" w:customStyle="1" w:styleId="CommentSubjectChar">
    <w:name w:val="Comment Subject Char"/>
    <w:semiHidden/>
    <w:locked/>
    <w:rsid w:val="00EC134C"/>
    <w:rPr>
      <w:rFonts w:ascii="Arial" w:hAnsi="Arial" w:cs="Times New Roman"/>
      <w:b/>
      <w:bCs/>
      <w:lang w:val="x-none" w:eastAsia="en-US"/>
    </w:rPr>
  </w:style>
  <w:style w:type="character" w:customStyle="1" w:styleId="BalloonTextChar">
    <w:name w:val="Balloon Text Char"/>
    <w:link w:val="BalloonText"/>
    <w:locked/>
    <w:rsid w:val="00945632"/>
    <w:rPr>
      <w:rFonts w:ascii="Arial" w:hAnsi="Arial"/>
      <w:sz w:val="18"/>
    </w:rPr>
  </w:style>
  <w:style w:type="character" w:customStyle="1" w:styleId="BodyTextChar">
    <w:name w:val="Body Text Char"/>
    <w:semiHidden/>
    <w:locked/>
    <w:rsid w:val="00EC134C"/>
    <w:rPr>
      <w:rFonts w:ascii="Arial" w:hAnsi="Arial" w:cs="Times New Roman"/>
      <w:sz w:val="22"/>
      <w:szCs w:val="22"/>
      <w:lang w:val="x-none" w:eastAsia="en-US"/>
    </w:rPr>
  </w:style>
  <w:style w:type="character" w:customStyle="1" w:styleId="EndnoteTextChar">
    <w:name w:val="Endnote Text Char"/>
    <w:semiHidden/>
    <w:locked/>
    <w:rsid w:val="00EC134C"/>
    <w:rPr>
      <w:rFonts w:ascii="Arial" w:hAnsi="Arial" w:cs="Times New Roman"/>
      <w:lang w:val="x-none" w:eastAsia="en-US"/>
    </w:rPr>
  </w:style>
  <w:style w:type="character" w:customStyle="1" w:styleId="SC430">
    <w:name w:val="SC430"/>
    <w:rsid w:val="00EC134C"/>
    <w:rPr>
      <w:rFonts w:cs="Arial"/>
      <w:color w:val="000000"/>
      <w:sz w:val="20"/>
      <w:szCs w:val="20"/>
    </w:rPr>
  </w:style>
  <w:style w:type="character" w:customStyle="1" w:styleId="Heading1Char">
    <w:name w:val="Heading 1 Char"/>
    <w:link w:val="Heading1"/>
    <w:locked/>
    <w:rsid w:val="00EC134C"/>
    <w:rPr>
      <w:rFonts w:ascii="Arial" w:hAnsi="Arial" w:cs="Arial"/>
      <w:b/>
      <w:bCs/>
      <w:kern w:val="32"/>
      <w:sz w:val="32"/>
      <w:szCs w:val="32"/>
    </w:rPr>
  </w:style>
  <w:style w:type="character" w:customStyle="1" w:styleId="Heading2Char1">
    <w:name w:val="Heading 2 Char1"/>
    <w:uiPriority w:val="9"/>
    <w:locked/>
    <w:rsid w:val="00EC134C"/>
    <w:rPr>
      <w:b/>
      <w:bCs/>
      <w:sz w:val="26"/>
      <w:szCs w:val="26"/>
      <w:lang w:val="en-AU" w:eastAsia="en-AU" w:bidi="ar-SA"/>
    </w:rPr>
  </w:style>
  <w:style w:type="character" w:customStyle="1" w:styleId="Heading3Char1">
    <w:name w:val="Heading 3 Char1"/>
    <w:aliases w:val="subsub Char,Para3 Char,head3hdbk Char,h3 Char,h31 Char,h32 Char,h311 Char,h33 Char,h312 Char,h34 Char,h313 Char,h35 Char,h314 Char,h36 Char,h315 Char,h37 Char,h316 Char,h321 Char,h3111 Char,h331 Char,h3121 Char,h341 Char,h3131 Char"/>
    <w:link w:val="Heading3"/>
    <w:uiPriority w:val="9"/>
    <w:locked/>
    <w:rsid w:val="00EC134C"/>
    <w:rPr>
      <w:b/>
      <w:bCs/>
      <w:szCs w:val="24"/>
    </w:rPr>
  </w:style>
  <w:style w:type="character" w:customStyle="1" w:styleId="Heading4Char1">
    <w:name w:val="Heading 4 Char1"/>
    <w:aliases w:val="Para4 Char,4 dash Char,d Char,(a) Char,Para 4 Char,Level 2 - (a) Char,h4 Char,h41 Char,h42 Char,h411 Char,h43 Char,h412 Char,h44 Char,h413 Char,h45 Char,h414 Char,h46 Char,h415 Char,h47 Char,h416 Char,h421 Char,h4111 Char,h431 Char"/>
    <w:link w:val="Heading4"/>
    <w:uiPriority w:val="9"/>
    <w:locked/>
    <w:rsid w:val="00EC134C"/>
    <w:rPr>
      <w:b/>
      <w:bCs/>
      <w:iCs/>
      <w:szCs w:val="24"/>
    </w:rPr>
  </w:style>
  <w:style w:type="character" w:customStyle="1" w:styleId="Heading5Char1">
    <w:name w:val="Heading 5 Char1"/>
    <w:aliases w:val="Para5 Char,5 sub-bullet Char,sb Char,4 Char,Spare1 Char,Level 3 - (i) Char,(i) Char,(i)1 Char,Level 3 - (i)1 Char,i. Char,1.1.1.1.1 Char"/>
    <w:link w:val="Heading5"/>
    <w:locked/>
    <w:rsid w:val="00EC134C"/>
    <w:rPr>
      <w:rFonts w:ascii="Arial" w:hAnsi="Arial"/>
      <w:b/>
      <w:bCs/>
      <w:iCs/>
      <w:szCs w:val="26"/>
    </w:rPr>
  </w:style>
  <w:style w:type="character" w:customStyle="1" w:styleId="Heading6Char1">
    <w:name w:val="Heading 6 Char1"/>
    <w:aliases w:val="sub-dash Char,sd Char,5 Char,Spare2 Char,A. Char,Heading 6 (a) Char,Smart 2000 Char"/>
    <w:link w:val="Heading6"/>
    <w:locked/>
    <w:rsid w:val="00EC134C"/>
    <w:rPr>
      <w:b/>
      <w:bCs/>
      <w:szCs w:val="24"/>
    </w:rPr>
  </w:style>
  <w:style w:type="character" w:customStyle="1" w:styleId="Heading7Char1">
    <w:name w:val="Heading 7 Char1"/>
    <w:aliases w:val="Spare3 Char"/>
    <w:link w:val="Heading7"/>
    <w:locked/>
    <w:rsid w:val="00EC134C"/>
    <w:rPr>
      <w:sz w:val="24"/>
      <w:szCs w:val="24"/>
    </w:rPr>
  </w:style>
  <w:style w:type="character" w:customStyle="1" w:styleId="Heading8Char1">
    <w:name w:val="Heading 8 Char1"/>
    <w:aliases w:val="Spare4 Char,(A) Char"/>
    <w:link w:val="Heading8"/>
    <w:locked/>
    <w:rsid w:val="00EC134C"/>
    <w:rPr>
      <w:i/>
      <w:iCs/>
      <w:sz w:val="24"/>
      <w:szCs w:val="24"/>
    </w:rPr>
  </w:style>
  <w:style w:type="character" w:customStyle="1" w:styleId="Heading9Char1">
    <w:name w:val="Heading 9 Char1"/>
    <w:aliases w:val="Spare5 Char,HAPPY Char"/>
    <w:link w:val="Heading9"/>
    <w:locked/>
    <w:rsid w:val="00EC134C"/>
    <w:rPr>
      <w:rFonts w:ascii="Arial" w:hAnsi="Arial" w:cs="Arial"/>
      <w:szCs w:val="24"/>
    </w:rPr>
  </w:style>
  <w:style w:type="character" w:customStyle="1" w:styleId="CommentTextChar1">
    <w:name w:val="Comment Text Char1"/>
    <w:link w:val="CommentText"/>
    <w:semiHidden/>
    <w:rsid w:val="00EC134C"/>
    <w:rPr>
      <w:rFonts w:ascii="Arial" w:eastAsia="Calibri" w:hAnsi="Arial"/>
      <w:szCs w:val="22"/>
      <w:lang w:eastAsia="en-US"/>
    </w:rPr>
  </w:style>
  <w:style w:type="character" w:customStyle="1" w:styleId="HeaderChar1">
    <w:name w:val="Header Char1"/>
    <w:link w:val="Header"/>
    <w:rsid w:val="00EC134C"/>
    <w:rPr>
      <w:rFonts w:ascii="Arial" w:eastAsia="Calibri" w:hAnsi="Arial"/>
      <w:szCs w:val="22"/>
      <w:lang w:eastAsia="en-US"/>
    </w:rPr>
  </w:style>
  <w:style w:type="character" w:customStyle="1" w:styleId="FooterChar1">
    <w:name w:val="Footer Char1"/>
    <w:link w:val="Footer"/>
    <w:rsid w:val="00EC134C"/>
    <w:rPr>
      <w:rFonts w:ascii="Arial" w:eastAsia="Calibri" w:hAnsi="Arial"/>
      <w:szCs w:val="22"/>
      <w:lang w:eastAsia="en-US"/>
    </w:rPr>
  </w:style>
  <w:style w:type="character" w:customStyle="1" w:styleId="EndnoteTextChar1">
    <w:name w:val="Endnote Text Char1"/>
    <w:link w:val="EndnoteText"/>
    <w:semiHidden/>
    <w:locked/>
    <w:rsid w:val="00EC134C"/>
    <w:rPr>
      <w:rFonts w:ascii="Arial" w:eastAsia="Calibri" w:hAnsi="Arial"/>
      <w:lang w:eastAsia="en-US"/>
    </w:rPr>
  </w:style>
  <w:style w:type="character" w:customStyle="1" w:styleId="BodyTextChar1">
    <w:name w:val="Body Text Char1"/>
    <w:link w:val="BodyText"/>
    <w:locked/>
    <w:rsid w:val="00EC134C"/>
    <w:rPr>
      <w:rFonts w:ascii="Arial" w:eastAsia="Calibri" w:hAnsi="Arial"/>
      <w:szCs w:val="22"/>
      <w:lang w:eastAsia="en-US"/>
    </w:rPr>
  </w:style>
  <w:style w:type="character" w:styleId="FollowedHyperlink">
    <w:name w:val="FollowedHyperlink"/>
    <w:rsid w:val="00EC134C"/>
    <w:rPr>
      <w:rFonts w:cs="Times New Roman"/>
      <w:color w:val="800080"/>
      <w:u w:val="single"/>
    </w:rPr>
  </w:style>
  <w:style w:type="character" w:styleId="Emphasis">
    <w:name w:val="Emphasis"/>
    <w:qFormat/>
    <w:rsid w:val="00EC134C"/>
    <w:rPr>
      <w:i/>
      <w:iCs/>
    </w:rPr>
  </w:style>
  <w:style w:type="character" w:customStyle="1" w:styleId="CommentSubjectChar1">
    <w:name w:val="Comment Subject Char1"/>
    <w:link w:val="CommentSubject"/>
    <w:semiHidden/>
    <w:rsid w:val="00EC134C"/>
    <w:rPr>
      <w:rFonts w:ascii="Arial" w:eastAsia="Calibri" w:hAnsi="Arial"/>
      <w:b/>
      <w:bCs/>
      <w:szCs w:val="22"/>
      <w:lang w:eastAsia="en-US"/>
    </w:rPr>
  </w:style>
  <w:style w:type="character" w:customStyle="1" w:styleId="BalloonTextChar1">
    <w:name w:val="Balloon Text Char1"/>
    <w:semiHidden/>
    <w:rsid w:val="00EC134C"/>
    <w:rPr>
      <w:rFonts w:ascii="Tahoma" w:eastAsia="Calibri" w:hAnsi="Tahoma" w:cs="Tahoma"/>
      <w:sz w:val="16"/>
      <w:szCs w:val="16"/>
      <w:lang w:eastAsia="en-US"/>
    </w:rPr>
  </w:style>
  <w:style w:type="paragraph" w:customStyle="1" w:styleId="COTCOCLV2-ASDEFCON">
    <w:name w:val="COT/COC LV2 - ASDEFCON"/>
    <w:basedOn w:val="ASDEFCONNormal"/>
    <w:next w:val="COTCOCLV3-ASDEFCON"/>
    <w:rsid w:val="00F666B0"/>
    <w:pPr>
      <w:keepNext/>
      <w:keepLines/>
      <w:numPr>
        <w:ilvl w:val="1"/>
        <w:numId w:val="17"/>
      </w:numPr>
      <w:pBdr>
        <w:bottom w:val="single" w:sz="4" w:space="1" w:color="auto"/>
      </w:pBdr>
    </w:pPr>
    <w:rPr>
      <w:b/>
    </w:rPr>
  </w:style>
  <w:style w:type="paragraph" w:customStyle="1" w:styleId="ASDEFCONNormal">
    <w:name w:val="ASDEFCON Normal"/>
    <w:link w:val="ASDEFCONNormalChar"/>
    <w:rsid w:val="00F666B0"/>
    <w:pPr>
      <w:spacing w:after="120"/>
      <w:jc w:val="both"/>
    </w:pPr>
    <w:rPr>
      <w:rFonts w:ascii="Arial" w:hAnsi="Arial"/>
      <w:color w:val="000000"/>
      <w:szCs w:val="40"/>
    </w:rPr>
  </w:style>
  <w:style w:type="character" w:customStyle="1" w:styleId="ASDEFCONNormalChar">
    <w:name w:val="ASDEFCON Normal Char"/>
    <w:link w:val="ASDEFCONNormal"/>
    <w:rsid w:val="00F666B0"/>
    <w:rPr>
      <w:rFonts w:ascii="Arial" w:hAnsi="Arial"/>
      <w:color w:val="000000"/>
      <w:szCs w:val="40"/>
    </w:rPr>
  </w:style>
  <w:style w:type="paragraph" w:customStyle="1" w:styleId="COTCOCLV3-ASDEFCON">
    <w:name w:val="COT/COC LV3 - ASDEFCON"/>
    <w:basedOn w:val="ASDEFCONNormal"/>
    <w:rsid w:val="00F666B0"/>
    <w:pPr>
      <w:numPr>
        <w:ilvl w:val="2"/>
        <w:numId w:val="17"/>
      </w:numPr>
    </w:pPr>
  </w:style>
  <w:style w:type="paragraph" w:customStyle="1" w:styleId="COTCOCLV1-ASDEFCON">
    <w:name w:val="COT/COC LV1 - ASDEFCON"/>
    <w:basedOn w:val="ASDEFCONNormal"/>
    <w:next w:val="COTCOCLV2-ASDEFCON"/>
    <w:rsid w:val="00F666B0"/>
    <w:pPr>
      <w:keepNext/>
      <w:keepLines/>
      <w:numPr>
        <w:numId w:val="17"/>
      </w:numPr>
      <w:spacing w:before="240"/>
    </w:pPr>
    <w:rPr>
      <w:b/>
      <w:caps/>
    </w:rPr>
  </w:style>
  <w:style w:type="paragraph" w:customStyle="1" w:styleId="COTCOCLV4-ASDEFCON">
    <w:name w:val="COT/COC LV4 - ASDEFCON"/>
    <w:basedOn w:val="ASDEFCONNormal"/>
    <w:rsid w:val="00F666B0"/>
    <w:pPr>
      <w:numPr>
        <w:ilvl w:val="3"/>
        <w:numId w:val="17"/>
      </w:numPr>
    </w:pPr>
  </w:style>
  <w:style w:type="paragraph" w:customStyle="1" w:styleId="COTCOCLV5-ASDEFCON">
    <w:name w:val="COT/COC LV5 - ASDEFCON"/>
    <w:basedOn w:val="ASDEFCONNormal"/>
    <w:rsid w:val="00F666B0"/>
    <w:pPr>
      <w:numPr>
        <w:ilvl w:val="4"/>
        <w:numId w:val="17"/>
      </w:numPr>
    </w:pPr>
  </w:style>
  <w:style w:type="paragraph" w:customStyle="1" w:styleId="COTCOCLV6-ASDEFCON">
    <w:name w:val="COT/COC LV6 - ASDEFCON"/>
    <w:basedOn w:val="ASDEFCONNormal"/>
    <w:rsid w:val="00F666B0"/>
    <w:pPr>
      <w:keepLines/>
      <w:numPr>
        <w:ilvl w:val="5"/>
        <w:numId w:val="17"/>
      </w:numPr>
    </w:pPr>
  </w:style>
  <w:style w:type="paragraph" w:customStyle="1" w:styleId="ASDEFCONOption">
    <w:name w:val="ASDEFCON Option"/>
    <w:basedOn w:val="ASDEFCONNormal"/>
    <w:rsid w:val="00F666B0"/>
    <w:pPr>
      <w:keepNext/>
      <w:spacing w:before="60"/>
    </w:pPr>
    <w:rPr>
      <w:b/>
      <w:i/>
      <w:szCs w:val="24"/>
    </w:rPr>
  </w:style>
  <w:style w:type="paragraph" w:customStyle="1" w:styleId="NoteToDrafters-ASDEFCON">
    <w:name w:val="Note To Drafters - ASDEFCON"/>
    <w:basedOn w:val="ASDEFCONNormal"/>
    <w:rsid w:val="00F666B0"/>
    <w:pPr>
      <w:keepNext/>
      <w:shd w:val="clear" w:color="auto" w:fill="000000"/>
    </w:pPr>
    <w:rPr>
      <w:b/>
      <w:i/>
      <w:color w:val="FFFFFF"/>
    </w:rPr>
  </w:style>
  <w:style w:type="paragraph" w:customStyle="1" w:styleId="NoteToTenderers-ASDEFCON">
    <w:name w:val="Note To Tenderers - ASDEFCON"/>
    <w:basedOn w:val="ASDEFCONNormal"/>
    <w:rsid w:val="00F666B0"/>
    <w:pPr>
      <w:keepNext/>
      <w:shd w:val="pct15" w:color="auto" w:fill="auto"/>
    </w:pPr>
    <w:rPr>
      <w:b/>
      <w:i/>
    </w:rPr>
  </w:style>
  <w:style w:type="paragraph" w:customStyle="1" w:styleId="ASDEFCONTitle">
    <w:name w:val="ASDEFCON Title"/>
    <w:basedOn w:val="Normal"/>
    <w:rsid w:val="00F666B0"/>
    <w:pPr>
      <w:keepLines/>
      <w:spacing w:before="240"/>
      <w:jc w:val="center"/>
    </w:pPr>
    <w:rPr>
      <w:b/>
      <w:caps/>
    </w:rPr>
  </w:style>
  <w:style w:type="paragraph" w:customStyle="1" w:styleId="ATTANNLV1-ASDEFCON">
    <w:name w:val="ATT/ANN LV1 - ASDEFCON"/>
    <w:basedOn w:val="ASDEFCONNormal"/>
    <w:next w:val="ATTANNLV2-ASDEFCON"/>
    <w:rsid w:val="00F666B0"/>
    <w:pPr>
      <w:keepNext/>
      <w:keepLines/>
      <w:numPr>
        <w:numId w:val="18"/>
      </w:numPr>
      <w:spacing w:before="240"/>
    </w:pPr>
    <w:rPr>
      <w:rFonts w:ascii="Arial Bold" w:hAnsi="Arial Bold"/>
      <w:b/>
      <w:caps/>
      <w:szCs w:val="24"/>
    </w:rPr>
  </w:style>
  <w:style w:type="paragraph" w:customStyle="1" w:styleId="ATTANNLV2-ASDEFCON">
    <w:name w:val="ATT/ANN LV2 - ASDEFCON"/>
    <w:basedOn w:val="ASDEFCONNormal"/>
    <w:link w:val="ATTANNLV2-ASDEFCONChar"/>
    <w:rsid w:val="00F666B0"/>
    <w:pPr>
      <w:numPr>
        <w:ilvl w:val="1"/>
        <w:numId w:val="18"/>
      </w:numPr>
    </w:pPr>
    <w:rPr>
      <w:szCs w:val="24"/>
    </w:rPr>
  </w:style>
  <w:style w:type="character" w:customStyle="1" w:styleId="ATTANNLV2-ASDEFCONChar">
    <w:name w:val="ATT/ANN LV2 - ASDEFCON Char"/>
    <w:link w:val="ATTANNLV2-ASDEFCON"/>
    <w:rsid w:val="00F666B0"/>
    <w:rPr>
      <w:rFonts w:ascii="Arial" w:hAnsi="Arial"/>
      <w:color w:val="000000"/>
      <w:szCs w:val="24"/>
    </w:rPr>
  </w:style>
  <w:style w:type="paragraph" w:customStyle="1" w:styleId="ATTANNLV3-ASDEFCON">
    <w:name w:val="ATT/ANN LV3 - ASDEFCON"/>
    <w:basedOn w:val="ASDEFCONNormal"/>
    <w:rsid w:val="00F666B0"/>
    <w:pPr>
      <w:numPr>
        <w:ilvl w:val="2"/>
        <w:numId w:val="18"/>
      </w:numPr>
    </w:pPr>
    <w:rPr>
      <w:szCs w:val="24"/>
    </w:rPr>
  </w:style>
  <w:style w:type="paragraph" w:customStyle="1" w:styleId="ATTANNLV4-ASDEFCON">
    <w:name w:val="ATT/ANN LV4 - ASDEFCON"/>
    <w:basedOn w:val="ASDEFCONNormal"/>
    <w:rsid w:val="00F666B0"/>
    <w:pPr>
      <w:numPr>
        <w:ilvl w:val="3"/>
        <w:numId w:val="18"/>
      </w:numPr>
    </w:pPr>
    <w:rPr>
      <w:szCs w:val="24"/>
    </w:rPr>
  </w:style>
  <w:style w:type="paragraph" w:customStyle="1" w:styleId="ASDEFCONCoverTitle">
    <w:name w:val="ASDEFCON Cover Title"/>
    <w:rsid w:val="00F666B0"/>
    <w:pPr>
      <w:jc w:val="center"/>
    </w:pPr>
    <w:rPr>
      <w:rFonts w:ascii="Georgia" w:hAnsi="Georgia"/>
      <w:b/>
      <w:color w:val="000000"/>
      <w:sz w:val="100"/>
      <w:szCs w:val="24"/>
    </w:rPr>
  </w:style>
  <w:style w:type="paragraph" w:customStyle="1" w:styleId="ASDEFCONHeaderFooterLeft">
    <w:name w:val="ASDEFCON Header/Footer Left"/>
    <w:basedOn w:val="ASDEFCONNormal"/>
    <w:rsid w:val="00F666B0"/>
    <w:pPr>
      <w:spacing w:after="0"/>
      <w:jc w:val="left"/>
    </w:pPr>
    <w:rPr>
      <w:sz w:val="16"/>
      <w:szCs w:val="24"/>
    </w:rPr>
  </w:style>
  <w:style w:type="paragraph" w:customStyle="1" w:styleId="ASDEFCONCoverPageIncorp">
    <w:name w:val="ASDEFCON Cover Page Incorp"/>
    <w:rsid w:val="00F666B0"/>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F666B0"/>
    <w:rPr>
      <w:b/>
      <w:i/>
    </w:rPr>
  </w:style>
  <w:style w:type="paragraph" w:customStyle="1" w:styleId="COTCOCLV2NONUM-ASDEFCON">
    <w:name w:val="COT/COC LV2 NONUM - ASDEFCON"/>
    <w:basedOn w:val="COTCOCLV2-ASDEFCON"/>
    <w:next w:val="COTCOCLV3-ASDEFCON"/>
    <w:rsid w:val="00F666B0"/>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F666B0"/>
    <w:pPr>
      <w:keepNext w:val="0"/>
      <w:numPr>
        <w:numId w:val="0"/>
      </w:numPr>
      <w:ind w:left="851"/>
    </w:pPr>
    <w:rPr>
      <w:bCs/>
      <w:szCs w:val="20"/>
    </w:rPr>
  </w:style>
  <w:style w:type="paragraph" w:customStyle="1" w:styleId="COTCOCLV3NONUM-ASDEFCON">
    <w:name w:val="COT/COC LV3 NONUM - ASDEFCON"/>
    <w:basedOn w:val="COTCOCLV3-ASDEFCON"/>
    <w:next w:val="COTCOCLV3-ASDEFCON"/>
    <w:rsid w:val="00F666B0"/>
    <w:pPr>
      <w:numPr>
        <w:ilvl w:val="0"/>
        <w:numId w:val="0"/>
      </w:numPr>
      <w:ind w:left="851"/>
    </w:pPr>
    <w:rPr>
      <w:szCs w:val="20"/>
    </w:rPr>
  </w:style>
  <w:style w:type="paragraph" w:customStyle="1" w:styleId="COTCOCLV4NONUM-ASDEFCON">
    <w:name w:val="COT/COC LV4 NONUM - ASDEFCON"/>
    <w:basedOn w:val="COTCOCLV4-ASDEFCON"/>
    <w:next w:val="COTCOCLV4-ASDEFCON"/>
    <w:rsid w:val="00F666B0"/>
    <w:pPr>
      <w:numPr>
        <w:ilvl w:val="0"/>
        <w:numId w:val="0"/>
      </w:numPr>
      <w:ind w:left="1418"/>
    </w:pPr>
    <w:rPr>
      <w:szCs w:val="20"/>
    </w:rPr>
  </w:style>
  <w:style w:type="paragraph" w:customStyle="1" w:styleId="COTCOCLV5NONUM-ASDEFCON">
    <w:name w:val="COT/COC LV5 NONUM - ASDEFCON"/>
    <w:basedOn w:val="COTCOCLV5-ASDEFCON"/>
    <w:next w:val="COTCOCLV5-ASDEFCON"/>
    <w:rsid w:val="00F666B0"/>
    <w:pPr>
      <w:numPr>
        <w:ilvl w:val="0"/>
        <w:numId w:val="0"/>
      </w:numPr>
      <w:ind w:left="1985"/>
    </w:pPr>
    <w:rPr>
      <w:szCs w:val="20"/>
    </w:rPr>
  </w:style>
  <w:style w:type="paragraph" w:customStyle="1" w:styleId="COTCOCLV6NONUM-ASDEFCON">
    <w:name w:val="COT/COC LV6 NONUM - ASDEFCON"/>
    <w:basedOn w:val="COTCOCLV6-ASDEFCON"/>
    <w:next w:val="COTCOCLV6-ASDEFCON"/>
    <w:rsid w:val="00F666B0"/>
    <w:pPr>
      <w:numPr>
        <w:ilvl w:val="0"/>
        <w:numId w:val="0"/>
      </w:numPr>
      <w:ind w:left="2552"/>
    </w:pPr>
    <w:rPr>
      <w:szCs w:val="20"/>
    </w:rPr>
  </w:style>
  <w:style w:type="paragraph" w:customStyle="1" w:styleId="ATTANNLV1NONUM-ASDEFCON">
    <w:name w:val="ATT/ANN LV1 NONUM - ASDEFCON"/>
    <w:basedOn w:val="ATTANNLV1-ASDEFCON"/>
    <w:next w:val="ATTANNLV2-ASDEFCON"/>
    <w:rsid w:val="00F666B0"/>
    <w:pPr>
      <w:numPr>
        <w:numId w:val="0"/>
      </w:numPr>
      <w:ind w:left="851"/>
    </w:pPr>
    <w:rPr>
      <w:bCs/>
      <w:szCs w:val="20"/>
    </w:rPr>
  </w:style>
  <w:style w:type="paragraph" w:customStyle="1" w:styleId="ATTANNLV2NONUM-ASDEFCON">
    <w:name w:val="ATT/ANN LV2 NONUM - ASDEFCON"/>
    <w:basedOn w:val="ATTANNLV2-ASDEFCON"/>
    <w:next w:val="ATTANNLV2-ASDEFCON"/>
    <w:rsid w:val="00F666B0"/>
    <w:pPr>
      <w:numPr>
        <w:ilvl w:val="0"/>
        <w:numId w:val="0"/>
      </w:numPr>
      <w:ind w:left="851"/>
    </w:pPr>
    <w:rPr>
      <w:szCs w:val="20"/>
    </w:rPr>
  </w:style>
  <w:style w:type="paragraph" w:customStyle="1" w:styleId="ATTANNLV3NONUM-ASDEFCON">
    <w:name w:val="ATT/ANN LV3 NONUM - ASDEFCON"/>
    <w:basedOn w:val="ATTANNLV3-ASDEFCON"/>
    <w:next w:val="ATTANNLV3-ASDEFCON"/>
    <w:rsid w:val="00F666B0"/>
    <w:pPr>
      <w:numPr>
        <w:ilvl w:val="0"/>
        <w:numId w:val="0"/>
      </w:numPr>
      <w:ind w:left="1418"/>
    </w:pPr>
    <w:rPr>
      <w:szCs w:val="20"/>
    </w:rPr>
  </w:style>
  <w:style w:type="paragraph" w:customStyle="1" w:styleId="ATTANNLV4NONUM-ASDEFCON">
    <w:name w:val="ATT/ANN LV4 NONUM - ASDEFCON"/>
    <w:basedOn w:val="ATTANNLV4-ASDEFCON"/>
    <w:next w:val="ATTANNLV4-ASDEFCON"/>
    <w:rsid w:val="00F666B0"/>
    <w:pPr>
      <w:numPr>
        <w:ilvl w:val="0"/>
        <w:numId w:val="0"/>
      </w:numPr>
      <w:ind w:left="1985"/>
    </w:pPr>
    <w:rPr>
      <w:szCs w:val="20"/>
    </w:rPr>
  </w:style>
  <w:style w:type="paragraph" w:customStyle="1" w:styleId="NoteToDraftersBullets-ASDEFCON">
    <w:name w:val="Note To Drafters Bullets - ASDEFCON"/>
    <w:basedOn w:val="NoteToDrafters-ASDEFCON"/>
    <w:rsid w:val="00F666B0"/>
    <w:pPr>
      <w:numPr>
        <w:numId w:val="19"/>
      </w:numPr>
    </w:pPr>
    <w:rPr>
      <w:bCs/>
      <w:iCs/>
      <w:szCs w:val="20"/>
    </w:rPr>
  </w:style>
  <w:style w:type="paragraph" w:customStyle="1" w:styleId="NoteToDraftersList-ASDEFCON">
    <w:name w:val="Note To Drafters List - ASDEFCON"/>
    <w:basedOn w:val="NoteToDrafters-ASDEFCON"/>
    <w:rsid w:val="00F666B0"/>
    <w:pPr>
      <w:numPr>
        <w:numId w:val="20"/>
      </w:numPr>
    </w:pPr>
    <w:rPr>
      <w:bCs/>
      <w:iCs/>
      <w:szCs w:val="20"/>
    </w:rPr>
  </w:style>
  <w:style w:type="paragraph" w:customStyle="1" w:styleId="NoteToTenderersBullets-ASDEFCON">
    <w:name w:val="Note To Tenderers Bullets - ASDEFCON"/>
    <w:basedOn w:val="NoteToTenderers-ASDEFCON"/>
    <w:rsid w:val="00F666B0"/>
    <w:pPr>
      <w:numPr>
        <w:numId w:val="21"/>
      </w:numPr>
    </w:pPr>
    <w:rPr>
      <w:bCs/>
      <w:iCs/>
      <w:szCs w:val="20"/>
    </w:rPr>
  </w:style>
  <w:style w:type="paragraph" w:customStyle="1" w:styleId="NoteToTenderersList-ASDEFCON">
    <w:name w:val="Note To Tenderers List - ASDEFCON"/>
    <w:basedOn w:val="NoteToTenderers-ASDEFCON"/>
    <w:rsid w:val="00F666B0"/>
    <w:pPr>
      <w:numPr>
        <w:numId w:val="22"/>
      </w:numPr>
    </w:pPr>
    <w:rPr>
      <w:bCs/>
      <w:iCs/>
      <w:szCs w:val="20"/>
    </w:rPr>
  </w:style>
  <w:style w:type="paragraph" w:customStyle="1" w:styleId="SOWHL1-ASDEFCON">
    <w:name w:val="SOW HL1 - ASDEFCON"/>
    <w:basedOn w:val="ASDEFCONNormal"/>
    <w:next w:val="SOWHL2-ASDEFCON"/>
    <w:qFormat/>
    <w:rsid w:val="00F666B0"/>
    <w:pPr>
      <w:keepNext/>
      <w:numPr>
        <w:numId w:val="13"/>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F666B0"/>
    <w:pPr>
      <w:keepNext/>
      <w:numPr>
        <w:ilvl w:val="1"/>
        <w:numId w:val="13"/>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F666B0"/>
    <w:pPr>
      <w:keepNext/>
      <w:numPr>
        <w:ilvl w:val="2"/>
        <w:numId w:val="13"/>
      </w:numPr>
    </w:pPr>
    <w:rPr>
      <w:rFonts w:eastAsia="Calibri"/>
      <w:b/>
      <w:szCs w:val="22"/>
      <w:lang w:eastAsia="en-US"/>
    </w:rPr>
  </w:style>
  <w:style w:type="paragraph" w:customStyle="1" w:styleId="SOWHL4-ASDEFCON">
    <w:name w:val="SOW HL4 - ASDEFCON"/>
    <w:basedOn w:val="ASDEFCONNormal"/>
    <w:qFormat/>
    <w:rsid w:val="00F666B0"/>
    <w:pPr>
      <w:keepNext/>
      <w:numPr>
        <w:ilvl w:val="3"/>
        <w:numId w:val="13"/>
      </w:numPr>
    </w:pPr>
    <w:rPr>
      <w:rFonts w:eastAsia="Calibri"/>
      <w:b/>
      <w:szCs w:val="22"/>
      <w:lang w:eastAsia="en-US"/>
    </w:rPr>
  </w:style>
  <w:style w:type="paragraph" w:customStyle="1" w:styleId="SOWHL5-ASDEFCON">
    <w:name w:val="SOW HL5 - ASDEFCON"/>
    <w:basedOn w:val="ASDEFCONNormal"/>
    <w:qFormat/>
    <w:rsid w:val="00F666B0"/>
    <w:pPr>
      <w:keepNext/>
      <w:numPr>
        <w:ilvl w:val="4"/>
        <w:numId w:val="13"/>
      </w:numPr>
    </w:pPr>
    <w:rPr>
      <w:rFonts w:eastAsia="Calibri"/>
      <w:b/>
      <w:szCs w:val="22"/>
      <w:lang w:eastAsia="en-US"/>
    </w:rPr>
  </w:style>
  <w:style w:type="paragraph" w:customStyle="1" w:styleId="SOWSubL1-ASDEFCON">
    <w:name w:val="SOW SubL1 - ASDEFCON"/>
    <w:basedOn w:val="ASDEFCONNormal"/>
    <w:qFormat/>
    <w:rsid w:val="00F666B0"/>
    <w:pPr>
      <w:numPr>
        <w:ilvl w:val="5"/>
        <w:numId w:val="13"/>
      </w:numPr>
    </w:pPr>
    <w:rPr>
      <w:rFonts w:eastAsia="Calibri"/>
      <w:szCs w:val="22"/>
      <w:lang w:eastAsia="en-US"/>
    </w:rPr>
  </w:style>
  <w:style w:type="paragraph" w:customStyle="1" w:styleId="SOWHL1NONUM-ASDEFCON">
    <w:name w:val="SOW HL1 NONUM - ASDEFCON"/>
    <w:basedOn w:val="SOWHL1-ASDEFCON"/>
    <w:next w:val="SOWHL2-ASDEFCON"/>
    <w:rsid w:val="00F666B0"/>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F666B0"/>
    <w:pPr>
      <w:numPr>
        <w:ilvl w:val="0"/>
        <w:numId w:val="0"/>
      </w:numPr>
      <w:ind w:left="1134"/>
    </w:pPr>
    <w:rPr>
      <w:rFonts w:eastAsia="Times New Roman"/>
      <w:bCs/>
      <w:szCs w:val="20"/>
    </w:rPr>
  </w:style>
  <w:style w:type="paragraph" w:customStyle="1" w:styleId="SOWTL2-ASDEFCON">
    <w:name w:val="SOW TL2 - ASDEFCON"/>
    <w:basedOn w:val="SOWHL2-ASDEFCON"/>
    <w:rsid w:val="00F666B0"/>
    <w:pPr>
      <w:keepNext w:val="0"/>
      <w:pBdr>
        <w:bottom w:val="none" w:sz="0" w:space="0" w:color="auto"/>
      </w:pBdr>
    </w:pPr>
    <w:rPr>
      <w:b w:val="0"/>
    </w:rPr>
  </w:style>
  <w:style w:type="paragraph" w:customStyle="1" w:styleId="SOWTL3NONUM-ASDEFCON">
    <w:name w:val="SOW TL3 NONUM - ASDEFCON"/>
    <w:basedOn w:val="SOWTL3-ASDEFCON"/>
    <w:next w:val="SOWTL3-ASDEFCON"/>
    <w:rsid w:val="00F666B0"/>
    <w:pPr>
      <w:numPr>
        <w:ilvl w:val="0"/>
        <w:numId w:val="0"/>
      </w:numPr>
      <w:ind w:left="1134"/>
    </w:pPr>
    <w:rPr>
      <w:rFonts w:eastAsia="Times New Roman"/>
      <w:bCs/>
      <w:szCs w:val="20"/>
    </w:rPr>
  </w:style>
  <w:style w:type="paragraph" w:customStyle="1" w:styleId="SOWTL3-ASDEFCON">
    <w:name w:val="SOW TL3 - ASDEFCON"/>
    <w:basedOn w:val="SOWHL3-ASDEFCON"/>
    <w:rsid w:val="00F666B0"/>
    <w:pPr>
      <w:keepNext w:val="0"/>
    </w:pPr>
    <w:rPr>
      <w:b w:val="0"/>
    </w:rPr>
  </w:style>
  <w:style w:type="paragraph" w:customStyle="1" w:styleId="SOWTL4NONUM-ASDEFCON">
    <w:name w:val="SOW TL4 NONUM - ASDEFCON"/>
    <w:basedOn w:val="SOWTL4-ASDEFCON"/>
    <w:next w:val="SOWTL4-ASDEFCON"/>
    <w:rsid w:val="00F666B0"/>
    <w:pPr>
      <w:numPr>
        <w:ilvl w:val="0"/>
        <w:numId w:val="0"/>
      </w:numPr>
      <w:ind w:left="1134"/>
    </w:pPr>
    <w:rPr>
      <w:rFonts w:eastAsia="Times New Roman"/>
      <w:bCs/>
      <w:szCs w:val="20"/>
    </w:rPr>
  </w:style>
  <w:style w:type="paragraph" w:customStyle="1" w:styleId="SOWTL4-ASDEFCON">
    <w:name w:val="SOW TL4 - ASDEFCON"/>
    <w:basedOn w:val="SOWHL4-ASDEFCON"/>
    <w:rsid w:val="00F666B0"/>
    <w:pPr>
      <w:keepNext w:val="0"/>
    </w:pPr>
    <w:rPr>
      <w:b w:val="0"/>
    </w:rPr>
  </w:style>
  <w:style w:type="paragraph" w:customStyle="1" w:styleId="SOWTL5NONUM-ASDEFCON">
    <w:name w:val="SOW TL5 NONUM - ASDEFCON"/>
    <w:basedOn w:val="SOWHL5-ASDEFCON"/>
    <w:next w:val="SOWTL5-ASDEFCON"/>
    <w:rsid w:val="00F666B0"/>
    <w:pPr>
      <w:keepNext w:val="0"/>
      <w:numPr>
        <w:ilvl w:val="0"/>
        <w:numId w:val="0"/>
      </w:numPr>
      <w:ind w:left="1134"/>
    </w:pPr>
    <w:rPr>
      <w:b w:val="0"/>
    </w:rPr>
  </w:style>
  <w:style w:type="paragraph" w:customStyle="1" w:styleId="SOWTL5-ASDEFCON">
    <w:name w:val="SOW TL5 - ASDEFCON"/>
    <w:basedOn w:val="SOWHL5-ASDEFCON"/>
    <w:rsid w:val="00F666B0"/>
    <w:pPr>
      <w:keepNext w:val="0"/>
    </w:pPr>
    <w:rPr>
      <w:b w:val="0"/>
    </w:rPr>
  </w:style>
  <w:style w:type="paragraph" w:customStyle="1" w:styleId="SOWSubL2-ASDEFCON">
    <w:name w:val="SOW SubL2 - ASDEFCON"/>
    <w:basedOn w:val="ASDEFCONNormal"/>
    <w:qFormat/>
    <w:rsid w:val="00F666B0"/>
    <w:pPr>
      <w:numPr>
        <w:ilvl w:val="6"/>
        <w:numId w:val="13"/>
      </w:numPr>
    </w:pPr>
    <w:rPr>
      <w:rFonts w:eastAsia="Calibri"/>
      <w:szCs w:val="22"/>
      <w:lang w:eastAsia="en-US"/>
    </w:rPr>
  </w:style>
  <w:style w:type="paragraph" w:customStyle="1" w:styleId="SOWSubL1NONUM-ASDEFCON">
    <w:name w:val="SOW SubL1 NONUM - ASDEFCON"/>
    <w:basedOn w:val="SOWSubL1-ASDEFCON"/>
    <w:next w:val="SOWSubL1-ASDEFCON"/>
    <w:qFormat/>
    <w:rsid w:val="00F666B0"/>
    <w:pPr>
      <w:numPr>
        <w:numId w:val="0"/>
      </w:numPr>
      <w:ind w:left="1701"/>
    </w:pPr>
  </w:style>
  <w:style w:type="paragraph" w:customStyle="1" w:styleId="SOWSubL2NONUM-ASDEFCON">
    <w:name w:val="SOW SubL2 NONUM - ASDEFCON"/>
    <w:basedOn w:val="SOWSubL2-ASDEFCON"/>
    <w:next w:val="SOWSubL2-ASDEFCON"/>
    <w:qFormat/>
    <w:rsid w:val="00F666B0"/>
    <w:pPr>
      <w:numPr>
        <w:ilvl w:val="0"/>
        <w:numId w:val="0"/>
      </w:numPr>
      <w:ind w:left="2268"/>
    </w:pPr>
  </w:style>
  <w:style w:type="paragraph" w:customStyle="1" w:styleId="ASDEFCONTextBlock">
    <w:name w:val="ASDEFCON TextBlock"/>
    <w:basedOn w:val="ASDEFCONNormal"/>
    <w:qFormat/>
    <w:rsid w:val="00F666B0"/>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F666B0"/>
    <w:pPr>
      <w:numPr>
        <w:numId w:val="24"/>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F666B0"/>
    <w:pPr>
      <w:keepNext/>
      <w:spacing w:before="240"/>
    </w:pPr>
    <w:rPr>
      <w:rFonts w:ascii="Arial Bold" w:hAnsi="Arial Bold"/>
      <w:b/>
      <w:bCs/>
      <w:caps/>
      <w:szCs w:val="20"/>
    </w:rPr>
  </w:style>
  <w:style w:type="paragraph" w:customStyle="1" w:styleId="Table8ptHeading-ASDEFCON">
    <w:name w:val="Table 8pt Heading - ASDEFCON"/>
    <w:basedOn w:val="ASDEFCONNormal"/>
    <w:rsid w:val="00F666B0"/>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F666B0"/>
    <w:pPr>
      <w:numPr>
        <w:numId w:val="33"/>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F666B0"/>
    <w:pPr>
      <w:numPr>
        <w:numId w:val="34"/>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F666B0"/>
    <w:rPr>
      <w:rFonts w:ascii="Arial" w:eastAsia="Calibri" w:hAnsi="Arial"/>
      <w:color w:val="000000"/>
      <w:szCs w:val="22"/>
      <w:lang w:eastAsia="en-US"/>
    </w:rPr>
  </w:style>
  <w:style w:type="paragraph" w:customStyle="1" w:styleId="Table8ptSub1-ASDEFCON">
    <w:name w:val="Table 8pt Sub1 - ASDEFCON"/>
    <w:basedOn w:val="Table8ptText-ASDEFCON"/>
    <w:rsid w:val="00F666B0"/>
    <w:pPr>
      <w:numPr>
        <w:ilvl w:val="1"/>
      </w:numPr>
    </w:pPr>
  </w:style>
  <w:style w:type="paragraph" w:customStyle="1" w:styleId="Table8ptSub2-ASDEFCON">
    <w:name w:val="Table 8pt Sub2 - ASDEFCON"/>
    <w:basedOn w:val="Table8ptText-ASDEFCON"/>
    <w:rsid w:val="00F666B0"/>
    <w:pPr>
      <w:numPr>
        <w:ilvl w:val="2"/>
      </w:numPr>
    </w:pPr>
  </w:style>
  <w:style w:type="paragraph" w:customStyle="1" w:styleId="Table10ptHeading-ASDEFCON">
    <w:name w:val="Table 10pt Heading - ASDEFCON"/>
    <w:basedOn w:val="ASDEFCONNormal"/>
    <w:rsid w:val="00F666B0"/>
    <w:pPr>
      <w:keepNext/>
      <w:spacing w:before="60" w:after="60"/>
      <w:jc w:val="center"/>
    </w:pPr>
    <w:rPr>
      <w:b/>
    </w:rPr>
  </w:style>
  <w:style w:type="paragraph" w:customStyle="1" w:styleId="Table8ptBP1-ASDEFCON">
    <w:name w:val="Table 8pt BP1 - ASDEFCON"/>
    <w:basedOn w:val="Table8ptText-ASDEFCON"/>
    <w:rsid w:val="00F666B0"/>
    <w:pPr>
      <w:numPr>
        <w:numId w:val="25"/>
      </w:numPr>
      <w:tabs>
        <w:tab w:val="clear" w:pos="284"/>
      </w:tabs>
    </w:pPr>
  </w:style>
  <w:style w:type="paragraph" w:customStyle="1" w:styleId="Table8ptBP2-ASDEFCON">
    <w:name w:val="Table 8pt BP2 - ASDEFCON"/>
    <w:basedOn w:val="Table8ptText-ASDEFCON"/>
    <w:rsid w:val="00F666B0"/>
    <w:pPr>
      <w:numPr>
        <w:ilvl w:val="1"/>
        <w:numId w:val="25"/>
      </w:numPr>
      <w:tabs>
        <w:tab w:val="clear" w:pos="284"/>
      </w:tabs>
    </w:pPr>
    <w:rPr>
      <w:iCs/>
    </w:rPr>
  </w:style>
  <w:style w:type="paragraph" w:customStyle="1" w:styleId="ASDEFCONBulletsLV1">
    <w:name w:val="ASDEFCON Bullets LV1"/>
    <w:basedOn w:val="ASDEFCONNormal"/>
    <w:rsid w:val="00F666B0"/>
    <w:pPr>
      <w:numPr>
        <w:numId w:val="27"/>
      </w:numPr>
    </w:pPr>
    <w:rPr>
      <w:rFonts w:eastAsia="Calibri"/>
      <w:szCs w:val="22"/>
      <w:lang w:eastAsia="en-US"/>
    </w:rPr>
  </w:style>
  <w:style w:type="paragraph" w:customStyle="1" w:styleId="Table10ptSub1-ASDEFCON">
    <w:name w:val="Table 10pt Sub1 - ASDEFCON"/>
    <w:basedOn w:val="Table10ptText-ASDEFCON"/>
    <w:rsid w:val="00F666B0"/>
    <w:pPr>
      <w:numPr>
        <w:ilvl w:val="1"/>
      </w:numPr>
      <w:jc w:val="both"/>
    </w:pPr>
  </w:style>
  <w:style w:type="paragraph" w:customStyle="1" w:styleId="Table10ptSub2-ASDEFCON">
    <w:name w:val="Table 10pt Sub2 - ASDEFCON"/>
    <w:basedOn w:val="Table10ptText-ASDEFCON"/>
    <w:rsid w:val="00F666B0"/>
    <w:pPr>
      <w:numPr>
        <w:ilvl w:val="2"/>
      </w:numPr>
      <w:jc w:val="both"/>
    </w:pPr>
  </w:style>
  <w:style w:type="paragraph" w:customStyle="1" w:styleId="ASDEFCONBulletsLV2">
    <w:name w:val="ASDEFCON Bullets LV2"/>
    <w:basedOn w:val="ASDEFCONNormal"/>
    <w:rsid w:val="00F666B0"/>
    <w:pPr>
      <w:numPr>
        <w:numId w:val="12"/>
      </w:numPr>
    </w:pPr>
  </w:style>
  <w:style w:type="paragraph" w:customStyle="1" w:styleId="Table10ptBP1-ASDEFCON">
    <w:name w:val="Table 10pt BP1 - ASDEFCON"/>
    <w:basedOn w:val="ASDEFCONNormal"/>
    <w:rsid w:val="00F666B0"/>
    <w:pPr>
      <w:numPr>
        <w:numId w:val="31"/>
      </w:numPr>
      <w:spacing w:before="60" w:after="60"/>
    </w:pPr>
  </w:style>
  <w:style w:type="paragraph" w:customStyle="1" w:styleId="Table10ptBP2-ASDEFCON">
    <w:name w:val="Table 10pt BP2 - ASDEFCON"/>
    <w:basedOn w:val="ASDEFCONNormal"/>
    <w:link w:val="Table10ptBP2-ASDEFCONCharChar"/>
    <w:rsid w:val="00F666B0"/>
    <w:pPr>
      <w:numPr>
        <w:ilvl w:val="1"/>
        <w:numId w:val="31"/>
      </w:numPr>
      <w:spacing w:before="60" w:after="60"/>
    </w:pPr>
  </w:style>
  <w:style w:type="character" w:customStyle="1" w:styleId="Table10ptBP2-ASDEFCONCharChar">
    <w:name w:val="Table 10pt BP2 - ASDEFCON Char Char"/>
    <w:link w:val="Table10ptBP2-ASDEFCON"/>
    <w:rsid w:val="00F666B0"/>
    <w:rPr>
      <w:rFonts w:ascii="Arial" w:hAnsi="Arial"/>
      <w:color w:val="000000"/>
      <w:szCs w:val="40"/>
    </w:rPr>
  </w:style>
  <w:style w:type="paragraph" w:customStyle="1" w:styleId="GuideMarginHead-ASDEFCON">
    <w:name w:val="Guide Margin Head - ASDEFCON"/>
    <w:basedOn w:val="ASDEFCONNormal"/>
    <w:link w:val="GuideMarginHead-ASDEFCONChar"/>
    <w:rsid w:val="00F666B0"/>
    <w:pPr>
      <w:tabs>
        <w:tab w:val="left" w:pos="1701"/>
      </w:tabs>
      <w:ind w:left="1701" w:hanging="1701"/>
    </w:pPr>
    <w:rPr>
      <w:rFonts w:eastAsia="Calibri"/>
      <w:szCs w:val="22"/>
      <w:lang w:eastAsia="en-US"/>
    </w:rPr>
  </w:style>
  <w:style w:type="paragraph" w:customStyle="1" w:styleId="GuideText-ASDEFCON">
    <w:name w:val="Guide Text - ASDEFCON"/>
    <w:basedOn w:val="ASDEFCONNormal"/>
    <w:link w:val="GuideText-ASDEFCONChar"/>
    <w:rsid w:val="00F666B0"/>
    <w:pPr>
      <w:ind w:left="1680"/>
    </w:pPr>
    <w:rPr>
      <w:lang w:eastAsia="en-US"/>
    </w:rPr>
  </w:style>
  <w:style w:type="paragraph" w:customStyle="1" w:styleId="GuideSublistLv1-ASDEFCON">
    <w:name w:val="Guide Sublist Lv1 - ASDEFCON"/>
    <w:basedOn w:val="ASDEFCONNormal"/>
    <w:qFormat/>
    <w:rsid w:val="00F666B0"/>
    <w:pPr>
      <w:numPr>
        <w:numId w:val="35"/>
      </w:numPr>
    </w:pPr>
    <w:rPr>
      <w:rFonts w:eastAsia="Calibri"/>
      <w:szCs w:val="22"/>
      <w:lang w:eastAsia="en-US"/>
    </w:rPr>
  </w:style>
  <w:style w:type="paragraph" w:customStyle="1" w:styleId="GuideBullets-ASDEFCON">
    <w:name w:val="Guide Bullets - ASDEFCON"/>
    <w:basedOn w:val="ASDEFCONNormal"/>
    <w:rsid w:val="00F666B0"/>
    <w:pPr>
      <w:numPr>
        <w:ilvl w:val="6"/>
        <w:numId w:val="26"/>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F666B0"/>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F666B0"/>
    <w:pPr>
      <w:keepNext/>
      <w:spacing w:before="240"/>
    </w:pPr>
    <w:rPr>
      <w:rFonts w:eastAsia="Calibri"/>
      <w:b/>
      <w:caps/>
      <w:szCs w:val="20"/>
      <w:lang w:eastAsia="en-US"/>
    </w:rPr>
  </w:style>
  <w:style w:type="paragraph" w:customStyle="1" w:styleId="ASDEFCONSublist">
    <w:name w:val="ASDEFCON Sublist"/>
    <w:basedOn w:val="ASDEFCONNormal"/>
    <w:rsid w:val="00F666B0"/>
    <w:pPr>
      <w:numPr>
        <w:numId w:val="36"/>
      </w:numPr>
    </w:pPr>
    <w:rPr>
      <w:iCs/>
    </w:rPr>
  </w:style>
  <w:style w:type="paragraph" w:customStyle="1" w:styleId="ASDEFCONRecitals">
    <w:name w:val="ASDEFCON Recitals"/>
    <w:basedOn w:val="ASDEFCONNormal"/>
    <w:link w:val="ASDEFCONRecitalsCharChar"/>
    <w:rsid w:val="00F666B0"/>
    <w:pPr>
      <w:numPr>
        <w:numId w:val="28"/>
      </w:numPr>
    </w:pPr>
  </w:style>
  <w:style w:type="character" w:customStyle="1" w:styleId="ASDEFCONRecitalsCharChar">
    <w:name w:val="ASDEFCON Recitals Char Char"/>
    <w:link w:val="ASDEFCONRecitals"/>
    <w:rsid w:val="00F666B0"/>
    <w:rPr>
      <w:rFonts w:ascii="Arial" w:hAnsi="Arial"/>
      <w:color w:val="000000"/>
      <w:szCs w:val="40"/>
    </w:rPr>
  </w:style>
  <w:style w:type="paragraph" w:customStyle="1" w:styleId="NoteList-ASDEFCON">
    <w:name w:val="Note List - ASDEFCON"/>
    <w:basedOn w:val="ASDEFCONNormal"/>
    <w:rsid w:val="00F666B0"/>
    <w:pPr>
      <w:numPr>
        <w:numId w:val="29"/>
      </w:numPr>
    </w:pPr>
    <w:rPr>
      <w:b/>
      <w:bCs/>
      <w:i/>
    </w:rPr>
  </w:style>
  <w:style w:type="paragraph" w:customStyle="1" w:styleId="NoteBullets-ASDEFCON">
    <w:name w:val="Note Bullets - ASDEFCON"/>
    <w:basedOn w:val="ASDEFCONNormal"/>
    <w:rsid w:val="00F666B0"/>
    <w:pPr>
      <w:numPr>
        <w:numId w:val="30"/>
      </w:numPr>
    </w:pPr>
    <w:rPr>
      <w:b/>
      <w:i/>
    </w:rPr>
  </w:style>
  <w:style w:type="paragraph" w:styleId="Caption">
    <w:name w:val="caption"/>
    <w:basedOn w:val="Normal"/>
    <w:next w:val="Normal"/>
    <w:qFormat/>
    <w:rsid w:val="00F666B0"/>
    <w:rPr>
      <w:b/>
      <w:bCs/>
      <w:szCs w:val="20"/>
    </w:rPr>
  </w:style>
  <w:style w:type="paragraph" w:customStyle="1" w:styleId="ASDEFCONOperativePartListLV1">
    <w:name w:val="ASDEFCON Operative Part List LV1"/>
    <w:basedOn w:val="ASDEFCONNormal"/>
    <w:rsid w:val="00F666B0"/>
    <w:pPr>
      <w:numPr>
        <w:numId w:val="32"/>
      </w:numPr>
    </w:pPr>
    <w:rPr>
      <w:iCs/>
    </w:rPr>
  </w:style>
  <w:style w:type="paragraph" w:customStyle="1" w:styleId="ASDEFCONOperativePartListLV2">
    <w:name w:val="ASDEFCON Operative Part List LV2"/>
    <w:basedOn w:val="ASDEFCONOperativePartListLV1"/>
    <w:rsid w:val="00F666B0"/>
    <w:pPr>
      <w:numPr>
        <w:ilvl w:val="1"/>
      </w:numPr>
    </w:pPr>
  </w:style>
  <w:style w:type="paragraph" w:customStyle="1" w:styleId="ASDEFCONOptionSpace">
    <w:name w:val="ASDEFCON Option Space"/>
    <w:basedOn w:val="ASDEFCONNormal"/>
    <w:rsid w:val="00F666B0"/>
    <w:pPr>
      <w:spacing w:after="0"/>
    </w:pPr>
    <w:rPr>
      <w:bCs/>
      <w:color w:val="FFFFFF"/>
      <w:sz w:val="8"/>
    </w:rPr>
  </w:style>
  <w:style w:type="paragraph" w:customStyle="1" w:styleId="ATTANNReferencetoCOC">
    <w:name w:val="ATT/ANN Reference to COC"/>
    <w:basedOn w:val="ASDEFCONNormal"/>
    <w:rsid w:val="00F666B0"/>
    <w:pPr>
      <w:keepNext/>
      <w:jc w:val="right"/>
    </w:pPr>
    <w:rPr>
      <w:i/>
      <w:iCs/>
      <w:szCs w:val="20"/>
    </w:rPr>
  </w:style>
  <w:style w:type="paragraph" w:customStyle="1" w:styleId="ASDEFCONHeaderFooterCenter">
    <w:name w:val="ASDEFCON Header/Footer Center"/>
    <w:basedOn w:val="ASDEFCONHeaderFooterLeft"/>
    <w:rsid w:val="00F666B0"/>
    <w:pPr>
      <w:jc w:val="center"/>
    </w:pPr>
    <w:rPr>
      <w:szCs w:val="20"/>
    </w:rPr>
  </w:style>
  <w:style w:type="paragraph" w:customStyle="1" w:styleId="ASDEFCONHeaderFooterRight">
    <w:name w:val="ASDEFCON Header/Footer Right"/>
    <w:basedOn w:val="ASDEFCONHeaderFooterLeft"/>
    <w:rsid w:val="00F666B0"/>
    <w:pPr>
      <w:jc w:val="right"/>
    </w:pPr>
    <w:rPr>
      <w:szCs w:val="20"/>
    </w:rPr>
  </w:style>
  <w:style w:type="paragraph" w:customStyle="1" w:styleId="ASDEFCONHeaderFooterClassification">
    <w:name w:val="ASDEFCON Header/Footer Classification"/>
    <w:basedOn w:val="ASDEFCONHeaderFooterLeft"/>
    <w:rsid w:val="00F666B0"/>
    <w:pPr>
      <w:jc w:val="center"/>
    </w:pPr>
    <w:rPr>
      <w:rFonts w:ascii="Arial Bold" w:hAnsi="Arial Bold"/>
      <w:b/>
      <w:bCs/>
      <w:caps/>
      <w:sz w:val="20"/>
    </w:rPr>
  </w:style>
  <w:style w:type="paragraph" w:customStyle="1" w:styleId="GuideLV3Head-ASDEFCON">
    <w:name w:val="Guide LV3 Head - ASDEFCON"/>
    <w:basedOn w:val="ASDEFCONNormal"/>
    <w:rsid w:val="00F666B0"/>
    <w:pPr>
      <w:keepNext/>
    </w:pPr>
    <w:rPr>
      <w:rFonts w:eastAsia="Calibri"/>
      <w:b/>
      <w:szCs w:val="22"/>
      <w:lang w:eastAsia="en-US"/>
    </w:rPr>
  </w:style>
  <w:style w:type="paragraph" w:customStyle="1" w:styleId="GuideSublistLv2-ASDEFCON">
    <w:name w:val="Guide Sublist Lv2 - ASDEFCON"/>
    <w:basedOn w:val="ASDEFCONNormal"/>
    <w:rsid w:val="00F666B0"/>
    <w:pPr>
      <w:numPr>
        <w:ilvl w:val="1"/>
        <w:numId w:val="35"/>
      </w:numPr>
    </w:pPr>
  </w:style>
  <w:style w:type="character" w:customStyle="1" w:styleId="GuideMarginHead-ASDEFCONChar">
    <w:name w:val="Guide Margin Head - ASDEFCON Char"/>
    <w:link w:val="GuideMarginHead-ASDEFCON"/>
    <w:rsid w:val="00B73F60"/>
    <w:rPr>
      <w:rFonts w:ascii="Arial" w:eastAsia="Calibri" w:hAnsi="Arial"/>
      <w:color w:val="000000"/>
      <w:szCs w:val="22"/>
      <w:lang w:eastAsia="en-US"/>
    </w:rPr>
  </w:style>
  <w:style w:type="character" w:customStyle="1" w:styleId="GuideText-ASDEFCONChar">
    <w:name w:val="Guide Text - ASDEFCON Char"/>
    <w:link w:val="GuideText-ASDEFCON"/>
    <w:rsid w:val="00B73F60"/>
    <w:rPr>
      <w:rFonts w:ascii="Arial" w:hAnsi="Arial"/>
      <w:color w:val="000000"/>
      <w:szCs w:val="40"/>
      <w:lang w:eastAsia="en-US"/>
    </w:rPr>
  </w:style>
  <w:style w:type="paragraph" w:styleId="Revision">
    <w:name w:val="Revision"/>
    <w:hidden/>
    <w:uiPriority w:val="99"/>
    <w:semiHidden/>
    <w:rsid w:val="00B60FFF"/>
    <w:rPr>
      <w:rFonts w:ascii="Arial" w:hAnsi="Arial"/>
      <w:szCs w:val="24"/>
    </w:rPr>
  </w:style>
  <w:style w:type="paragraph" w:styleId="TOCHeading">
    <w:name w:val="TOC Heading"/>
    <w:basedOn w:val="Heading1"/>
    <w:next w:val="Normal"/>
    <w:uiPriority w:val="39"/>
    <w:semiHidden/>
    <w:unhideWhenUsed/>
    <w:qFormat/>
    <w:rsid w:val="00F0062F"/>
    <w:pPr>
      <w:keepLines/>
      <w:numPr>
        <w:numId w:val="0"/>
      </w:numPr>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F666B0"/>
    <w:pPr>
      <w:numPr>
        <w:numId w:val="37"/>
      </w:numPr>
    </w:pPr>
  </w:style>
  <w:style w:type="paragraph" w:customStyle="1" w:styleId="Para0">
    <w:name w:val="Para"/>
    <w:basedOn w:val="Normal"/>
    <w:rsid w:val="007A747C"/>
    <w:pPr>
      <w:tabs>
        <w:tab w:val="num" w:pos="1440"/>
      </w:tabs>
      <w:ind w:left="1440" w:hanging="53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2020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E26933-ECA9-4A12-AC4C-603E40CE9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 2015</Template>
  <TotalTime>1885</TotalTime>
  <Pages>13</Pages>
  <Words>5619</Words>
  <Characters>35084</Characters>
  <Application>Microsoft Office Word</Application>
  <DocSecurity>0</DocSecurity>
  <Lines>292</Lines>
  <Paragraphs>81</Paragraphs>
  <ScaleCrop>false</ScaleCrop>
  <HeadingPairs>
    <vt:vector size="2" baseType="variant">
      <vt:variant>
        <vt:lpstr>Title</vt:lpstr>
      </vt:variant>
      <vt:variant>
        <vt:i4>1</vt:i4>
      </vt:variant>
    </vt:vector>
  </HeadingPairs>
  <TitlesOfParts>
    <vt:vector size="1" baseType="lpstr">
      <vt:lpstr>DSD-MNT-MGT</vt:lpstr>
    </vt:vector>
  </TitlesOfParts>
  <Manager>Head of Engineering</Manager>
  <Company>Defence</Company>
  <LinksUpToDate>false</LinksUpToDate>
  <CharactersWithSpaces>40622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DSD-MNT-MGT</dc:title>
  <dc:subject>Generic Requirements for the Management of Maintenance Services</dc:subject>
  <dc:creator/>
  <cp:keywords>Maintenance, Maintenance Management</cp:keywords>
  <cp:lastModifiedBy>Christian Uhrenfeldt</cp:lastModifiedBy>
  <cp:revision>74</cp:revision>
  <cp:lastPrinted>2011-05-16T22:23:00Z</cp:lastPrinted>
  <dcterms:created xsi:type="dcterms:W3CDTF">2018-01-16T00:48:00Z</dcterms:created>
  <dcterms:modified xsi:type="dcterms:W3CDTF">2021-10-08T00:28:00Z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-608081515</vt:i4>
  </property>
  <property fmtid="{D5CDD505-2E9C-101B-9397-08002B2CF9AE}" pid="3" name="_EmailSubject">
    <vt:lpwstr>DSD-MNT-MGT update</vt:lpwstr>
  </property>
  <property fmtid="{D5CDD505-2E9C-101B-9397-08002B2CF9AE}" pid="4" name="_AuthorEmail">
    <vt:lpwstr>edgelow@WEBONE.COM.AU</vt:lpwstr>
  </property>
  <property fmtid="{D5CDD505-2E9C-101B-9397-08002B2CF9AE}" pid="5" name="_AuthorEmailDisplayName">
    <vt:lpwstr>edgelow</vt:lpwstr>
  </property>
  <property fmtid="{D5CDD505-2E9C-101B-9397-08002B2CF9AE}" pid="6" name="_ReviewingToolsShownOnce">
    <vt:lpwstr/>
  </property>
  <property fmtid="{D5CDD505-2E9C-101B-9397-08002B2CF9AE}" pid="7" name="Version">
    <vt:lpwstr>V5.0</vt:lpwstr>
  </property>
  <property fmtid="{D5CDD505-2E9C-101B-9397-08002B2CF9AE}" pid="8" name="Objective-Id">
    <vt:lpwstr>BM24172785</vt:lpwstr>
  </property>
  <property fmtid="{D5CDD505-2E9C-101B-9397-08002B2CF9AE}" pid="9" name="Objective-Title">
    <vt:lpwstr>DSD-MNT-MGT-V5.0</vt:lpwstr>
  </property>
  <property fmtid="{D5CDD505-2E9C-101B-9397-08002B2CF9AE}" pid="10" name="Objective-Comment">
    <vt:lpwstr/>
  </property>
  <property fmtid="{D5CDD505-2E9C-101B-9397-08002B2CF9AE}" pid="11" name="Objective-CreationStamp">
    <vt:filetime>2021-02-03T01:44:30Z</vt:filetime>
  </property>
  <property fmtid="{D5CDD505-2E9C-101B-9397-08002B2CF9AE}" pid="12" name="Objective-IsApproved">
    <vt:bool>false</vt:bool>
  </property>
  <property fmtid="{D5CDD505-2E9C-101B-9397-08002B2CF9AE}" pid="13" name="Objective-IsPublished">
    <vt:bool>false</vt:bool>
  </property>
  <property fmtid="{D5CDD505-2E9C-101B-9397-08002B2CF9AE}" pid="14" name="Objective-DatePublished">
    <vt:lpwstr/>
  </property>
  <property fmtid="{D5CDD505-2E9C-101B-9397-08002B2CF9AE}" pid="15" name="Objective-ModificationStamp">
    <vt:filetime>2021-10-08T00:27:42Z</vt:filetime>
  </property>
  <property fmtid="{D5CDD505-2E9C-101B-9397-08002B2CF9AE}" pid="16" name="Objective-Owner">
    <vt:lpwstr>Laursen, Christian Mr</vt:lpwstr>
  </property>
  <property fmtid="{D5CDD505-2E9C-101B-9397-08002B2CF9AE}" pid="17"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8" name="Objective-Parent">
    <vt:lpwstr>06 DSDs</vt:lpwstr>
  </property>
  <property fmtid="{D5CDD505-2E9C-101B-9397-08002B2CF9AE}" pid="19" name="Objective-State">
    <vt:lpwstr>Being Edited</vt:lpwstr>
  </property>
  <property fmtid="{D5CDD505-2E9C-101B-9397-08002B2CF9AE}" pid="20" name="Objective-Version">
    <vt:lpwstr>1.1</vt:lpwstr>
  </property>
  <property fmtid="{D5CDD505-2E9C-101B-9397-08002B2CF9AE}" pid="21" name="Objective-VersionNumber">
    <vt:i4>7</vt:i4>
  </property>
  <property fmtid="{D5CDD505-2E9C-101B-9397-08002B2CF9AE}" pid="22" name="Objective-VersionComment">
    <vt:lpwstr/>
  </property>
  <property fmtid="{D5CDD505-2E9C-101B-9397-08002B2CF9AE}" pid="23" name="Objective-FileNumber">
    <vt:lpwstr/>
  </property>
  <property fmtid="{D5CDD505-2E9C-101B-9397-08002B2CF9AE}" pid="24" name="Objective-Classification">
    <vt:lpwstr>Official</vt:lpwstr>
  </property>
  <property fmtid="{D5CDD505-2E9C-101B-9397-08002B2CF9AE}" pid="25" name="Objective-Caveats">
    <vt:lpwstr/>
  </property>
  <property fmtid="{D5CDD505-2E9C-101B-9397-08002B2CF9AE}" pid="26" name="Objective-Document Type [system]">
    <vt:lpwstr/>
  </property>
  <property fmtid="{D5CDD505-2E9C-101B-9397-08002B2CF9AE}" pid="27" name="Classification">
    <vt:lpwstr>OFFICIAL</vt:lpwstr>
  </property>
  <property fmtid="{D5CDD505-2E9C-101B-9397-08002B2CF9AE}" pid="28" name="Header_Left">
    <vt:lpwstr>ASDEFCON (Support)</vt:lpwstr>
  </property>
  <property fmtid="{D5CDD505-2E9C-101B-9397-08002B2CF9AE}" pid="29" name="Header_Right">
    <vt:lpwstr>DSD-MNT-MGT-V3.2</vt:lpwstr>
  </property>
  <property fmtid="{D5CDD505-2E9C-101B-9397-08002B2CF9AE}" pid="30" name="Footer_Left">
    <vt:lpwstr/>
  </property>
</Properties>
</file>