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668" w:rsidRPr="00E62CFD" w:rsidRDefault="00076668" w:rsidP="00C61165">
      <w:pPr>
        <w:pStyle w:val="ASDEFCONNormal"/>
        <w:jc w:val="center"/>
      </w:pPr>
      <w:bookmarkStart w:id="0" w:name="_GoBack"/>
      <w:bookmarkEnd w:id="0"/>
      <w:r w:rsidRPr="00E62CFD">
        <w:t>GUIDANCE PAGES TO BE DELETED WHEN PUBLISHED</w:t>
      </w:r>
    </w:p>
    <w:p w:rsidR="00076668" w:rsidRPr="00E62CFD" w:rsidRDefault="00076668" w:rsidP="00C61165">
      <w:pPr>
        <w:pStyle w:val="ASDEFCONTitle"/>
      </w:pPr>
      <w:r w:rsidRPr="00E62CFD">
        <w:t>ASDEFCON (SUPPORT)</w:t>
      </w:r>
    </w:p>
    <w:p w:rsidR="00076668" w:rsidRPr="00E62CFD" w:rsidRDefault="00076668" w:rsidP="00076668"/>
    <w:p w:rsidR="00076668" w:rsidRPr="00E62CFD" w:rsidRDefault="00076668" w:rsidP="00C61165">
      <w:pPr>
        <w:pStyle w:val="ASDEFCONTitle"/>
      </w:pPr>
      <w:r w:rsidRPr="00E62CFD">
        <w:t xml:space="preserve">SECTION 1: GUIDANCE FOR </w:t>
      </w:r>
      <w:r w:rsidR="00E53880">
        <w:fldChar w:fldCharType="begin"/>
      </w:r>
      <w:r w:rsidR="00E53880">
        <w:instrText xml:space="preserve"> TITLE   \* MERGEFORMAT </w:instrText>
      </w:r>
      <w:r w:rsidR="00E53880">
        <w:fldChar w:fldCharType="separate"/>
      </w:r>
      <w:r w:rsidR="00165C01">
        <w:t>DSD-ENG-CSC</w:t>
      </w:r>
      <w:r w:rsidR="00E53880">
        <w:fldChar w:fldCharType="end"/>
      </w:r>
    </w:p>
    <w:p w:rsidR="00076668" w:rsidRPr="00E62CFD" w:rsidRDefault="00076668" w:rsidP="00C61165">
      <w:pPr>
        <w:pStyle w:val="ASDEFCONTitle"/>
        <w:spacing w:before="0"/>
      </w:pPr>
      <w:r w:rsidRPr="00E62CFD">
        <w:t>(CONTRACTOR STANDING CAPABILITY</w:t>
      </w:r>
      <w:r w:rsidR="007D264E" w:rsidRPr="00E62CFD">
        <w:t xml:space="preserve"> SERVICES</w:t>
      </w:r>
      <w:r w:rsidRPr="00E62CFD">
        <w:t>)</w:t>
      </w:r>
    </w:p>
    <w:p w:rsidR="00076668" w:rsidRPr="00E62CFD" w:rsidRDefault="00076668" w:rsidP="00076668"/>
    <w:p w:rsidR="00B36B63" w:rsidRPr="00E62CFD" w:rsidRDefault="00B36B63" w:rsidP="00C61165">
      <w:pPr>
        <w:pStyle w:val="GuideMarginHead-ASDEFCON"/>
      </w:pPr>
      <w:r w:rsidRPr="00E62CFD">
        <w:rPr>
          <w:u w:val="single"/>
        </w:rPr>
        <w:t>Status</w:t>
      </w:r>
      <w:r w:rsidRPr="00E62CFD">
        <w:t>:</w:t>
      </w:r>
      <w:r w:rsidRPr="00E62CFD">
        <w:tab/>
        <w:t>Optional</w:t>
      </w:r>
      <w:r w:rsidR="00295942" w:rsidRPr="00E62CFD">
        <w:t xml:space="preserve"> (to be used when access to </w:t>
      </w:r>
      <w:r w:rsidR="00A04CCE" w:rsidRPr="00E62CFD">
        <w:t>an ongoing pool</w:t>
      </w:r>
      <w:r w:rsidR="00295942" w:rsidRPr="00E62CFD">
        <w:t xml:space="preserve"> of Contractor Personnel is required to undertake </w:t>
      </w:r>
      <w:r w:rsidR="006A6229" w:rsidRPr="00E62CFD">
        <w:t>e</w:t>
      </w:r>
      <w:r w:rsidR="00295942" w:rsidRPr="00E62CFD">
        <w:t>ngineering</w:t>
      </w:r>
      <w:r w:rsidR="006A6229" w:rsidRPr="00E62CFD">
        <w:t>-related</w:t>
      </w:r>
      <w:r w:rsidR="00295942" w:rsidRPr="00E62CFD">
        <w:t xml:space="preserve"> </w:t>
      </w:r>
      <w:r w:rsidR="00C40FCC" w:rsidRPr="00E62CFD">
        <w:t xml:space="preserve">or </w:t>
      </w:r>
      <w:r w:rsidR="009A0D8D" w:rsidRPr="00E62CFD">
        <w:t xml:space="preserve">other </w:t>
      </w:r>
      <w:r w:rsidR="00C40FCC" w:rsidRPr="00E62CFD">
        <w:t xml:space="preserve">Services </w:t>
      </w:r>
      <w:r w:rsidR="009A0D8D" w:rsidRPr="00E62CFD">
        <w:t>where the scope cannot be accurately forecast</w:t>
      </w:r>
      <w:r w:rsidR="00295942" w:rsidRPr="00E62CFD">
        <w:t>)</w:t>
      </w:r>
    </w:p>
    <w:p w:rsidR="00B36B63" w:rsidRPr="00E62CFD" w:rsidRDefault="00B36B63" w:rsidP="00C61165">
      <w:pPr>
        <w:pStyle w:val="GuideMarginHead-ASDEFCON"/>
      </w:pPr>
      <w:r w:rsidRPr="00E62CFD">
        <w:rPr>
          <w:u w:val="single"/>
        </w:rPr>
        <w:t>Purpose</w:t>
      </w:r>
      <w:r w:rsidRPr="00E62CFD">
        <w:t>:</w:t>
      </w:r>
      <w:r w:rsidRPr="00E62CFD">
        <w:tab/>
      </w:r>
      <w:r w:rsidR="00295942" w:rsidRPr="00E62CFD">
        <w:t>To define the SOW-related provisions associated with the management and utilisation of a standing capability provided by the Contractor.</w:t>
      </w:r>
    </w:p>
    <w:p w:rsidR="00B36B63" w:rsidRPr="00E62CFD" w:rsidRDefault="00B36B63" w:rsidP="00C61165">
      <w:pPr>
        <w:pStyle w:val="GuideMarginHead-ASDEFCON"/>
      </w:pPr>
      <w:r w:rsidRPr="00E62CFD">
        <w:rPr>
          <w:u w:val="single"/>
        </w:rPr>
        <w:t>Policy</w:t>
      </w:r>
      <w:r w:rsidRPr="00E62CFD">
        <w:t>:</w:t>
      </w:r>
      <w:r w:rsidRPr="00E62CFD">
        <w:tab/>
      </w:r>
      <w:r w:rsidR="00295942" w:rsidRPr="00E62CFD">
        <w:t>Nil.</w:t>
      </w:r>
    </w:p>
    <w:p w:rsidR="00834F80" w:rsidRPr="00E62CFD" w:rsidRDefault="00B36B63" w:rsidP="00C61165">
      <w:pPr>
        <w:pStyle w:val="GuideMarginHead-ASDEFCON"/>
      </w:pPr>
      <w:r w:rsidRPr="00E62CFD">
        <w:rPr>
          <w:u w:val="single"/>
        </w:rPr>
        <w:t>Guidance</w:t>
      </w:r>
      <w:r w:rsidRPr="00E62CFD">
        <w:t>:</w:t>
      </w:r>
      <w:r w:rsidRPr="00E62CFD">
        <w:tab/>
      </w:r>
      <w:r w:rsidR="0096717B" w:rsidRPr="00E62CFD">
        <w:t>See the guidance in the General</w:t>
      </w:r>
      <w:r w:rsidR="00CF094B" w:rsidRPr="00E62CFD">
        <w:t xml:space="preserve"> </w:t>
      </w:r>
      <w:r w:rsidR="0096717B" w:rsidRPr="00E62CFD">
        <w:t>Guidance document for the CSC.</w:t>
      </w:r>
    </w:p>
    <w:p w:rsidR="00B36B63" w:rsidRPr="004B3F25" w:rsidRDefault="00B36B63" w:rsidP="00C61165">
      <w:pPr>
        <w:pStyle w:val="GuideMarginHead-ASDEFCON"/>
      </w:pPr>
      <w:r w:rsidRPr="004B3F25">
        <w:t>Related Clauses/Documents:</w:t>
      </w:r>
    </w:p>
    <w:p w:rsidR="00A97FBE" w:rsidRPr="00E62CFD" w:rsidRDefault="00A97FBE" w:rsidP="00C61165">
      <w:pPr>
        <w:pStyle w:val="GuideMarginHead-ASDEFCON"/>
        <w:ind w:firstLine="0"/>
      </w:pPr>
      <w:r w:rsidRPr="00E62CFD">
        <w:t xml:space="preserve">COC clause </w:t>
      </w:r>
      <w:r w:rsidR="006815C8">
        <w:t>15</w:t>
      </w:r>
      <w:r w:rsidR="006815C8" w:rsidRPr="00E62CFD">
        <w:t xml:space="preserve"> </w:t>
      </w:r>
      <w:r w:rsidRPr="00E62CFD">
        <w:t>provides the commercial terms associated with the CSC.</w:t>
      </w:r>
    </w:p>
    <w:p w:rsidR="005435FD" w:rsidRPr="00E62CFD" w:rsidRDefault="00544AB6" w:rsidP="00C61165">
      <w:pPr>
        <w:pStyle w:val="GuideMarginHead-ASDEFCON"/>
        <w:ind w:firstLine="0"/>
      </w:pPr>
      <w:r w:rsidRPr="00E62CFD">
        <w:t xml:space="preserve">Annex </w:t>
      </w:r>
      <w:r w:rsidR="00737783">
        <w:t>G</w:t>
      </w:r>
      <w:r w:rsidRPr="00E62CFD">
        <w:t xml:space="preserve"> to Attachment B</w:t>
      </w:r>
      <w:r w:rsidR="005435FD" w:rsidRPr="00E62CFD">
        <w:t>, ‘Contractor Standing Capability Pricing’</w:t>
      </w:r>
      <w:r w:rsidRPr="00E62CFD">
        <w:t xml:space="preserve"> sets out the </w:t>
      </w:r>
      <w:r w:rsidR="005435FD" w:rsidRPr="00E62CFD">
        <w:t xml:space="preserve">available </w:t>
      </w:r>
      <w:r w:rsidR="00D51041" w:rsidRPr="00E62CFD">
        <w:t xml:space="preserve">CSC Service Hours </w:t>
      </w:r>
      <w:r w:rsidR="005435FD" w:rsidRPr="00E62CFD">
        <w:t xml:space="preserve">and associated </w:t>
      </w:r>
      <w:r w:rsidRPr="00E62CFD">
        <w:t xml:space="preserve">rates for the CSC skill sets, </w:t>
      </w:r>
      <w:r w:rsidR="005435FD" w:rsidRPr="00E62CFD">
        <w:t>any overheads, and the baseline price for the CSC.</w:t>
      </w:r>
    </w:p>
    <w:p w:rsidR="00544AB6" w:rsidRPr="00E62CFD" w:rsidRDefault="00544AB6" w:rsidP="00C61165">
      <w:pPr>
        <w:pStyle w:val="GuideMarginHead-ASDEFCON"/>
        <w:ind w:firstLine="0"/>
      </w:pPr>
      <w:r w:rsidRPr="00E62CFD">
        <w:t>Annex </w:t>
      </w:r>
      <w:r w:rsidR="00F2658A" w:rsidRPr="00E62CFD">
        <w:t>D to Attachment B, ‘Rates for Survey and Quote Services’</w:t>
      </w:r>
      <w:r w:rsidR="005435FD" w:rsidRPr="00E62CFD">
        <w:t xml:space="preserve"> sets out the rates for </w:t>
      </w:r>
      <w:r w:rsidR="00E443FB" w:rsidRPr="00E62CFD">
        <w:t>CSC Additional Resources</w:t>
      </w:r>
      <w:r w:rsidR="005435FD" w:rsidRPr="00E62CFD">
        <w:t>, which are treated in the same way as any other work provided as S&amp;Q Services</w:t>
      </w:r>
      <w:r w:rsidR="00F2658A" w:rsidRPr="00E62CFD">
        <w:t>.</w:t>
      </w:r>
    </w:p>
    <w:p w:rsidR="00A97FBE" w:rsidRPr="00E62CFD" w:rsidRDefault="00A97FBE" w:rsidP="00C61165">
      <w:pPr>
        <w:pStyle w:val="GuideMarginHead-ASDEFCON"/>
        <w:ind w:firstLine="0"/>
      </w:pPr>
      <w:r w:rsidRPr="00E62CFD">
        <w:t>Other DSDs set out the work requirements associated with particular CSC Tasks (</w:t>
      </w:r>
      <w:proofErr w:type="spellStart"/>
      <w:r w:rsidRPr="00E62CFD">
        <w:t>eg</w:t>
      </w:r>
      <w:proofErr w:type="spellEnd"/>
      <w:r w:rsidRPr="00E62CFD">
        <w:t xml:space="preserve">, DSD-ENG-SERV sets out the framework for managing Major Changes, which would be utilised whenever </w:t>
      </w:r>
      <w:r w:rsidR="00544AB6" w:rsidRPr="00E62CFD">
        <w:t xml:space="preserve">the CSC was required to undertake </w:t>
      </w:r>
      <w:r w:rsidRPr="00E62CFD">
        <w:t>a specific Major Change).</w:t>
      </w:r>
    </w:p>
    <w:p w:rsidR="00A97FBE" w:rsidRPr="00E62CFD" w:rsidRDefault="00A97FBE" w:rsidP="00C61165">
      <w:pPr>
        <w:pStyle w:val="GuideMarginHead-ASDEFCON"/>
        <w:ind w:firstLine="0"/>
      </w:pPr>
      <w:r w:rsidRPr="00E62CFD">
        <w:t xml:space="preserve">DID-ENG-CEMP </w:t>
      </w:r>
      <w:r w:rsidR="008B4456" w:rsidRPr="00E62CFD">
        <w:t xml:space="preserve">(as modified by the </w:t>
      </w:r>
      <w:r w:rsidR="008B4456" w:rsidRPr="00E62CFD">
        <w:rPr>
          <w:i/>
        </w:rPr>
        <w:t>CSC Module</w:t>
      </w:r>
      <w:r w:rsidR="008B4456" w:rsidRPr="00E62CFD">
        <w:t xml:space="preserve">) </w:t>
      </w:r>
      <w:r w:rsidR="00D61D3D" w:rsidRPr="00E62CFD">
        <w:t>is</w:t>
      </w:r>
      <w:r w:rsidRPr="00E62CFD">
        <w:t xml:space="preserve"> the governing plan for the CSC.</w:t>
      </w:r>
    </w:p>
    <w:p w:rsidR="003134B9" w:rsidRPr="00E62CFD" w:rsidRDefault="003134B9" w:rsidP="00C61165">
      <w:pPr>
        <w:pStyle w:val="GuideMarginHead-ASDEFCON"/>
        <w:ind w:firstLine="0"/>
      </w:pPr>
      <w:r w:rsidRPr="00E62CFD">
        <w:t>DID-SSM-SSMP is the governing plan for Key Persons.</w:t>
      </w:r>
    </w:p>
    <w:p w:rsidR="00544AB6" w:rsidRPr="00E62CFD" w:rsidRDefault="00544AB6" w:rsidP="00C61165">
      <w:pPr>
        <w:pStyle w:val="GuideMarginHead-ASDEFCON"/>
        <w:ind w:firstLine="0"/>
      </w:pPr>
      <w:r w:rsidRPr="00E62CFD">
        <w:t xml:space="preserve">COC clause </w:t>
      </w:r>
      <w:r w:rsidR="00995BDF">
        <w:t>3.12</w:t>
      </w:r>
      <w:r w:rsidRPr="00E62CFD">
        <w:t>, SOW clause 9.1 and DID-ENG-SSMP specify the requirements relating to Key Persons.</w:t>
      </w:r>
    </w:p>
    <w:p w:rsidR="00791094" w:rsidRPr="00E62CFD" w:rsidRDefault="00CF094B" w:rsidP="00C61165">
      <w:pPr>
        <w:pStyle w:val="GuideMarginHead-ASDEFCON"/>
        <w:ind w:firstLine="0"/>
      </w:pPr>
      <w:r w:rsidRPr="00E62CFD">
        <w:t>TDR D</w:t>
      </w:r>
      <w:r w:rsidRPr="00E62CFD">
        <w:noBreakHyphen/>
      </w:r>
      <w:r w:rsidR="007E5C0C" w:rsidRPr="00E62CFD">
        <w:t>1</w:t>
      </w:r>
      <w:r w:rsidR="00737783">
        <w:t>3</w:t>
      </w:r>
      <w:r w:rsidRPr="00E62CFD">
        <w:t xml:space="preserve"> sets out the </w:t>
      </w:r>
      <w:r w:rsidR="00737783">
        <w:t xml:space="preserve">tender data </w:t>
      </w:r>
      <w:r w:rsidRPr="00E62CFD">
        <w:t xml:space="preserve">requirements for </w:t>
      </w:r>
      <w:r w:rsidR="009806E9" w:rsidRPr="00E62CFD">
        <w:t xml:space="preserve">pricing </w:t>
      </w:r>
      <w:r w:rsidRPr="00E62CFD">
        <w:t xml:space="preserve">information </w:t>
      </w:r>
      <w:r w:rsidR="00737783">
        <w:t>for</w:t>
      </w:r>
      <w:r w:rsidRPr="00E62CFD">
        <w:t xml:space="preserve"> the CSC.</w:t>
      </w:r>
    </w:p>
    <w:p w:rsidR="00CF094B" w:rsidRPr="00E62CFD" w:rsidRDefault="00CF094B" w:rsidP="00C61165">
      <w:pPr>
        <w:pStyle w:val="GuideMarginHead-ASDEFCON"/>
        <w:ind w:firstLine="0"/>
      </w:pPr>
      <w:r w:rsidRPr="00E62CFD">
        <w:t>TDR E</w:t>
      </w:r>
      <w:r w:rsidRPr="00E62CFD">
        <w:noBreakHyphen/>
      </w:r>
      <w:r w:rsidR="007E5C0C" w:rsidRPr="00E62CFD">
        <w:t>1</w:t>
      </w:r>
      <w:r w:rsidR="00737783">
        <w:t>5</w:t>
      </w:r>
      <w:r w:rsidRPr="00E62CFD">
        <w:t xml:space="preserve"> sets out the </w:t>
      </w:r>
      <w:r w:rsidR="00737783">
        <w:t xml:space="preserve">tender data </w:t>
      </w:r>
      <w:r w:rsidRPr="00E62CFD">
        <w:t>requirements the required management and related information (</w:t>
      </w:r>
      <w:proofErr w:type="spellStart"/>
      <w:r w:rsidRPr="00E62CFD">
        <w:t>eg</w:t>
      </w:r>
      <w:proofErr w:type="spellEnd"/>
      <w:r w:rsidRPr="00E62CFD">
        <w:t xml:space="preserve">, CSC composition) </w:t>
      </w:r>
      <w:r w:rsidR="00737783">
        <w:t>for</w:t>
      </w:r>
      <w:r w:rsidRPr="00E62CFD">
        <w:t xml:space="preserve"> the CSC.</w:t>
      </w:r>
    </w:p>
    <w:p w:rsidR="00B36B63" w:rsidRPr="00E62CFD" w:rsidRDefault="00B36B63" w:rsidP="00C61165">
      <w:pPr>
        <w:pStyle w:val="GuideMarginHead-ASDEFCON"/>
      </w:pPr>
      <w:r w:rsidRPr="004B3F25">
        <w:t>Optional Clauses:</w:t>
      </w:r>
      <w:r w:rsidRPr="00E62CFD">
        <w:tab/>
      </w:r>
      <w:r w:rsidR="00AC5868" w:rsidRPr="00E62CFD">
        <w:t>None</w:t>
      </w:r>
    </w:p>
    <w:p w:rsidR="00AC5868" w:rsidRPr="00E62CFD" w:rsidRDefault="00AC5868" w:rsidP="00AC5868">
      <w:pPr>
        <w:pStyle w:val="heading"/>
      </w:pPr>
      <w:r w:rsidRPr="00E62CFD">
        <w:fldChar w:fldCharType="begin"/>
      </w:r>
      <w:r w:rsidRPr="00E62CFD">
        <w:instrText xml:space="preserve"> REF _Ref252543768 \r \h  \* MERGEFORMAT </w:instrText>
      </w:r>
      <w:r w:rsidRPr="00E62CFD">
        <w:fldChar w:fldCharType="separate"/>
      </w:r>
      <w:r w:rsidR="00165C01">
        <w:t>6.1.2</w:t>
      </w:r>
      <w:r w:rsidRPr="00E62CFD">
        <w:fldChar w:fldCharType="end"/>
      </w:r>
      <w:r w:rsidRPr="00E62CFD">
        <w:tab/>
        <w:t>Purpose of the CSC</w:t>
      </w:r>
    </w:p>
    <w:p w:rsidR="00AC5868" w:rsidRPr="00E62CFD" w:rsidRDefault="00AC5868" w:rsidP="00C61165">
      <w:pPr>
        <w:pStyle w:val="GuideMarginHead-ASDEFCON"/>
      </w:pPr>
      <w:r w:rsidRPr="00E62CFD">
        <w:rPr>
          <w:u w:val="single"/>
        </w:rPr>
        <w:t>Status</w:t>
      </w:r>
      <w:r w:rsidRPr="00E62CFD">
        <w:t>:</w:t>
      </w:r>
      <w:r w:rsidRPr="00E62CFD">
        <w:tab/>
        <w:t>Core</w:t>
      </w:r>
    </w:p>
    <w:p w:rsidR="00AC5868" w:rsidRPr="00E62CFD" w:rsidRDefault="00AC5868" w:rsidP="00C61165">
      <w:pPr>
        <w:pStyle w:val="GuideMarginHead-ASDEFCON"/>
      </w:pPr>
      <w:r w:rsidRPr="00E62CFD">
        <w:rPr>
          <w:u w:val="single"/>
        </w:rPr>
        <w:t>Purpose</w:t>
      </w:r>
      <w:r w:rsidRPr="00E62CFD">
        <w:t>:</w:t>
      </w:r>
      <w:r w:rsidRPr="00E62CFD">
        <w:tab/>
        <w:t>To define the purpose of the CSC.</w:t>
      </w:r>
    </w:p>
    <w:p w:rsidR="00AC5868" w:rsidRPr="00E62CFD" w:rsidRDefault="00AC5868" w:rsidP="00C61165">
      <w:pPr>
        <w:pStyle w:val="GuideMarginHead-ASDEFCON"/>
      </w:pPr>
      <w:r w:rsidRPr="00E62CFD">
        <w:rPr>
          <w:u w:val="single"/>
        </w:rPr>
        <w:t>Policy</w:t>
      </w:r>
      <w:r w:rsidRPr="00E62CFD">
        <w:t>:</w:t>
      </w:r>
      <w:r w:rsidRPr="00E62CFD">
        <w:tab/>
        <w:t>Nil.</w:t>
      </w:r>
    </w:p>
    <w:p w:rsidR="00AC5868" w:rsidRPr="00E62CFD" w:rsidRDefault="00AC5868" w:rsidP="00C61165">
      <w:pPr>
        <w:pStyle w:val="GuideMarginHead-ASDEFCON"/>
      </w:pPr>
      <w:r w:rsidRPr="00E62CFD">
        <w:rPr>
          <w:u w:val="single"/>
        </w:rPr>
        <w:t>Guidance</w:t>
      </w:r>
      <w:r w:rsidRPr="00E62CFD">
        <w:t>:</w:t>
      </w:r>
      <w:r w:rsidRPr="00E62CFD">
        <w:tab/>
      </w:r>
      <w:r w:rsidR="00B63A37" w:rsidRPr="00E62CFD">
        <w:t xml:space="preserve">This </w:t>
      </w:r>
      <w:r w:rsidR="00EA3B85" w:rsidRPr="00E62CFD">
        <w:t xml:space="preserve">purpose of the CSC identified in clause </w:t>
      </w:r>
      <w:r w:rsidR="00EA3B85" w:rsidRPr="00E62CFD">
        <w:fldChar w:fldCharType="begin"/>
      </w:r>
      <w:r w:rsidR="00EA3B85" w:rsidRPr="00E62CFD">
        <w:instrText xml:space="preserve"> REF _Ref252543768 \r \h </w:instrText>
      </w:r>
      <w:r w:rsidR="004B3F25">
        <w:instrText xml:space="preserve"> \* MERGEFORMAT </w:instrText>
      </w:r>
      <w:r w:rsidR="00EA3B85" w:rsidRPr="00E62CFD">
        <w:fldChar w:fldCharType="separate"/>
      </w:r>
      <w:r w:rsidR="00165C01">
        <w:t>6.1.2</w:t>
      </w:r>
      <w:r w:rsidR="00EA3B85" w:rsidRPr="00E62CFD">
        <w:fldChar w:fldCharType="end"/>
      </w:r>
      <w:r w:rsidR="00EA3B85" w:rsidRPr="00E62CFD">
        <w:t xml:space="preserve"> is likely to be suitable for the majority of situations, but may need to be modified to suit the particular requirements of the Contract.</w:t>
      </w:r>
    </w:p>
    <w:p w:rsidR="00AC5868" w:rsidRPr="00E62CFD" w:rsidRDefault="00AC5868" w:rsidP="00C61165">
      <w:pPr>
        <w:pStyle w:val="GuideMarginHead-ASDEFCON"/>
      </w:pPr>
      <w:r w:rsidRPr="00E62CFD">
        <w:t>Related Clauses/Documents:</w:t>
      </w:r>
    </w:p>
    <w:p w:rsidR="00B545F0" w:rsidRPr="00E62CFD" w:rsidRDefault="00B545F0" w:rsidP="00C61165">
      <w:pPr>
        <w:pStyle w:val="GuideMarginHead-ASDEFCON"/>
        <w:ind w:firstLine="0"/>
      </w:pPr>
      <w:r w:rsidRPr="00E62CFD">
        <w:t xml:space="preserve">COC clause </w:t>
      </w:r>
      <w:r w:rsidR="006815C8">
        <w:t>15</w:t>
      </w:r>
      <w:r w:rsidR="006815C8" w:rsidRPr="00E62CFD">
        <w:t xml:space="preserve"> </w:t>
      </w:r>
      <w:r w:rsidRPr="00E62CFD">
        <w:t>provides the commercial terms associated with the CSC.</w:t>
      </w:r>
    </w:p>
    <w:p w:rsidR="00AC5868" w:rsidRPr="00E62CFD" w:rsidRDefault="00AC5868" w:rsidP="00C61165">
      <w:pPr>
        <w:pStyle w:val="GuideMarginHead-ASDEFCON"/>
      </w:pPr>
      <w:r w:rsidRPr="00E62CFD">
        <w:t>Optional Clauses:</w:t>
      </w:r>
      <w:r w:rsidRPr="00E62CFD">
        <w:tab/>
        <w:t>None</w:t>
      </w:r>
    </w:p>
    <w:p w:rsidR="00AC5868" w:rsidRPr="00E62CFD" w:rsidRDefault="00AC5868" w:rsidP="00AC5868">
      <w:pPr>
        <w:pStyle w:val="heading"/>
      </w:pPr>
      <w:r w:rsidRPr="00E62CFD">
        <w:lastRenderedPageBreak/>
        <w:fldChar w:fldCharType="begin"/>
      </w:r>
      <w:r w:rsidRPr="00E62CFD">
        <w:instrText xml:space="preserve"> REF _Ref252544001 \r \h </w:instrText>
      </w:r>
      <w:r w:rsidRPr="00E62CFD">
        <w:fldChar w:fldCharType="separate"/>
      </w:r>
      <w:r w:rsidR="00165C01">
        <w:t>6.1.3</w:t>
      </w:r>
      <w:r w:rsidRPr="00E62CFD">
        <w:fldChar w:fldCharType="end"/>
      </w:r>
      <w:r w:rsidRPr="00E62CFD">
        <w:tab/>
        <w:t>Duration</w:t>
      </w:r>
    </w:p>
    <w:p w:rsidR="00AC5868" w:rsidRPr="00E62CFD" w:rsidRDefault="00AC5868" w:rsidP="00C61165">
      <w:pPr>
        <w:pStyle w:val="GuideMarginHead-ASDEFCON"/>
      </w:pPr>
      <w:r w:rsidRPr="00E62CFD">
        <w:rPr>
          <w:u w:val="single"/>
        </w:rPr>
        <w:t>Status</w:t>
      </w:r>
      <w:r w:rsidRPr="00E62CFD">
        <w:t>:</w:t>
      </w:r>
      <w:r w:rsidRPr="00E62CFD">
        <w:tab/>
        <w:t>Core</w:t>
      </w:r>
    </w:p>
    <w:p w:rsidR="00AC5868" w:rsidRPr="00E62CFD" w:rsidRDefault="00AC5868" w:rsidP="00C61165">
      <w:pPr>
        <w:pStyle w:val="GuideMarginHead-ASDEFCON"/>
      </w:pPr>
      <w:r w:rsidRPr="00E62CFD">
        <w:rPr>
          <w:u w:val="single"/>
        </w:rPr>
        <w:t>Purpose</w:t>
      </w:r>
      <w:r w:rsidRPr="00E62CFD">
        <w:t>:</w:t>
      </w:r>
      <w:r w:rsidRPr="00E62CFD">
        <w:tab/>
        <w:t xml:space="preserve">To define the </w:t>
      </w:r>
      <w:r w:rsidR="00EA3B85" w:rsidRPr="00E62CFD">
        <w:t>duration within which</w:t>
      </w:r>
      <w:r w:rsidRPr="00E62CFD">
        <w:t xml:space="preserve"> the CSC</w:t>
      </w:r>
      <w:r w:rsidR="00EA3B85" w:rsidRPr="00E62CFD">
        <w:t xml:space="preserve"> is required to operate</w:t>
      </w:r>
      <w:r w:rsidRPr="00E62CFD">
        <w:t>.</w:t>
      </w:r>
    </w:p>
    <w:p w:rsidR="00AC5868" w:rsidRPr="00E62CFD" w:rsidRDefault="00AC5868" w:rsidP="00C61165">
      <w:pPr>
        <w:pStyle w:val="GuideMarginHead-ASDEFCON"/>
      </w:pPr>
      <w:r w:rsidRPr="00E62CFD">
        <w:rPr>
          <w:u w:val="single"/>
        </w:rPr>
        <w:t>Policy</w:t>
      </w:r>
      <w:r w:rsidRPr="00E62CFD">
        <w:t>:</w:t>
      </w:r>
      <w:r w:rsidRPr="00E62CFD">
        <w:tab/>
        <w:t>Nil.</w:t>
      </w:r>
    </w:p>
    <w:p w:rsidR="00AC5868" w:rsidRPr="00E62CFD" w:rsidRDefault="00AC5868" w:rsidP="00C61165">
      <w:pPr>
        <w:pStyle w:val="GuideMarginHead-ASDEFCON"/>
      </w:pPr>
      <w:r w:rsidRPr="00E62CFD">
        <w:rPr>
          <w:u w:val="single"/>
        </w:rPr>
        <w:t>Guidance</w:t>
      </w:r>
      <w:r w:rsidRPr="00E62CFD">
        <w:t>:</w:t>
      </w:r>
      <w:r w:rsidRPr="00E62CFD">
        <w:tab/>
      </w:r>
      <w:r w:rsidR="00EA3B85" w:rsidRPr="00E62CFD">
        <w:t xml:space="preserve">This clause enables the CSC to commence working from a date other than the Effective Date or the Operative Date and, therefore, the drafter can establish a start date that suits the particular requirements of the Contract.  This is likely to be applicable when </w:t>
      </w:r>
      <w:r w:rsidR="00EA3B85" w:rsidRPr="00E62CFD">
        <w:rPr>
          <w:i/>
        </w:rPr>
        <w:t>ASDEFCON (Support)</w:t>
      </w:r>
      <w:r w:rsidR="00EA3B85" w:rsidRPr="00E62CFD">
        <w:t xml:space="preserve"> is used in conjunction with a</w:t>
      </w:r>
      <w:r w:rsidR="003A78CC" w:rsidRPr="00E62CFD">
        <w:t>n acquisition</w:t>
      </w:r>
      <w:r w:rsidR="00EA3B85" w:rsidRPr="00E62CFD">
        <w:t xml:space="preserve"> </w:t>
      </w:r>
      <w:r w:rsidR="003A78CC" w:rsidRPr="00E62CFD">
        <w:t>c</w:t>
      </w:r>
      <w:r w:rsidR="00EA3B85" w:rsidRPr="00E62CFD">
        <w:t>ontract</w:t>
      </w:r>
      <w:r w:rsidR="00E5119F" w:rsidRPr="00E62CFD">
        <w:t xml:space="preserve"> </w:t>
      </w:r>
      <w:r w:rsidR="00EA3B85" w:rsidRPr="00E62CFD">
        <w:t>and there is no requirement to have an in</w:t>
      </w:r>
      <w:r w:rsidR="00EA3B85" w:rsidRPr="00E62CFD">
        <w:noBreakHyphen/>
        <w:t xml:space="preserve">service engineering team until the </w:t>
      </w:r>
      <w:r w:rsidR="003A78CC" w:rsidRPr="00E62CFD">
        <w:t>acquisition contract</w:t>
      </w:r>
      <w:r w:rsidR="00EA3B85" w:rsidRPr="00E62CFD">
        <w:t>’s team is starting to wind down.</w:t>
      </w:r>
    </w:p>
    <w:p w:rsidR="00EA3B85" w:rsidRPr="00E62CFD" w:rsidRDefault="00EA3B85" w:rsidP="00C61165">
      <w:pPr>
        <w:pStyle w:val="GuideMarginHead-ASDEFCON"/>
        <w:ind w:firstLine="0"/>
      </w:pPr>
      <w:r w:rsidRPr="00E62CFD">
        <w:t xml:space="preserve">The use of the defined term, ‘CSC Term’, also enables the period of operation to be managed by the Commonwealth, and this approach has been provided because a standing capability may not be required for the </w:t>
      </w:r>
      <w:r w:rsidR="004B1BF3" w:rsidRPr="00E62CFD">
        <w:t xml:space="preserve">entire </w:t>
      </w:r>
      <w:r w:rsidRPr="00E62CFD">
        <w:t>life of the Contract.</w:t>
      </w:r>
    </w:p>
    <w:p w:rsidR="00AC5868" w:rsidRPr="00E62CFD" w:rsidRDefault="00AC5868" w:rsidP="00C61165">
      <w:pPr>
        <w:pStyle w:val="GuideMarginHead-ASDEFCON"/>
      </w:pPr>
      <w:r w:rsidRPr="00E62CFD">
        <w:t>Related Clauses/Documents:</w:t>
      </w:r>
    </w:p>
    <w:p w:rsidR="000C0ED3" w:rsidRPr="00E62CFD" w:rsidRDefault="000C0ED3" w:rsidP="00C61165">
      <w:pPr>
        <w:pStyle w:val="GuideMarginHead-ASDEFCON"/>
        <w:ind w:firstLine="0"/>
      </w:pPr>
      <w:r w:rsidRPr="00E62CFD">
        <w:t xml:space="preserve">COC clause </w:t>
      </w:r>
      <w:r w:rsidR="006815C8">
        <w:t>15</w:t>
      </w:r>
      <w:r w:rsidR="006815C8" w:rsidRPr="00E62CFD">
        <w:t xml:space="preserve"> </w:t>
      </w:r>
      <w:r w:rsidRPr="00E62CFD">
        <w:t>provides the commercial terms associated with the CSC.</w:t>
      </w:r>
    </w:p>
    <w:p w:rsidR="000C0ED3" w:rsidRPr="00E62CFD" w:rsidRDefault="00F20A55" w:rsidP="00C61165">
      <w:pPr>
        <w:pStyle w:val="GuideMarginHead-ASDEFCON"/>
        <w:ind w:firstLine="0"/>
      </w:pPr>
      <w:r w:rsidRPr="00E62CFD">
        <w:t xml:space="preserve">Glossary, </w:t>
      </w:r>
      <w:r w:rsidR="000C0ED3" w:rsidRPr="00E62CFD">
        <w:t>Attachment M includes the defined terms associated with the CSC.</w:t>
      </w:r>
    </w:p>
    <w:p w:rsidR="00AC5868" w:rsidRPr="00E62CFD" w:rsidRDefault="00AC5868" w:rsidP="00C61165">
      <w:pPr>
        <w:pStyle w:val="GuideMarginHead-ASDEFCON"/>
      </w:pPr>
      <w:r w:rsidRPr="00E62CFD">
        <w:t>Optional Clauses:</w:t>
      </w:r>
      <w:r w:rsidRPr="00E62CFD">
        <w:tab/>
        <w:t>None</w:t>
      </w:r>
    </w:p>
    <w:p w:rsidR="00AC5868" w:rsidRPr="00E62CFD" w:rsidRDefault="00AC5868" w:rsidP="00AC5868">
      <w:pPr>
        <w:pStyle w:val="heading"/>
      </w:pPr>
      <w:r w:rsidRPr="00E62CFD">
        <w:fldChar w:fldCharType="begin"/>
      </w:r>
      <w:r w:rsidRPr="00E62CFD">
        <w:instrText xml:space="preserve"> REF _Ref252544037 \r \h </w:instrText>
      </w:r>
      <w:r w:rsidRPr="00E62CFD">
        <w:fldChar w:fldCharType="separate"/>
      </w:r>
      <w:r w:rsidR="00165C01">
        <w:t>6.2.1</w:t>
      </w:r>
      <w:r w:rsidRPr="00E62CFD">
        <w:fldChar w:fldCharType="end"/>
      </w:r>
      <w:r w:rsidRPr="00E62CFD">
        <w:tab/>
        <w:t>Management, Coordination and Reporting</w:t>
      </w:r>
    </w:p>
    <w:p w:rsidR="00AC5868" w:rsidRPr="00E62CFD" w:rsidRDefault="00AC5868" w:rsidP="00C61165">
      <w:pPr>
        <w:pStyle w:val="GuideMarginHead-ASDEFCON"/>
      </w:pPr>
      <w:r w:rsidRPr="00E62CFD">
        <w:rPr>
          <w:u w:val="single"/>
        </w:rPr>
        <w:t>Status</w:t>
      </w:r>
      <w:r w:rsidRPr="00E62CFD">
        <w:t>:</w:t>
      </w:r>
      <w:r w:rsidRPr="00E62CFD">
        <w:tab/>
        <w:t>Core</w:t>
      </w:r>
    </w:p>
    <w:p w:rsidR="00AC5868" w:rsidRPr="00E62CFD" w:rsidRDefault="00AC5868" w:rsidP="00C61165">
      <w:pPr>
        <w:pStyle w:val="GuideMarginHead-ASDEFCON"/>
      </w:pPr>
      <w:r w:rsidRPr="00E62CFD">
        <w:rPr>
          <w:u w:val="single"/>
        </w:rPr>
        <w:t>Purpose</w:t>
      </w:r>
      <w:r w:rsidRPr="00E62CFD">
        <w:t>:</w:t>
      </w:r>
      <w:r w:rsidRPr="00E62CFD">
        <w:tab/>
        <w:t xml:space="preserve">To </w:t>
      </w:r>
      <w:r w:rsidR="00676060" w:rsidRPr="00E62CFD">
        <w:t xml:space="preserve">establish the management arrangements for </w:t>
      </w:r>
      <w:r w:rsidRPr="00E62CFD">
        <w:t>the CSC.</w:t>
      </w:r>
    </w:p>
    <w:p w:rsidR="00AC5868" w:rsidRPr="00E62CFD" w:rsidRDefault="00AC5868" w:rsidP="00C61165">
      <w:pPr>
        <w:pStyle w:val="GuideMarginHead-ASDEFCON"/>
      </w:pPr>
      <w:r w:rsidRPr="00E62CFD">
        <w:rPr>
          <w:u w:val="single"/>
        </w:rPr>
        <w:t>Policy</w:t>
      </w:r>
      <w:r w:rsidRPr="00E62CFD">
        <w:t>:</w:t>
      </w:r>
      <w:r w:rsidRPr="00E62CFD">
        <w:tab/>
        <w:t>Nil.</w:t>
      </w:r>
    </w:p>
    <w:p w:rsidR="00AC5868" w:rsidRPr="00E62CFD" w:rsidRDefault="00AC5868" w:rsidP="00C61165">
      <w:pPr>
        <w:pStyle w:val="GuideMarginHead-ASDEFCON"/>
      </w:pPr>
      <w:r w:rsidRPr="00E62CFD">
        <w:rPr>
          <w:u w:val="single"/>
        </w:rPr>
        <w:t>Guidance</w:t>
      </w:r>
      <w:r w:rsidRPr="00E62CFD">
        <w:t>:</w:t>
      </w:r>
      <w:r w:rsidRPr="00E62CFD">
        <w:tab/>
      </w:r>
      <w:r w:rsidR="00676060" w:rsidRPr="00E62CFD">
        <w:t xml:space="preserve">This clause sets up a number of management requirements for the CSC, but drafters should also </w:t>
      </w:r>
      <w:r w:rsidR="00737783">
        <w:t>refer to</w:t>
      </w:r>
      <w:r w:rsidR="00676060" w:rsidRPr="00E62CFD">
        <w:t xml:space="preserve"> clause </w:t>
      </w:r>
      <w:r w:rsidR="00534481">
        <w:t>15</w:t>
      </w:r>
      <w:r w:rsidR="00534481" w:rsidRPr="00E62CFD">
        <w:t xml:space="preserve"> </w:t>
      </w:r>
      <w:r w:rsidR="00676060" w:rsidRPr="00E62CFD">
        <w:t>of t</w:t>
      </w:r>
      <w:r w:rsidR="005435FD" w:rsidRPr="00E62CFD">
        <w:t xml:space="preserve">he COC and Annex </w:t>
      </w:r>
      <w:r w:rsidR="00737783">
        <w:t>G</w:t>
      </w:r>
      <w:r w:rsidR="005435FD" w:rsidRPr="00E62CFD">
        <w:t xml:space="preserve"> to Attachment B</w:t>
      </w:r>
      <w:r w:rsidR="00676060" w:rsidRPr="00E62CFD">
        <w:t xml:space="preserve"> to understand the </w:t>
      </w:r>
      <w:r w:rsidR="00737783">
        <w:t>full</w:t>
      </w:r>
      <w:r w:rsidR="00737783" w:rsidRPr="00E62CFD">
        <w:t xml:space="preserve"> </w:t>
      </w:r>
      <w:r w:rsidR="00676060" w:rsidRPr="00E62CFD">
        <w:t>nature and scope of the management arrangements.</w:t>
      </w:r>
    </w:p>
    <w:p w:rsidR="00676060" w:rsidRPr="00E62CFD" w:rsidRDefault="00FA6B89" w:rsidP="00C61165">
      <w:pPr>
        <w:pStyle w:val="GuideMarginHead-ASDEFCON"/>
        <w:ind w:firstLine="0"/>
      </w:pPr>
      <w:r w:rsidRPr="00E62CFD">
        <w:t xml:space="preserve">Clauses </w:t>
      </w:r>
      <w:r w:rsidRPr="00E62CFD">
        <w:fldChar w:fldCharType="begin"/>
      </w:r>
      <w:r w:rsidRPr="00E62CFD">
        <w:instrText xml:space="preserve"> REF _Ref252548820 \r \h </w:instrText>
      </w:r>
      <w:r w:rsidR="004B3F25">
        <w:instrText xml:space="preserve"> \* MERGEFORMAT </w:instrText>
      </w:r>
      <w:r w:rsidRPr="00E62CFD">
        <w:fldChar w:fldCharType="separate"/>
      </w:r>
      <w:r w:rsidR="00165C01">
        <w:t>6.2.1.1</w:t>
      </w:r>
      <w:r w:rsidRPr="00E62CFD">
        <w:fldChar w:fldCharType="end"/>
      </w:r>
      <w:r w:rsidR="000C0ED3" w:rsidRPr="00E62CFD">
        <w:t xml:space="preserve"> </w:t>
      </w:r>
      <w:r w:rsidRPr="00E62CFD">
        <w:t xml:space="preserve">and </w:t>
      </w:r>
      <w:r w:rsidRPr="00E62CFD">
        <w:fldChar w:fldCharType="begin"/>
      </w:r>
      <w:r w:rsidRPr="00E62CFD">
        <w:instrText xml:space="preserve"> REF _Ref252548822 \r \h </w:instrText>
      </w:r>
      <w:r w:rsidR="004B3F25">
        <w:instrText xml:space="preserve"> \* MERGEFORMAT </w:instrText>
      </w:r>
      <w:r w:rsidRPr="00E62CFD">
        <w:fldChar w:fldCharType="separate"/>
      </w:r>
      <w:r w:rsidR="00165C01">
        <w:t>6.2.1.2</w:t>
      </w:r>
      <w:r w:rsidRPr="00E62CFD">
        <w:fldChar w:fldCharType="end"/>
      </w:r>
      <w:r w:rsidRPr="00E62CFD">
        <w:t xml:space="preserve"> require the Contractor to have a CSC Manager, who will be the primary point-of-contact for the Commonwealth Representative in relation to all CSC matters.</w:t>
      </w:r>
    </w:p>
    <w:p w:rsidR="008A3A64" w:rsidRPr="00E62CFD" w:rsidRDefault="004C55B9" w:rsidP="00C61165">
      <w:pPr>
        <w:pStyle w:val="GuideMarginHead-ASDEFCON"/>
        <w:ind w:firstLine="0"/>
      </w:pPr>
      <w:r w:rsidRPr="00E62CFD">
        <w:t>Clause </w:t>
      </w:r>
      <w:r w:rsidRPr="00E62CFD">
        <w:fldChar w:fldCharType="begin"/>
      </w:r>
      <w:r w:rsidRPr="00E62CFD">
        <w:instrText xml:space="preserve"> REF _Ref252892208 \r \h </w:instrText>
      </w:r>
      <w:r w:rsidR="004B3F25">
        <w:instrText xml:space="preserve"> \* MERGEFORMAT </w:instrText>
      </w:r>
      <w:r w:rsidRPr="00E62CFD">
        <w:fldChar w:fldCharType="separate"/>
      </w:r>
      <w:r w:rsidR="00165C01">
        <w:t>6.2.1.3</w:t>
      </w:r>
      <w:r w:rsidRPr="00E62CFD">
        <w:fldChar w:fldCharType="end"/>
      </w:r>
      <w:r w:rsidRPr="00E62CFD">
        <w:t xml:space="preserve"> identifies the standing tasks of the CSC, which include the activities required for the efficient running of the CSC</w:t>
      </w:r>
      <w:r w:rsidR="009806E9" w:rsidRPr="00E62CFD">
        <w:t xml:space="preserve"> by the CSC Manager</w:t>
      </w:r>
      <w:r w:rsidRPr="00E62CFD">
        <w:t xml:space="preserve">, but which are not covered through Approved CSC Task Plans.  </w:t>
      </w:r>
      <w:r w:rsidR="00AE312E" w:rsidRPr="00E62CFD">
        <w:t xml:space="preserve">These standing tasks will consume available effort, and the drafter will need to determine the best way of handling this cost.  </w:t>
      </w:r>
      <w:r w:rsidR="008A3A64" w:rsidRPr="00E62CFD">
        <w:t xml:space="preserve">Clause </w:t>
      </w:r>
      <w:r w:rsidR="008A3A64" w:rsidRPr="00E62CFD">
        <w:fldChar w:fldCharType="begin"/>
      </w:r>
      <w:r w:rsidR="008A3A64" w:rsidRPr="00E62CFD">
        <w:instrText xml:space="preserve"> REF _Ref253048515 \r \h </w:instrText>
      </w:r>
      <w:r w:rsidR="004B3F25">
        <w:instrText xml:space="preserve"> \* MERGEFORMAT </w:instrText>
      </w:r>
      <w:r w:rsidR="008A3A64" w:rsidRPr="00E62CFD">
        <w:fldChar w:fldCharType="separate"/>
      </w:r>
      <w:r w:rsidR="00165C01">
        <w:t>6.2.1.4</w:t>
      </w:r>
      <w:r w:rsidR="008A3A64" w:rsidRPr="00E62CFD">
        <w:fldChar w:fldCharType="end"/>
      </w:r>
      <w:r w:rsidR="008A3A64" w:rsidRPr="00E62CFD">
        <w:t xml:space="preserve"> makes it clear that the standing tasks must not exceed 10% of the available</w:t>
      </w:r>
      <w:r w:rsidR="00094E21" w:rsidRPr="00E62CFD">
        <w:t xml:space="preserve"> CSC Service</w:t>
      </w:r>
      <w:r w:rsidR="008A3A64" w:rsidRPr="00E62CFD">
        <w:t xml:space="preserve"> </w:t>
      </w:r>
      <w:r w:rsidR="00094E21" w:rsidRPr="00E62CFD">
        <w:t>H</w:t>
      </w:r>
      <w:r w:rsidR="008A3A64" w:rsidRPr="00E62CFD">
        <w:t xml:space="preserve">ours.  This percentage has been selected for consistency with </w:t>
      </w:r>
      <w:r w:rsidR="00FF4366">
        <w:t>a</w:t>
      </w:r>
      <w:r w:rsidR="008A3A64" w:rsidRPr="00E62CFD">
        <w:t xml:space="preserve"> </w:t>
      </w:r>
      <w:r w:rsidR="00FF4366">
        <w:t>reasonable upper limit on the</w:t>
      </w:r>
      <w:r w:rsidR="008A3A64" w:rsidRPr="00E62CFD">
        <w:t xml:space="preserve"> level of effort </w:t>
      </w:r>
      <w:r w:rsidR="00FF4366">
        <w:t xml:space="preserve">for management </w:t>
      </w:r>
      <w:r w:rsidR="008A3A64" w:rsidRPr="00E62CFD">
        <w:t>tasks under earned value management systems.</w:t>
      </w:r>
    </w:p>
    <w:p w:rsidR="004C55B9" w:rsidRPr="00E62CFD" w:rsidRDefault="008A3A64" w:rsidP="00C61165">
      <w:pPr>
        <w:pStyle w:val="GuideMarginHead-ASDEFCON"/>
        <w:ind w:firstLine="0"/>
      </w:pPr>
      <w:r w:rsidRPr="00E62CFD">
        <w:t>A</w:t>
      </w:r>
      <w:r w:rsidR="00AE312E" w:rsidRPr="00E62CFD">
        <w:t xml:space="preserve">nother option </w:t>
      </w:r>
      <w:r w:rsidRPr="00E62CFD">
        <w:t xml:space="preserve">for managing these standing tasks </w:t>
      </w:r>
      <w:r w:rsidR="00AE312E" w:rsidRPr="00E62CFD">
        <w:t xml:space="preserve">is to raise a unique CSC Task Plan to cover this effort.  If this latter option is selected, clause </w:t>
      </w:r>
      <w:r w:rsidR="00AE312E" w:rsidRPr="00E62CFD">
        <w:fldChar w:fldCharType="begin"/>
      </w:r>
      <w:r w:rsidR="00AE312E" w:rsidRPr="00E62CFD">
        <w:instrText xml:space="preserve"> REF _Ref252544037 \r \h </w:instrText>
      </w:r>
      <w:r w:rsidR="004B3F25">
        <w:instrText xml:space="preserve"> \* MERGEFORMAT </w:instrText>
      </w:r>
      <w:r w:rsidR="00AE312E" w:rsidRPr="00E62CFD">
        <w:fldChar w:fldCharType="separate"/>
      </w:r>
      <w:r w:rsidR="00165C01">
        <w:t>6.2.1</w:t>
      </w:r>
      <w:r w:rsidR="00AE312E" w:rsidRPr="00E62CFD">
        <w:fldChar w:fldCharType="end"/>
      </w:r>
      <w:r w:rsidR="00AE312E" w:rsidRPr="00E62CFD">
        <w:t xml:space="preserve"> </w:t>
      </w:r>
      <w:r w:rsidR="00094E21" w:rsidRPr="00E62CFD">
        <w:t xml:space="preserve">will </w:t>
      </w:r>
      <w:r w:rsidR="00AE312E" w:rsidRPr="00E62CFD">
        <w:t>need to be modified accordingly.</w:t>
      </w:r>
    </w:p>
    <w:p w:rsidR="00FA6B89" w:rsidRPr="00E62CFD" w:rsidRDefault="00FA6B89" w:rsidP="00C61165">
      <w:pPr>
        <w:pStyle w:val="GuideMarginHead-ASDEFCON"/>
        <w:ind w:firstLine="0"/>
      </w:pPr>
      <w:r w:rsidRPr="00E62CFD">
        <w:t xml:space="preserve">Clause </w:t>
      </w:r>
      <w:r w:rsidRPr="00E62CFD">
        <w:fldChar w:fldCharType="begin"/>
      </w:r>
      <w:r w:rsidRPr="00E62CFD">
        <w:instrText xml:space="preserve"> REF _Ref246433593 \r \h </w:instrText>
      </w:r>
      <w:r w:rsidR="004B3F25">
        <w:instrText xml:space="preserve"> \* MERGEFORMAT </w:instrText>
      </w:r>
      <w:r w:rsidRPr="00E62CFD">
        <w:fldChar w:fldCharType="separate"/>
      </w:r>
      <w:r w:rsidR="00165C01">
        <w:t>6.2.1.5</w:t>
      </w:r>
      <w:r w:rsidRPr="00E62CFD">
        <w:fldChar w:fldCharType="end"/>
      </w:r>
      <w:r w:rsidRPr="00E62CFD">
        <w:t xml:space="preserve"> enables the Commonwealth Representative to provide directions to the CSC Manager in relation to CSC matters.  In essence, the provisions establish the CSC as a team that is subject to Commonwealth direction.  Clause </w:t>
      </w:r>
      <w:r w:rsidR="00534481">
        <w:t>15.8</w:t>
      </w:r>
      <w:r w:rsidRPr="00E62CFD">
        <w:t xml:space="preserve"> of the COC establishes the parameters of these directions, which can include ceasing work on a task, prioritising particular tasks, and changing particular requirements and processes associated with a task.  This provides the Commonwealth Representative with great discretionary powers, </w:t>
      </w:r>
      <w:r w:rsidR="00F2658A" w:rsidRPr="00E62CFD">
        <w:t xml:space="preserve">enabling the Commonwealth to use the CSC resources as an extension of the engineering </w:t>
      </w:r>
      <w:r w:rsidR="00C40FCC" w:rsidRPr="00E62CFD">
        <w:t xml:space="preserve">(or other) </w:t>
      </w:r>
      <w:r w:rsidR="00F2658A" w:rsidRPr="00E62CFD">
        <w:t xml:space="preserve">expertise within the </w:t>
      </w:r>
      <w:r w:rsidR="00104E0C">
        <w:t>CASG</w:t>
      </w:r>
      <w:r w:rsidR="00F2658A" w:rsidRPr="00E62CFD">
        <w:t xml:space="preserve"> SPO.  However,</w:t>
      </w:r>
      <w:r w:rsidRPr="00E62CFD">
        <w:t xml:space="preserve"> there are commercial implications associated with this type of direction, and clause </w:t>
      </w:r>
      <w:r w:rsidR="00534481">
        <w:t>15.8</w:t>
      </w:r>
      <w:r w:rsidRPr="00E62CFD">
        <w:t xml:space="preserve"> </w:t>
      </w:r>
      <w:r w:rsidR="009806E9" w:rsidRPr="00E62CFD">
        <w:t xml:space="preserve">of the COC </w:t>
      </w:r>
      <w:r w:rsidRPr="00E62CFD">
        <w:t>also sets out these implications.</w:t>
      </w:r>
    </w:p>
    <w:p w:rsidR="00FA6B89" w:rsidRPr="00E62CFD" w:rsidRDefault="004F54C3" w:rsidP="00C61165">
      <w:pPr>
        <w:pStyle w:val="GuideMarginHead-ASDEFCON"/>
        <w:ind w:firstLine="0"/>
      </w:pPr>
      <w:r w:rsidRPr="00E62CFD">
        <w:t xml:space="preserve">Clauses </w:t>
      </w:r>
      <w:r w:rsidRPr="00E62CFD">
        <w:fldChar w:fldCharType="begin"/>
      </w:r>
      <w:r w:rsidRPr="00E62CFD">
        <w:instrText xml:space="preserve"> REF _Ref252549280 \r \h </w:instrText>
      </w:r>
      <w:r w:rsidR="004B3F25">
        <w:instrText xml:space="preserve"> \* MERGEFORMAT </w:instrText>
      </w:r>
      <w:r w:rsidRPr="00E62CFD">
        <w:fldChar w:fldCharType="separate"/>
      </w:r>
      <w:r w:rsidR="00165C01">
        <w:t>6.2.1.6</w:t>
      </w:r>
      <w:r w:rsidRPr="00E62CFD">
        <w:fldChar w:fldCharType="end"/>
      </w:r>
      <w:r w:rsidR="008E40A0" w:rsidRPr="00E62CFD">
        <w:t xml:space="preserve"> </w:t>
      </w:r>
      <w:r w:rsidRPr="00E62CFD">
        <w:t xml:space="preserve">and </w:t>
      </w:r>
      <w:r w:rsidRPr="00E62CFD">
        <w:fldChar w:fldCharType="begin"/>
      </w:r>
      <w:r w:rsidRPr="00E62CFD">
        <w:instrText xml:space="preserve"> REF _Ref252549283 \r \h </w:instrText>
      </w:r>
      <w:r w:rsidR="004B3F25">
        <w:instrText xml:space="preserve"> \* MERGEFORMAT </w:instrText>
      </w:r>
      <w:r w:rsidRPr="00E62CFD">
        <w:fldChar w:fldCharType="separate"/>
      </w:r>
      <w:r w:rsidR="00165C01">
        <w:t>6.2.1.7</w:t>
      </w:r>
      <w:r w:rsidRPr="00E62CFD">
        <w:fldChar w:fldCharType="end"/>
      </w:r>
      <w:r w:rsidRPr="00E62CFD">
        <w:t xml:space="preserve"> require the parties to conduct joint workshops </w:t>
      </w:r>
      <w:r w:rsidR="000939E2" w:rsidRPr="00E62CFD">
        <w:t xml:space="preserve">for planning purposes and </w:t>
      </w:r>
      <w:r w:rsidR="009806E9" w:rsidRPr="00E62CFD">
        <w:t xml:space="preserve">to </w:t>
      </w:r>
      <w:r w:rsidR="008E40A0" w:rsidRPr="00E62CFD">
        <w:t>improv</w:t>
      </w:r>
      <w:r w:rsidR="009806E9" w:rsidRPr="00E62CFD">
        <w:t>e</w:t>
      </w:r>
      <w:r w:rsidR="008E40A0" w:rsidRPr="00E62CFD">
        <w:t xml:space="preserve"> </w:t>
      </w:r>
      <w:r w:rsidR="000939E2" w:rsidRPr="00E62CFD">
        <w:t xml:space="preserve">the efficiency and effectiveness of the </w:t>
      </w:r>
      <w:r w:rsidR="00645C22" w:rsidRPr="00E62CFD">
        <w:t>CSC</w:t>
      </w:r>
      <w:r w:rsidR="000939E2" w:rsidRPr="00E62CFD">
        <w:t>.</w:t>
      </w:r>
    </w:p>
    <w:p w:rsidR="000939E2" w:rsidRPr="00E62CFD" w:rsidRDefault="008E40A0" w:rsidP="00C61165">
      <w:pPr>
        <w:pStyle w:val="GuideMarginHead-ASDEFCON"/>
        <w:ind w:firstLine="0"/>
      </w:pPr>
      <w:r w:rsidRPr="00E62CFD">
        <w:t xml:space="preserve">Clauses </w:t>
      </w:r>
      <w:r w:rsidRPr="00E62CFD">
        <w:fldChar w:fldCharType="begin"/>
      </w:r>
      <w:r w:rsidRPr="00E62CFD">
        <w:instrText xml:space="preserve"> REF _Ref252549883 \r \h </w:instrText>
      </w:r>
      <w:r w:rsidR="004B3F25">
        <w:instrText xml:space="preserve"> \* MERGEFORMAT </w:instrText>
      </w:r>
      <w:r w:rsidRPr="00E62CFD">
        <w:fldChar w:fldCharType="separate"/>
      </w:r>
      <w:r w:rsidR="00165C01">
        <w:t>6.2.1.8</w:t>
      </w:r>
      <w:r w:rsidRPr="00E62CFD">
        <w:fldChar w:fldCharType="end"/>
      </w:r>
      <w:r w:rsidRPr="00E62CFD">
        <w:t xml:space="preserve"> - </w:t>
      </w:r>
      <w:r w:rsidRPr="00E62CFD">
        <w:fldChar w:fldCharType="begin"/>
      </w:r>
      <w:r w:rsidRPr="00E62CFD">
        <w:instrText xml:space="preserve"> REF _Ref252549885 \r \h </w:instrText>
      </w:r>
      <w:r w:rsidR="004B3F25">
        <w:instrText xml:space="preserve"> \* MERGEFORMAT </w:instrText>
      </w:r>
      <w:r w:rsidRPr="00E62CFD">
        <w:fldChar w:fldCharType="separate"/>
      </w:r>
      <w:r w:rsidR="00165C01">
        <w:t>6.2.1.11</w:t>
      </w:r>
      <w:r w:rsidRPr="00E62CFD">
        <w:fldChar w:fldCharType="end"/>
      </w:r>
      <w:r w:rsidRPr="00E62CFD">
        <w:t xml:space="preserve"> set out the </w:t>
      </w:r>
      <w:r w:rsidR="005E2FF6" w:rsidRPr="00E62CFD">
        <w:t xml:space="preserve">tactical </w:t>
      </w:r>
      <w:r w:rsidRPr="00E62CFD">
        <w:t xml:space="preserve">requirements for </w:t>
      </w:r>
      <w:r w:rsidR="005E2FF6" w:rsidRPr="00E62CFD">
        <w:t>managing and reporting against the respective CSC Tasks.  Firstly, the Contractor is required to implement a task-management system to provide a database of all proposed, pending, authorised, suspended and completed CSC Tasks.  This task-management system is accessed by both parties and provides a ready reference of the status of all CSC Tasks.</w:t>
      </w:r>
      <w:r w:rsidR="00645C22" w:rsidRPr="00E62CFD">
        <w:t xml:space="preserve">  Drafters should consider including this in the Data Management System (DMS) under SOW clause 2.3 if the CSC team is not located with or near the Commonwealth.</w:t>
      </w:r>
    </w:p>
    <w:p w:rsidR="009A48B9" w:rsidRPr="00E62CFD" w:rsidRDefault="009A48B9" w:rsidP="00C61165">
      <w:pPr>
        <w:pStyle w:val="GuideMarginHead-ASDEFCON"/>
        <w:ind w:firstLine="0"/>
      </w:pPr>
      <w:r w:rsidRPr="00E62CFD">
        <w:t>Secondly, the Contractor is required to have a CSC Master Schedule (CSCMS), which provides the schedule for all active and proposed tasks.  While a schedule is provided when a CSC Task Plan is submitted for Approval, a consolidated schedule</w:t>
      </w:r>
      <w:r w:rsidR="00645C22" w:rsidRPr="00E62CFD">
        <w:t xml:space="preserve"> that</w:t>
      </w:r>
      <w:r w:rsidRPr="00E62CFD">
        <w:t xml:space="preserve"> includes </w:t>
      </w:r>
      <w:r w:rsidR="00645C22" w:rsidRPr="00E62CFD">
        <w:t xml:space="preserve">all </w:t>
      </w:r>
      <w:r w:rsidRPr="00E62CFD">
        <w:t>proposed tasks is required to enable the Commonwealth Representative to evaluate the implications of each proposed task on the existing tasks</w:t>
      </w:r>
      <w:r w:rsidR="00F2658A" w:rsidRPr="00E62CFD">
        <w:t>,</w:t>
      </w:r>
      <w:r w:rsidRPr="00E62CFD">
        <w:t xml:space="preserve"> to understand the constraints imposed by the existing tasks on the proposed task</w:t>
      </w:r>
      <w:r w:rsidR="00F2658A" w:rsidRPr="00E62CFD">
        <w:t xml:space="preserve">, and </w:t>
      </w:r>
      <w:r w:rsidR="00645C22" w:rsidRPr="00E62CFD">
        <w:t xml:space="preserve">to </w:t>
      </w:r>
      <w:r w:rsidR="00F2658A" w:rsidRPr="00E62CFD">
        <w:t>ensure efficient utilisation of CSC team members (and expenditure)</w:t>
      </w:r>
      <w:r w:rsidRPr="00E62CFD">
        <w:t>.</w:t>
      </w:r>
      <w:r w:rsidR="00A10E6C" w:rsidRPr="00E62CFD">
        <w:t xml:space="preserve">  The schedule information for the proposed tasks is not formally incorporated into the Approved CSCMS until the CSC Task Plan is Approved (</w:t>
      </w:r>
      <w:proofErr w:type="spellStart"/>
      <w:r w:rsidR="00A10E6C" w:rsidRPr="00E62CFD">
        <w:t>ie</w:t>
      </w:r>
      <w:proofErr w:type="spellEnd"/>
      <w:r w:rsidR="00A10E6C" w:rsidRPr="00E62CFD">
        <w:t>, the CSCMS, which includes a proposed task, is effectively an interim update).</w:t>
      </w:r>
    </w:p>
    <w:p w:rsidR="009A48B9" w:rsidRPr="00E62CFD" w:rsidRDefault="009A48B9" w:rsidP="00C61165">
      <w:pPr>
        <w:pStyle w:val="GuideMarginHead-ASDEFCON"/>
        <w:ind w:firstLine="0"/>
      </w:pPr>
      <w:r w:rsidRPr="00E62CFD">
        <w:t>Lastly, the Contractor is required to report its performance against the Approved CSC</w:t>
      </w:r>
      <w:r w:rsidR="005E2A4F" w:rsidRPr="00E62CFD">
        <w:t xml:space="preserve"> Task</w:t>
      </w:r>
      <w:r w:rsidRPr="00E62CFD">
        <w:t xml:space="preserve"> </w:t>
      </w:r>
      <w:r w:rsidR="005E2A4F" w:rsidRPr="00E62CFD">
        <w:t xml:space="preserve">Plan </w:t>
      </w:r>
      <w:r w:rsidRPr="00E62CFD">
        <w:t>in accordance with the CSC Status Report (CSCSR).  As explained in the introductory guidance to this DSD, these schedules and reports have been deliberately separated from the Support Services Master Schedule (SSMS) and the standard Contract reports because the CSC may have a differing life to the remainder of the Contract.</w:t>
      </w:r>
    </w:p>
    <w:p w:rsidR="00AC5868" w:rsidRPr="004B3F25" w:rsidRDefault="00AC5868" w:rsidP="00C61165">
      <w:pPr>
        <w:pStyle w:val="GuideMarginHead-ASDEFCON"/>
      </w:pPr>
      <w:r w:rsidRPr="004B3F25">
        <w:t>Related Clauses/Documents:</w:t>
      </w:r>
    </w:p>
    <w:p w:rsidR="00AE312E" w:rsidRPr="00E62CFD" w:rsidRDefault="00AE312E" w:rsidP="00C61165">
      <w:pPr>
        <w:pStyle w:val="GuideMarginHead-ASDEFCON"/>
        <w:ind w:firstLine="0"/>
      </w:pPr>
      <w:r w:rsidRPr="00E62CFD">
        <w:t xml:space="preserve">COC clause </w:t>
      </w:r>
      <w:r w:rsidR="00534481">
        <w:t>15</w:t>
      </w:r>
      <w:r w:rsidR="00534481" w:rsidRPr="00E62CFD">
        <w:t xml:space="preserve"> </w:t>
      </w:r>
      <w:r w:rsidRPr="00E62CFD">
        <w:t>provides the commercial terms associated with the CSC.</w:t>
      </w:r>
    </w:p>
    <w:p w:rsidR="00AE312E" w:rsidRPr="00E62CFD" w:rsidRDefault="00AE312E" w:rsidP="00C61165">
      <w:pPr>
        <w:pStyle w:val="GuideMarginHead-ASDEFCON"/>
        <w:ind w:firstLine="0"/>
      </w:pPr>
      <w:r w:rsidRPr="00E62CFD">
        <w:t xml:space="preserve">Annex </w:t>
      </w:r>
      <w:r w:rsidR="00737783">
        <w:t>G</w:t>
      </w:r>
      <w:r w:rsidRPr="00E62CFD">
        <w:t xml:space="preserve"> to Attachment B, ‘Contractor Standing Capability Pricing’ sets out the available </w:t>
      </w:r>
      <w:r w:rsidR="00D51041" w:rsidRPr="00E62CFD">
        <w:t xml:space="preserve">CSC Service Hours </w:t>
      </w:r>
      <w:r w:rsidRPr="00E62CFD">
        <w:t>and associated rates for the CSC skill sets, any overheads, and the baseline price for the CSC.</w:t>
      </w:r>
    </w:p>
    <w:p w:rsidR="00AE312E" w:rsidRPr="00E62CFD" w:rsidRDefault="00F20A55" w:rsidP="00C61165">
      <w:pPr>
        <w:pStyle w:val="GuideMarginHead-ASDEFCON"/>
        <w:ind w:firstLine="0"/>
      </w:pPr>
      <w:r w:rsidRPr="00E62CFD">
        <w:t xml:space="preserve">Glossary, </w:t>
      </w:r>
      <w:r w:rsidR="00AE312E" w:rsidRPr="00E62CFD">
        <w:t>Attachment M includes the defined terms associated with the CSC.</w:t>
      </w:r>
    </w:p>
    <w:p w:rsidR="00645C22" w:rsidRPr="00E62CFD" w:rsidRDefault="00645C22" w:rsidP="00C61165">
      <w:pPr>
        <w:pStyle w:val="GuideMarginHead-ASDEFCON"/>
        <w:ind w:firstLine="0"/>
      </w:pPr>
      <w:r w:rsidRPr="00E62CFD">
        <w:t>SOW clause 2.3 for the task management system to be accessed through a DMS.</w:t>
      </w:r>
    </w:p>
    <w:p w:rsidR="000C0ED3" w:rsidRPr="00E62CFD" w:rsidRDefault="000C0ED3" w:rsidP="00C61165">
      <w:pPr>
        <w:pStyle w:val="GuideMarginHead-ASDEFCON"/>
        <w:ind w:firstLine="0"/>
      </w:pPr>
      <w:r w:rsidRPr="00E62CFD">
        <w:t>SOW clause 3.4.</w:t>
      </w:r>
      <w:r w:rsidR="00C40FCC" w:rsidRPr="00E62CFD">
        <w:t>3</w:t>
      </w:r>
      <w:r w:rsidRPr="00E62CFD">
        <w:t xml:space="preserve"> sets out the requirements for ad hoc meetings.</w:t>
      </w:r>
    </w:p>
    <w:p w:rsidR="000C0ED3" w:rsidRPr="00E62CFD" w:rsidRDefault="000C0ED3" w:rsidP="00C61165">
      <w:pPr>
        <w:pStyle w:val="GuideMarginHead-ASDEFCON"/>
        <w:ind w:firstLine="0"/>
      </w:pPr>
      <w:r w:rsidRPr="00E62CFD">
        <w:t>DID-ENG-CEMP</w:t>
      </w:r>
      <w:r w:rsidR="00C40FCC" w:rsidRPr="00E62CFD">
        <w:t xml:space="preserve"> </w:t>
      </w:r>
      <w:r w:rsidR="008B4456" w:rsidRPr="00E62CFD">
        <w:t>(as modified by the</w:t>
      </w:r>
      <w:r w:rsidR="00C40FCC" w:rsidRPr="00E62CFD">
        <w:t xml:space="preserve"> </w:t>
      </w:r>
      <w:r w:rsidR="00C40FCC" w:rsidRPr="00E62CFD">
        <w:rPr>
          <w:i/>
        </w:rPr>
        <w:t>CSC Module</w:t>
      </w:r>
      <w:r w:rsidR="00C40FCC" w:rsidRPr="00E62CFD">
        <w:t>)</w:t>
      </w:r>
      <w:r w:rsidRPr="00E62CFD">
        <w:t xml:space="preserve"> sets out the requirements for </w:t>
      </w:r>
      <w:r w:rsidR="004275E3" w:rsidRPr="00E62CFD">
        <w:t>the CSC task-management system</w:t>
      </w:r>
      <w:r w:rsidRPr="00E62CFD">
        <w:t>.</w:t>
      </w:r>
    </w:p>
    <w:p w:rsidR="000C0ED3" w:rsidRPr="00E62CFD" w:rsidRDefault="000C0ED3" w:rsidP="00C61165">
      <w:pPr>
        <w:pStyle w:val="GuideMarginHead-ASDEFCON"/>
        <w:ind w:firstLine="0"/>
      </w:pPr>
      <w:r w:rsidRPr="00E62CFD">
        <w:t>DID-ENG-CSCMS sets out the requirements for the CSC Master Schedule.</w:t>
      </w:r>
    </w:p>
    <w:p w:rsidR="000C0ED3" w:rsidRPr="00E62CFD" w:rsidRDefault="000C0ED3" w:rsidP="00C61165">
      <w:pPr>
        <w:pStyle w:val="GuideMarginHead-ASDEFCON"/>
        <w:ind w:firstLine="0"/>
      </w:pPr>
      <w:r w:rsidRPr="00E62CFD">
        <w:t>DID-ENG-CSCSR sets out the requirements for CSC Status Reports.</w:t>
      </w:r>
    </w:p>
    <w:p w:rsidR="00AC5868" w:rsidRPr="00E62CFD" w:rsidRDefault="00AC5868" w:rsidP="00C61165">
      <w:pPr>
        <w:pStyle w:val="GuideMarginHead-ASDEFCON"/>
      </w:pPr>
      <w:r w:rsidRPr="00FA0921">
        <w:t>Optional Clauses:</w:t>
      </w:r>
      <w:r w:rsidRPr="00E62CFD">
        <w:tab/>
        <w:t>None</w:t>
      </w:r>
    </w:p>
    <w:p w:rsidR="00AC5868" w:rsidRPr="00E62CFD" w:rsidRDefault="00AC5868" w:rsidP="00AC5868">
      <w:pPr>
        <w:pStyle w:val="heading"/>
      </w:pPr>
      <w:r w:rsidRPr="00E62CFD">
        <w:fldChar w:fldCharType="begin"/>
      </w:r>
      <w:r w:rsidRPr="00E62CFD">
        <w:instrText xml:space="preserve"> REF _Ref246392949 \r \h </w:instrText>
      </w:r>
      <w:r w:rsidRPr="00E62CFD">
        <w:fldChar w:fldCharType="separate"/>
      </w:r>
      <w:r w:rsidR="00165C01">
        <w:t>6.2.2</w:t>
      </w:r>
      <w:r w:rsidRPr="00E62CFD">
        <w:fldChar w:fldCharType="end"/>
      </w:r>
      <w:r w:rsidRPr="00E62CFD">
        <w:tab/>
        <w:t>CSC Task Plans</w:t>
      </w:r>
    </w:p>
    <w:p w:rsidR="00AC5868" w:rsidRPr="00E62CFD" w:rsidRDefault="00AC5868" w:rsidP="00C61165">
      <w:pPr>
        <w:pStyle w:val="GuideMarginHead-ASDEFCON"/>
      </w:pPr>
      <w:r w:rsidRPr="00E62CFD">
        <w:rPr>
          <w:u w:val="single"/>
        </w:rPr>
        <w:t>Status</w:t>
      </w:r>
      <w:r w:rsidRPr="00E62CFD">
        <w:t>:</w:t>
      </w:r>
      <w:r w:rsidRPr="00E62CFD">
        <w:tab/>
        <w:t>Core</w:t>
      </w:r>
    </w:p>
    <w:p w:rsidR="00AC5868" w:rsidRPr="00E62CFD" w:rsidRDefault="00AC5868" w:rsidP="00C61165">
      <w:pPr>
        <w:pStyle w:val="GuideMarginHead-ASDEFCON"/>
      </w:pPr>
      <w:r w:rsidRPr="00E62CFD">
        <w:rPr>
          <w:u w:val="single"/>
        </w:rPr>
        <w:t>Purpose</w:t>
      </w:r>
      <w:r w:rsidRPr="00E62CFD">
        <w:t>:</w:t>
      </w:r>
      <w:r w:rsidRPr="00E62CFD">
        <w:tab/>
        <w:t xml:space="preserve">To </w:t>
      </w:r>
      <w:r w:rsidR="00722683" w:rsidRPr="00E62CFD">
        <w:t xml:space="preserve">require the delivery of </w:t>
      </w:r>
      <w:r w:rsidRPr="00E62CFD">
        <w:t>CSC</w:t>
      </w:r>
      <w:r w:rsidR="00722683" w:rsidRPr="00E62CFD">
        <w:t xml:space="preserve"> Task Plans</w:t>
      </w:r>
      <w:r w:rsidRPr="00E62CFD">
        <w:t>.</w:t>
      </w:r>
    </w:p>
    <w:p w:rsidR="00AC5868" w:rsidRPr="00E62CFD" w:rsidRDefault="00AC5868" w:rsidP="00C61165">
      <w:pPr>
        <w:pStyle w:val="GuideMarginHead-ASDEFCON"/>
      </w:pPr>
      <w:r w:rsidRPr="00E62CFD">
        <w:rPr>
          <w:u w:val="single"/>
        </w:rPr>
        <w:t>Policy</w:t>
      </w:r>
      <w:r w:rsidRPr="00E62CFD">
        <w:t>:</w:t>
      </w:r>
      <w:r w:rsidRPr="00E62CFD">
        <w:tab/>
        <w:t>Nil.</w:t>
      </w:r>
    </w:p>
    <w:p w:rsidR="000C0ED3" w:rsidRPr="00E62CFD" w:rsidRDefault="00AC5868" w:rsidP="00C61165">
      <w:pPr>
        <w:pStyle w:val="GuideMarginHead-ASDEFCON"/>
      </w:pPr>
      <w:r w:rsidRPr="00E62CFD">
        <w:rPr>
          <w:u w:val="single"/>
        </w:rPr>
        <w:t>Guidance</w:t>
      </w:r>
      <w:r w:rsidRPr="00E62CFD">
        <w:t>:</w:t>
      </w:r>
      <w:r w:rsidRPr="00E62CFD">
        <w:tab/>
      </w:r>
      <w:r w:rsidR="00755C09" w:rsidRPr="00E62CFD">
        <w:t xml:space="preserve">Clause </w:t>
      </w:r>
      <w:r w:rsidR="00755C09" w:rsidRPr="00E62CFD">
        <w:fldChar w:fldCharType="begin"/>
      </w:r>
      <w:r w:rsidR="00755C09" w:rsidRPr="00E62CFD">
        <w:instrText xml:space="preserve"> REF _Ref246392949 \r \h </w:instrText>
      </w:r>
      <w:r w:rsidR="00FA0921">
        <w:instrText xml:space="preserve"> \* MERGEFORMAT </w:instrText>
      </w:r>
      <w:r w:rsidR="00755C09" w:rsidRPr="00E62CFD">
        <w:fldChar w:fldCharType="separate"/>
      </w:r>
      <w:r w:rsidR="00165C01">
        <w:t>6.2.2</w:t>
      </w:r>
      <w:r w:rsidR="00755C09" w:rsidRPr="00E62CFD">
        <w:fldChar w:fldCharType="end"/>
      </w:r>
      <w:r w:rsidR="00755C09" w:rsidRPr="00E62CFD">
        <w:t xml:space="preserve"> requires the Contractor to develop, deliver and update CSC Task Plans, </w:t>
      </w:r>
      <w:r w:rsidR="00645C22" w:rsidRPr="00E62CFD">
        <w:t xml:space="preserve">in accordance </w:t>
      </w:r>
      <w:r w:rsidR="0091583F" w:rsidRPr="00E62CFD">
        <w:t xml:space="preserve">with the requirements defined </w:t>
      </w:r>
      <w:r w:rsidR="00645C22" w:rsidRPr="00E62CFD">
        <w:t xml:space="preserve">in </w:t>
      </w:r>
      <w:r w:rsidR="0091583F" w:rsidRPr="00E62CFD">
        <w:t>DID-ENG-CSCTP.</w:t>
      </w:r>
      <w:r w:rsidR="00BA3CE0" w:rsidRPr="00E62CFD">
        <w:t xml:space="preserve">  </w:t>
      </w:r>
      <w:r w:rsidR="000C0ED3" w:rsidRPr="00E62CFD">
        <w:t>The intent behind this clause is to ensure that</w:t>
      </w:r>
      <w:r w:rsidR="00B41CC8" w:rsidRPr="00E62CFD">
        <w:t xml:space="preserve"> </w:t>
      </w:r>
      <w:r w:rsidR="000C0ED3" w:rsidRPr="00E62CFD">
        <w:t>all CSC activities are covered by Approved CSC Task Plans (</w:t>
      </w:r>
      <w:r w:rsidR="00AE312E" w:rsidRPr="00E62CFD">
        <w:t>with the</w:t>
      </w:r>
      <w:r w:rsidR="00B41CC8" w:rsidRPr="00E62CFD">
        <w:t xml:space="preserve"> </w:t>
      </w:r>
      <w:r w:rsidR="00AE312E" w:rsidRPr="00E62CFD">
        <w:t>exception of</w:t>
      </w:r>
      <w:r w:rsidR="000C0ED3" w:rsidRPr="00E62CFD">
        <w:t xml:space="preserve"> standing tasks).</w:t>
      </w:r>
    </w:p>
    <w:p w:rsidR="00AC5868" w:rsidRPr="00E62CFD" w:rsidRDefault="00BA3CE0" w:rsidP="00C61165">
      <w:pPr>
        <w:pStyle w:val="GuideMarginHead-ASDEFCON"/>
        <w:ind w:firstLine="0"/>
      </w:pPr>
      <w:r w:rsidRPr="00E62CFD">
        <w:t xml:space="preserve">For management purposes, two categories of CSC Task have been defined, which provides for greater visibility into the more complex CSC Tasks.  The Glossary defines the breakpoint between a </w:t>
      </w:r>
      <w:r w:rsidR="00E443FB" w:rsidRPr="00E62CFD">
        <w:t xml:space="preserve">CSC </w:t>
      </w:r>
      <w:r w:rsidRPr="00E62CFD">
        <w:t xml:space="preserve">Category 1 Task and a </w:t>
      </w:r>
      <w:r w:rsidR="00E443FB" w:rsidRPr="00E62CFD">
        <w:t xml:space="preserve">CSC </w:t>
      </w:r>
      <w:r w:rsidRPr="00E62CFD">
        <w:t>Category 2 Task at 400 person-hours of effort (</w:t>
      </w:r>
      <w:proofErr w:type="spellStart"/>
      <w:r w:rsidRPr="00E62CFD">
        <w:t>ie</w:t>
      </w:r>
      <w:proofErr w:type="spellEnd"/>
      <w:r w:rsidRPr="00E62CFD">
        <w:t xml:space="preserve">, </w:t>
      </w:r>
      <w:r w:rsidR="005E2A4F" w:rsidRPr="00E62CFD">
        <w:t xml:space="preserve">approximately </w:t>
      </w:r>
      <w:r w:rsidRPr="00E62CFD">
        <w:t>10 person-weeks).  The drafter can amend this breakpoint if so desired, but any change should be made carefully because it affects both Contractor and Commonwealth effort.  The current breakpoint of 400 person-hours has been established as a reasonable and risk-balanced point.</w:t>
      </w:r>
    </w:p>
    <w:p w:rsidR="00BA3CE0" w:rsidRPr="00E62CFD" w:rsidRDefault="00E443FB" w:rsidP="00C61165">
      <w:pPr>
        <w:pStyle w:val="GuideMarginHead-ASDEFCON"/>
        <w:ind w:firstLine="0"/>
      </w:pPr>
      <w:r w:rsidRPr="00E62CFD">
        <w:t xml:space="preserve">CSC </w:t>
      </w:r>
      <w:r w:rsidR="00A45843" w:rsidRPr="00E62CFD">
        <w:t xml:space="preserve">Category 1 Tasks require more rigorous planning and reporting than </w:t>
      </w:r>
      <w:r w:rsidRPr="00E62CFD">
        <w:t xml:space="preserve">CSC </w:t>
      </w:r>
      <w:r w:rsidR="00A45843" w:rsidRPr="00E62CFD">
        <w:t>Category 2 Tasks</w:t>
      </w:r>
      <w:r w:rsidR="00F2658A" w:rsidRPr="00E62CFD">
        <w:t>.</w:t>
      </w:r>
      <w:r w:rsidR="00A45843" w:rsidRPr="00E62CFD">
        <w:t xml:space="preserve"> </w:t>
      </w:r>
      <w:r w:rsidR="00F2658A" w:rsidRPr="00E62CFD">
        <w:t xml:space="preserve"> For example</w:t>
      </w:r>
      <w:r w:rsidR="00A45843" w:rsidRPr="00E62CFD">
        <w:t xml:space="preserve">, a </w:t>
      </w:r>
      <w:r w:rsidR="00CA6A2D" w:rsidRPr="00E62CFD">
        <w:t xml:space="preserve">CSC </w:t>
      </w:r>
      <w:r w:rsidRPr="00E62CFD">
        <w:t xml:space="preserve">Task Plan for a CSC </w:t>
      </w:r>
      <w:r w:rsidR="00A45843" w:rsidRPr="00E62CFD">
        <w:t xml:space="preserve">Category 1 </w:t>
      </w:r>
      <w:r w:rsidRPr="00E62CFD">
        <w:t xml:space="preserve">Task </w:t>
      </w:r>
      <w:r w:rsidR="00A45843" w:rsidRPr="00E62CFD">
        <w:t xml:space="preserve">requires </w:t>
      </w:r>
      <w:r w:rsidR="00F2658A" w:rsidRPr="00E62CFD">
        <w:t xml:space="preserve">(among other things) </w:t>
      </w:r>
      <w:r w:rsidR="004B6CE5">
        <w:t>‘</w:t>
      </w:r>
      <w:r w:rsidR="00A45843" w:rsidRPr="00E62CFD">
        <w:t>a resource-loaded schedule, which shows the major milestones and projected dates and is divided, wherever possible, into tasks of no longer than two weeks and which clearly identify the individual resources, including Subcontractors, involved in the tasks</w:t>
      </w:r>
      <w:r w:rsidR="004B6CE5">
        <w:t>’</w:t>
      </w:r>
      <w:r w:rsidR="00A45843" w:rsidRPr="00E62CFD">
        <w:t>.</w:t>
      </w:r>
    </w:p>
    <w:p w:rsidR="000C0ED3" w:rsidRPr="00E62CFD" w:rsidRDefault="00A45843" w:rsidP="00C61165">
      <w:pPr>
        <w:pStyle w:val="GuideMarginHead-ASDEFCON"/>
        <w:ind w:firstLine="0"/>
      </w:pPr>
      <w:r w:rsidRPr="00E62CFD">
        <w:t xml:space="preserve">In accordance with clause </w:t>
      </w:r>
      <w:r w:rsidRPr="00E62CFD">
        <w:fldChar w:fldCharType="begin"/>
      </w:r>
      <w:r w:rsidRPr="00E62CFD">
        <w:instrText xml:space="preserve"> REF _Ref252608541 \r \h </w:instrText>
      </w:r>
      <w:r w:rsidR="00FA0921">
        <w:instrText xml:space="preserve"> \* MERGEFORMAT </w:instrText>
      </w:r>
      <w:r w:rsidRPr="00E62CFD">
        <w:fldChar w:fldCharType="separate"/>
      </w:r>
      <w:r w:rsidR="00165C01">
        <w:t>6.2.2.9</w:t>
      </w:r>
      <w:r w:rsidRPr="00E62CFD">
        <w:fldChar w:fldCharType="end"/>
      </w:r>
      <w:r w:rsidRPr="00E62CFD">
        <w:t xml:space="preserve">, a CSC Task Plan for a </w:t>
      </w:r>
      <w:r w:rsidR="00E443FB" w:rsidRPr="00E62CFD">
        <w:t xml:space="preserve">CSC </w:t>
      </w:r>
      <w:r w:rsidRPr="00E62CFD">
        <w:t xml:space="preserve">Category 1 Task is required to be undertaken as a </w:t>
      </w:r>
      <w:r w:rsidR="00E443FB" w:rsidRPr="00E62CFD">
        <w:t xml:space="preserve">CSC </w:t>
      </w:r>
      <w:r w:rsidRPr="00E62CFD">
        <w:t>Category 2 Task.  This clause means that the development of the CSC Task Plan for a more complex task must be undertaken under an Approved CSC Task Plan (</w:t>
      </w:r>
      <w:proofErr w:type="spellStart"/>
      <w:r w:rsidRPr="00E62CFD">
        <w:t>ie</w:t>
      </w:r>
      <w:proofErr w:type="spellEnd"/>
      <w:r w:rsidRPr="00E62CFD">
        <w:t xml:space="preserve">, a </w:t>
      </w:r>
      <w:r w:rsidR="002518AD" w:rsidRPr="00E62CFD">
        <w:t xml:space="preserve">small </w:t>
      </w:r>
      <w:r w:rsidRPr="00E62CFD">
        <w:t xml:space="preserve">plan </w:t>
      </w:r>
      <w:r w:rsidR="002518AD" w:rsidRPr="00E62CFD">
        <w:t xml:space="preserve">to </w:t>
      </w:r>
      <w:r w:rsidR="00D82441" w:rsidRPr="00E62CFD">
        <w:t>cover the planning required for</w:t>
      </w:r>
      <w:r w:rsidR="002518AD" w:rsidRPr="00E62CFD">
        <w:t xml:space="preserve"> </w:t>
      </w:r>
      <w:r w:rsidRPr="00E62CFD">
        <w:t xml:space="preserve">the </w:t>
      </w:r>
      <w:r w:rsidR="002518AD" w:rsidRPr="00E62CFD">
        <w:t xml:space="preserve">bigger </w:t>
      </w:r>
      <w:r w:rsidRPr="00E62CFD">
        <w:t>plan).  This approach accords with best practice process frameworks, such as the Capability Maturity Model Integration (CMMI</w:t>
      </w:r>
      <w:proofErr w:type="gramStart"/>
      <w:r w:rsidRPr="00E62CFD">
        <w:t>)</w:t>
      </w:r>
      <w:r w:rsidRPr="00E62CFD">
        <w:rPr>
          <w:vertAlign w:val="superscript"/>
        </w:rPr>
        <w:t>©</w:t>
      </w:r>
      <w:proofErr w:type="gramEnd"/>
      <w:r w:rsidRPr="00E62CFD">
        <w:t xml:space="preserve">.  </w:t>
      </w:r>
      <w:r w:rsidR="00887320" w:rsidRPr="00E62CFD">
        <w:t>A s</w:t>
      </w:r>
      <w:r w:rsidRPr="00E62CFD">
        <w:t xml:space="preserve">eparate </w:t>
      </w:r>
      <w:r w:rsidR="00887320" w:rsidRPr="00E62CFD">
        <w:t xml:space="preserve">CSC Task Plan to cover the </w:t>
      </w:r>
      <w:r w:rsidRPr="00E62CFD">
        <w:t xml:space="preserve">planning for a </w:t>
      </w:r>
      <w:r w:rsidR="00E443FB" w:rsidRPr="00E62CFD">
        <w:t xml:space="preserve">CSC </w:t>
      </w:r>
      <w:r w:rsidRPr="00E62CFD">
        <w:t>Category 2 Task is not required becau</w:t>
      </w:r>
      <w:r w:rsidR="000C0ED3" w:rsidRPr="00E62CFD">
        <w:t xml:space="preserve">se this would not be efficient.  Notwithstanding, the development of a CSC Task Plan for a </w:t>
      </w:r>
      <w:r w:rsidR="00E443FB" w:rsidRPr="00E62CFD">
        <w:t xml:space="preserve">CSC </w:t>
      </w:r>
      <w:r w:rsidR="000C0ED3" w:rsidRPr="00E62CFD">
        <w:t>Category 2 Task will still take effort, which is factored into the available effort and costs through the standing tasks</w:t>
      </w:r>
      <w:r w:rsidR="004C55B9" w:rsidRPr="00E62CFD">
        <w:t xml:space="preserve"> identified in clause </w:t>
      </w:r>
      <w:r w:rsidR="004C55B9" w:rsidRPr="00E62CFD">
        <w:fldChar w:fldCharType="begin"/>
      </w:r>
      <w:r w:rsidR="004C55B9" w:rsidRPr="00E62CFD">
        <w:instrText xml:space="preserve"> REF _Ref252892208 \r \h </w:instrText>
      </w:r>
      <w:r w:rsidR="00FA0921">
        <w:instrText xml:space="preserve"> \* MERGEFORMAT </w:instrText>
      </w:r>
      <w:r w:rsidR="004C55B9" w:rsidRPr="00E62CFD">
        <w:fldChar w:fldCharType="separate"/>
      </w:r>
      <w:r w:rsidR="00165C01">
        <w:t>6.2.1.3</w:t>
      </w:r>
      <w:r w:rsidR="004C55B9" w:rsidRPr="00E62CFD">
        <w:fldChar w:fldCharType="end"/>
      </w:r>
      <w:r w:rsidR="000C0ED3" w:rsidRPr="00E62CFD">
        <w:t>.</w:t>
      </w:r>
    </w:p>
    <w:p w:rsidR="000C0ED3" w:rsidRPr="00E62CFD" w:rsidRDefault="000C0ED3" w:rsidP="00C61165">
      <w:pPr>
        <w:pStyle w:val="GuideMarginHead-ASDEFCON"/>
        <w:ind w:firstLine="0"/>
      </w:pPr>
      <w:r w:rsidRPr="00E62CFD">
        <w:t xml:space="preserve">In addition to the categorisation of the CSC Tasks, the DSD sets out </w:t>
      </w:r>
      <w:r w:rsidR="00164DFC" w:rsidRPr="00E62CFD">
        <w:t xml:space="preserve">the requirements for </w:t>
      </w:r>
      <w:r w:rsidRPr="00E62CFD">
        <w:t>three different types of CSC Tasks (</w:t>
      </w:r>
      <w:proofErr w:type="spellStart"/>
      <w:r w:rsidRPr="00E62CFD">
        <w:t>ie</w:t>
      </w:r>
      <w:proofErr w:type="spellEnd"/>
      <w:r w:rsidRPr="00E62CFD">
        <w:t xml:space="preserve">, Major Change </w:t>
      </w:r>
      <w:r w:rsidR="00164DFC" w:rsidRPr="00E62CFD">
        <w:t xml:space="preserve">Tasks, Study Tasks, and Other Tasks), which are addressed through clause </w:t>
      </w:r>
      <w:r w:rsidR="00164DFC" w:rsidRPr="00E62CFD">
        <w:fldChar w:fldCharType="begin"/>
      </w:r>
      <w:r w:rsidR="00164DFC" w:rsidRPr="00E62CFD">
        <w:instrText xml:space="preserve"> REF _Ref252609627 \r \h </w:instrText>
      </w:r>
      <w:r w:rsidR="00FA0921">
        <w:instrText xml:space="preserve"> \* MERGEFORMAT </w:instrText>
      </w:r>
      <w:r w:rsidR="00164DFC" w:rsidRPr="00E62CFD">
        <w:fldChar w:fldCharType="separate"/>
      </w:r>
      <w:r w:rsidR="00165C01">
        <w:t>6.3</w:t>
      </w:r>
      <w:r w:rsidR="00164DFC" w:rsidRPr="00E62CFD">
        <w:fldChar w:fldCharType="end"/>
      </w:r>
      <w:r w:rsidR="00164DFC" w:rsidRPr="00E62CFD">
        <w:t xml:space="preserve"> of this DSD.</w:t>
      </w:r>
    </w:p>
    <w:p w:rsidR="00EA76FF" w:rsidRPr="00E62CFD" w:rsidRDefault="00EA76FF" w:rsidP="00C61165">
      <w:pPr>
        <w:pStyle w:val="GuideMarginHead-ASDEFCON"/>
        <w:ind w:firstLine="0"/>
      </w:pPr>
      <w:r w:rsidRPr="00E62CFD">
        <w:t xml:space="preserve">Clauses </w:t>
      </w:r>
      <w:r w:rsidR="00E9518F" w:rsidRPr="00E62CFD">
        <w:fldChar w:fldCharType="begin"/>
      </w:r>
      <w:r w:rsidR="00E9518F" w:rsidRPr="00E62CFD">
        <w:instrText xml:space="preserve"> REF _Ref390869650 \r \h </w:instrText>
      </w:r>
      <w:r w:rsidR="00FA0921">
        <w:instrText xml:space="preserve"> \* MERGEFORMAT </w:instrText>
      </w:r>
      <w:r w:rsidR="00E9518F" w:rsidRPr="00E62CFD">
        <w:fldChar w:fldCharType="separate"/>
      </w:r>
      <w:r w:rsidR="00165C01">
        <w:t>6.2.2.10</w:t>
      </w:r>
      <w:r w:rsidR="00E9518F" w:rsidRPr="00E62CFD">
        <w:fldChar w:fldCharType="end"/>
      </w:r>
      <w:r w:rsidR="00E9518F" w:rsidRPr="00E62CFD">
        <w:t xml:space="preserve"> </w:t>
      </w:r>
      <w:r w:rsidRPr="00E62CFD">
        <w:t xml:space="preserve">and </w:t>
      </w:r>
      <w:r w:rsidRPr="00E62CFD">
        <w:fldChar w:fldCharType="begin"/>
      </w:r>
      <w:r w:rsidRPr="00E62CFD">
        <w:instrText xml:space="preserve"> REF _Ref253047613 \r \h </w:instrText>
      </w:r>
      <w:r w:rsidR="00FA0921">
        <w:instrText xml:space="preserve"> \* MERGEFORMAT </w:instrText>
      </w:r>
      <w:r w:rsidRPr="00E62CFD">
        <w:fldChar w:fldCharType="separate"/>
      </w:r>
      <w:r w:rsidR="00165C01">
        <w:t>6.2.2.12</w:t>
      </w:r>
      <w:r w:rsidRPr="00E62CFD">
        <w:fldChar w:fldCharType="end"/>
      </w:r>
      <w:r w:rsidRPr="00E62CFD">
        <w:t xml:space="preserve"> establish broad entry and exit criteria for each CSC Task and make it clear that each CSC Task operates under an Approved CSC Task Plan.  Drafters may include additional entry and exit criteria, if required to suit the particular requirements of a Contract</w:t>
      </w:r>
      <w:r w:rsidR="002518AD" w:rsidRPr="00E62CFD">
        <w:t>, but should aim to minimise administrative process where possible</w:t>
      </w:r>
      <w:r w:rsidRPr="00E62CFD">
        <w:t>.  Note that, in accordance with DID-ENG-CSCTP, one of the requirements for any multi-stage task is the development of the CSC Task Plan for any subsequent stage(s) as part of the scope of work for the current stage.</w:t>
      </w:r>
    </w:p>
    <w:p w:rsidR="00DA2CF5" w:rsidRPr="00E62CFD" w:rsidRDefault="00DA2CF5" w:rsidP="00C61165">
      <w:pPr>
        <w:pStyle w:val="GuideMarginHead-ASDEFCON"/>
        <w:ind w:firstLine="0"/>
      </w:pPr>
      <w:r w:rsidRPr="00E62CFD">
        <w:t xml:space="preserve">Clause </w:t>
      </w:r>
      <w:r w:rsidR="002E30E4" w:rsidRPr="00E62CFD">
        <w:fldChar w:fldCharType="begin"/>
      </w:r>
      <w:r w:rsidR="002E30E4" w:rsidRPr="00E62CFD">
        <w:instrText xml:space="preserve"> REF _Ref390869650 \r \h </w:instrText>
      </w:r>
      <w:r w:rsidR="00FA0921">
        <w:instrText xml:space="preserve"> \* MERGEFORMAT </w:instrText>
      </w:r>
      <w:r w:rsidR="002E30E4" w:rsidRPr="00E62CFD">
        <w:fldChar w:fldCharType="separate"/>
      </w:r>
      <w:r w:rsidR="00165C01">
        <w:t>6.2.2.10</w:t>
      </w:r>
      <w:r w:rsidR="002E30E4" w:rsidRPr="00E62CFD">
        <w:fldChar w:fldCharType="end"/>
      </w:r>
      <w:r w:rsidR="002E30E4" w:rsidRPr="00E62CFD">
        <w:t xml:space="preserve"> </w:t>
      </w:r>
      <w:r w:rsidRPr="00E62CFD">
        <w:t xml:space="preserve">enables the Commonwealth Representative to direct that work on a CSC Task must commence before the CSC Task Plan is </w:t>
      </w:r>
      <w:proofErr w:type="gramStart"/>
      <w:r w:rsidRPr="00E62CFD">
        <w:t>Approved</w:t>
      </w:r>
      <w:proofErr w:type="gramEnd"/>
      <w:r w:rsidRPr="00E62CFD">
        <w:t>.  While this can increase risk, it may be necessary (for example) to satisfy urgent operational requirements.</w:t>
      </w:r>
    </w:p>
    <w:p w:rsidR="00DA2CF5" w:rsidRPr="00E62CFD" w:rsidRDefault="00DA2CF5" w:rsidP="00C61165">
      <w:pPr>
        <w:pStyle w:val="GuideMarginHead-ASDEFCON"/>
        <w:ind w:firstLine="0"/>
      </w:pPr>
      <w:r w:rsidRPr="00E62CFD">
        <w:t xml:space="preserve">Clause </w:t>
      </w:r>
      <w:r w:rsidR="00E9518F" w:rsidRPr="00E62CFD">
        <w:fldChar w:fldCharType="begin"/>
      </w:r>
      <w:r w:rsidR="00E9518F" w:rsidRPr="00E62CFD">
        <w:instrText xml:space="preserve"> REF _Ref390869650 \r \h </w:instrText>
      </w:r>
      <w:r w:rsidR="00FA0921">
        <w:instrText xml:space="preserve"> \* MERGEFORMAT </w:instrText>
      </w:r>
      <w:r w:rsidR="00E9518F" w:rsidRPr="00E62CFD">
        <w:fldChar w:fldCharType="separate"/>
      </w:r>
      <w:r w:rsidR="00165C01">
        <w:t>6.2.2.10</w:t>
      </w:r>
      <w:r w:rsidR="00E9518F" w:rsidRPr="00E62CFD">
        <w:fldChar w:fldCharType="end"/>
      </w:r>
      <w:r w:rsidR="00E9518F" w:rsidRPr="00E62CFD">
        <w:t xml:space="preserve"> </w:t>
      </w:r>
      <w:r w:rsidRPr="00E62CFD">
        <w:t xml:space="preserve">enables the Commonwealth Representative to waive particular requirements of a CSC Task Plan, which can occur when these requirements are either no longer required or no longer represent value for money.  The impact of the Commonwealth Representative’s direction in this regard is addressed by clause </w:t>
      </w:r>
      <w:r w:rsidR="00534481">
        <w:t>15.8</w:t>
      </w:r>
      <w:r w:rsidRPr="00E62CFD">
        <w:t xml:space="preserve"> of the COC.</w:t>
      </w:r>
    </w:p>
    <w:p w:rsidR="00AC5868" w:rsidRPr="00E62CFD" w:rsidRDefault="00AC5868" w:rsidP="00C61165">
      <w:pPr>
        <w:pStyle w:val="GuideMarginHead-ASDEFCON"/>
      </w:pPr>
      <w:r w:rsidRPr="00E62CFD">
        <w:t>Related Clauses/Documents:</w:t>
      </w:r>
    </w:p>
    <w:p w:rsidR="000C0ED3" w:rsidRPr="00E62CFD" w:rsidRDefault="000C0ED3" w:rsidP="00C61165">
      <w:pPr>
        <w:pStyle w:val="GuideMarginHead-ASDEFCON"/>
        <w:ind w:firstLine="0"/>
      </w:pPr>
      <w:r w:rsidRPr="00E62CFD">
        <w:t xml:space="preserve">COC clause </w:t>
      </w:r>
      <w:r w:rsidR="00534481">
        <w:t>15</w:t>
      </w:r>
      <w:r w:rsidR="00534481" w:rsidRPr="00E62CFD">
        <w:t xml:space="preserve"> </w:t>
      </w:r>
      <w:r w:rsidRPr="00E62CFD">
        <w:t>provides the commercial terms associated with the CSC.</w:t>
      </w:r>
    </w:p>
    <w:p w:rsidR="000C0ED3" w:rsidRPr="00E62CFD" w:rsidRDefault="00F20A55" w:rsidP="00C61165">
      <w:pPr>
        <w:pStyle w:val="GuideMarginHead-ASDEFCON"/>
        <w:ind w:firstLine="0"/>
      </w:pPr>
      <w:r w:rsidRPr="00E62CFD">
        <w:t xml:space="preserve">Glossary, </w:t>
      </w:r>
      <w:r w:rsidR="000C0ED3" w:rsidRPr="00E62CFD">
        <w:t>Attachment M includes the defined terms associated with the CSC.</w:t>
      </w:r>
    </w:p>
    <w:p w:rsidR="000C0ED3" w:rsidRPr="00E62CFD" w:rsidRDefault="000C0ED3" w:rsidP="00C61165">
      <w:pPr>
        <w:pStyle w:val="GuideMarginHead-ASDEFCON"/>
        <w:ind w:firstLine="0"/>
      </w:pPr>
      <w:r w:rsidRPr="00E62CFD">
        <w:t>DID-ENG-CSCTP sets out the requirements for both categories of CSC Task Plan.</w:t>
      </w:r>
    </w:p>
    <w:p w:rsidR="00AC5868" w:rsidRPr="00E62CFD" w:rsidRDefault="00AC5868" w:rsidP="00C61165">
      <w:pPr>
        <w:pStyle w:val="GuideMarginHead-ASDEFCON"/>
      </w:pPr>
      <w:r w:rsidRPr="00E62CFD">
        <w:t>Optional Clauses:</w:t>
      </w:r>
      <w:r w:rsidRPr="00E62CFD">
        <w:tab/>
        <w:t>None</w:t>
      </w:r>
    </w:p>
    <w:p w:rsidR="00AC5868" w:rsidRPr="00E62CFD" w:rsidRDefault="00AC5868" w:rsidP="00AC5868">
      <w:pPr>
        <w:pStyle w:val="heading"/>
      </w:pPr>
      <w:r w:rsidRPr="00E62CFD">
        <w:fldChar w:fldCharType="begin"/>
      </w:r>
      <w:r w:rsidRPr="00E62CFD">
        <w:instrText xml:space="preserve"> REF _Ref246434719 \r \h </w:instrText>
      </w:r>
      <w:r w:rsidRPr="00E62CFD">
        <w:fldChar w:fldCharType="separate"/>
      </w:r>
      <w:r w:rsidR="00165C01">
        <w:t>6.3.1</w:t>
      </w:r>
      <w:r w:rsidRPr="00E62CFD">
        <w:fldChar w:fldCharType="end"/>
      </w:r>
      <w:r w:rsidRPr="00E62CFD">
        <w:tab/>
        <w:t>Major Change Tasks</w:t>
      </w:r>
    </w:p>
    <w:p w:rsidR="00AC5868" w:rsidRPr="00E62CFD" w:rsidRDefault="00AC5868" w:rsidP="00C61165">
      <w:pPr>
        <w:pStyle w:val="GuideMarginHead-ASDEFCON"/>
      </w:pPr>
      <w:r w:rsidRPr="00E62CFD">
        <w:rPr>
          <w:u w:val="single"/>
        </w:rPr>
        <w:t>Status</w:t>
      </w:r>
      <w:r w:rsidRPr="00E62CFD">
        <w:t>:</w:t>
      </w:r>
      <w:r w:rsidRPr="00E62CFD">
        <w:tab/>
        <w:t>Core</w:t>
      </w:r>
    </w:p>
    <w:p w:rsidR="00AC5868" w:rsidRPr="00E62CFD" w:rsidRDefault="00AC5868" w:rsidP="00C61165">
      <w:pPr>
        <w:pStyle w:val="GuideMarginHead-ASDEFCON"/>
      </w:pPr>
      <w:r w:rsidRPr="00E62CFD">
        <w:rPr>
          <w:u w:val="single"/>
        </w:rPr>
        <w:t>Purpose</w:t>
      </w:r>
      <w:r w:rsidRPr="00E62CFD">
        <w:t>:</w:t>
      </w:r>
      <w:r w:rsidRPr="00E62CFD">
        <w:tab/>
        <w:t xml:space="preserve">To define the </w:t>
      </w:r>
      <w:r w:rsidR="007B2FC6" w:rsidRPr="00E62CFD">
        <w:t>requirements for developing, implementing and achieving Acceptance of a Major Change</w:t>
      </w:r>
      <w:r w:rsidRPr="00E62CFD">
        <w:t>.</w:t>
      </w:r>
    </w:p>
    <w:p w:rsidR="00AC5868" w:rsidRPr="00E62CFD" w:rsidRDefault="00AC5868" w:rsidP="00C61165">
      <w:pPr>
        <w:pStyle w:val="GuideMarginHead-ASDEFCON"/>
      </w:pPr>
      <w:r w:rsidRPr="00E62CFD">
        <w:t>Policy:</w:t>
      </w:r>
      <w:r w:rsidR="007B2FC6" w:rsidRPr="00E62CFD">
        <w:tab/>
        <w:t>TBD</w:t>
      </w:r>
    </w:p>
    <w:p w:rsidR="00AC5868" w:rsidRPr="00E62CFD" w:rsidRDefault="00AC5868" w:rsidP="00C61165">
      <w:pPr>
        <w:pStyle w:val="GuideMarginHead-ASDEFCON"/>
      </w:pPr>
      <w:r w:rsidRPr="00E62CFD">
        <w:rPr>
          <w:u w:val="single"/>
        </w:rPr>
        <w:t>Guidance</w:t>
      </w:r>
      <w:r w:rsidRPr="00E62CFD">
        <w:t>:</w:t>
      </w:r>
      <w:r w:rsidRPr="00E62CFD">
        <w:tab/>
      </w:r>
      <w:r w:rsidR="007B2FC6" w:rsidRPr="00E62CFD">
        <w:t xml:space="preserve">The technical requirements for undertaking a Major Change are defined in DSD-ENG-SERV, particularly clauses 6.2.4, ‘Analysis of Change Requests’ and clause 6.2.5, ‘Developmental Activities for Major Changes’.  This clause </w:t>
      </w:r>
      <w:r w:rsidR="007B2FC6" w:rsidRPr="00E62CFD">
        <w:fldChar w:fldCharType="begin"/>
      </w:r>
      <w:r w:rsidR="007B2FC6" w:rsidRPr="00E62CFD">
        <w:instrText xml:space="preserve"> REF _Ref246434719 \r \h </w:instrText>
      </w:r>
      <w:r w:rsidR="00710BC4">
        <w:instrText xml:space="preserve"> \* MERGEFORMAT </w:instrText>
      </w:r>
      <w:r w:rsidR="007B2FC6" w:rsidRPr="00E62CFD">
        <w:fldChar w:fldCharType="separate"/>
      </w:r>
      <w:r w:rsidR="00165C01">
        <w:t>6.3.1</w:t>
      </w:r>
      <w:r w:rsidR="007B2FC6" w:rsidRPr="00E62CFD">
        <w:fldChar w:fldCharType="end"/>
      </w:r>
      <w:r w:rsidR="007B2FC6" w:rsidRPr="00E62CFD">
        <w:t xml:space="preserve"> does not change the provisions of DSD-ENG-SERV; instead, it places additional management requirements around DSD-ENG-SERV for the purposes of the operation</w:t>
      </w:r>
      <w:r w:rsidR="001E51F9" w:rsidRPr="00E62CFD">
        <w:t xml:space="preserve"> of the CSC</w:t>
      </w:r>
      <w:r w:rsidR="00D82441" w:rsidRPr="00E62CFD">
        <w:t>, as outlined in the following paragraphs</w:t>
      </w:r>
      <w:r w:rsidR="001E51F9" w:rsidRPr="00E62CFD">
        <w:t>.</w:t>
      </w:r>
    </w:p>
    <w:p w:rsidR="007B2FC6" w:rsidRPr="00E62CFD" w:rsidRDefault="00997139" w:rsidP="00C61165">
      <w:pPr>
        <w:pStyle w:val="GuideMarginHead-ASDEFCON"/>
        <w:ind w:firstLine="0"/>
      </w:pPr>
      <w:r w:rsidRPr="00E62CFD">
        <w:t xml:space="preserve">Clause 6.3.1 breaks the Major Change process into four stages to reduce the risk to both parties.  If a proposal for a Major Change </w:t>
      </w:r>
      <w:r w:rsidR="001E51F9" w:rsidRPr="00E62CFD">
        <w:t>were to be undertaken as a single stage</w:t>
      </w:r>
      <w:r w:rsidRPr="00E62CFD">
        <w:t>, the Contractor would be un</w:t>
      </w:r>
      <w:r w:rsidR="001E51F9" w:rsidRPr="00E62CFD">
        <w:t xml:space="preserve">likely to be </w:t>
      </w:r>
      <w:r w:rsidRPr="00E62CFD">
        <w:t xml:space="preserve">willing to provide a </w:t>
      </w:r>
      <w:r w:rsidR="0086251D" w:rsidRPr="00E62CFD">
        <w:t xml:space="preserve">capped </w:t>
      </w:r>
      <w:r w:rsidRPr="00E62CFD">
        <w:t>price and the Commonwealth would be exposed</w:t>
      </w:r>
      <w:r w:rsidR="001E51F9" w:rsidRPr="00E62CFD">
        <w:t>, therefore,</w:t>
      </w:r>
      <w:r w:rsidRPr="00E62CFD">
        <w:t xml:space="preserve"> to (potentially significant) price increases </w:t>
      </w:r>
      <w:r w:rsidR="001E51F9" w:rsidRPr="00E62CFD">
        <w:t xml:space="preserve">under Time and Materials (T&amp;M) arrangements </w:t>
      </w:r>
      <w:r w:rsidRPr="00E62CFD">
        <w:t xml:space="preserve">as the development progressed.  If a </w:t>
      </w:r>
      <w:r w:rsidR="0086251D" w:rsidRPr="00E62CFD">
        <w:t xml:space="preserve">capped </w:t>
      </w:r>
      <w:r w:rsidRPr="00E62CFD">
        <w:t xml:space="preserve">price were to be obtained, </w:t>
      </w:r>
      <w:r w:rsidR="001E51F9" w:rsidRPr="00E62CFD">
        <w:t xml:space="preserve">however, </w:t>
      </w:r>
      <w:r w:rsidRPr="00E62CFD">
        <w:t>it would be likely to include a significant contingency budget.</w:t>
      </w:r>
    </w:p>
    <w:p w:rsidR="00997139" w:rsidRPr="00E62CFD" w:rsidRDefault="00997139" w:rsidP="00C61165">
      <w:pPr>
        <w:pStyle w:val="GuideMarginHead-ASDEFCON"/>
        <w:ind w:firstLine="0"/>
      </w:pPr>
      <w:r w:rsidRPr="00E62CFD">
        <w:t xml:space="preserve">By breaking the process into stages, the risks can be identified during the analysis and requirements-definition phase, thereby reducing the potential cost exposure.  The first two stages are undertaken </w:t>
      </w:r>
      <w:r w:rsidR="00AD11BE" w:rsidRPr="00E62CFD">
        <w:t xml:space="preserve">as </w:t>
      </w:r>
      <w:r w:rsidR="00ED4C1B" w:rsidRPr="00E62CFD">
        <w:t>CSC</w:t>
      </w:r>
      <w:r w:rsidRPr="00E62CFD">
        <w:t xml:space="preserve"> T&amp;M </w:t>
      </w:r>
      <w:r w:rsidR="00ED4C1B" w:rsidRPr="00E62CFD">
        <w:t>Task</w:t>
      </w:r>
      <w:r w:rsidRPr="00E62CFD">
        <w:t xml:space="preserve">s (although </w:t>
      </w:r>
      <w:r w:rsidR="00ED4C1B" w:rsidRPr="00E62CFD">
        <w:t>they can be undertaken as</w:t>
      </w:r>
      <w:r w:rsidR="00F2658A" w:rsidRPr="00E62CFD">
        <w:t xml:space="preserve"> </w:t>
      </w:r>
      <w:r w:rsidR="00ED4C1B" w:rsidRPr="00E62CFD">
        <w:t xml:space="preserve">CSC </w:t>
      </w:r>
      <w:r w:rsidR="0086251D" w:rsidRPr="00E62CFD">
        <w:t xml:space="preserve">Capped </w:t>
      </w:r>
      <w:r w:rsidR="00ED4C1B" w:rsidRPr="00E62CFD">
        <w:t>P</w:t>
      </w:r>
      <w:r w:rsidR="00F2658A" w:rsidRPr="00E62CFD">
        <w:t>rice</w:t>
      </w:r>
      <w:r w:rsidR="00ED4C1B" w:rsidRPr="00E62CFD">
        <w:t xml:space="preserve"> Tasks if</w:t>
      </w:r>
      <w:r w:rsidRPr="00E62CFD">
        <w:t xml:space="preserve"> agreed between the parties), while the final two stages are undertaken </w:t>
      </w:r>
      <w:r w:rsidR="00ED4C1B" w:rsidRPr="00E62CFD">
        <w:t>as CSC</w:t>
      </w:r>
      <w:r w:rsidRPr="00E62CFD">
        <w:t xml:space="preserve"> </w:t>
      </w:r>
      <w:r w:rsidR="0086251D" w:rsidRPr="00E62CFD">
        <w:t>Capped</w:t>
      </w:r>
      <w:r w:rsidR="00ED4C1B" w:rsidRPr="00E62CFD">
        <w:t xml:space="preserve"> Price Tasks</w:t>
      </w:r>
      <w:r w:rsidRPr="00E62CFD">
        <w:t xml:space="preserve">.  The Contractor should be reasonably able to provide a </w:t>
      </w:r>
      <w:r w:rsidR="004B6CE5">
        <w:t>‘</w:t>
      </w:r>
      <w:r w:rsidR="008B4456" w:rsidRPr="00E62CFD">
        <w:t xml:space="preserve">capped </w:t>
      </w:r>
      <w:r w:rsidRPr="00E62CFD">
        <w:t>price</w:t>
      </w:r>
      <w:r w:rsidR="004B6CE5">
        <w:t>’</w:t>
      </w:r>
      <w:r w:rsidRPr="00E62CFD">
        <w:t xml:space="preserve"> once the analysis </w:t>
      </w:r>
      <w:r w:rsidR="00F2658A" w:rsidRPr="00E62CFD">
        <w:t xml:space="preserve">during the first two stages </w:t>
      </w:r>
      <w:r w:rsidRPr="00E62CFD">
        <w:t>has been completed; hence, there is no option to agree an alternative pricing approach</w:t>
      </w:r>
      <w:r w:rsidR="001E51F9" w:rsidRPr="00E62CFD">
        <w:t xml:space="preserve"> for the latter stages</w:t>
      </w:r>
      <w:r w:rsidRPr="00E62CFD">
        <w:t>.</w:t>
      </w:r>
    </w:p>
    <w:p w:rsidR="00997139" w:rsidRPr="00E62CFD" w:rsidRDefault="00997139" w:rsidP="00C61165">
      <w:pPr>
        <w:pStyle w:val="GuideMarginHead-ASDEFCON"/>
        <w:ind w:firstLine="0"/>
      </w:pPr>
      <w:r w:rsidRPr="00E62CFD">
        <w:t xml:space="preserve">Note that each stage would be typically undertaken under a separate </w:t>
      </w:r>
      <w:r w:rsidR="003E4BF2" w:rsidRPr="00E62CFD">
        <w:t xml:space="preserve">CSC </w:t>
      </w:r>
      <w:r w:rsidRPr="00E62CFD">
        <w:t>Task Plan; however, for simpler Major Change requir</w:t>
      </w:r>
      <w:r w:rsidR="001E51F9" w:rsidRPr="00E62CFD">
        <w:t>ements, the separate plans can</w:t>
      </w:r>
      <w:r w:rsidRPr="00E62CFD">
        <w:t xml:space="preserve"> be combined, where agreed, to reduce unnecessary administrative overhead.</w:t>
      </w:r>
    </w:p>
    <w:p w:rsidR="001F37D7" w:rsidRPr="00E62CFD" w:rsidRDefault="001E51F9" w:rsidP="00C61165">
      <w:pPr>
        <w:pStyle w:val="GuideMarginHead-ASDEFCON"/>
        <w:ind w:firstLine="0"/>
      </w:pPr>
      <w:r w:rsidRPr="00E62CFD">
        <w:t>It may appear strang</w:t>
      </w:r>
      <w:r w:rsidR="00CF335E" w:rsidRPr="00E62CFD">
        <w:t xml:space="preserve">e to be discussing T&amp;M and </w:t>
      </w:r>
      <w:r w:rsidR="004B6CE5">
        <w:t>‘</w:t>
      </w:r>
      <w:r w:rsidR="0086251D" w:rsidRPr="00E62CFD">
        <w:t>capped </w:t>
      </w:r>
      <w:r w:rsidRPr="00E62CFD">
        <w:t>price</w:t>
      </w:r>
      <w:r w:rsidR="004B6CE5">
        <w:t>’</w:t>
      </w:r>
      <w:r w:rsidRPr="00E62CFD">
        <w:t xml:space="preserve"> when the Commonwealth is paying for a standing capability and, therefore, all work is effectively T&amp;M. </w:t>
      </w:r>
      <w:r w:rsidR="00F2658A" w:rsidRPr="00E62CFD">
        <w:t xml:space="preserve"> Essentially, the work is ‘priced’ in terms of hours to be used from the established </w:t>
      </w:r>
      <w:r w:rsidR="007C3EF5" w:rsidRPr="00E62CFD">
        <w:t xml:space="preserve">pool of </w:t>
      </w:r>
      <w:r w:rsidR="005E2A4F" w:rsidRPr="00E62CFD">
        <w:t xml:space="preserve">CSC Service Hours (as set out in Annex </w:t>
      </w:r>
      <w:r w:rsidR="00737783">
        <w:t>G</w:t>
      </w:r>
      <w:r w:rsidR="005E2A4F" w:rsidRPr="00E62CFD">
        <w:t xml:space="preserve"> to Attachment B) and the corresponding </w:t>
      </w:r>
      <w:r w:rsidR="00F2658A" w:rsidRPr="00E62CFD">
        <w:t xml:space="preserve">CSC Personnel, plus </w:t>
      </w:r>
      <w:r w:rsidR="008B4456" w:rsidRPr="00E62CFD">
        <w:t xml:space="preserve">the cost of </w:t>
      </w:r>
      <w:r w:rsidR="00F2658A" w:rsidRPr="00E62CFD">
        <w:t xml:space="preserve">any </w:t>
      </w:r>
      <w:r w:rsidR="00E443FB" w:rsidRPr="00E62CFD">
        <w:t>CSC Additional Resources</w:t>
      </w:r>
      <w:r w:rsidR="00F2658A" w:rsidRPr="00E62CFD">
        <w:t xml:space="preserve">. </w:t>
      </w:r>
      <w:r w:rsidRPr="00E62CFD">
        <w:t xml:space="preserve"> The provisions governing </w:t>
      </w:r>
      <w:r w:rsidR="00E443FB" w:rsidRPr="00E62CFD">
        <w:t xml:space="preserve">CSC </w:t>
      </w:r>
      <w:r w:rsidR="0086251D" w:rsidRPr="00E62CFD">
        <w:t xml:space="preserve">Capped </w:t>
      </w:r>
      <w:r w:rsidR="00E443FB" w:rsidRPr="00E62CFD">
        <w:t>P</w:t>
      </w:r>
      <w:r w:rsidRPr="00E62CFD">
        <w:t xml:space="preserve">rice </w:t>
      </w:r>
      <w:r w:rsidR="00E443FB" w:rsidRPr="00E62CFD">
        <w:t xml:space="preserve">Tasks </w:t>
      </w:r>
      <w:r w:rsidRPr="00E62CFD">
        <w:t xml:space="preserve">and </w:t>
      </w:r>
      <w:r w:rsidR="00E443FB" w:rsidRPr="00E62CFD">
        <w:t xml:space="preserve">CSC </w:t>
      </w:r>
      <w:r w:rsidRPr="00E62CFD">
        <w:t xml:space="preserve">T&amp;M </w:t>
      </w:r>
      <w:r w:rsidR="00E443FB" w:rsidRPr="00E62CFD">
        <w:t xml:space="preserve">Tasks </w:t>
      </w:r>
      <w:r w:rsidRPr="00E62CFD">
        <w:t xml:space="preserve">are included in clause </w:t>
      </w:r>
      <w:r w:rsidR="00534481">
        <w:t>15</w:t>
      </w:r>
      <w:r w:rsidR="00534481" w:rsidRPr="00E62CFD">
        <w:t xml:space="preserve"> </w:t>
      </w:r>
      <w:r w:rsidRPr="00E62CFD">
        <w:t xml:space="preserve">of the COC.  Under </w:t>
      </w:r>
      <w:r w:rsidR="00E443FB" w:rsidRPr="00E62CFD">
        <w:t xml:space="preserve">the arrangements for </w:t>
      </w:r>
      <w:r w:rsidRPr="00E62CFD">
        <w:t xml:space="preserve">a </w:t>
      </w:r>
      <w:r w:rsidR="00E443FB" w:rsidRPr="00E62CFD">
        <w:t xml:space="preserve">CSC </w:t>
      </w:r>
      <w:r w:rsidR="0086251D" w:rsidRPr="00E62CFD">
        <w:t xml:space="preserve">Capped </w:t>
      </w:r>
      <w:r w:rsidR="00E443FB" w:rsidRPr="00E62CFD">
        <w:t>P</w:t>
      </w:r>
      <w:r w:rsidRPr="00E62CFD">
        <w:t xml:space="preserve">rice </w:t>
      </w:r>
      <w:r w:rsidR="00E443FB" w:rsidRPr="00E62CFD">
        <w:t>Task</w:t>
      </w:r>
      <w:r w:rsidRPr="00E62CFD">
        <w:t xml:space="preserve">, the Commonwealth pays </w:t>
      </w:r>
      <w:r w:rsidR="00CF335E" w:rsidRPr="00E62CFD">
        <w:t xml:space="preserve">up to </w:t>
      </w:r>
      <w:r w:rsidRPr="00E62CFD">
        <w:t xml:space="preserve">the </w:t>
      </w:r>
      <w:r w:rsidR="00CF335E" w:rsidRPr="00E62CFD">
        <w:t xml:space="preserve">ceiling price defined by the </w:t>
      </w:r>
      <w:r w:rsidR="004B6CE5">
        <w:t>‘</w:t>
      </w:r>
      <w:r w:rsidR="0086251D" w:rsidRPr="00E62CFD">
        <w:t xml:space="preserve">capped </w:t>
      </w:r>
      <w:r w:rsidRPr="00E62CFD">
        <w:t>price</w:t>
      </w:r>
      <w:r w:rsidR="004B6CE5">
        <w:t>’</w:t>
      </w:r>
      <w:r w:rsidRPr="00E62CFD">
        <w:t xml:space="preserve"> and, if the Contractor costs exceed the </w:t>
      </w:r>
      <w:r w:rsidR="004B6CE5">
        <w:t>‘</w:t>
      </w:r>
      <w:r w:rsidR="0086251D" w:rsidRPr="00E62CFD">
        <w:t xml:space="preserve">capped </w:t>
      </w:r>
      <w:r w:rsidRPr="00E62CFD">
        <w:t>price</w:t>
      </w:r>
      <w:r w:rsidR="004B6CE5">
        <w:t>’</w:t>
      </w:r>
      <w:r w:rsidRPr="00E62CFD">
        <w:t>, then it absorbs the cost overrun</w:t>
      </w:r>
      <w:r w:rsidR="008B4456" w:rsidRPr="00E62CFD">
        <w:t xml:space="preserve"> (in both CSC </w:t>
      </w:r>
      <w:r w:rsidR="005E2A4F" w:rsidRPr="00E62CFD">
        <w:t>Service H</w:t>
      </w:r>
      <w:r w:rsidR="008B4456" w:rsidRPr="00E62CFD">
        <w:t>ours and CSC Additional Resources)</w:t>
      </w:r>
      <w:r w:rsidRPr="00E62CFD">
        <w:t xml:space="preserve">.  On the other hand, if the Contractor meets the requirements of a task for less than the </w:t>
      </w:r>
      <w:r w:rsidR="004B6CE5">
        <w:t>‘</w:t>
      </w:r>
      <w:r w:rsidR="0086251D" w:rsidRPr="00E62CFD">
        <w:t xml:space="preserve">capped </w:t>
      </w:r>
      <w:r w:rsidRPr="00E62CFD">
        <w:t>price</w:t>
      </w:r>
      <w:r w:rsidR="004B6CE5">
        <w:t>’</w:t>
      </w:r>
      <w:r w:rsidRPr="00E62CFD">
        <w:t xml:space="preserve">, then the unused hours </w:t>
      </w:r>
      <w:r w:rsidR="00E443FB" w:rsidRPr="00E62CFD">
        <w:t>become available for use for other CSC Tasks (</w:t>
      </w:r>
      <w:proofErr w:type="spellStart"/>
      <w:r w:rsidR="00E443FB" w:rsidRPr="00E62CFD">
        <w:t>ie</w:t>
      </w:r>
      <w:proofErr w:type="spellEnd"/>
      <w:r w:rsidR="00E443FB" w:rsidRPr="00E62CFD">
        <w:t xml:space="preserve">, the Contractor </w:t>
      </w:r>
      <w:r w:rsidR="00DA303E">
        <w:t xml:space="preserve">is required to </w:t>
      </w:r>
      <w:r w:rsidR="00E443FB" w:rsidRPr="00E62CFD">
        <w:t>perform the requirements of the CSC Task</w:t>
      </w:r>
      <w:r w:rsidR="004B6CE5">
        <w:t xml:space="preserve"> within the ‘</w:t>
      </w:r>
      <w:r w:rsidR="0086251D" w:rsidRPr="00E62CFD">
        <w:t xml:space="preserve">capped </w:t>
      </w:r>
      <w:r w:rsidR="00CF335E" w:rsidRPr="00E62CFD">
        <w:t>price</w:t>
      </w:r>
      <w:r w:rsidR="004B6CE5">
        <w:t>’</w:t>
      </w:r>
      <w:r w:rsidR="00CF335E" w:rsidRPr="00E62CFD">
        <w:t xml:space="preserve"> for a CSC </w:t>
      </w:r>
      <w:r w:rsidR="0086251D" w:rsidRPr="00E62CFD">
        <w:t xml:space="preserve">Capped </w:t>
      </w:r>
      <w:r w:rsidR="00CF335E" w:rsidRPr="00E62CFD">
        <w:t>Price Task</w:t>
      </w:r>
      <w:r w:rsidR="00E443FB" w:rsidRPr="00E62CFD">
        <w:t>)</w:t>
      </w:r>
      <w:r w:rsidRPr="00E62CFD">
        <w:t>.</w:t>
      </w:r>
    </w:p>
    <w:p w:rsidR="001F37D7" w:rsidRPr="00E62CFD" w:rsidRDefault="001F37D7" w:rsidP="00C61165">
      <w:pPr>
        <w:pStyle w:val="GuideMarginHead-ASDEFCON"/>
        <w:ind w:firstLine="0"/>
      </w:pPr>
      <w:r w:rsidRPr="00E62CFD">
        <w:t xml:space="preserve">While this approach may seem to encourage the Contractor to over-price any CSC </w:t>
      </w:r>
      <w:r w:rsidR="0086251D" w:rsidRPr="00E62CFD">
        <w:t xml:space="preserve">Capped </w:t>
      </w:r>
      <w:r w:rsidR="00D162B1" w:rsidRPr="00E62CFD">
        <w:t xml:space="preserve">Price </w:t>
      </w:r>
      <w:r w:rsidRPr="00E62CFD">
        <w:t>Tasks, the Commonwealth Representative should be continually monitoring the pricing information provided by the Contractor and</w:t>
      </w:r>
      <w:r w:rsidR="00D162B1" w:rsidRPr="00E62CFD">
        <w:t>,</w:t>
      </w:r>
      <w:r w:rsidRPr="00E62CFD">
        <w:t xml:space="preserve"> if over-pricing </w:t>
      </w:r>
      <w:r w:rsidR="00D162B1" w:rsidRPr="00E62CFD">
        <w:t>were to be</w:t>
      </w:r>
      <w:r w:rsidRPr="00E62CFD">
        <w:t xml:space="preserve"> identified, appropriate contract-management action should be taken. </w:t>
      </w:r>
      <w:r w:rsidR="001E51F9" w:rsidRPr="00E62CFD">
        <w:t xml:space="preserve"> </w:t>
      </w:r>
      <w:r w:rsidRPr="00E62CFD">
        <w:t xml:space="preserve">In this regard, the provisions of </w:t>
      </w:r>
      <w:r w:rsidR="00C40BFD" w:rsidRPr="00E62CFD">
        <w:t xml:space="preserve">clause </w:t>
      </w:r>
      <w:r w:rsidR="00534481">
        <w:t>15</w:t>
      </w:r>
      <w:r w:rsidR="00C40BFD" w:rsidRPr="00E62CFD">
        <w:t xml:space="preserve">.2 of </w:t>
      </w:r>
      <w:r w:rsidRPr="00E62CFD">
        <w:t>the COC encourage</w:t>
      </w:r>
      <w:r w:rsidR="001E51F9" w:rsidRPr="00E62CFD">
        <w:t xml:space="preserve"> </w:t>
      </w:r>
      <w:r w:rsidR="00C40BFD" w:rsidRPr="00E62CFD">
        <w:t xml:space="preserve">the Contractor not to over-price because the CSC </w:t>
      </w:r>
      <w:r w:rsidR="005E2A4F" w:rsidRPr="00E62CFD">
        <w:t xml:space="preserve">Term </w:t>
      </w:r>
      <w:r w:rsidR="00C40BFD" w:rsidRPr="00E62CFD">
        <w:t xml:space="preserve">is </w:t>
      </w:r>
      <w:r w:rsidR="004B6CE5">
        <w:t>‘</w:t>
      </w:r>
      <w:r w:rsidR="003B5583" w:rsidRPr="00E62CFD">
        <w:t>extend</w:t>
      </w:r>
      <w:r w:rsidR="00C40BFD" w:rsidRPr="00E62CFD">
        <w:t>able</w:t>
      </w:r>
      <w:r w:rsidR="004B6CE5">
        <w:t>’</w:t>
      </w:r>
      <w:r w:rsidR="00C40BFD" w:rsidRPr="00E62CFD">
        <w:t xml:space="preserve"> and subject to </w:t>
      </w:r>
      <w:r w:rsidR="003B5583" w:rsidRPr="00E62CFD">
        <w:t xml:space="preserve">the </w:t>
      </w:r>
      <w:r w:rsidR="00C40BFD" w:rsidRPr="00E62CFD">
        <w:t xml:space="preserve">adjustment of the quantity and type of CSC resources.  It is important, therefore, that the provisions of clause </w:t>
      </w:r>
      <w:r w:rsidR="00534481">
        <w:t>15</w:t>
      </w:r>
      <w:r w:rsidR="00C40BFD" w:rsidRPr="00E62CFD">
        <w:t>.</w:t>
      </w:r>
      <w:r w:rsidR="00B13C1D" w:rsidRPr="00E62CFD">
        <w:t>8</w:t>
      </w:r>
      <w:r w:rsidR="002002EA" w:rsidRPr="00E62CFD">
        <w:t>.2</w:t>
      </w:r>
      <w:r w:rsidR="00C40BFD" w:rsidRPr="00E62CFD">
        <w:t xml:space="preserve"> of the COC in relation to the use of third parties not be modified.</w:t>
      </w:r>
    </w:p>
    <w:p w:rsidR="001E51F9" w:rsidRPr="00E62CFD" w:rsidRDefault="001E51F9" w:rsidP="00C61165">
      <w:pPr>
        <w:pStyle w:val="GuideMarginHead-ASDEFCON"/>
        <w:ind w:firstLine="0"/>
      </w:pPr>
      <w:r w:rsidRPr="00E62CFD">
        <w:t xml:space="preserve">The number of </w:t>
      </w:r>
      <w:r w:rsidR="005E2A4F" w:rsidRPr="00E62CFD">
        <w:t>CSC Service H</w:t>
      </w:r>
      <w:r w:rsidRPr="00E62CFD">
        <w:t>ours</w:t>
      </w:r>
      <w:r w:rsidR="005E2A4F" w:rsidRPr="00E62CFD">
        <w:t xml:space="preserve"> actually</w:t>
      </w:r>
      <w:r w:rsidRPr="00E62CFD">
        <w:t xml:space="preserve"> provided by the Contractor is reconciled with the Commonwealth </w:t>
      </w:r>
      <w:r w:rsidR="00C71C6E" w:rsidRPr="00E62CFD">
        <w:t>for each CSC Period</w:t>
      </w:r>
      <w:r w:rsidRPr="00E62CFD">
        <w:t xml:space="preserve"> (</w:t>
      </w:r>
      <w:proofErr w:type="spellStart"/>
      <w:r w:rsidRPr="00E62CFD">
        <w:t>eg</w:t>
      </w:r>
      <w:proofErr w:type="spellEnd"/>
      <w:r w:rsidRPr="00E62CFD">
        <w:t>, six monthly</w:t>
      </w:r>
      <w:r w:rsidR="00C71C6E" w:rsidRPr="00E62CFD">
        <w:t>, as defined in Attachment M</w:t>
      </w:r>
      <w:r w:rsidRPr="00E62CFD">
        <w:t xml:space="preserve">) in accordance with clause </w:t>
      </w:r>
      <w:r w:rsidR="00534481">
        <w:t>15</w:t>
      </w:r>
      <w:r w:rsidR="00534481" w:rsidRPr="00E62CFD">
        <w:t xml:space="preserve"> </w:t>
      </w:r>
      <w:r w:rsidRPr="00E62CFD">
        <w:t>of the COC.</w:t>
      </w:r>
    </w:p>
    <w:p w:rsidR="00B25B8B" w:rsidRPr="00E62CFD" w:rsidRDefault="00B25B8B" w:rsidP="00C61165">
      <w:pPr>
        <w:pStyle w:val="GuideMarginHead-ASDEFCON"/>
        <w:ind w:firstLine="0"/>
      </w:pPr>
      <w:r w:rsidRPr="00E62CFD">
        <w:t xml:space="preserve">This approach means that the Commonwealth Representative must not only monitor the usage of </w:t>
      </w:r>
      <w:r w:rsidR="00D51041" w:rsidRPr="00E62CFD">
        <w:t>CSC Service H</w:t>
      </w:r>
      <w:r w:rsidRPr="00E62CFD">
        <w:t xml:space="preserve">ours by the CSC, but must also monitor under which tasks the hours are used.  This also becomes particularly important for payment because in accordance with clause </w:t>
      </w:r>
      <w:r w:rsidR="00534481">
        <w:t>15</w:t>
      </w:r>
      <w:r w:rsidR="00534481" w:rsidRPr="00E62CFD">
        <w:t xml:space="preserve"> </w:t>
      </w:r>
      <w:r w:rsidRPr="00E62CFD">
        <w:t xml:space="preserve">of the COC, the Commonwealth only pays up to a set percentage of </w:t>
      </w:r>
      <w:r w:rsidR="00CF335E" w:rsidRPr="00E62CFD">
        <w:t xml:space="preserve">the </w:t>
      </w:r>
      <w:r w:rsidR="004B6CE5">
        <w:t>‘</w:t>
      </w:r>
      <w:r w:rsidR="0086251D" w:rsidRPr="00E62CFD">
        <w:t>capped </w:t>
      </w:r>
      <w:r w:rsidR="00CF335E" w:rsidRPr="00E62CFD">
        <w:t>price</w:t>
      </w:r>
      <w:r w:rsidR="004B6CE5">
        <w:t>’</w:t>
      </w:r>
      <w:r w:rsidR="00CF335E" w:rsidRPr="00E62CFD">
        <w:t xml:space="preserve"> under a CSC </w:t>
      </w:r>
      <w:r w:rsidR="0086251D" w:rsidRPr="00E62CFD">
        <w:t>Capped</w:t>
      </w:r>
      <w:r w:rsidR="00CF335E" w:rsidRPr="00E62CFD">
        <w:t xml:space="preserve"> Price Task</w:t>
      </w:r>
      <w:r w:rsidRPr="00E62CFD">
        <w:t xml:space="preserve"> (</w:t>
      </w:r>
      <w:proofErr w:type="spellStart"/>
      <w:r w:rsidR="00CF335E" w:rsidRPr="00E62CFD">
        <w:t>ie</w:t>
      </w:r>
      <w:proofErr w:type="spellEnd"/>
      <w:r w:rsidRPr="00E62CFD">
        <w:t>, 80%) and the balance is paid once the task is completed</w:t>
      </w:r>
      <w:r w:rsidR="00B72D5F" w:rsidRPr="00E62CFD">
        <w:t xml:space="preserve"> (or at agreed milestones)</w:t>
      </w:r>
      <w:r w:rsidRPr="00E62CFD">
        <w:t xml:space="preserve">.  Note that this is made more complicated because there may not be </w:t>
      </w:r>
      <w:r w:rsidR="00B545F0" w:rsidRPr="00E62CFD">
        <w:t xml:space="preserve">sufficient </w:t>
      </w:r>
      <w:r w:rsidRPr="00E62CFD">
        <w:t xml:space="preserve">tasks available to occupy all members of the CSC; however, as stated earlier, the Commonwealth is still liable to pay for </w:t>
      </w:r>
      <w:r w:rsidR="00B545F0" w:rsidRPr="00E62CFD">
        <w:t xml:space="preserve">any </w:t>
      </w:r>
      <w:r w:rsidRPr="00E62CFD">
        <w:t>unused effort.</w:t>
      </w:r>
    </w:p>
    <w:p w:rsidR="00AC5868" w:rsidRPr="00710BC4" w:rsidRDefault="00AC5868" w:rsidP="00C61165">
      <w:pPr>
        <w:pStyle w:val="GuideMarginHead-ASDEFCON"/>
      </w:pPr>
      <w:r w:rsidRPr="00710BC4">
        <w:t>Related Clauses/Documents:</w:t>
      </w:r>
    </w:p>
    <w:p w:rsidR="00B545F0" w:rsidRPr="00E62CFD" w:rsidRDefault="00B545F0" w:rsidP="00C61165">
      <w:pPr>
        <w:pStyle w:val="GuideMarginHead-ASDEFCON"/>
        <w:ind w:firstLine="0"/>
      </w:pPr>
      <w:r w:rsidRPr="00E62CFD">
        <w:t>DSD-ENG-SERV sets out the governing requirements for Major Changes.</w:t>
      </w:r>
    </w:p>
    <w:p w:rsidR="00B545F0" w:rsidRPr="00E62CFD" w:rsidRDefault="00B545F0" w:rsidP="00C61165">
      <w:pPr>
        <w:pStyle w:val="GuideMarginHead-ASDEFCON"/>
        <w:ind w:firstLine="0"/>
      </w:pPr>
      <w:r w:rsidRPr="00E62CFD">
        <w:t xml:space="preserve">COC clause </w:t>
      </w:r>
      <w:r w:rsidR="00534481">
        <w:t>15</w:t>
      </w:r>
      <w:r w:rsidR="00534481" w:rsidRPr="00E62CFD">
        <w:t xml:space="preserve"> </w:t>
      </w:r>
      <w:r w:rsidRPr="00E62CFD">
        <w:t>provides the commercial terms associated with the CSC.</w:t>
      </w:r>
    </w:p>
    <w:p w:rsidR="00AC5868" w:rsidRPr="00E62CFD" w:rsidRDefault="00AC5868" w:rsidP="00C61165">
      <w:pPr>
        <w:pStyle w:val="GuideMarginHead-ASDEFCON"/>
      </w:pPr>
      <w:r w:rsidRPr="00E62CFD">
        <w:t>Optional Clauses:</w:t>
      </w:r>
      <w:r w:rsidRPr="00E62CFD">
        <w:tab/>
        <w:t>None</w:t>
      </w:r>
    </w:p>
    <w:p w:rsidR="00AC5868" w:rsidRPr="00E62CFD" w:rsidRDefault="00AC5868" w:rsidP="00AC5868">
      <w:pPr>
        <w:pStyle w:val="heading"/>
      </w:pPr>
      <w:r w:rsidRPr="00E62CFD">
        <w:fldChar w:fldCharType="begin"/>
      </w:r>
      <w:r w:rsidRPr="00E62CFD">
        <w:instrText xml:space="preserve"> REF _Ref252544128 \r \h </w:instrText>
      </w:r>
      <w:r w:rsidRPr="00E62CFD">
        <w:fldChar w:fldCharType="separate"/>
      </w:r>
      <w:r w:rsidR="00165C01">
        <w:t>6.3.2</w:t>
      </w:r>
      <w:r w:rsidRPr="00E62CFD">
        <w:fldChar w:fldCharType="end"/>
      </w:r>
      <w:r w:rsidRPr="00E62CFD">
        <w:tab/>
        <w:t>Study Tasks</w:t>
      </w:r>
    </w:p>
    <w:p w:rsidR="00AC5868" w:rsidRPr="00E62CFD" w:rsidRDefault="00AC5868" w:rsidP="00C61165">
      <w:pPr>
        <w:pStyle w:val="GuideMarginHead-ASDEFCON"/>
      </w:pPr>
      <w:r w:rsidRPr="00E62CFD">
        <w:rPr>
          <w:u w:val="single"/>
        </w:rPr>
        <w:t>Status</w:t>
      </w:r>
      <w:r w:rsidRPr="00E62CFD">
        <w:t>:</w:t>
      </w:r>
      <w:r w:rsidRPr="00E62CFD">
        <w:tab/>
        <w:t>Core</w:t>
      </w:r>
    </w:p>
    <w:p w:rsidR="00AC5868" w:rsidRPr="00E62CFD" w:rsidRDefault="00AC5868" w:rsidP="00C61165">
      <w:pPr>
        <w:pStyle w:val="GuideMarginHead-ASDEFCON"/>
      </w:pPr>
      <w:r w:rsidRPr="00E62CFD">
        <w:rPr>
          <w:u w:val="single"/>
        </w:rPr>
        <w:t>Purpose</w:t>
      </w:r>
      <w:r w:rsidRPr="00E62CFD">
        <w:t>:</w:t>
      </w:r>
      <w:r w:rsidRPr="00E62CFD">
        <w:tab/>
        <w:t xml:space="preserve">To define </w:t>
      </w:r>
      <w:r w:rsidR="00B545F0" w:rsidRPr="00E62CFD">
        <w:t xml:space="preserve">the requirements for undertaking studies into particular issues or problems associated with the Products </w:t>
      </w:r>
      <w:r w:rsidR="00C71C6E" w:rsidRPr="00E62CFD">
        <w:t>B</w:t>
      </w:r>
      <w:r w:rsidR="00B545F0" w:rsidRPr="00E62CFD">
        <w:t xml:space="preserve">eing </w:t>
      </w:r>
      <w:r w:rsidR="00C71C6E" w:rsidRPr="00E62CFD">
        <w:t>S</w:t>
      </w:r>
      <w:r w:rsidR="00B545F0" w:rsidRPr="00E62CFD">
        <w:t>upported</w:t>
      </w:r>
      <w:r w:rsidRPr="00E62CFD">
        <w:t>.</w:t>
      </w:r>
    </w:p>
    <w:p w:rsidR="00AC5868" w:rsidRPr="00E62CFD" w:rsidRDefault="00AC5868" w:rsidP="00C61165">
      <w:pPr>
        <w:pStyle w:val="GuideMarginHead-ASDEFCON"/>
      </w:pPr>
      <w:r w:rsidRPr="00E62CFD">
        <w:rPr>
          <w:u w:val="single"/>
        </w:rPr>
        <w:t>Policy</w:t>
      </w:r>
      <w:r w:rsidRPr="00E62CFD">
        <w:t>:</w:t>
      </w:r>
      <w:r w:rsidRPr="00E62CFD">
        <w:tab/>
        <w:t>Nil.</w:t>
      </w:r>
    </w:p>
    <w:p w:rsidR="00AC5868" w:rsidRPr="00E62CFD" w:rsidRDefault="00AC5868" w:rsidP="00C61165">
      <w:pPr>
        <w:pStyle w:val="GuideMarginHead-ASDEFCON"/>
      </w:pPr>
      <w:r w:rsidRPr="00E62CFD">
        <w:rPr>
          <w:u w:val="single"/>
        </w:rPr>
        <w:t>Guidance</w:t>
      </w:r>
      <w:r w:rsidRPr="00E62CFD">
        <w:t>:</w:t>
      </w:r>
      <w:r w:rsidRPr="00E62CFD">
        <w:tab/>
      </w:r>
      <w:r w:rsidR="00281C02" w:rsidRPr="00E62CFD">
        <w:t xml:space="preserve">Clause </w:t>
      </w:r>
      <w:r w:rsidR="00281C02" w:rsidRPr="00E62CFD">
        <w:fldChar w:fldCharType="begin"/>
      </w:r>
      <w:r w:rsidR="00281C02" w:rsidRPr="00E62CFD">
        <w:instrText xml:space="preserve"> REF _Ref252544128 \r \h </w:instrText>
      </w:r>
      <w:r w:rsidR="00710BC4">
        <w:instrText xml:space="preserve"> \* MERGEFORMAT </w:instrText>
      </w:r>
      <w:r w:rsidR="00281C02" w:rsidRPr="00E62CFD">
        <w:fldChar w:fldCharType="separate"/>
      </w:r>
      <w:r w:rsidR="00165C01">
        <w:t>6.3.2</w:t>
      </w:r>
      <w:r w:rsidR="00281C02" w:rsidRPr="00E62CFD">
        <w:fldChar w:fldCharType="end"/>
      </w:r>
      <w:r w:rsidR="007F14F4" w:rsidRPr="00E62CFD">
        <w:t xml:space="preserve"> sets out a minimal set of governing requirements for a study task because the nature and scope of required studies, which may be applicable over the period of the Contract, cannot be predicted or defined in advance.  For this reason, Study Tasks are undertaken on a T&amp;M basis</w:t>
      </w:r>
      <w:r w:rsidR="00CF335E" w:rsidRPr="00E62CFD">
        <w:t xml:space="preserve"> as CSC T&amp;M Tasks</w:t>
      </w:r>
      <w:r w:rsidR="007F14F4" w:rsidRPr="00E62CFD">
        <w:t>.</w:t>
      </w:r>
    </w:p>
    <w:p w:rsidR="007F14F4" w:rsidRPr="00E62CFD" w:rsidRDefault="007F14F4" w:rsidP="00C61165">
      <w:pPr>
        <w:pStyle w:val="GuideMarginHead-ASDEFCON"/>
        <w:ind w:firstLine="0"/>
      </w:pPr>
      <w:r w:rsidRPr="00E62CFD">
        <w:t xml:space="preserve">Clause </w:t>
      </w:r>
      <w:r w:rsidRPr="00E62CFD">
        <w:fldChar w:fldCharType="begin"/>
      </w:r>
      <w:r w:rsidRPr="00E62CFD">
        <w:instrText xml:space="preserve"> REF _Ref252696903 \r \h </w:instrText>
      </w:r>
      <w:r w:rsidR="00710BC4">
        <w:instrText xml:space="preserve"> \* MERGEFORMAT </w:instrText>
      </w:r>
      <w:r w:rsidRPr="00E62CFD">
        <w:fldChar w:fldCharType="separate"/>
      </w:r>
      <w:r w:rsidR="00165C01">
        <w:t>6.3.2.3</w:t>
      </w:r>
      <w:r w:rsidRPr="00E62CFD">
        <w:fldChar w:fldCharType="end"/>
      </w:r>
      <w:r w:rsidRPr="00E62CFD">
        <w:t xml:space="preserve"> requires any implementation activities, which arise from undertaking a Study Task</w:t>
      </w:r>
      <w:r w:rsidR="00C71C6E" w:rsidRPr="00E62CFD">
        <w:t>,</w:t>
      </w:r>
      <w:r w:rsidRPr="00E62CFD">
        <w:t xml:space="preserve"> to be undertaken under a separate CSC Task Plan</w:t>
      </w:r>
      <w:r w:rsidR="00C71C6E" w:rsidRPr="00E62CFD">
        <w:t>.  For example</w:t>
      </w:r>
      <w:r w:rsidRPr="00E62CFD">
        <w:t xml:space="preserve">, </w:t>
      </w:r>
      <w:r w:rsidR="00A9323D" w:rsidRPr="00E62CFD">
        <w:t>the initial Study Task may result in a more focussed</w:t>
      </w:r>
      <w:r w:rsidRPr="00E62CFD">
        <w:t xml:space="preserve"> follow-on study</w:t>
      </w:r>
      <w:r w:rsidR="00C71C6E" w:rsidRPr="00E62CFD">
        <w:t>,</w:t>
      </w:r>
      <w:r w:rsidRPr="00E62CFD">
        <w:t xml:space="preserve"> as a Study Task</w:t>
      </w:r>
      <w:r w:rsidR="00C71C6E" w:rsidRPr="00E62CFD">
        <w:t>,</w:t>
      </w:r>
      <w:r w:rsidR="00D34BFA" w:rsidRPr="00E62CFD">
        <w:t xml:space="preserve"> or the development and implementation of a Major Change</w:t>
      </w:r>
      <w:r w:rsidR="00C71C6E" w:rsidRPr="00E62CFD">
        <w:t>,</w:t>
      </w:r>
      <w:r w:rsidR="00D34BFA" w:rsidRPr="00E62CFD">
        <w:t xml:space="preserve"> as a Major Change Task.  </w:t>
      </w:r>
      <w:r w:rsidR="00A9323D" w:rsidRPr="00E62CFD">
        <w:t xml:space="preserve">In another </w:t>
      </w:r>
      <w:r w:rsidR="00D34BFA" w:rsidRPr="00E62CFD">
        <w:t xml:space="preserve">example, a study into the </w:t>
      </w:r>
      <w:r w:rsidR="003B5583" w:rsidRPr="00E62CFD">
        <w:t xml:space="preserve">reliability and </w:t>
      </w:r>
      <w:r w:rsidR="00D34BFA" w:rsidRPr="00E62CFD">
        <w:t xml:space="preserve">availability of a set of Repairable Items (RIs) could identify that additional RIs </w:t>
      </w:r>
      <w:r w:rsidR="003B5583" w:rsidRPr="00E62CFD">
        <w:t>a</w:t>
      </w:r>
      <w:r w:rsidR="00D34BFA" w:rsidRPr="00E62CFD">
        <w:t>re required.  These additional RIs could be procured by the CSC through an ‘Other Task’ (see next clause) or through the Supply Services provisions of the SOW</w:t>
      </w:r>
      <w:r w:rsidR="00B72D5F" w:rsidRPr="00E62CFD">
        <w:t xml:space="preserve"> (including DSDs)</w:t>
      </w:r>
      <w:r w:rsidR="00D34BFA" w:rsidRPr="00E62CFD">
        <w:t>.</w:t>
      </w:r>
    </w:p>
    <w:p w:rsidR="00AC5868" w:rsidRPr="00E62CFD" w:rsidRDefault="00AC5868" w:rsidP="00C61165">
      <w:pPr>
        <w:pStyle w:val="GuideMarginHead-ASDEFCON"/>
      </w:pPr>
      <w:r w:rsidRPr="00E62CFD">
        <w:t>Related Clauses/Documents:</w:t>
      </w:r>
    </w:p>
    <w:p w:rsidR="00D34BFA" w:rsidRPr="00E62CFD" w:rsidRDefault="00D34BFA" w:rsidP="00C61165">
      <w:pPr>
        <w:pStyle w:val="GuideMarginHead-ASDEFCON"/>
        <w:ind w:firstLine="0"/>
      </w:pPr>
      <w:r w:rsidRPr="00E62CFD">
        <w:t xml:space="preserve">COC clause </w:t>
      </w:r>
      <w:r w:rsidR="00534481">
        <w:t>15</w:t>
      </w:r>
      <w:r w:rsidR="00534481" w:rsidRPr="00E62CFD">
        <w:t xml:space="preserve"> </w:t>
      </w:r>
      <w:r w:rsidRPr="00E62CFD">
        <w:t>provides the commercial terms associated with the CSC.</w:t>
      </w:r>
    </w:p>
    <w:p w:rsidR="00AC5868" w:rsidRPr="00E62CFD" w:rsidRDefault="00AC5868" w:rsidP="00C61165">
      <w:pPr>
        <w:pStyle w:val="GuideMarginHead-ASDEFCON"/>
      </w:pPr>
      <w:r w:rsidRPr="00E62CFD">
        <w:t>Optional Clauses:</w:t>
      </w:r>
      <w:r w:rsidRPr="00E62CFD">
        <w:tab/>
        <w:t>None</w:t>
      </w:r>
    </w:p>
    <w:p w:rsidR="00AC5868" w:rsidRPr="00E62CFD" w:rsidRDefault="00AC5868" w:rsidP="00AC5868">
      <w:pPr>
        <w:pStyle w:val="heading"/>
      </w:pPr>
      <w:r w:rsidRPr="00E62CFD">
        <w:fldChar w:fldCharType="begin"/>
      </w:r>
      <w:r w:rsidRPr="00E62CFD">
        <w:instrText xml:space="preserve"> REF _Ref252544151 \r \h </w:instrText>
      </w:r>
      <w:r w:rsidRPr="00E62CFD">
        <w:fldChar w:fldCharType="separate"/>
      </w:r>
      <w:r w:rsidR="00165C01">
        <w:t>6.3.3</w:t>
      </w:r>
      <w:r w:rsidRPr="00E62CFD">
        <w:fldChar w:fldCharType="end"/>
      </w:r>
      <w:r w:rsidRPr="00E62CFD">
        <w:tab/>
        <w:t>Other Tasks</w:t>
      </w:r>
    </w:p>
    <w:p w:rsidR="00AC5868" w:rsidRPr="00E62CFD" w:rsidRDefault="00AC5868" w:rsidP="00C61165">
      <w:pPr>
        <w:pStyle w:val="GuideMarginHead-ASDEFCON"/>
      </w:pPr>
      <w:r w:rsidRPr="00E62CFD">
        <w:rPr>
          <w:u w:val="single"/>
        </w:rPr>
        <w:t>Status</w:t>
      </w:r>
      <w:r w:rsidRPr="00E62CFD">
        <w:t>:</w:t>
      </w:r>
      <w:r w:rsidRPr="00E62CFD">
        <w:tab/>
        <w:t>Core</w:t>
      </w:r>
    </w:p>
    <w:p w:rsidR="00AC5868" w:rsidRPr="00E62CFD" w:rsidRDefault="00AC5868" w:rsidP="00C61165">
      <w:pPr>
        <w:pStyle w:val="GuideMarginHead-ASDEFCON"/>
      </w:pPr>
      <w:r w:rsidRPr="00E62CFD">
        <w:rPr>
          <w:u w:val="single"/>
        </w:rPr>
        <w:t>Purpose</w:t>
      </w:r>
      <w:r w:rsidRPr="00E62CFD">
        <w:t>:</w:t>
      </w:r>
      <w:r w:rsidRPr="00E62CFD">
        <w:tab/>
        <w:t xml:space="preserve">To define the </w:t>
      </w:r>
      <w:r w:rsidR="00D34BFA" w:rsidRPr="00E62CFD">
        <w:t>requirements for undertaking tasks other than Major Change Tasks or Study Tasks</w:t>
      </w:r>
      <w:r w:rsidRPr="00E62CFD">
        <w:t>.</w:t>
      </w:r>
    </w:p>
    <w:p w:rsidR="00AC5868" w:rsidRPr="00E62CFD" w:rsidRDefault="00AC5868" w:rsidP="00C61165">
      <w:pPr>
        <w:pStyle w:val="GuideMarginHead-ASDEFCON"/>
      </w:pPr>
      <w:r w:rsidRPr="00E62CFD">
        <w:rPr>
          <w:u w:val="single"/>
        </w:rPr>
        <w:t>Policy</w:t>
      </w:r>
      <w:r w:rsidRPr="00E62CFD">
        <w:t>:</w:t>
      </w:r>
      <w:r w:rsidRPr="00E62CFD">
        <w:tab/>
        <w:t>Nil.</w:t>
      </w:r>
    </w:p>
    <w:p w:rsidR="00AC5868" w:rsidRPr="00E62CFD" w:rsidRDefault="00AC5868" w:rsidP="00C61165">
      <w:pPr>
        <w:pStyle w:val="GuideMarginHead-ASDEFCON"/>
      </w:pPr>
      <w:r w:rsidRPr="00E62CFD">
        <w:rPr>
          <w:u w:val="single"/>
        </w:rPr>
        <w:t>Guidance</w:t>
      </w:r>
      <w:r w:rsidRPr="00E62CFD">
        <w:t>:</w:t>
      </w:r>
      <w:r w:rsidRPr="00E62CFD">
        <w:tab/>
      </w:r>
      <w:r w:rsidR="00D34BFA" w:rsidRPr="00E62CFD">
        <w:t xml:space="preserve">The only provision placed on Other Tasks is that they must be undertaken on a </w:t>
      </w:r>
      <w:r w:rsidR="004B6CE5">
        <w:t>‘</w:t>
      </w:r>
      <w:r w:rsidR="0086251D" w:rsidRPr="00E62CFD">
        <w:t xml:space="preserve">capped </w:t>
      </w:r>
      <w:r w:rsidR="00D34BFA" w:rsidRPr="00E62CFD">
        <w:t>price</w:t>
      </w:r>
      <w:r w:rsidR="004B6CE5">
        <w:t>’</w:t>
      </w:r>
      <w:r w:rsidR="00D34BFA" w:rsidRPr="00E62CFD">
        <w:t xml:space="preserve"> basis</w:t>
      </w:r>
      <w:r w:rsidR="00A9323D" w:rsidRPr="00E62CFD">
        <w:t>,</w:t>
      </w:r>
      <w:r w:rsidR="00CF335E" w:rsidRPr="00E62CFD">
        <w:t xml:space="preserve"> as CSC </w:t>
      </w:r>
      <w:r w:rsidR="0086251D" w:rsidRPr="00E62CFD">
        <w:t>Capped</w:t>
      </w:r>
      <w:r w:rsidR="00CF335E" w:rsidRPr="00E62CFD">
        <w:t xml:space="preserve"> Price Tasks</w:t>
      </w:r>
      <w:r w:rsidR="00D34BFA" w:rsidRPr="00E62CFD">
        <w:t>.  An example of an Other Task is a Minor Change (</w:t>
      </w:r>
      <w:proofErr w:type="spellStart"/>
      <w:r w:rsidR="00D34BFA" w:rsidRPr="00E62CFD">
        <w:t>eg</w:t>
      </w:r>
      <w:proofErr w:type="spellEnd"/>
      <w:r w:rsidR="00D34BFA" w:rsidRPr="00E62CFD">
        <w:t xml:space="preserve">, an update to a publication).  As the envisaged Other Tasks are either minor in scope or readily able to be scoped, it is not unreasonable that these be </w:t>
      </w:r>
      <w:r w:rsidR="00A9323D" w:rsidRPr="00E62CFD">
        <w:t>performed as</w:t>
      </w:r>
      <w:r w:rsidR="00D34BFA" w:rsidRPr="00E62CFD">
        <w:t xml:space="preserve"> </w:t>
      </w:r>
      <w:r w:rsidR="00CF335E" w:rsidRPr="00E62CFD">
        <w:t xml:space="preserve">CSC </w:t>
      </w:r>
      <w:r w:rsidR="0086251D" w:rsidRPr="00E62CFD">
        <w:t xml:space="preserve">Capped </w:t>
      </w:r>
      <w:r w:rsidR="00CF335E" w:rsidRPr="00E62CFD">
        <w:t>P</w:t>
      </w:r>
      <w:r w:rsidR="00D34BFA" w:rsidRPr="00E62CFD">
        <w:t xml:space="preserve">rice </w:t>
      </w:r>
      <w:r w:rsidR="00CF335E" w:rsidRPr="00E62CFD">
        <w:t>Tasks</w:t>
      </w:r>
      <w:r w:rsidR="00D34BFA" w:rsidRPr="00E62CFD">
        <w:t>.</w:t>
      </w:r>
    </w:p>
    <w:p w:rsidR="00AC5868" w:rsidRPr="00E62CFD" w:rsidRDefault="00AC5868" w:rsidP="00C61165">
      <w:pPr>
        <w:pStyle w:val="GuideMarginHead-ASDEFCON"/>
      </w:pPr>
      <w:r w:rsidRPr="00E62CFD">
        <w:t>Related Clauses/Documents:</w:t>
      </w:r>
    </w:p>
    <w:p w:rsidR="00D34BFA" w:rsidRPr="00E62CFD" w:rsidRDefault="00D34BFA" w:rsidP="00C61165">
      <w:pPr>
        <w:pStyle w:val="GuideMarginHead-ASDEFCON"/>
        <w:ind w:firstLine="0"/>
      </w:pPr>
      <w:r w:rsidRPr="00E62CFD">
        <w:t xml:space="preserve">COC clause </w:t>
      </w:r>
      <w:r w:rsidR="00534481">
        <w:t>15</w:t>
      </w:r>
      <w:r w:rsidR="00534481" w:rsidRPr="00E62CFD">
        <w:t xml:space="preserve"> </w:t>
      </w:r>
      <w:r w:rsidRPr="00E62CFD">
        <w:t>provides the commercial terms associated with the CSC.</w:t>
      </w:r>
    </w:p>
    <w:p w:rsidR="00531D52" w:rsidRPr="00E62CFD" w:rsidRDefault="00531D52" w:rsidP="00C61165">
      <w:pPr>
        <w:pStyle w:val="GuideMarginHead-ASDEFCON"/>
        <w:ind w:firstLine="0"/>
      </w:pPr>
      <w:r w:rsidRPr="00E62CFD">
        <w:t xml:space="preserve">Other clauses in the SOW (including DSDs) that set requirements for S&amp;Q Services, which do not relate to a Study </w:t>
      </w:r>
      <w:r w:rsidR="004B3126" w:rsidRPr="00E62CFD">
        <w:t xml:space="preserve">Task </w:t>
      </w:r>
      <w:r w:rsidRPr="00E62CFD">
        <w:t>or a Major Change.</w:t>
      </w:r>
    </w:p>
    <w:p w:rsidR="00AC5868" w:rsidRPr="00E62CFD" w:rsidRDefault="00AC5868" w:rsidP="00C61165">
      <w:pPr>
        <w:pStyle w:val="GuideMarginHead-ASDEFCON"/>
      </w:pPr>
      <w:r w:rsidRPr="00E62CFD">
        <w:t>Optional Clauses:</w:t>
      </w:r>
      <w:r w:rsidRPr="00E62CFD">
        <w:tab/>
        <w:t>None</w:t>
      </w:r>
    </w:p>
    <w:p w:rsidR="00076668" w:rsidRPr="00E62CFD" w:rsidRDefault="00076668" w:rsidP="00076668"/>
    <w:p w:rsidR="00076668" w:rsidRPr="00E62CFD" w:rsidRDefault="00076668" w:rsidP="00076668">
      <w:pPr>
        <w:sectPr w:rsidR="00076668" w:rsidRPr="00E62CFD" w:rsidSect="009331F2">
          <w:headerReference w:type="default" r:id="rId8"/>
          <w:footerReference w:type="default" r:id="rId9"/>
          <w:pgSz w:w="11913" w:h="16834" w:code="9"/>
          <w:pgMar w:top="1134" w:right="1418" w:bottom="1134" w:left="1418" w:header="567" w:footer="283" w:gutter="0"/>
          <w:pgNumType w:fmt="lowerRoman"/>
          <w:cols w:space="708"/>
          <w:docGrid w:linePitch="299"/>
        </w:sectPr>
      </w:pPr>
    </w:p>
    <w:p w:rsidR="00233356" w:rsidRPr="00E62CFD" w:rsidRDefault="00233356" w:rsidP="00C61165">
      <w:pPr>
        <w:pStyle w:val="ASDEFCONTitle"/>
      </w:pPr>
      <w:r w:rsidRPr="00E62CFD">
        <w:t>Detailed Service Description</w:t>
      </w:r>
    </w:p>
    <w:p w:rsidR="00823E4C" w:rsidRPr="00E62CFD" w:rsidRDefault="00233356" w:rsidP="00C61165">
      <w:pPr>
        <w:pStyle w:val="SOWHL1-ASDEFCON"/>
      </w:pPr>
      <w:r w:rsidRPr="00E62CFD">
        <w:t>DSD Number:</w:t>
      </w:r>
      <w:r w:rsidRPr="00E62CFD">
        <w:tab/>
      </w:r>
      <w:r w:rsidR="00E53880">
        <w:fldChar w:fldCharType="begin"/>
      </w:r>
      <w:r w:rsidR="00E53880">
        <w:instrText xml:space="preserve"> TITLE   \* MERGEFORMAT </w:instrText>
      </w:r>
      <w:r w:rsidR="00E53880">
        <w:fldChar w:fldCharType="separate"/>
      </w:r>
      <w:r w:rsidR="00165C01">
        <w:t>DSD-ENG-CSC</w:t>
      </w:r>
      <w:r w:rsidR="00E53880">
        <w:fldChar w:fldCharType="end"/>
      </w:r>
      <w:r w:rsidR="003F4A14" w:rsidRPr="00E62CFD">
        <w:t>-</w:t>
      </w:r>
      <w:r w:rsidR="00E53880">
        <w:fldChar w:fldCharType="begin"/>
      </w:r>
      <w:r w:rsidR="00E53880">
        <w:instrText xml:space="preserve"> DOCPROPERTY Version </w:instrText>
      </w:r>
      <w:r w:rsidR="00E53880">
        <w:fldChar w:fldCharType="separate"/>
      </w:r>
      <w:r w:rsidR="00B60102">
        <w:t>V5.0</w:t>
      </w:r>
      <w:r w:rsidR="00E53880">
        <w:fldChar w:fldCharType="end"/>
      </w:r>
    </w:p>
    <w:p w:rsidR="00012648" w:rsidRPr="00E62CFD" w:rsidRDefault="00012648" w:rsidP="00C61165">
      <w:pPr>
        <w:pStyle w:val="SOWHL1-ASDEFCON"/>
      </w:pPr>
      <w:r w:rsidRPr="00E62CFD">
        <w:t>Title:</w:t>
      </w:r>
      <w:r w:rsidRPr="00E62CFD">
        <w:tab/>
      </w:r>
      <w:r w:rsidR="00685B70" w:rsidRPr="00E62CFD">
        <w:tab/>
      </w:r>
      <w:r w:rsidRPr="00E62CFD">
        <w:t>Contractor Standing Capability</w:t>
      </w:r>
      <w:r w:rsidR="007D264E" w:rsidRPr="00E62CFD">
        <w:t xml:space="preserve"> SERVICES</w:t>
      </w:r>
    </w:p>
    <w:p w:rsidR="00012648" w:rsidRPr="00E62CFD" w:rsidRDefault="00012648" w:rsidP="00C61165">
      <w:pPr>
        <w:pStyle w:val="SOWHL1-ASDEFCON"/>
      </w:pPr>
      <w:r w:rsidRPr="00E62CFD">
        <w:t>Description and Intended Use</w:t>
      </w:r>
    </w:p>
    <w:p w:rsidR="00012648" w:rsidRPr="00E62CFD" w:rsidRDefault="00012648" w:rsidP="00C61165">
      <w:pPr>
        <w:pStyle w:val="SOWTL2-ASDEFCON"/>
      </w:pPr>
      <w:r w:rsidRPr="00E62CFD">
        <w:t xml:space="preserve">This DSD describes the requirements for the use of a Contractor Standing Capability (CSC) to undertake </w:t>
      </w:r>
      <w:r w:rsidR="003B5583" w:rsidRPr="00E62CFD">
        <w:t xml:space="preserve">a range of </w:t>
      </w:r>
      <w:r w:rsidRPr="00E62CFD">
        <w:t>Services</w:t>
      </w:r>
      <w:r w:rsidR="003B5583" w:rsidRPr="00E62CFD">
        <w:t xml:space="preserve"> </w:t>
      </w:r>
      <w:r w:rsidR="009A0D8D" w:rsidRPr="00E62CFD">
        <w:t xml:space="preserve">that are </w:t>
      </w:r>
      <w:r w:rsidR="003B5583" w:rsidRPr="00E62CFD">
        <w:t>identified as S&amp;Q Services in the SOW</w:t>
      </w:r>
      <w:r w:rsidRPr="00E62CFD">
        <w:t>.</w:t>
      </w:r>
    </w:p>
    <w:p w:rsidR="00012648" w:rsidRPr="00E62CFD" w:rsidRDefault="00012648" w:rsidP="00C61165">
      <w:pPr>
        <w:pStyle w:val="SOWHL1-ASDEFCON"/>
      </w:pPr>
      <w:r w:rsidRPr="00E62CFD">
        <w:t>Inter-relationships</w:t>
      </w:r>
    </w:p>
    <w:p w:rsidR="00012648" w:rsidRPr="00E62CFD" w:rsidRDefault="00012648" w:rsidP="00C61165">
      <w:pPr>
        <w:pStyle w:val="SOWTL2-ASDEFCON"/>
      </w:pPr>
      <w:r w:rsidRPr="00E62CFD">
        <w:t>This DSD forms part of the SOW.</w:t>
      </w:r>
    </w:p>
    <w:p w:rsidR="00012648" w:rsidRPr="00E62CFD" w:rsidRDefault="00012648" w:rsidP="00C61165">
      <w:pPr>
        <w:pStyle w:val="SOWTL2-ASDEFCON"/>
      </w:pPr>
      <w:r w:rsidRPr="00E62CFD">
        <w:t xml:space="preserve">This DSD must be applied in conjunction with the Engineering Services defined in the Engineering Support requirements of the SOW and </w:t>
      </w:r>
      <w:r w:rsidR="00F66392" w:rsidRPr="00E62CFD">
        <w:t>associated</w:t>
      </w:r>
      <w:r w:rsidRPr="00E62CFD">
        <w:t xml:space="preserve"> DSDs.</w:t>
      </w:r>
    </w:p>
    <w:p w:rsidR="00012648" w:rsidRPr="00E62CFD" w:rsidRDefault="00012648" w:rsidP="00C61165">
      <w:pPr>
        <w:pStyle w:val="SOWHL1-ASDEFCON"/>
      </w:pPr>
      <w:r w:rsidRPr="00E62CFD">
        <w:t>Applicable Documents</w:t>
      </w:r>
    </w:p>
    <w:p w:rsidR="00012648" w:rsidRPr="00E62CFD" w:rsidRDefault="00F66392" w:rsidP="00C61165">
      <w:pPr>
        <w:pStyle w:val="SOWTL2-ASDEFCON"/>
      </w:pPr>
      <w:r w:rsidRPr="00E62CFD">
        <w:t>The following documents form a part of this DSD to the extent specified herein:</w:t>
      </w:r>
    </w:p>
    <w:p w:rsidR="00F66392" w:rsidRPr="00E62CFD" w:rsidRDefault="00F66392" w:rsidP="00C61165">
      <w:pPr>
        <w:pStyle w:val="NoteToDrafters-ASDEFCON"/>
      </w:pPr>
      <w:r w:rsidRPr="00E62CFD">
        <w:t xml:space="preserve">Note to drafters:  </w:t>
      </w:r>
      <w:r w:rsidR="00B7496B" w:rsidRPr="00B7496B">
        <w:t>Edit the list of documents in the table below to suit the requirements of this DSD.  Do not include reference to Defence policy (</w:t>
      </w:r>
      <w:proofErr w:type="spellStart"/>
      <w:r w:rsidR="00B7496B" w:rsidRPr="00B7496B">
        <w:t>eg</w:t>
      </w:r>
      <w:proofErr w:type="spellEnd"/>
      <w:r w:rsidR="00B7496B" w:rsidRPr="00B7496B">
        <w:t xml:space="preserve">, </w:t>
      </w:r>
      <w:proofErr w:type="gramStart"/>
      <w:r w:rsidR="00B7496B" w:rsidRPr="00B7496B">
        <w:t>D</w:t>
      </w:r>
      <w:r w:rsidR="00B7496B">
        <w:t>I(</w:t>
      </w:r>
      <w:proofErr w:type="gramEnd"/>
      <w:r w:rsidR="00B7496B">
        <w:t>G)s)</w:t>
      </w:r>
      <w:r w:rsidR="00B7496B" w:rsidRPr="00B7496B">
        <w:t xml:space="preserve"> unless the obligations for contractors are explicitly set out in the referenced policy; otherwise, these types of documents can be open to interpretation within a contract</w:t>
      </w:r>
      <w:r w:rsidR="00B7496B">
        <w:t>.</w:t>
      </w:r>
    </w:p>
    <w:tbl>
      <w:tblPr>
        <w:tblW w:w="0" w:type="auto"/>
        <w:tblInd w:w="1134" w:type="dxa"/>
        <w:tblLayout w:type="fixed"/>
        <w:tblLook w:val="0000" w:firstRow="0" w:lastRow="0" w:firstColumn="0" w:lastColumn="0" w:noHBand="0" w:noVBand="0"/>
      </w:tblPr>
      <w:tblGrid>
        <w:gridCol w:w="2127"/>
        <w:gridCol w:w="5917"/>
      </w:tblGrid>
      <w:tr w:rsidR="00F66392" w:rsidRPr="00E62CFD">
        <w:tc>
          <w:tcPr>
            <w:tcW w:w="2127" w:type="dxa"/>
          </w:tcPr>
          <w:p w:rsidR="00F66392" w:rsidRPr="00E62CFD" w:rsidRDefault="00F66392" w:rsidP="00C61165">
            <w:pPr>
              <w:pStyle w:val="Table10ptText-ASDEFCON"/>
            </w:pPr>
            <w:r w:rsidRPr="00E62CFD">
              <w:t>Nil</w:t>
            </w:r>
          </w:p>
        </w:tc>
        <w:tc>
          <w:tcPr>
            <w:tcW w:w="5917" w:type="dxa"/>
          </w:tcPr>
          <w:p w:rsidR="00F66392" w:rsidRPr="00E62CFD" w:rsidRDefault="00F66392" w:rsidP="00251E8D">
            <w:pPr>
              <w:rPr>
                <w:i/>
              </w:rPr>
            </w:pPr>
          </w:p>
        </w:tc>
      </w:tr>
    </w:tbl>
    <w:p w:rsidR="00012648" w:rsidRPr="00E62CFD" w:rsidRDefault="00012648" w:rsidP="00C61165">
      <w:pPr>
        <w:pStyle w:val="SOWHL1-ASDEFCON"/>
      </w:pPr>
      <w:r w:rsidRPr="00E62CFD">
        <w:t>Service Description</w:t>
      </w:r>
    </w:p>
    <w:p w:rsidR="00366D49" w:rsidRPr="00E62CFD" w:rsidRDefault="00012648" w:rsidP="00C61165">
      <w:pPr>
        <w:pStyle w:val="SOWHL2-ASDEFCON"/>
      </w:pPr>
      <w:r w:rsidRPr="00E62CFD">
        <w:t>Introduction</w:t>
      </w:r>
    </w:p>
    <w:p w:rsidR="00012648" w:rsidRPr="00E62CFD" w:rsidRDefault="00012648" w:rsidP="00C61165">
      <w:pPr>
        <w:pStyle w:val="SOWHL3-ASDEFCON"/>
      </w:pPr>
      <w:r w:rsidRPr="00E62CFD">
        <w:t>Scope of DSD</w:t>
      </w:r>
    </w:p>
    <w:p w:rsidR="00012648" w:rsidRPr="00E62CFD" w:rsidRDefault="003F4A14" w:rsidP="00C61165">
      <w:pPr>
        <w:pStyle w:val="SOWTL4-ASDEFCON"/>
      </w:pPr>
      <w:r w:rsidRPr="00E62CFD">
        <w:t xml:space="preserve">This DSD defines the </w:t>
      </w:r>
      <w:r w:rsidR="001F284E" w:rsidRPr="00E62CFD">
        <w:t xml:space="preserve">nature of the work and the associated management requirements to be undertaken </w:t>
      </w:r>
      <w:r w:rsidR="00A9323D" w:rsidRPr="00E62CFD">
        <w:t xml:space="preserve">for, and </w:t>
      </w:r>
      <w:r w:rsidR="001F284E" w:rsidRPr="00E62CFD">
        <w:t>by</w:t>
      </w:r>
      <w:r w:rsidR="00A9323D" w:rsidRPr="00E62CFD">
        <w:t>,</w:t>
      </w:r>
      <w:r w:rsidR="001F284E" w:rsidRPr="00E62CFD">
        <w:t xml:space="preserve"> the CSC</w:t>
      </w:r>
      <w:r w:rsidRPr="00E62CFD">
        <w:t>.</w:t>
      </w:r>
    </w:p>
    <w:p w:rsidR="001F284E" w:rsidRPr="00E62CFD" w:rsidRDefault="001F284E" w:rsidP="00C61165">
      <w:pPr>
        <w:pStyle w:val="SOWHL3-ASDEFCON"/>
      </w:pPr>
      <w:bookmarkStart w:id="1" w:name="_Ref252543768"/>
      <w:r w:rsidRPr="00E62CFD">
        <w:t>Purpose of the CSC</w:t>
      </w:r>
      <w:bookmarkEnd w:id="1"/>
    </w:p>
    <w:p w:rsidR="00B63A37" w:rsidRPr="00E62CFD" w:rsidRDefault="00B63A37" w:rsidP="00C61165">
      <w:pPr>
        <w:pStyle w:val="NoteToDrafters-ASDEFCON"/>
      </w:pPr>
      <w:r w:rsidRPr="00E62CFD">
        <w:t xml:space="preserve">Note to drafters:  Amend the following clause to align the </w:t>
      </w:r>
      <w:r w:rsidR="003F2C4D">
        <w:t>CSC</w:t>
      </w:r>
      <w:r w:rsidRPr="00E62CFD">
        <w:t xml:space="preserve"> requirements for the Contract.</w:t>
      </w:r>
    </w:p>
    <w:p w:rsidR="001F284E" w:rsidRPr="00E62CFD" w:rsidRDefault="001F284E" w:rsidP="00C61165">
      <w:pPr>
        <w:pStyle w:val="SOWTL4-ASDEFCON"/>
      </w:pPr>
      <w:r w:rsidRPr="00E62CFD">
        <w:t>The parties acknowledge and agree that the purpose of the CSC is to:</w:t>
      </w:r>
    </w:p>
    <w:p w:rsidR="001F284E" w:rsidRPr="00E62CFD" w:rsidRDefault="001F284E" w:rsidP="00C61165">
      <w:pPr>
        <w:pStyle w:val="SOWSubL1-ASDEFCON"/>
      </w:pPr>
      <w:r w:rsidRPr="00E62CFD">
        <w:t xml:space="preserve">evolve and enhance the </w:t>
      </w:r>
      <w:r w:rsidR="000E2EBF" w:rsidRPr="00E62CFD">
        <w:t xml:space="preserve">Products </w:t>
      </w:r>
      <w:r w:rsidR="00A9323D" w:rsidRPr="00E62CFD">
        <w:t>B</w:t>
      </w:r>
      <w:r w:rsidR="000E2EBF" w:rsidRPr="00E62CFD">
        <w:t xml:space="preserve">eing </w:t>
      </w:r>
      <w:r w:rsidR="00A9323D" w:rsidRPr="00E62CFD">
        <w:t>S</w:t>
      </w:r>
      <w:r w:rsidR="000E2EBF" w:rsidRPr="00E62CFD">
        <w:t>upported; and</w:t>
      </w:r>
    </w:p>
    <w:p w:rsidR="000E2EBF" w:rsidRPr="00E62CFD" w:rsidRDefault="000E2EBF" w:rsidP="00C61165">
      <w:pPr>
        <w:pStyle w:val="SOWSubL1-ASDEFCON"/>
      </w:pPr>
      <w:proofErr w:type="gramStart"/>
      <w:r w:rsidRPr="00E62CFD">
        <w:t>investigate</w:t>
      </w:r>
      <w:proofErr w:type="gramEnd"/>
      <w:r w:rsidRPr="00E62CFD">
        <w:t xml:space="preserve"> any other issue or problem that is affecting, or could affect, the performance, </w:t>
      </w:r>
      <w:r w:rsidR="00FD2860">
        <w:t>t</w:t>
      </w:r>
      <w:r w:rsidRPr="00E62CFD">
        <w:t xml:space="preserve">echnical </w:t>
      </w:r>
      <w:r w:rsidR="00FD2860">
        <w:t>i</w:t>
      </w:r>
      <w:r w:rsidRPr="00E62CFD">
        <w:t xml:space="preserve">ntegrity, supportability, cost or other consideration associated with the Products </w:t>
      </w:r>
      <w:r w:rsidR="00A9323D" w:rsidRPr="00E62CFD">
        <w:t>B</w:t>
      </w:r>
      <w:r w:rsidRPr="00E62CFD">
        <w:t xml:space="preserve">eing </w:t>
      </w:r>
      <w:r w:rsidR="00A9323D" w:rsidRPr="00E62CFD">
        <w:t>S</w:t>
      </w:r>
      <w:r w:rsidRPr="00E62CFD">
        <w:t>upported over the Life</w:t>
      </w:r>
      <w:r w:rsidR="00E65A41">
        <w:t>-o</w:t>
      </w:r>
      <w:r w:rsidRPr="00E62CFD">
        <w:t>f</w:t>
      </w:r>
      <w:r w:rsidR="00E65A41">
        <w:t>-</w:t>
      </w:r>
      <w:r w:rsidRPr="00E62CFD">
        <w:t xml:space="preserve">Type of the </w:t>
      </w:r>
      <w:r w:rsidR="00F66392" w:rsidRPr="00E62CFD">
        <w:t>Materiel System</w:t>
      </w:r>
      <w:r w:rsidRPr="00E62CFD">
        <w:t>.</w:t>
      </w:r>
    </w:p>
    <w:p w:rsidR="00366D49" w:rsidRPr="00E62CFD" w:rsidRDefault="00012648" w:rsidP="00C61165">
      <w:pPr>
        <w:pStyle w:val="SOWHL3-ASDEFCON"/>
      </w:pPr>
      <w:bookmarkStart w:id="2" w:name="_Ref252544001"/>
      <w:r w:rsidRPr="00E62CFD">
        <w:t>Duration</w:t>
      </w:r>
      <w:bookmarkEnd w:id="2"/>
    </w:p>
    <w:p w:rsidR="00366D49" w:rsidRPr="00E62CFD" w:rsidRDefault="00366D49" w:rsidP="00C61165">
      <w:pPr>
        <w:pStyle w:val="SOWTL4-ASDEFCON"/>
      </w:pPr>
      <w:r w:rsidRPr="00E62CFD">
        <w:t xml:space="preserve">The Contractor shall implement a </w:t>
      </w:r>
      <w:r w:rsidR="00012648" w:rsidRPr="00E62CFD">
        <w:t xml:space="preserve">CSC </w:t>
      </w:r>
      <w:r w:rsidRPr="00E62CFD">
        <w:t xml:space="preserve">from the CSC Commencement Date and for the CSC Term in accordance with </w:t>
      </w:r>
      <w:r w:rsidR="001F284E" w:rsidRPr="00E62CFD">
        <w:t xml:space="preserve">this DSD and </w:t>
      </w:r>
      <w:r w:rsidR="00BB7E8C" w:rsidRPr="00E62CFD">
        <w:t xml:space="preserve">clause </w:t>
      </w:r>
      <w:r w:rsidR="00534481">
        <w:t>15</w:t>
      </w:r>
      <w:r w:rsidR="00534481" w:rsidRPr="00E62CFD">
        <w:t xml:space="preserve"> </w:t>
      </w:r>
      <w:r w:rsidRPr="00E62CFD">
        <w:t>of the COC.</w:t>
      </w:r>
    </w:p>
    <w:p w:rsidR="00366D49" w:rsidRPr="00E62CFD" w:rsidRDefault="00CF2B4D" w:rsidP="00C61165">
      <w:pPr>
        <w:pStyle w:val="SOWHL2-ASDEFCON"/>
      </w:pPr>
      <w:r w:rsidRPr="00E62CFD">
        <w:t>CSC</w:t>
      </w:r>
      <w:r w:rsidR="00366D49" w:rsidRPr="00E62CFD">
        <w:t xml:space="preserve"> Management</w:t>
      </w:r>
    </w:p>
    <w:p w:rsidR="00CF2B4D" w:rsidRPr="00E62CFD" w:rsidRDefault="00685B70" w:rsidP="00C61165">
      <w:pPr>
        <w:pStyle w:val="SOWHL3-ASDEFCON"/>
      </w:pPr>
      <w:bookmarkStart w:id="3" w:name="_Ref252544037"/>
      <w:r w:rsidRPr="00E62CFD">
        <w:t>Management, Coordination and Reporting</w:t>
      </w:r>
      <w:bookmarkEnd w:id="3"/>
    </w:p>
    <w:p w:rsidR="00366D49" w:rsidRPr="00E62CFD" w:rsidRDefault="00366D49" w:rsidP="00C61165">
      <w:pPr>
        <w:pStyle w:val="SOWTL4-ASDEFCON"/>
      </w:pPr>
      <w:bookmarkStart w:id="4" w:name="_Ref252548820"/>
      <w:r w:rsidRPr="00E62CFD">
        <w:t xml:space="preserve">The </w:t>
      </w:r>
      <w:r w:rsidR="00937F8F" w:rsidRPr="00E62CFD">
        <w:t>CSC</w:t>
      </w:r>
      <w:r w:rsidRPr="00E62CFD">
        <w:t xml:space="preserve"> shall be managed and coordinated by </w:t>
      </w:r>
      <w:r w:rsidR="00A33980" w:rsidRPr="00E62CFD">
        <w:t xml:space="preserve">the </w:t>
      </w:r>
      <w:r w:rsidRPr="00E62CFD">
        <w:t>CSC Manager</w:t>
      </w:r>
      <w:r w:rsidR="00937F8F" w:rsidRPr="00E62CFD">
        <w:t>.</w:t>
      </w:r>
      <w:bookmarkEnd w:id="4"/>
    </w:p>
    <w:p w:rsidR="00366D49" w:rsidRPr="00E62CFD" w:rsidRDefault="00366D49" w:rsidP="00C61165">
      <w:pPr>
        <w:pStyle w:val="SOWTL4-ASDEFCON"/>
      </w:pPr>
      <w:bookmarkStart w:id="5" w:name="_Ref252548822"/>
      <w:r w:rsidRPr="00E62CFD">
        <w:t xml:space="preserve">The </w:t>
      </w:r>
      <w:r w:rsidR="00937F8F" w:rsidRPr="00E62CFD">
        <w:t>Commonwealth Representative</w:t>
      </w:r>
      <w:r w:rsidRPr="00E62CFD">
        <w:t xml:space="preserve"> will liaise with the CSC Manager in relation to all CSC matters and in particular all proposed or Approved CSC Tasks, including in relation to tasking the </w:t>
      </w:r>
      <w:r w:rsidR="00937F8F" w:rsidRPr="00E62CFD">
        <w:t>CSC</w:t>
      </w:r>
      <w:r w:rsidRPr="00E62CFD">
        <w:t xml:space="preserve">, prioritising work, monitoring performance, resolving performance deficiencies, witnessing </w:t>
      </w:r>
      <w:r w:rsidR="000E2EBF" w:rsidRPr="00E62CFD">
        <w:t>Verification activities</w:t>
      </w:r>
      <w:r w:rsidRPr="00E62CFD">
        <w:t xml:space="preserve">, and Approving or Accepting CSC Task outcomes.  The CSC Manager will be the </w:t>
      </w:r>
      <w:r w:rsidR="00937F8F" w:rsidRPr="00E62CFD">
        <w:t>Commonwealth Representative</w:t>
      </w:r>
      <w:r w:rsidRPr="00E62CFD">
        <w:t xml:space="preserve">’s point of contact in relation to the </w:t>
      </w:r>
      <w:r w:rsidR="00937F8F" w:rsidRPr="00E62CFD">
        <w:t>CSC</w:t>
      </w:r>
      <w:r w:rsidRPr="00E62CFD">
        <w:t xml:space="preserve"> and </w:t>
      </w:r>
      <w:r w:rsidR="00E443FB" w:rsidRPr="00E62CFD">
        <w:t>CSC Additional Resources</w:t>
      </w:r>
      <w:r w:rsidRPr="00E62CFD">
        <w:t>.</w:t>
      </w:r>
      <w:bookmarkEnd w:id="5"/>
    </w:p>
    <w:p w:rsidR="00887320" w:rsidRPr="00E62CFD" w:rsidRDefault="00887320" w:rsidP="00C61165">
      <w:pPr>
        <w:pStyle w:val="SOWTL4-ASDEFCON"/>
      </w:pPr>
      <w:bookmarkStart w:id="6" w:name="_Ref252892208"/>
      <w:r w:rsidRPr="00E62CFD">
        <w:t>The CSC Manager shall be responsible for the standing tasks of the CSC, which include:</w:t>
      </w:r>
      <w:bookmarkEnd w:id="6"/>
    </w:p>
    <w:p w:rsidR="00887320" w:rsidRPr="00E62CFD" w:rsidRDefault="00887320" w:rsidP="00C61165">
      <w:pPr>
        <w:pStyle w:val="SOWSubL1-ASDEFCON"/>
      </w:pPr>
      <w:r w:rsidRPr="00E62CFD">
        <w:t xml:space="preserve">developing CSC Task Plans for </w:t>
      </w:r>
      <w:r w:rsidR="00E443FB" w:rsidRPr="00E62CFD">
        <w:t xml:space="preserve">CSC </w:t>
      </w:r>
      <w:r w:rsidRPr="00E62CFD">
        <w:t>Category 2 Tasks</w:t>
      </w:r>
      <w:r w:rsidR="009A0D8D" w:rsidRPr="00E62CFD">
        <w:t>;</w:t>
      </w:r>
    </w:p>
    <w:p w:rsidR="00887320" w:rsidRPr="00E62CFD" w:rsidRDefault="00887320" w:rsidP="00C61165">
      <w:pPr>
        <w:pStyle w:val="SOWSubL1-ASDEFCON"/>
      </w:pPr>
      <w:r w:rsidRPr="00E62CFD">
        <w:t>maintaining CSC Task Plans</w:t>
      </w:r>
      <w:r w:rsidR="009A0D8D" w:rsidRPr="00E62CFD">
        <w:t>; and</w:t>
      </w:r>
    </w:p>
    <w:p w:rsidR="00887320" w:rsidRPr="00E62CFD" w:rsidRDefault="00887320" w:rsidP="00C61165">
      <w:pPr>
        <w:pStyle w:val="SOWSubL1-ASDEFCON"/>
      </w:pPr>
      <w:proofErr w:type="gramStart"/>
      <w:r w:rsidRPr="00E62CFD">
        <w:t>meeting</w:t>
      </w:r>
      <w:proofErr w:type="gramEnd"/>
      <w:r w:rsidRPr="00E62CFD">
        <w:t xml:space="preserve"> the requirements of this clause </w:t>
      </w:r>
      <w:r w:rsidRPr="00E62CFD">
        <w:fldChar w:fldCharType="begin"/>
      </w:r>
      <w:r w:rsidRPr="00E62CFD">
        <w:instrText xml:space="preserve"> REF _Ref252544037 \r \h </w:instrText>
      </w:r>
      <w:r w:rsidRPr="00E62CFD">
        <w:fldChar w:fldCharType="separate"/>
      </w:r>
      <w:r w:rsidR="00165C01">
        <w:t>6.2.1</w:t>
      </w:r>
      <w:r w:rsidRPr="00E62CFD">
        <w:fldChar w:fldCharType="end"/>
      </w:r>
      <w:r w:rsidRPr="00E62CFD">
        <w:t xml:space="preserve"> in relation to task management, scheduling, reporting, and conducting the joint workshop.</w:t>
      </w:r>
    </w:p>
    <w:p w:rsidR="00BA6EF3" w:rsidRPr="00E62CFD" w:rsidRDefault="00BA6EF3" w:rsidP="00C61165">
      <w:pPr>
        <w:pStyle w:val="SOWTL4-ASDEFCON"/>
      </w:pPr>
      <w:bookmarkStart w:id="7" w:name="_Ref253048515"/>
      <w:r w:rsidRPr="00E62CFD">
        <w:t xml:space="preserve">Except where otherwise agreed, in writing, by the Commonwealth Representative, </w:t>
      </w:r>
      <w:r w:rsidR="00EA76FF" w:rsidRPr="00E62CFD">
        <w:t xml:space="preserve">the effort required to perform </w:t>
      </w:r>
      <w:r w:rsidR="00FA22C9" w:rsidRPr="00E62CFD">
        <w:t xml:space="preserve">the </w:t>
      </w:r>
      <w:r w:rsidR="00EA76FF" w:rsidRPr="00E62CFD">
        <w:t xml:space="preserve">standing tasks </w:t>
      </w:r>
      <w:r w:rsidR="00FA22C9" w:rsidRPr="00E62CFD">
        <w:t xml:space="preserve">under clause </w:t>
      </w:r>
      <w:r w:rsidR="00FA22C9" w:rsidRPr="00E62CFD">
        <w:fldChar w:fldCharType="begin"/>
      </w:r>
      <w:r w:rsidR="00FA22C9" w:rsidRPr="00E62CFD">
        <w:instrText xml:space="preserve"> REF _Ref252892208 \r \h </w:instrText>
      </w:r>
      <w:r w:rsidR="00FA22C9" w:rsidRPr="00E62CFD">
        <w:fldChar w:fldCharType="separate"/>
      </w:r>
      <w:r w:rsidR="00165C01">
        <w:t>6.2.1.3</w:t>
      </w:r>
      <w:r w:rsidR="00FA22C9" w:rsidRPr="00E62CFD">
        <w:fldChar w:fldCharType="end"/>
      </w:r>
      <w:r w:rsidR="00FA22C9" w:rsidRPr="00E62CFD">
        <w:t xml:space="preserve"> </w:t>
      </w:r>
      <w:r w:rsidR="00EA76FF" w:rsidRPr="00E62CFD">
        <w:t xml:space="preserve">shall not exceed 10% of the </w:t>
      </w:r>
      <w:r w:rsidR="007A782D" w:rsidRPr="00E62CFD">
        <w:t xml:space="preserve">total </w:t>
      </w:r>
      <w:r w:rsidR="00D51041" w:rsidRPr="00E62CFD">
        <w:t>CSC Service H</w:t>
      </w:r>
      <w:r w:rsidR="00EA76FF" w:rsidRPr="00E62CFD">
        <w:t>ours</w:t>
      </w:r>
      <w:r w:rsidR="009063D2" w:rsidRPr="00E62CFD">
        <w:t xml:space="preserve"> in the CSC Period</w:t>
      </w:r>
      <w:r w:rsidR="00EA76FF" w:rsidRPr="00E62CFD">
        <w:t>.</w:t>
      </w:r>
      <w:bookmarkEnd w:id="7"/>
    </w:p>
    <w:p w:rsidR="00366D49" w:rsidRPr="00E62CFD" w:rsidRDefault="00E57D6A" w:rsidP="00C61165">
      <w:pPr>
        <w:pStyle w:val="SOWTL4-ASDEFCON"/>
      </w:pPr>
      <w:bookmarkStart w:id="8" w:name="_Ref246433593"/>
      <w:r w:rsidRPr="00E62CFD">
        <w:t>T</w:t>
      </w:r>
      <w:r w:rsidR="00366D49" w:rsidRPr="00E62CFD">
        <w:t xml:space="preserve">he </w:t>
      </w:r>
      <w:r w:rsidR="00937F8F" w:rsidRPr="00E62CFD">
        <w:t>Commonwealth Representative</w:t>
      </w:r>
      <w:r w:rsidR="00366D49" w:rsidRPr="00E62CFD">
        <w:t xml:space="preserve"> may issue directions to the CSC Manager in relation to CSC Tasks or any other matter in relation to the </w:t>
      </w:r>
      <w:r w:rsidR="006B5EE6" w:rsidRPr="00E62CFD">
        <w:t>CSC,</w:t>
      </w:r>
      <w:r w:rsidR="00366D49" w:rsidRPr="00E62CFD">
        <w:t xml:space="preserve"> in accordance</w:t>
      </w:r>
      <w:r w:rsidR="006B5EE6" w:rsidRPr="00E62CFD">
        <w:t xml:space="preserve"> with the provisions of clause </w:t>
      </w:r>
      <w:r w:rsidR="00534481">
        <w:t>15.8</w:t>
      </w:r>
      <w:r w:rsidR="00246E5C" w:rsidRPr="00E62CFD">
        <w:t xml:space="preserve"> </w:t>
      </w:r>
      <w:r w:rsidR="00366D49" w:rsidRPr="00E62CFD">
        <w:t>of the COC.</w:t>
      </w:r>
      <w:bookmarkEnd w:id="8"/>
    </w:p>
    <w:p w:rsidR="00366D49" w:rsidRPr="00E62CFD" w:rsidRDefault="00366D49" w:rsidP="00C61165">
      <w:pPr>
        <w:pStyle w:val="SOWTL4-ASDEFCON"/>
      </w:pPr>
      <w:bookmarkStart w:id="9" w:name="_Ref252549280"/>
      <w:r w:rsidRPr="00E62CFD">
        <w:t xml:space="preserve">The </w:t>
      </w:r>
      <w:r w:rsidR="00937F8F" w:rsidRPr="00E62CFD">
        <w:t>Commonwealth Representative</w:t>
      </w:r>
      <w:r w:rsidRPr="00E62CFD">
        <w:t xml:space="preserve"> and CSC Manager and representatives nominated by each party shall conduct a joint workshop, at least quarterly during the CSC Term, to:</w:t>
      </w:r>
      <w:bookmarkEnd w:id="9"/>
    </w:p>
    <w:p w:rsidR="00366D49" w:rsidRPr="00E62CFD" w:rsidRDefault="00366D49" w:rsidP="00C61165">
      <w:pPr>
        <w:pStyle w:val="SOWSubL1-ASDEFCON"/>
      </w:pPr>
      <w:r w:rsidRPr="00E62CFD">
        <w:t xml:space="preserve">identify and prioritise proposed CSC Tasks to be undertaken over the planning </w:t>
      </w:r>
      <w:r w:rsidR="006B5EE6" w:rsidRPr="00E62CFD">
        <w:t>period</w:t>
      </w:r>
      <w:r w:rsidRPr="00E62CFD">
        <w:t xml:space="preserve"> of interest (</w:t>
      </w:r>
      <w:proofErr w:type="spellStart"/>
      <w:r w:rsidRPr="00E62CFD">
        <w:t>eg</w:t>
      </w:r>
      <w:proofErr w:type="spellEnd"/>
      <w:r w:rsidR="009A0D8D" w:rsidRPr="00E62CFD">
        <w:t>,</w:t>
      </w:r>
      <w:r w:rsidRPr="00E62CFD">
        <w:t xml:space="preserve"> </w:t>
      </w:r>
      <w:r w:rsidR="009A0D8D" w:rsidRPr="00E62CFD">
        <w:t>six months</w:t>
      </w:r>
      <w:r w:rsidRPr="00E62CFD">
        <w:t>);</w:t>
      </w:r>
    </w:p>
    <w:p w:rsidR="009A0D8D" w:rsidRPr="00E62CFD" w:rsidRDefault="00366D49" w:rsidP="00C61165">
      <w:pPr>
        <w:pStyle w:val="SOWSubL1-ASDEFCON"/>
      </w:pPr>
      <w:r w:rsidRPr="00E62CFD">
        <w:t>review the effectiveness and efficiency of the Contractor’s and Commonwealth’s processes</w:t>
      </w:r>
      <w:r w:rsidR="009A0D8D" w:rsidRPr="00E62CFD">
        <w:t xml:space="preserve"> applied to current and closed CSC Tasks</w:t>
      </w:r>
      <w:r w:rsidRPr="00E62CFD">
        <w:t>, with the intention of improving the performance of future CSC Tasks;</w:t>
      </w:r>
    </w:p>
    <w:p w:rsidR="00366D49" w:rsidRPr="00E62CFD" w:rsidRDefault="009A0D8D" w:rsidP="00C61165">
      <w:pPr>
        <w:pStyle w:val="SOWSubL1-ASDEFCON"/>
      </w:pPr>
      <w:r w:rsidRPr="00E62CFD">
        <w:t xml:space="preserve">discuss the closure of CSC Tasks; </w:t>
      </w:r>
      <w:r w:rsidR="00366D49" w:rsidRPr="00E62CFD">
        <w:t>and</w:t>
      </w:r>
    </w:p>
    <w:p w:rsidR="00366D49" w:rsidRPr="00E62CFD" w:rsidRDefault="00366D49" w:rsidP="00C61165">
      <w:pPr>
        <w:pStyle w:val="SOWSubL1-ASDEFCON"/>
      </w:pPr>
      <w:proofErr w:type="gramStart"/>
      <w:r w:rsidRPr="00E62CFD">
        <w:t>any</w:t>
      </w:r>
      <w:proofErr w:type="gramEnd"/>
      <w:r w:rsidRPr="00E62CFD">
        <w:t xml:space="preserve"> other matters agreed between the parties.</w:t>
      </w:r>
    </w:p>
    <w:p w:rsidR="00366D49" w:rsidRPr="00E62CFD" w:rsidRDefault="00366D49" w:rsidP="00C61165">
      <w:pPr>
        <w:pStyle w:val="SOWTL4-ASDEFCON"/>
      </w:pPr>
      <w:bookmarkStart w:id="10" w:name="_Ref252549283"/>
      <w:r w:rsidRPr="00E62CFD">
        <w:t xml:space="preserve">The </w:t>
      </w:r>
      <w:r w:rsidR="00E57D6A" w:rsidRPr="00E62CFD">
        <w:t>parties</w:t>
      </w:r>
      <w:r w:rsidR="003F4A14" w:rsidRPr="00E62CFD">
        <w:t xml:space="preserve"> </w:t>
      </w:r>
      <w:r w:rsidRPr="00E62CFD">
        <w:t xml:space="preserve">shall conduct the preparation, notice and follow-up to the joint workshop as identified in clause </w:t>
      </w:r>
      <w:r w:rsidR="00B525F4" w:rsidRPr="00E62CFD">
        <w:fldChar w:fldCharType="begin"/>
      </w:r>
      <w:r w:rsidR="00B525F4" w:rsidRPr="00E62CFD">
        <w:instrText xml:space="preserve"> REF _Ref252549280 \r \h </w:instrText>
      </w:r>
      <w:r w:rsidR="00B525F4" w:rsidRPr="00E62CFD">
        <w:fldChar w:fldCharType="separate"/>
      </w:r>
      <w:r w:rsidR="00165C01">
        <w:t>6.2.1.6</w:t>
      </w:r>
      <w:r w:rsidR="00B525F4" w:rsidRPr="00E62CFD">
        <w:fldChar w:fldCharType="end"/>
      </w:r>
      <w:r w:rsidR="006B5EE6" w:rsidRPr="00E62CFD">
        <w:t xml:space="preserve"> </w:t>
      </w:r>
      <w:r w:rsidRPr="00E62CFD">
        <w:t xml:space="preserve">in accordance with clause </w:t>
      </w:r>
      <w:r w:rsidR="006524F0" w:rsidRPr="00E62CFD">
        <w:t>3.4.</w:t>
      </w:r>
      <w:r w:rsidR="008E5BE3" w:rsidRPr="00E62CFD">
        <w:t>3</w:t>
      </w:r>
      <w:r w:rsidR="006B5EE6" w:rsidRPr="00E62CFD">
        <w:t xml:space="preserve"> (</w:t>
      </w:r>
      <w:r w:rsidR="006F7FEF" w:rsidRPr="00E62CFD">
        <w:t>Ad Hoc Meetings)</w:t>
      </w:r>
      <w:r w:rsidR="006B5EE6" w:rsidRPr="00E62CFD">
        <w:t xml:space="preserve"> </w:t>
      </w:r>
      <w:r w:rsidRPr="00E62CFD">
        <w:t>of the SOW.</w:t>
      </w:r>
      <w:bookmarkEnd w:id="10"/>
    </w:p>
    <w:p w:rsidR="00366D49" w:rsidRPr="00E62CFD" w:rsidRDefault="00366D49" w:rsidP="00C61165">
      <w:pPr>
        <w:pStyle w:val="SOWTL4-ASDEFCON"/>
      </w:pPr>
      <w:bookmarkStart w:id="11" w:name="_Ref252549883"/>
      <w:r w:rsidRPr="00E62CFD">
        <w:t>The Contractor shall develop and update a CSC task-management system to manage and control all proposed, pending, authorised, suspended and completed CSC Tasks</w:t>
      </w:r>
      <w:r w:rsidR="00072CDE" w:rsidRPr="00E62CFD">
        <w:t xml:space="preserve"> </w:t>
      </w:r>
      <w:r w:rsidRPr="00E62CFD">
        <w:t xml:space="preserve">in accordance with the Approved </w:t>
      </w:r>
      <w:r w:rsidR="006F7FEF" w:rsidRPr="00E62CFD">
        <w:t>CEMP</w:t>
      </w:r>
      <w:r w:rsidRPr="00E62CFD">
        <w:t>.</w:t>
      </w:r>
      <w:bookmarkEnd w:id="11"/>
    </w:p>
    <w:p w:rsidR="00366D49" w:rsidRPr="00E62CFD" w:rsidRDefault="00366D49" w:rsidP="00C61165">
      <w:pPr>
        <w:pStyle w:val="SOWTL4-ASDEFCON"/>
      </w:pPr>
      <w:r w:rsidRPr="00E62CFD">
        <w:t xml:space="preserve">The Contractor shall provide all facilities and assistance reasonably required by the Commonwealth in order for the Commonwealth to access the CSC task-management system for the </w:t>
      </w:r>
      <w:r w:rsidR="009A0D8D" w:rsidRPr="00E62CFD">
        <w:t>Term</w:t>
      </w:r>
      <w:r w:rsidRPr="00E62CFD">
        <w:t>.</w:t>
      </w:r>
    </w:p>
    <w:p w:rsidR="006F7FEF" w:rsidRPr="00E62CFD" w:rsidRDefault="00591A85" w:rsidP="00C61165">
      <w:pPr>
        <w:pStyle w:val="SOWTL4-ASDEFCON"/>
      </w:pPr>
      <w:r w:rsidRPr="00E62CFD">
        <w:t>As part of the CSC task-management system, t</w:t>
      </w:r>
      <w:r w:rsidR="00366D49" w:rsidRPr="00E62CFD">
        <w:t>he Contractor shall develop, deliver and update a schedule</w:t>
      </w:r>
      <w:r w:rsidRPr="00E62CFD">
        <w:t xml:space="preserve"> </w:t>
      </w:r>
      <w:r w:rsidR="00366D49" w:rsidRPr="00E62CFD">
        <w:t xml:space="preserve">for all active and </w:t>
      </w:r>
      <w:r w:rsidR="00A10E6C" w:rsidRPr="00E62CFD">
        <w:t>proposed</w:t>
      </w:r>
      <w:r w:rsidR="00366D49" w:rsidRPr="00E62CFD">
        <w:t xml:space="preserve"> CSC Tasks in accordance</w:t>
      </w:r>
      <w:r w:rsidR="006F7FEF" w:rsidRPr="00E62CFD">
        <w:t xml:space="preserve"> with </w:t>
      </w:r>
      <w:r w:rsidR="00A342A4" w:rsidRPr="00E62CFD">
        <w:t>CDRL Line Number ENG</w:t>
      </w:r>
      <w:r w:rsidR="00A342A4" w:rsidRPr="00E62CFD">
        <w:noBreakHyphen/>
      </w:r>
      <w:r w:rsidR="002706E3" w:rsidRPr="00E62CFD">
        <w:t>9</w:t>
      </w:r>
      <w:r w:rsidR="0036222D" w:rsidRPr="00E62CFD">
        <w:t>10</w:t>
      </w:r>
      <w:r w:rsidR="006F7FEF" w:rsidRPr="00E62CFD">
        <w:t>.</w:t>
      </w:r>
    </w:p>
    <w:p w:rsidR="00366D49" w:rsidRPr="00E62CFD" w:rsidRDefault="00366D49" w:rsidP="00C61165">
      <w:pPr>
        <w:pStyle w:val="SOWTL4-ASDEFCON"/>
      </w:pPr>
      <w:bookmarkStart w:id="12" w:name="_Ref252549885"/>
      <w:r w:rsidRPr="00E62CFD">
        <w:t xml:space="preserve">The Contractor shall report against the performance of its Approved CSC Tasks </w:t>
      </w:r>
      <w:r w:rsidR="00A342A4" w:rsidRPr="00E62CFD">
        <w:t>in accordance with CDRL Line Number ENG</w:t>
      </w:r>
      <w:r w:rsidR="00A342A4" w:rsidRPr="00E62CFD">
        <w:noBreakHyphen/>
      </w:r>
      <w:r w:rsidR="002706E3" w:rsidRPr="00E62CFD">
        <w:t>9</w:t>
      </w:r>
      <w:r w:rsidR="0036222D" w:rsidRPr="00E62CFD">
        <w:t>20</w:t>
      </w:r>
      <w:r w:rsidRPr="00E62CFD">
        <w:t>.</w:t>
      </w:r>
      <w:bookmarkEnd w:id="12"/>
    </w:p>
    <w:p w:rsidR="005F7F73" w:rsidRPr="00E62CFD" w:rsidRDefault="005F7F73" w:rsidP="00C61165">
      <w:pPr>
        <w:pStyle w:val="SOWTL4-ASDEFCON"/>
      </w:pPr>
      <w:r w:rsidRPr="00E62CFD">
        <w:t xml:space="preserve">Unless otherwise agreed by the Commonwealth Representative in writing, the Contractor shall manage all Personnel that fill CSC Staff Positions as Key Persons in accordance with clause </w:t>
      </w:r>
      <w:r w:rsidR="00534481">
        <w:t>3.1</w:t>
      </w:r>
      <w:r w:rsidR="00166B68">
        <w:t>2</w:t>
      </w:r>
      <w:r w:rsidRPr="00E62CFD">
        <w:t xml:space="preserve"> of the COC.</w:t>
      </w:r>
    </w:p>
    <w:p w:rsidR="00A342A4" w:rsidRPr="00E62CFD" w:rsidRDefault="00A342A4" w:rsidP="00C61165">
      <w:pPr>
        <w:pStyle w:val="SOWHL3-ASDEFCON"/>
      </w:pPr>
      <w:bookmarkStart w:id="13" w:name="_Ref246392949"/>
      <w:r w:rsidRPr="00E62CFD">
        <w:t>CSC Task Plans</w:t>
      </w:r>
      <w:bookmarkEnd w:id="13"/>
    </w:p>
    <w:p w:rsidR="00206E85" w:rsidRPr="00E62CFD" w:rsidRDefault="00474510" w:rsidP="00C61165">
      <w:pPr>
        <w:pStyle w:val="SOWTL4-ASDEFCON"/>
      </w:pPr>
      <w:bookmarkStart w:id="14" w:name="_Ref388434090"/>
      <w:r w:rsidRPr="00E62CFD">
        <w:t>Where the Commonwealth requires the Contractor to perform a CSC Task, t</w:t>
      </w:r>
      <w:r w:rsidR="007F1CBD" w:rsidRPr="00E62CFD">
        <w:t xml:space="preserve">he Commonwealth Representative </w:t>
      </w:r>
      <w:r w:rsidRPr="00E62CFD">
        <w:t>shall</w:t>
      </w:r>
      <w:r w:rsidR="00295178" w:rsidRPr="00E62CFD">
        <w:t>,</w:t>
      </w:r>
      <w:r w:rsidR="007F1CBD" w:rsidRPr="00E62CFD">
        <w:t xml:space="preserve"> </w:t>
      </w:r>
      <w:r w:rsidR="00295178" w:rsidRPr="00E62CFD">
        <w:t>by written notice to the Contractor</w:t>
      </w:r>
      <w:r w:rsidR="00D51041" w:rsidRPr="00E62CFD">
        <w:t>, request</w:t>
      </w:r>
      <w:r w:rsidR="00295178" w:rsidRPr="00E62CFD">
        <w:t xml:space="preserve"> the Contractor develop </w:t>
      </w:r>
      <w:r w:rsidRPr="00E62CFD">
        <w:t xml:space="preserve">a </w:t>
      </w:r>
      <w:r w:rsidR="00295178" w:rsidRPr="00E62CFD">
        <w:t xml:space="preserve">CSC Task Plan for </w:t>
      </w:r>
      <w:r w:rsidRPr="00E62CFD">
        <w:t>the</w:t>
      </w:r>
      <w:r w:rsidR="00DC7D45" w:rsidRPr="00E62CFD">
        <w:t xml:space="preserve"> </w:t>
      </w:r>
      <w:r w:rsidR="007F1CBD" w:rsidRPr="00E62CFD">
        <w:t>proposed CSC Task.</w:t>
      </w:r>
      <w:bookmarkEnd w:id="14"/>
    </w:p>
    <w:p w:rsidR="00206E85" w:rsidRPr="00E62CFD" w:rsidRDefault="00206E85" w:rsidP="00C61165">
      <w:pPr>
        <w:pStyle w:val="SOWTL4-ASDEFCON"/>
      </w:pPr>
      <w:r w:rsidRPr="00E62CFD">
        <w:t>The Commonwealth Representative may specify</w:t>
      </w:r>
      <w:r w:rsidR="009951A2" w:rsidRPr="00E62CFD">
        <w:t>,</w:t>
      </w:r>
      <w:r w:rsidRPr="00E62CFD">
        <w:t xml:space="preserve"> </w:t>
      </w:r>
      <w:r w:rsidR="009951A2" w:rsidRPr="00E62CFD">
        <w:t xml:space="preserve">in a notice under clause </w:t>
      </w:r>
      <w:r w:rsidR="009951A2" w:rsidRPr="00E62CFD">
        <w:fldChar w:fldCharType="begin"/>
      </w:r>
      <w:r w:rsidR="009951A2" w:rsidRPr="00E62CFD">
        <w:instrText xml:space="preserve"> REF _Ref388434090 \r \h </w:instrText>
      </w:r>
      <w:r w:rsidR="009951A2" w:rsidRPr="00E62CFD">
        <w:fldChar w:fldCharType="separate"/>
      </w:r>
      <w:r w:rsidR="00165C01">
        <w:t>6.2.2.1</w:t>
      </w:r>
      <w:r w:rsidR="009951A2" w:rsidRPr="00E62CFD">
        <w:fldChar w:fldCharType="end"/>
      </w:r>
      <w:r w:rsidR="009951A2" w:rsidRPr="00E62CFD">
        <w:t>, that a</w:t>
      </w:r>
      <w:r w:rsidRPr="00E62CFD">
        <w:t xml:space="preserve"> proposed CSC Task</w:t>
      </w:r>
      <w:r w:rsidR="009951A2" w:rsidRPr="00E62CFD">
        <w:t xml:space="preserve"> be performed</w:t>
      </w:r>
      <w:r w:rsidRPr="00E62CFD">
        <w:t xml:space="preserve"> as </w:t>
      </w:r>
      <w:r w:rsidR="009951A2" w:rsidRPr="00E62CFD">
        <w:t xml:space="preserve">a </w:t>
      </w:r>
      <w:r w:rsidRPr="00E62CFD">
        <w:t xml:space="preserve">CSC Capped Price Task or </w:t>
      </w:r>
      <w:r w:rsidR="009951A2" w:rsidRPr="00E62CFD">
        <w:t xml:space="preserve">as a </w:t>
      </w:r>
      <w:r w:rsidRPr="00E62CFD">
        <w:t>CSC T&amp;M Task.</w:t>
      </w:r>
    </w:p>
    <w:p w:rsidR="00295178" w:rsidRPr="00E62CFD" w:rsidRDefault="00AD1DB7" w:rsidP="00C61165">
      <w:pPr>
        <w:pStyle w:val="SOWTL4-ASDEFCON"/>
      </w:pPr>
      <w:bookmarkStart w:id="15" w:name="_Ref388434579"/>
      <w:r w:rsidRPr="00E62CFD">
        <w:t xml:space="preserve">Where a CSC Task is </w:t>
      </w:r>
      <w:r w:rsidR="00295178" w:rsidRPr="00E62CFD">
        <w:t>proposed</w:t>
      </w:r>
      <w:r w:rsidRPr="00E62CFD">
        <w:t xml:space="preserve"> by the Commonwealth, the notice under clause </w:t>
      </w:r>
      <w:r w:rsidRPr="00E62CFD">
        <w:fldChar w:fldCharType="begin"/>
      </w:r>
      <w:r w:rsidRPr="00E62CFD">
        <w:instrText xml:space="preserve"> REF _Ref388434090 \r \h </w:instrText>
      </w:r>
      <w:r w:rsidRPr="00E62CFD">
        <w:fldChar w:fldCharType="separate"/>
      </w:r>
      <w:r w:rsidR="00165C01">
        <w:t>6.2.2.1</w:t>
      </w:r>
      <w:r w:rsidRPr="00E62CFD">
        <w:fldChar w:fldCharType="end"/>
      </w:r>
      <w:r w:rsidRPr="00E62CFD">
        <w:t xml:space="preserve"> shall include</w:t>
      </w:r>
      <w:r w:rsidR="00295178" w:rsidRPr="00E62CFD">
        <w:t>:</w:t>
      </w:r>
    </w:p>
    <w:p w:rsidR="009951A2" w:rsidRPr="00E62CFD" w:rsidRDefault="00AD1DB7" w:rsidP="00C61165">
      <w:pPr>
        <w:pStyle w:val="SOWSubL1-ASDEFCON"/>
      </w:pPr>
      <w:r w:rsidRPr="00E62CFD">
        <w:t>the purpose of the proposed CSC Task</w:t>
      </w:r>
      <w:r w:rsidR="009951A2" w:rsidRPr="00E62CFD">
        <w:t>;</w:t>
      </w:r>
      <w:r w:rsidRPr="00E62CFD">
        <w:t xml:space="preserve"> and</w:t>
      </w:r>
    </w:p>
    <w:p w:rsidR="00AD1DB7" w:rsidRPr="00E62CFD" w:rsidRDefault="00D73F11" w:rsidP="00C61165">
      <w:pPr>
        <w:pStyle w:val="SOWSubL1-ASDEFCON"/>
      </w:pPr>
      <w:proofErr w:type="gramStart"/>
      <w:r w:rsidRPr="00E62CFD">
        <w:t>a</w:t>
      </w:r>
      <w:proofErr w:type="gramEnd"/>
      <w:r w:rsidRPr="00E62CFD">
        <w:t xml:space="preserve"> brief written description of the proposed CSC Task, or </w:t>
      </w:r>
      <w:r w:rsidR="00AD1DB7" w:rsidRPr="00E62CFD">
        <w:t>a statement of work</w:t>
      </w:r>
      <w:r w:rsidR="004B46F7" w:rsidRPr="00E62CFD">
        <w:t xml:space="preserve"> for </w:t>
      </w:r>
      <w:r w:rsidRPr="00E62CFD">
        <w:t xml:space="preserve">a more complicated </w:t>
      </w:r>
      <w:r w:rsidR="004B46F7" w:rsidRPr="00E62CFD">
        <w:t>proposed CSC Task,</w:t>
      </w:r>
      <w:r w:rsidR="00AD1DB7" w:rsidRPr="00E62CFD">
        <w:t xml:space="preserve"> to enable the Contractor to </w:t>
      </w:r>
      <w:r w:rsidR="004B46F7" w:rsidRPr="00E62CFD">
        <w:t>develop</w:t>
      </w:r>
      <w:r w:rsidR="00AD1DB7" w:rsidRPr="00E62CFD">
        <w:t xml:space="preserve"> a CSC Task Plan</w:t>
      </w:r>
      <w:r w:rsidR="004B46F7" w:rsidRPr="00E62CFD">
        <w:t xml:space="preserve"> in accordance with clause </w:t>
      </w:r>
      <w:r w:rsidR="004B46F7" w:rsidRPr="00E62CFD">
        <w:fldChar w:fldCharType="begin"/>
      </w:r>
      <w:r w:rsidR="004B46F7" w:rsidRPr="00E62CFD">
        <w:instrText xml:space="preserve"> REF _Ref388434393 \r \h </w:instrText>
      </w:r>
      <w:r w:rsidR="004B46F7" w:rsidRPr="00E62CFD">
        <w:fldChar w:fldCharType="separate"/>
      </w:r>
      <w:r w:rsidR="00165C01">
        <w:t>6.2.2.4</w:t>
      </w:r>
      <w:r w:rsidR="004B46F7" w:rsidRPr="00E62CFD">
        <w:fldChar w:fldCharType="end"/>
      </w:r>
      <w:r w:rsidR="00AD1DB7" w:rsidRPr="00E62CFD">
        <w:t>.</w:t>
      </w:r>
      <w:bookmarkEnd w:id="15"/>
    </w:p>
    <w:p w:rsidR="00A342A4" w:rsidRPr="00E62CFD" w:rsidRDefault="007D76DF" w:rsidP="00C61165">
      <w:pPr>
        <w:pStyle w:val="SOWTL4-ASDEFCON"/>
      </w:pPr>
      <w:bookmarkStart w:id="16" w:name="_Ref388434393"/>
      <w:r w:rsidRPr="00E62CFD">
        <w:t>T</w:t>
      </w:r>
      <w:r w:rsidR="003E0B5D" w:rsidRPr="00E62CFD">
        <w:t>he Contractor shall develop, deliver and update</w:t>
      </w:r>
      <w:r w:rsidR="00A342A4" w:rsidRPr="00E62CFD">
        <w:t xml:space="preserve"> CSC Task Plan</w:t>
      </w:r>
      <w:r w:rsidR="003E0B5D" w:rsidRPr="00E62CFD">
        <w:t>s</w:t>
      </w:r>
      <w:r w:rsidR="00A342A4" w:rsidRPr="00E62CFD">
        <w:t xml:space="preserve"> in accordance with CDRL Line Number ENG</w:t>
      </w:r>
      <w:r w:rsidR="00A342A4" w:rsidRPr="00E62CFD">
        <w:noBreakHyphen/>
      </w:r>
      <w:r w:rsidR="002706E3" w:rsidRPr="00E62CFD">
        <w:t>9</w:t>
      </w:r>
      <w:r w:rsidR="0036222D" w:rsidRPr="00E62CFD">
        <w:t>00</w:t>
      </w:r>
      <w:r w:rsidR="00A342A4" w:rsidRPr="00E62CFD">
        <w:t>.</w:t>
      </w:r>
      <w:bookmarkEnd w:id="16"/>
    </w:p>
    <w:p w:rsidR="00D51041" w:rsidRPr="00E62CFD" w:rsidRDefault="00D51041" w:rsidP="00C61165">
      <w:pPr>
        <w:pStyle w:val="Note-ASDEFCON"/>
      </w:pPr>
      <w:r w:rsidRPr="00E62CFD">
        <w:t xml:space="preserve">Note: </w:t>
      </w:r>
      <w:r w:rsidR="00D00EC9">
        <w:t xml:space="preserve"> </w:t>
      </w:r>
      <w:r w:rsidRPr="00E62CFD">
        <w:t>The CSC Task Plan also identifies the use of CSC Additional Resources, which supplement the capacity and capability of the CSC, when required.</w:t>
      </w:r>
    </w:p>
    <w:p w:rsidR="004028E9" w:rsidRPr="00E62CFD" w:rsidRDefault="004028E9" w:rsidP="00C61165">
      <w:pPr>
        <w:pStyle w:val="SOWTL4-ASDEFCON"/>
      </w:pPr>
      <w:r w:rsidRPr="00E62CFD">
        <w:t xml:space="preserve">The Contractor shall submit any requests for CSC Additional Resources as part of the CSC Task Plan, </w:t>
      </w:r>
      <w:r w:rsidR="00A04618" w:rsidRPr="00E62CFD">
        <w:t xml:space="preserve">and </w:t>
      </w:r>
      <w:r w:rsidRPr="00E62CFD">
        <w:t xml:space="preserve">in accordance with clause </w:t>
      </w:r>
      <w:r w:rsidR="00534481">
        <w:t>15.4</w:t>
      </w:r>
      <w:r w:rsidRPr="00E62CFD">
        <w:t xml:space="preserve"> of the COC.</w:t>
      </w:r>
    </w:p>
    <w:p w:rsidR="009C5917" w:rsidRPr="00E62CFD" w:rsidRDefault="009C5917" w:rsidP="00C61165">
      <w:pPr>
        <w:pStyle w:val="SOWTL4-ASDEFCON"/>
      </w:pPr>
      <w:r w:rsidRPr="00E62CFD">
        <w:t>Where the CSC Service Hours have been 'used up' for the CSC Term for any CSC Personnel but those CSC Personnel are available for additional tasking for the remainder of the CSC Term, the Contractor may propose to use those CSC Personnel as CSC Additional Resources.</w:t>
      </w:r>
    </w:p>
    <w:p w:rsidR="009C5917" w:rsidRPr="00E62CFD" w:rsidRDefault="00551307" w:rsidP="00C61165">
      <w:pPr>
        <w:pStyle w:val="SOWTL4-ASDEFCON"/>
      </w:pPr>
      <w:r w:rsidRPr="00E62CFD">
        <w:t xml:space="preserve">The Contractor should, in determining whether CSC Additional Resources are required, utilise CSC Personnel on the basis set out in Annex </w:t>
      </w:r>
      <w:r w:rsidR="00737783">
        <w:t>G</w:t>
      </w:r>
      <w:r w:rsidRPr="00E62CFD">
        <w:t xml:space="preserve"> to Attachment B.  </w:t>
      </w:r>
      <w:r w:rsidR="009C5917" w:rsidRPr="00E62CFD">
        <w:t xml:space="preserve">The Contractor shall not use CSC Personnel outside the basis set out in Annex </w:t>
      </w:r>
      <w:r w:rsidR="00737783">
        <w:t>G</w:t>
      </w:r>
      <w:r w:rsidR="009C5917" w:rsidRPr="00E62CFD">
        <w:t xml:space="preserve"> to Attachment B for an extended period without the Commonwealth's prior written consent.</w:t>
      </w:r>
    </w:p>
    <w:p w:rsidR="00E42AEA" w:rsidRPr="00E62CFD" w:rsidRDefault="00E42AEA" w:rsidP="00C61165">
      <w:pPr>
        <w:pStyle w:val="SOWTL4-ASDEFCON"/>
      </w:pPr>
      <w:r w:rsidRPr="00E62CFD">
        <w:t xml:space="preserve">The Contractor shall, in </w:t>
      </w:r>
      <w:r w:rsidR="00A95C7A" w:rsidRPr="00E62CFD">
        <w:t>preparing</w:t>
      </w:r>
      <w:r w:rsidRPr="00E62CFD">
        <w:t xml:space="preserve"> each CSC Task Plan </w:t>
      </w:r>
      <w:r w:rsidR="00A95C7A" w:rsidRPr="00E62CFD">
        <w:t xml:space="preserve">for </w:t>
      </w:r>
      <w:r w:rsidRPr="00E62CFD">
        <w:t xml:space="preserve"> the Commonwealth, ensure that:</w:t>
      </w:r>
    </w:p>
    <w:p w:rsidR="00E42AEA" w:rsidRPr="00E62CFD" w:rsidRDefault="0009572E" w:rsidP="00C61165">
      <w:pPr>
        <w:pStyle w:val="SOWSubL1-ASDEFCON"/>
      </w:pPr>
      <w:r w:rsidRPr="00E62CFD">
        <w:t xml:space="preserve">the CSC Task Plan is </w:t>
      </w:r>
      <w:r w:rsidR="00E42AEA" w:rsidRPr="00E62CFD">
        <w:t xml:space="preserve">reasonable having regard to the Contractor’s understanding of the activities required to complete the proposed CSC Task, and having regard to any instruction the Commonwealth Representative </w:t>
      </w:r>
      <w:r w:rsidR="00CA1239" w:rsidRPr="00E62CFD">
        <w:t>has</w:t>
      </w:r>
      <w:r w:rsidR="00E42AEA" w:rsidRPr="00E62CFD">
        <w:t xml:space="preserve"> provided as to the required date for completion of the proposed CSC Task and its priority;</w:t>
      </w:r>
    </w:p>
    <w:p w:rsidR="00E42AEA" w:rsidRPr="00E62CFD" w:rsidRDefault="00A27EB3" w:rsidP="00C61165">
      <w:pPr>
        <w:pStyle w:val="SOWSubL1-ASDEFCON"/>
      </w:pPr>
      <w:r w:rsidRPr="00E62CFD">
        <w:t xml:space="preserve">the </w:t>
      </w:r>
      <w:r w:rsidR="0009572E" w:rsidRPr="00E62CFD">
        <w:t xml:space="preserve">CSC Task Plan </w:t>
      </w:r>
      <w:r w:rsidR="00E42AEA" w:rsidRPr="00E62CFD">
        <w:t>take</w:t>
      </w:r>
      <w:r w:rsidRPr="00E62CFD">
        <w:t>s</w:t>
      </w:r>
      <w:r w:rsidR="00E42AEA" w:rsidRPr="00E62CFD">
        <w:t xml:space="preserve"> into account reasonable contingencies for the time and effort it will take to </w:t>
      </w:r>
      <w:r w:rsidRPr="00E62CFD">
        <w:t xml:space="preserve">initiate and </w:t>
      </w:r>
      <w:r w:rsidR="00E42AEA" w:rsidRPr="00E62CFD">
        <w:t xml:space="preserve">complete the </w:t>
      </w:r>
      <w:r w:rsidR="00CA1239" w:rsidRPr="00E62CFD">
        <w:t xml:space="preserve">proposed </w:t>
      </w:r>
      <w:r w:rsidR="00E42AEA" w:rsidRPr="00E62CFD">
        <w:t>CSC Task;</w:t>
      </w:r>
    </w:p>
    <w:p w:rsidR="00E42AEA" w:rsidRPr="00E62CFD" w:rsidRDefault="00A27EB3" w:rsidP="00C61165">
      <w:pPr>
        <w:pStyle w:val="SOWSubL1-ASDEFCON"/>
      </w:pPr>
      <w:r w:rsidRPr="00E62CFD">
        <w:t xml:space="preserve">the CSC Task </w:t>
      </w:r>
      <w:r w:rsidR="0009572E" w:rsidRPr="00E62CFD">
        <w:t xml:space="preserve">Plan </w:t>
      </w:r>
      <w:r w:rsidR="00E42AEA" w:rsidRPr="00E62CFD">
        <w:t xml:space="preserve">would be considered by a prudent and competent contractor in the Contractor's position to be a sound and achievable approach to the performance of the </w:t>
      </w:r>
      <w:r w:rsidR="00CA1239" w:rsidRPr="00E62CFD">
        <w:t xml:space="preserve">proposed </w:t>
      </w:r>
      <w:r w:rsidR="00E42AEA" w:rsidRPr="00E62CFD">
        <w:t>CSC Task; and</w:t>
      </w:r>
    </w:p>
    <w:p w:rsidR="00E42AEA" w:rsidRPr="00E62CFD" w:rsidRDefault="00E42AEA" w:rsidP="00C61165">
      <w:pPr>
        <w:pStyle w:val="SOWSubL1-ASDEFCON"/>
      </w:pPr>
      <w:proofErr w:type="gramStart"/>
      <w:r w:rsidRPr="00E62CFD">
        <w:t>the</w:t>
      </w:r>
      <w:proofErr w:type="gramEnd"/>
      <w:r w:rsidR="00D51041" w:rsidRPr="00E62CFD">
        <w:t xml:space="preserve"> CSC Service</w:t>
      </w:r>
      <w:r w:rsidRPr="00E62CFD">
        <w:t xml:space="preserve"> </w:t>
      </w:r>
      <w:r w:rsidR="00D51041" w:rsidRPr="00E62CFD">
        <w:t>H</w:t>
      </w:r>
      <w:r w:rsidRPr="00E62CFD">
        <w:t xml:space="preserve">ours estimated by the Contractor as being required to be undertaken by each person </w:t>
      </w:r>
      <w:r w:rsidR="009C5976" w:rsidRPr="00E62CFD">
        <w:t xml:space="preserve">in the </w:t>
      </w:r>
      <w:r w:rsidRPr="00E62CFD">
        <w:t>CSC</w:t>
      </w:r>
      <w:r w:rsidR="009C5976" w:rsidRPr="00E62CFD">
        <w:t xml:space="preserve"> </w:t>
      </w:r>
      <w:r w:rsidRPr="00E62CFD">
        <w:t xml:space="preserve">to complete the </w:t>
      </w:r>
      <w:r w:rsidR="00CA1239" w:rsidRPr="00E62CFD">
        <w:t xml:space="preserve">proposed </w:t>
      </w:r>
      <w:r w:rsidRPr="00E62CFD">
        <w:t xml:space="preserve">CSC Task are based on an efficient and effective use of those Personnel and are a reasonable estimate of the level of effort required to complete the </w:t>
      </w:r>
      <w:r w:rsidR="00CA1239" w:rsidRPr="00E62CFD">
        <w:t xml:space="preserve">proposed </w:t>
      </w:r>
      <w:r w:rsidRPr="00E62CFD">
        <w:t>CSC Task.</w:t>
      </w:r>
    </w:p>
    <w:p w:rsidR="00A342A4" w:rsidRPr="00E62CFD" w:rsidRDefault="00A342A4" w:rsidP="00C61165">
      <w:pPr>
        <w:pStyle w:val="SOWTL4-ASDEFCON"/>
      </w:pPr>
      <w:bookmarkStart w:id="17" w:name="_Ref252608541"/>
      <w:r w:rsidRPr="00E62CFD">
        <w:t xml:space="preserve">The Contractor shall undertake the development of a </w:t>
      </w:r>
      <w:r w:rsidR="003E0B5D" w:rsidRPr="00E62CFD">
        <w:t xml:space="preserve">CSC </w:t>
      </w:r>
      <w:r w:rsidRPr="00E62CFD">
        <w:t xml:space="preserve">Task Plan for a </w:t>
      </w:r>
      <w:r w:rsidR="00E443FB" w:rsidRPr="00E62CFD">
        <w:t xml:space="preserve">CSC </w:t>
      </w:r>
      <w:r w:rsidRPr="00E62CFD">
        <w:t xml:space="preserve">Category 1 Task as a </w:t>
      </w:r>
      <w:r w:rsidR="00E443FB" w:rsidRPr="00E62CFD">
        <w:t xml:space="preserve">CSC </w:t>
      </w:r>
      <w:r w:rsidRPr="00E62CFD">
        <w:t>Category 2 Task.</w:t>
      </w:r>
      <w:bookmarkEnd w:id="17"/>
    </w:p>
    <w:p w:rsidR="008314D5" w:rsidRPr="00E62CFD" w:rsidRDefault="008314D5" w:rsidP="00C61165">
      <w:pPr>
        <w:pStyle w:val="SOWTL4-ASDEFCON"/>
      </w:pPr>
      <w:bookmarkStart w:id="18" w:name="_Ref390869650"/>
      <w:r w:rsidRPr="00E62CFD">
        <w:t xml:space="preserve">Except where otherwise directed, in writing, by the Commonwealth Representative, the Contractor shall not commence work on a CSC Task until the CSC Task Plan for that task is </w:t>
      </w:r>
      <w:proofErr w:type="gramStart"/>
      <w:r w:rsidRPr="00E62CFD">
        <w:t>Approved</w:t>
      </w:r>
      <w:proofErr w:type="gramEnd"/>
      <w:r w:rsidRPr="00E62CFD">
        <w:t>.</w:t>
      </w:r>
      <w:bookmarkEnd w:id="18"/>
    </w:p>
    <w:p w:rsidR="00E57D6A" w:rsidRPr="00E62CFD" w:rsidRDefault="00423BA5" w:rsidP="00C61165">
      <w:pPr>
        <w:pStyle w:val="SOWTL4-ASDEFCON"/>
      </w:pPr>
      <w:bookmarkStart w:id="19" w:name="_Ref392255021"/>
      <w:r w:rsidRPr="00E62CFD">
        <w:t>Subject to clause</w:t>
      </w:r>
      <w:r w:rsidR="008314D5" w:rsidRPr="00E62CFD">
        <w:t xml:space="preserve"> </w:t>
      </w:r>
      <w:r w:rsidR="008314D5" w:rsidRPr="00E62CFD">
        <w:fldChar w:fldCharType="begin"/>
      </w:r>
      <w:r w:rsidR="008314D5" w:rsidRPr="00E62CFD">
        <w:instrText xml:space="preserve"> REF _Ref390869650 \r \h </w:instrText>
      </w:r>
      <w:r w:rsidR="008314D5" w:rsidRPr="00E62CFD">
        <w:fldChar w:fldCharType="separate"/>
      </w:r>
      <w:r w:rsidR="00165C01">
        <w:t>6.2.2.10</w:t>
      </w:r>
      <w:r w:rsidR="008314D5" w:rsidRPr="00E62CFD">
        <w:fldChar w:fldCharType="end"/>
      </w:r>
      <w:r w:rsidRPr="00E62CFD">
        <w:t>, t</w:t>
      </w:r>
      <w:r w:rsidR="003E0B5D" w:rsidRPr="00E62CFD">
        <w:t>he Contractor shall undertake e</w:t>
      </w:r>
      <w:r w:rsidR="00E57D6A" w:rsidRPr="00E62CFD">
        <w:t>ach CSC Task in accordance with:</w:t>
      </w:r>
      <w:bookmarkEnd w:id="19"/>
    </w:p>
    <w:p w:rsidR="00E57D6A" w:rsidRPr="00E62CFD" w:rsidRDefault="003E0B5D" w:rsidP="00C61165">
      <w:pPr>
        <w:pStyle w:val="SOWSubL1-ASDEFCON"/>
      </w:pPr>
      <w:r w:rsidRPr="00E62CFD">
        <w:t>the Approved CSC Task Plan for that CSC Task</w:t>
      </w:r>
      <w:r w:rsidR="00E57D6A" w:rsidRPr="00E62CFD">
        <w:t>;</w:t>
      </w:r>
    </w:p>
    <w:p w:rsidR="00E57D6A" w:rsidRPr="00E62CFD" w:rsidRDefault="00E57D6A" w:rsidP="00C61165">
      <w:pPr>
        <w:pStyle w:val="SOWSubL1-ASDEFCON"/>
      </w:pPr>
      <w:r w:rsidRPr="00E62CFD">
        <w:t xml:space="preserve">the Contract and </w:t>
      </w:r>
      <w:r w:rsidR="003E0B5D" w:rsidRPr="00E62CFD">
        <w:t xml:space="preserve">the </w:t>
      </w:r>
      <w:r w:rsidRPr="00E62CFD">
        <w:t>requirements for each type of CSC Task specified in this DSD; and</w:t>
      </w:r>
    </w:p>
    <w:p w:rsidR="003E0B5D" w:rsidRPr="00E62CFD" w:rsidRDefault="00E57D6A" w:rsidP="00C61165">
      <w:pPr>
        <w:pStyle w:val="SOWSubL1-ASDEFCON"/>
      </w:pPr>
      <w:proofErr w:type="gramStart"/>
      <w:r w:rsidRPr="00E62CFD">
        <w:t>any</w:t>
      </w:r>
      <w:proofErr w:type="gramEnd"/>
      <w:r w:rsidRPr="00E62CFD">
        <w:t xml:space="preserve"> directions </w:t>
      </w:r>
      <w:r w:rsidR="002706E3" w:rsidRPr="00E62CFD">
        <w:t xml:space="preserve">given </w:t>
      </w:r>
      <w:r w:rsidRPr="00E62CFD">
        <w:t xml:space="preserve">in accordance with clause </w:t>
      </w:r>
      <w:r w:rsidRPr="00E62CFD">
        <w:fldChar w:fldCharType="begin"/>
      </w:r>
      <w:r w:rsidRPr="00E62CFD">
        <w:instrText xml:space="preserve"> REF _Ref246433593 \r \h </w:instrText>
      </w:r>
      <w:r w:rsidRPr="00E62CFD">
        <w:fldChar w:fldCharType="separate"/>
      </w:r>
      <w:r w:rsidR="00165C01">
        <w:t>6.2.1.5</w:t>
      </w:r>
      <w:r w:rsidRPr="00E62CFD">
        <w:fldChar w:fldCharType="end"/>
      </w:r>
      <w:r w:rsidRPr="00E62CFD">
        <w:t>.</w:t>
      </w:r>
    </w:p>
    <w:p w:rsidR="006F21CE" w:rsidRPr="00E62CFD" w:rsidRDefault="006F21CE" w:rsidP="00C61165">
      <w:pPr>
        <w:pStyle w:val="SOWTL4-ASDEFCON"/>
      </w:pPr>
      <w:bookmarkStart w:id="20" w:name="_Ref253047613"/>
      <w:r w:rsidRPr="00E62CFD">
        <w:t>The Contractor shall not close a CSC Task until</w:t>
      </w:r>
      <w:r w:rsidR="00BA6EF3" w:rsidRPr="00E62CFD">
        <w:t xml:space="preserve"> </w:t>
      </w:r>
      <w:r w:rsidR="00EE1A87" w:rsidRPr="00E62CFD">
        <w:t>the Commonwealth Representative agrees</w:t>
      </w:r>
      <w:r w:rsidR="00BA6EF3" w:rsidRPr="00E62CFD">
        <w:t>, in writing,</w:t>
      </w:r>
      <w:r w:rsidR="00EE1A87" w:rsidRPr="00E62CFD">
        <w:t xml:space="preserve"> that the requirements of the Approved CSC Task Plan have been satisfied, except to the extent directed </w:t>
      </w:r>
      <w:r w:rsidR="00DA2CF5" w:rsidRPr="00E62CFD">
        <w:t xml:space="preserve">by the Commonwealth Representative </w:t>
      </w:r>
      <w:r w:rsidR="00EE1A87" w:rsidRPr="00E62CFD">
        <w:t xml:space="preserve">in accordance with clause </w:t>
      </w:r>
      <w:r w:rsidR="00EE1A87" w:rsidRPr="00E62CFD">
        <w:fldChar w:fldCharType="begin"/>
      </w:r>
      <w:r w:rsidR="00EE1A87" w:rsidRPr="00E62CFD">
        <w:instrText xml:space="preserve"> REF _Ref246433593 \r \h </w:instrText>
      </w:r>
      <w:r w:rsidR="00EE1A87" w:rsidRPr="00E62CFD">
        <w:fldChar w:fldCharType="separate"/>
      </w:r>
      <w:r w:rsidR="00165C01">
        <w:t>6.2.1.5</w:t>
      </w:r>
      <w:r w:rsidR="00EE1A87" w:rsidRPr="00E62CFD">
        <w:fldChar w:fldCharType="end"/>
      </w:r>
      <w:r w:rsidR="00BA6EF3" w:rsidRPr="00E62CFD">
        <w:t>.</w:t>
      </w:r>
      <w:bookmarkEnd w:id="20"/>
    </w:p>
    <w:p w:rsidR="00CF2B4D" w:rsidRPr="00E62CFD" w:rsidRDefault="00CF2B4D" w:rsidP="00C61165">
      <w:pPr>
        <w:pStyle w:val="SOWHL2-ASDEFCON"/>
      </w:pPr>
      <w:bookmarkStart w:id="21" w:name="_Ref252609627"/>
      <w:bookmarkStart w:id="22" w:name="_Ref246409695"/>
      <w:r w:rsidRPr="00E62CFD">
        <w:t>Undertaking Specific Services</w:t>
      </w:r>
      <w:r w:rsidR="00072CDE" w:rsidRPr="00E62CFD">
        <w:t xml:space="preserve"> using the CSC</w:t>
      </w:r>
      <w:bookmarkEnd w:id="21"/>
    </w:p>
    <w:p w:rsidR="00366D49" w:rsidRPr="00E62CFD" w:rsidRDefault="00677C3B" w:rsidP="00C61165">
      <w:pPr>
        <w:pStyle w:val="SOWHL3-ASDEFCON"/>
      </w:pPr>
      <w:bookmarkStart w:id="23" w:name="_Ref246434719"/>
      <w:r w:rsidRPr="00E62CFD">
        <w:t>Major</w:t>
      </w:r>
      <w:r w:rsidR="00366D49" w:rsidRPr="00E62CFD">
        <w:t xml:space="preserve"> Change Tasks</w:t>
      </w:r>
      <w:bookmarkEnd w:id="22"/>
      <w:bookmarkEnd w:id="23"/>
    </w:p>
    <w:p w:rsidR="00E57D6A" w:rsidRPr="00E62CFD" w:rsidRDefault="0074539F" w:rsidP="00C61165">
      <w:pPr>
        <w:pStyle w:val="SOWTL4-ASDEFCON"/>
      </w:pPr>
      <w:bookmarkStart w:id="24" w:name="_Ref246409575"/>
      <w:r w:rsidRPr="00E62CFD">
        <w:t xml:space="preserve">When the </w:t>
      </w:r>
      <w:r w:rsidR="00981ACF" w:rsidRPr="00E62CFD">
        <w:t xml:space="preserve">development of </w:t>
      </w:r>
      <w:r w:rsidR="00F936BE" w:rsidRPr="00E62CFD">
        <w:t xml:space="preserve">a </w:t>
      </w:r>
      <w:r w:rsidR="000C7D29" w:rsidRPr="00E62CFD">
        <w:t>Major Change</w:t>
      </w:r>
      <w:r w:rsidR="00981ACF" w:rsidRPr="00E62CFD">
        <w:t xml:space="preserve"> is required </w:t>
      </w:r>
      <w:r w:rsidR="00E56858" w:rsidRPr="00E62CFD">
        <w:t xml:space="preserve">to be performed as a CSC Task </w:t>
      </w:r>
      <w:r w:rsidR="00981ACF" w:rsidRPr="00E62CFD">
        <w:t>(Major Change Task)</w:t>
      </w:r>
      <w:r w:rsidR="00366D49" w:rsidRPr="00E62CFD">
        <w:t xml:space="preserve">, the Contractor shall undertake this </w:t>
      </w:r>
      <w:r w:rsidR="00981ACF" w:rsidRPr="00E62CFD">
        <w:t>task</w:t>
      </w:r>
      <w:r w:rsidR="00366D49" w:rsidRPr="00E62CFD">
        <w:t xml:space="preserve"> in accorda</w:t>
      </w:r>
      <w:r w:rsidR="000C7D29" w:rsidRPr="00E62CFD">
        <w:t xml:space="preserve">nce with </w:t>
      </w:r>
      <w:r w:rsidR="000E2EBF" w:rsidRPr="00E62CFD">
        <w:t xml:space="preserve">this clause </w:t>
      </w:r>
      <w:r w:rsidR="000E2EBF" w:rsidRPr="00E62CFD">
        <w:fldChar w:fldCharType="begin"/>
      </w:r>
      <w:r w:rsidR="000E2EBF" w:rsidRPr="00E62CFD">
        <w:instrText xml:space="preserve"> REF _Ref246434719 \r \h </w:instrText>
      </w:r>
      <w:r w:rsidR="000E2EBF" w:rsidRPr="00E62CFD">
        <w:fldChar w:fldCharType="separate"/>
      </w:r>
      <w:r w:rsidR="00165C01">
        <w:t>6.3.1</w:t>
      </w:r>
      <w:r w:rsidR="000E2EBF" w:rsidRPr="00E62CFD">
        <w:fldChar w:fldCharType="end"/>
      </w:r>
      <w:r w:rsidR="000E2EBF" w:rsidRPr="00E62CFD">
        <w:t xml:space="preserve"> and </w:t>
      </w:r>
      <w:r w:rsidR="000C7D29" w:rsidRPr="00E62CFD">
        <w:t>DSD-ENG-SERV</w:t>
      </w:r>
      <w:r w:rsidR="00E57D6A" w:rsidRPr="00E62CFD">
        <w:t>.</w:t>
      </w:r>
    </w:p>
    <w:p w:rsidR="00366D49" w:rsidRPr="00E62CFD" w:rsidRDefault="00E57D6A" w:rsidP="00C61165">
      <w:pPr>
        <w:pStyle w:val="SOWTL4-ASDEFCON"/>
      </w:pPr>
      <w:bookmarkStart w:id="25" w:name="_Ref363661635"/>
      <w:r w:rsidRPr="00E62CFD">
        <w:t>For each Major Change Task, the Contractor shall</w:t>
      </w:r>
      <w:r w:rsidR="00366D49" w:rsidRPr="00E62CFD">
        <w:t xml:space="preserve"> </w:t>
      </w:r>
      <w:r w:rsidR="000C7D29" w:rsidRPr="00E62CFD">
        <w:t xml:space="preserve">apply </w:t>
      </w:r>
      <w:r w:rsidR="00366D49" w:rsidRPr="00E62CFD">
        <w:t>th</w:t>
      </w:r>
      <w:r w:rsidR="000C7D29" w:rsidRPr="00E62CFD">
        <w:t>e following sequence of stages</w:t>
      </w:r>
      <w:r w:rsidR="00366D49" w:rsidRPr="00E62CFD">
        <w:t>, except where otherwise agreed between the parties:</w:t>
      </w:r>
      <w:bookmarkEnd w:id="24"/>
      <w:bookmarkEnd w:id="25"/>
    </w:p>
    <w:p w:rsidR="00366D49" w:rsidRPr="00E62CFD" w:rsidRDefault="00366D49" w:rsidP="00C61165">
      <w:pPr>
        <w:pStyle w:val="SOWSubL1-ASDEFCON"/>
      </w:pPr>
      <w:r w:rsidRPr="00E62CFD">
        <w:t>Stage 1 –</w:t>
      </w:r>
      <w:r w:rsidR="000C7D29" w:rsidRPr="00E62CFD">
        <w:t xml:space="preserve"> </w:t>
      </w:r>
      <w:r w:rsidRPr="00E62CFD">
        <w:t xml:space="preserve">analysis </w:t>
      </w:r>
      <w:r w:rsidR="000C7D29" w:rsidRPr="00E62CFD">
        <w:t>of change requests</w:t>
      </w:r>
      <w:r w:rsidRPr="00E62CFD">
        <w:t>;</w:t>
      </w:r>
    </w:p>
    <w:p w:rsidR="00366D49" w:rsidRPr="00E62CFD" w:rsidRDefault="00366D49" w:rsidP="00C61165">
      <w:pPr>
        <w:pStyle w:val="SOWSubL1-ASDEFCON"/>
      </w:pPr>
      <w:r w:rsidRPr="00E62CFD">
        <w:t>Stage 2 – requirements analysis and development of the Engineering Change Proposal (ECP)</w:t>
      </w:r>
      <w:r w:rsidR="00A33980" w:rsidRPr="00E62CFD">
        <w:t xml:space="preserve"> and/or Software Change Proposal, as applicable</w:t>
      </w:r>
      <w:r w:rsidRPr="00E62CFD">
        <w:t>;</w:t>
      </w:r>
    </w:p>
    <w:p w:rsidR="00366D49" w:rsidRPr="00E62CFD" w:rsidRDefault="00366D49" w:rsidP="00C61165">
      <w:pPr>
        <w:pStyle w:val="SOWSubL1-ASDEFCON"/>
      </w:pPr>
      <w:r w:rsidRPr="00E62CFD">
        <w:t xml:space="preserve">Stage 3 – design </w:t>
      </w:r>
      <w:r w:rsidR="00981ACF" w:rsidRPr="00E62CFD">
        <w:t xml:space="preserve">and development </w:t>
      </w:r>
      <w:r w:rsidRPr="00E62CFD">
        <w:t xml:space="preserve">of the </w:t>
      </w:r>
      <w:r w:rsidR="000C7D29" w:rsidRPr="00E62CFD">
        <w:t>Major Change</w:t>
      </w:r>
      <w:r w:rsidRPr="00E62CFD">
        <w:t>;</w:t>
      </w:r>
      <w:r w:rsidR="00981ACF" w:rsidRPr="00E62CFD">
        <w:t xml:space="preserve"> and</w:t>
      </w:r>
    </w:p>
    <w:p w:rsidR="00366D49" w:rsidRPr="00E62CFD" w:rsidRDefault="00366D49" w:rsidP="00C61165">
      <w:pPr>
        <w:pStyle w:val="SOWSubL1-ASDEFCON"/>
      </w:pPr>
      <w:r w:rsidRPr="00E62CFD">
        <w:t xml:space="preserve">Stage </w:t>
      </w:r>
      <w:r w:rsidR="00981ACF" w:rsidRPr="00E62CFD">
        <w:t>4</w:t>
      </w:r>
      <w:r w:rsidRPr="00E62CFD">
        <w:t xml:space="preserve"> – implementation, </w:t>
      </w:r>
      <w:r w:rsidR="001F284E" w:rsidRPr="00E62CFD">
        <w:t>Verification and Validation</w:t>
      </w:r>
      <w:r w:rsidRPr="00E62CFD">
        <w:t xml:space="preserve">, Acceptance and incorporation of the </w:t>
      </w:r>
      <w:r w:rsidR="000C7D29" w:rsidRPr="00E62CFD">
        <w:t>Major Change</w:t>
      </w:r>
      <w:r w:rsidRPr="00E62CFD">
        <w:t>.</w:t>
      </w:r>
    </w:p>
    <w:p w:rsidR="00366D49" w:rsidRPr="00E62CFD" w:rsidRDefault="002D3F5F" w:rsidP="00C61165">
      <w:pPr>
        <w:pStyle w:val="SOWTL4-ASDEFCON"/>
      </w:pPr>
      <w:r w:rsidRPr="00E62CFD">
        <w:t>E</w:t>
      </w:r>
      <w:r w:rsidR="00366D49" w:rsidRPr="00E62CFD">
        <w:t xml:space="preserve">ach of these stages </w:t>
      </w:r>
      <w:r w:rsidR="00012648" w:rsidRPr="00E62CFD">
        <w:t>identified in</w:t>
      </w:r>
      <w:r w:rsidR="00981ACF" w:rsidRPr="00E62CFD">
        <w:t xml:space="preserve"> clause</w:t>
      </w:r>
      <w:r w:rsidR="00012648" w:rsidRPr="00E62CFD">
        <w:t xml:space="preserve"> </w:t>
      </w:r>
      <w:r w:rsidR="002706E3" w:rsidRPr="00E62CFD">
        <w:fldChar w:fldCharType="begin"/>
      </w:r>
      <w:r w:rsidR="002706E3" w:rsidRPr="00E62CFD">
        <w:instrText xml:space="preserve"> REF _Ref363661635 \r \h </w:instrText>
      </w:r>
      <w:r w:rsidR="002706E3" w:rsidRPr="00E62CFD">
        <w:fldChar w:fldCharType="separate"/>
      </w:r>
      <w:r w:rsidR="00165C01">
        <w:t>6.3.1.2</w:t>
      </w:r>
      <w:r w:rsidR="002706E3" w:rsidRPr="00E62CFD">
        <w:fldChar w:fldCharType="end"/>
      </w:r>
      <w:r w:rsidR="00012648" w:rsidRPr="00E62CFD">
        <w:t xml:space="preserve"> </w:t>
      </w:r>
      <w:r w:rsidR="00366D49" w:rsidRPr="00E62CFD">
        <w:t>shall be t</w:t>
      </w:r>
      <w:r w:rsidR="0074539F" w:rsidRPr="00E62CFD">
        <w:t>he subject of a separate CSC Task</w:t>
      </w:r>
      <w:r w:rsidR="00366D49" w:rsidRPr="00E62CFD">
        <w:t xml:space="preserve"> Plan, except where otherwise agreed between the parties, and may be the subject of a different c</w:t>
      </w:r>
      <w:r w:rsidR="00FD455D" w:rsidRPr="00E62CFD">
        <w:t>ategory of CSC Task.</w:t>
      </w:r>
    </w:p>
    <w:p w:rsidR="00366D49" w:rsidRPr="00E62CFD" w:rsidRDefault="000E2EBF" w:rsidP="00C61165">
      <w:pPr>
        <w:pStyle w:val="SOWTL4-ASDEFCON"/>
      </w:pPr>
      <w:r w:rsidRPr="00E62CFD">
        <w:t>T</w:t>
      </w:r>
      <w:r w:rsidR="00366D49" w:rsidRPr="00E62CFD">
        <w:t>he Contractor shall undertake Stage</w:t>
      </w:r>
      <w:r w:rsidR="007B2FC6" w:rsidRPr="00E62CFD">
        <w:t>s</w:t>
      </w:r>
      <w:r w:rsidR="00366D49" w:rsidRPr="00E62CFD">
        <w:t xml:space="preserve"> 1 </w:t>
      </w:r>
      <w:r w:rsidR="007B2FC6" w:rsidRPr="00E62CFD">
        <w:t xml:space="preserve">and 2 </w:t>
      </w:r>
      <w:r w:rsidR="00CF335E" w:rsidRPr="00E62CFD">
        <w:t xml:space="preserve">as CSC </w:t>
      </w:r>
      <w:r w:rsidR="00366D49" w:rsidRPr="00E62CFD">
        <w:t>T&amp;M</w:t>
      </w:r>
      <w:r w:rsidR="00CF335E" w:rsidRPr="00E62CFD">
        <w:t xml:space="preserve"> Tasks</w:t>
      </w:r>
      <w:r w:rsidR="00366D49" w:rsidRPr="00E62CFD">
        <w:t>, unless otherwise agreed between the parties.</w:t>
      </w:r>
    </w:p>
    <w:p w:rsidR="00366D49" w:rsidRPr="00E62CFD" w:rsidRDefault="00366D49" w:rsidP="00C61165">
      <w:pPr>
        <w:pStyle w:val="SOWTL4-ASDEFCON"/>
      </w:pPr>
      <w:r w:rsidRPr="00E62CFD">
        <w:t>The Contractor shall undertake Stages 3</w:t>
      </w:r>
      <w:r w:rsidR="00981ACF" w:rsidRPr="00E62CFD">
        <w:t xml:space="preserve"> and</w:t>
      </w:r>
      <w:r w:rsidRPr="00E62CFD">
        <w:t xml:space="preserve"> 4 </w:t>
      </w:r>
      <w:r w:rsidR="00CF335E" w:rsidRPr="00E62CFD">
        <w:t>as CSC</w:t>
      </w:r>
      <w:r w:rsidRPr="00E62CFD">
        <w:t xml:space="preserve"> </w:t>
      </w:r>
      <w:r w:rsidR="0086251D" w:rsidRPr="00E62CFD">
        <w:t xml:space="preserve">Capped </w:t>
      </w:r>
      <w:r w:rsidR="00CF335E" w:rsidRPr="00E62CFD">
        <w:t>P</w:t>
      </w:r>
      <w:r w:rsidRPr="00E62CFD">
        <w:t>rice</w:t>
      </w:r>
      <w:r w:rsidR="00CF335E" w:rsidRPr="00E62CFD">
        <w:t xml:space="preserve"> Tasks</w:t>
      </w:r>
      <w:r w:rsidR="00E56858" w:rsidRPr="00E62CFD">
        <w:t>, unless otherwise agreed between the parties</w:t>
      </w:r>
      <w:r w:rsidRPr="00E62CFD">
        <w:t>.</w:t>
      </w:r>
    </w:p>
    <w:p w:rsidR="00366D49" w:rsidRPr="00E62CFD" w:rsidRDefault="00366D49" w:rsidP="00C61165">
      <w:pPr>
        <w:pStyle w:val="SOWTL4-ASDEFCON"/>
      </w:pPr>
      <w:r w:rsidRPr="00E62CFD">
        <w:t xml:space="preserve">The CSC Manager shall present the relevant outcomes from undertaking these </w:t>
      </w:r>
      <w:r w:rsidR="002D3F5F" w:rsidRPr="00E62CFD">
        <w:t>s</w:t>
      </w:r>
      <w:r w:rsidRPr="00E62CFD">
        <w:t xml:space="preserve">tages to the applicable Commonwealth </w:t>
      </w:r>
      <w:r w:rsidR="00DF0361" w:rsidRPr="00E62CFD">
        <w:t>CCBs</w:t>
      </w:r>
      <w:r w:rsidRPr="00E62CFD">
        <w:t>, as s</w:t>
      </w:r>
      <w:r w:rsidR="002447AE" w:rsidRPr="00E62CFD">
        <w:t>pecified in the Approved CSC Task</w:t>
      </w:r>
      <w:r w:rsidRPr="00E62CFD">
        <w:t xml:space="preserve"> Plan</w:t>
      </w:r>
      <w:r w:rsidR="00065416" w:rsidRPr="00E62CFD">
        <w:t xml:space="preserve"> and in accordance with the Approved CEMP </w:t>
      </w:r>
      <w:r w:rsidR="002706E3" w:rsidRPr="00E62CFD">
        <w:t>or</w:t>
      </w:r>
      <w:r w:rsidR="00065416" w:rsidRPr="00E62CFD">
        <w:t xml:space="preserve"> </w:t>
      </w:r>
      <w:r w:rsidR="002706E3" w:rsidRPr="00E62CFD">
        <w:t xml:space="preserve">the </w:t>
      </w:r>
      <w:r w:rsidR="00065416" w:rsidRPr="00E62CFD">
        <w:t>Approved CMP</w:t>
      </w:r>
      <w:r w:rsidR="00834677" w:rsidRPr="00E62CFD">
        <w:t>,</w:t>
      </w:r>
      <w:r w:rsidR="00065416" w:rsidRPr="00E62CFD">
        <w:t xml:space="preserve"> </w:t>
      </w:r>
      <w:r w:rsidR="00834677" w:rsidRPr="00E62CFD">
        <w:t xml:space="preserve">as </w:t>
      </w:r>
      <w:r w:rsidR="00065416" w:rsidRPr="00E62CFD">
        <w:t>applicable to the Contract</w:t>
      </w:r>
      <w:r w:rsidRPr="00E62CFD">
        <w:t>.</w:t>
      </w:r>
    </w:p>
    <w:p w:rsidR="00366D49" w:rsidRPr="00E62CFD" w:rsidRDefault="00366D49" w:rsidP="00C61165">
      <w:pPr>
        <w:pStyle w:val="SOWHL3-ASDEFCON"/>
      </w:pPr>
      <w:bookmarkStart w:id="26" w:name="_Ref252544128"/>
      <w:r w:rsidRPr="00E62CFD">
        <w:t>Study Tasks</w:t>
      </w:r>
      <w:bookmarkEnd w:id="26"/>
    </w:p>
    <w:p w:rsidR="00366D49" w:rsidRPr="00E62CFD" w:rsidRDefault="002D3F5F" w:rsidP="00C61165">
      <w:pPr>
        <w:pStyle w:val="SOWTL4-ASDEFCON"/>
      </w:pPr>
      <w:r w:rsidRPr="00E62CFD">
        <w:t>A</w:t>
      </w:r>
      <w:r w:rsidR="00981ACF" w:rsidRPr="00E62CFD">
        <w:t xml:space="preserve"> CSC Task can involve </w:t>
      </w:r>
      <w:r w:rsidR="00366D49" w:rsidRPr="00E62CFD">
        <w:t>studies into</w:t>
      </w:r>
      <w:r w:rsidR="00591D86" w:rsidRPr="00E62CFD">
        <w:t xml:space="preserve"> </w:t>
      </w:r>
      <w:r w:rsidR="00366D49" w:rsidRPr="00E62CFD">
        <w:t xml:space="preserve">issues or problems that are affecting, or could affect, the performance, </w:t>
      </w:r>
      <w:r w:rsidR="00FD2860">
        <w:t>t</w:t>
      </w:r>
      <w:r w:rsidR="00366D49" w:rsidRPr="00E62CFD">
        <w:t xml:space="preserve">echnical </w:t>
      </w:r>
      <w:r w:rsidR="00FD2860">
        <w:t>i</w:t>
      </w:r>
      <w:r w:rsidR="00366D49" w:rsidRPr="00E62CFD">
        <w:t xml:space="preserve">ntegrity, supportability, cost or other consideration associated with the </w:t>
      </w:r>
      <w:r w:rsidR="00591D86" w:rsidRPr="00E62CFD">
        <w:t>Products</w:t>
      </w:r>
      <w:r w:rsidR="00981ACF" w:rsidRPr="00E62CFD">
        <w:t xml:space="preserve"> </w:t>
      </w:r>
      <w:r w:rsidR="00A33980" w:rsidRPr="00E62CFD">
        <w:t>B</w:t>
      </w:r>
      <w:r w:rsidR="00981ACF" w:rsidRPr="00E62CFD">
        <w:t xml:space="preserve">eing </w:t>
      </w:r>
      <w:r w:rsidR="00A33980" w:rsidRPr="00E62CFD">
        <w:t>S</w:t>
      </w:r>
      <w:r w:rsidR="00981ACF" w:rsidRPr="00E62CFD">
        <w:t>upported</w:t>
      </w:r>
      <w:r w:rsidR="00366D49" w:rsidRPr="00E62CFD">
        <w:t xml:space="preserve"> (Study Task).</w:t>
      </w:r>
    </w:p>
    <w:p w:rsidR="00366D49" w:rsidRPr="00E62CFD" w:rsidRDefault="00366D49" w:rsidP="00C61165">
      <w:pPr>
        <w:pStyle w:val="SOWTL4-ASDEFCON"/>
      </w:pPr>
      <w:r w:rsidRPr="00E62CFD">
        <w:t xml:space="preserve">The Contractor shall undertake all Study Tasks </w:t>
      </w:r>
      <w:r w:rsidR="00CF335E" w:rsidRPr="00E62CFD">
        <w:t>as CSC T&amp;M Tasks</w:t>
      </w:r>
      <w:r w:rsidRPr="00E62CFD">
        <w:t xml:space="preserve">, except where otherwise agreed between the </w:t>
      </w:r>
      <w:r w:rsidR="004F1299" w:rsidRPr="00E62CFD">
        <w:t>parties</w:t>
      </w:r>
      <w:r w:rsidRPr="00E62CFD">
        <w:t>.</w:t>
      </w:r>
    </w:p>
    <w:p w:rsidR="00366D49" w:rsidRPr="00E62CFD" w:rsidRDefault="00571674" w:rsidP="00C61165">
      <w:pPr>
        <w:pStyle w:val="SOWTL4-ASDEFCON"/>
      </w:pPr>
      <w:bookmarkStart w:id="27" w:name="_Ref252696903"/>
      <w:r w:rsidRPr="00E62CFD">
        <w:t>Subject to clause</w:t>
      </w:r>
      <w:r w:rsidR="00CD24BC" w:rsidRPr="00E62CFD">
        <w:t xml:space="preserve"> </w:t>
      </w:r>
      <w:r w:rsidR="00CD24BC" w:rsidRPr="00E62CFD">
        <w:fldChar w:fldCharType="begin"/>
      </w:r>
      <w:r w:rsidR="00CD24BC" w:rsidRPr="00E62CFD">
        <w:instrText xml:space="preserve"> REF _Ref390869650 \r \h </w:instrText>
      </w:r>
      <w:r w:rsidR="00CD24BC" w:rsidRPr="00E62CFD">
        <w:fldChar w:fldCharType="separate"/>
      </w:r>
      <w:r w:rsidR="00165C01">
        <w:t>6.2.2.10</w:t>
      </w:r>
      <w:r w:rsidR="00CD24BC" w:rsidRPr="00E62CFD">
        <w:fldChar w:fldCharType="end"/>
      </w:r>
      <w:r w:rsidRPr="00E62CFD">
        <w:t>, w</w:t>
      </w:r>
      <w:r w:rsidR="00366D49" w:rsidRPr="00E62CFD">
        <w:t xml:space="preserve">here the outcome of a Study Task </w:t>
      </w:r>
      <w:r w:rsidR="00972755" w:rsidRPr="00E62CFD">
        <w:t>recommend</w:t>
      </w:r>
      <w:r w:rsidR="00CE702E" w:rsidRPr="00E62CFD">
        <w:t xml:space="preserve">s </w:t>
      </w:r>
      <w:r w:rsidR="00366D49" w:rsidRPr="00E62CFD">
        <w:t xml:space="preserve">additional </w:t>
      </w:r>
      <w:r w:rsidR="00CE702E" w:rsidRPr="00E62CFD">
        <w:t xml:space="preserve">CSC </w:t>
      </w:r>
      <w:r w:rsidR="00366D49" w:rsidRPr="00E62CFD">
        <w:t xml:space="preserve">activities, </w:t>
      </w:r>
      <w:r w:rsidR="00972755" w:rsidRPr="00E62CFD">
        <w:t xml:space="preserve">and </w:t>
      </w:r>
      <w:r w:rsidR="00CE702E" w:rsidRPr="00E62CFD">
        <w:t>the Commonwealth Representative</w:t>
      </w:r>
      <w:r w:rsidR="00972755" w:rsidRPr="00E62CFD">
        <w:t xml:space="preserve"> agrees to those recommendations</w:t>
      </w:r>
      <w:r w:rsidR="00CE702E" w:rsidRPr="00E62CFD">
        <w:t xml:space="preserve">, </w:t>
      </w:r>
      <w:r w:rsidR="00366D49" w:rsidRPr="00E62CFD">
        <w:t xml:space="preserve">the Contractor shall undertake these additional activities under a separate </w:t>
      </w:r>
      <w:r w:rsidR="00591D86" w:rsidRPr="00E62CFD">
        <w:t>CSC Task</w:t>
      </w:r>
      <w:r w:rsidR="00366D49" w:rsidRPr="00E62CFD">
        <w:t xml:space="preserve"> Plan.</w:t>
      </w:r>
      <w:bookmarkEnd w:id="27"/>
    </w:p>
    <w:p w:rsidR="00366D49" w:rsidRPr="00E62CFD" w:rsidRDefault="00366D49" w:rsidP="00C61165">
      <w:pPr>
        <w:pStyle w:val="SOWHL3-ASDEFCON"/>
      </w:pPr>
      <w:bookmarkStart w:id="28" w:name="_Ref252544151"/>
      <w:r w:rsidRPr="00E62CFD">
        <w:t>Other Tasks</w:t>
      </w:r>
      <w:bookmarkEnd w:id="28"/>
    </w:p>
    <w:p w:rsidR="00366D49" w:rsidRPr="00E62CFD" w:rsidRDefault="00366D49" w:rsidP="00C61165">
      <w:pPr>
        <w:pStyle w:val="SOWTL4-ASDEFCON"/>
      </w:pPr>
      <w:bookmarkStart w:id="29" w:name="_Ref246416943"/>
      <w:r w:rsidRPr="00E62CFD">
        <w:t xml:space="preserve">The Contractor shall conduct all CSC Tasks, other than </w:t>
      </w:r>
      <w:r w:rsidR="00591D86" w:rsidRPr="00E62CFD">
        <w:t>Major</w:t>
      </w:r>
      <w:r w:rsidRPr="00E62CFD">
        <w:t xml:space="preserve"> Change Tasks and Study Tasks, </w:t>
      </w:r>
      <w:r w:rsidR="00CF335E" w:rsidRPr="00E62CFD">
        <w:t xml:space="preserve">as CSC </w:t>
      </w:r>
      <w:r w:rsidR="0086251D" w:rsidRPr="00E62CFD">
        <w:t xml:space="preserve">Capped </w:t>
      </w:r>
      <w:r w:rsidR="00CF335E" w:rsidRPr="00E62CFD">
        <w:t>Price Tasks</w:t>
      </w:r>
      <w:r w:rsidRPr="00E62CFD">
        <w:t xml:space="preserve"> (Other Task</w:t>
      </w:r>
      <w:r w:rsidR="00A33980" w:rsidRPr="00E62CFD">
        <w:t>s</w:t>
      </w:r>
      <w:r w:rsidRPr="00E62CFD">
        <w:t>)</w:t>
      </w:r>
      <w:r w:rsidR="00571674" w:rsidRPr="00E62CFD">
        <w:t xml:space="preserve"> unless otherwise agreed between the parties</w:t>
      </w:r>
      <w:r w:rsidRPr="00E62CFD">
        <w:t>.</w:t>
      </w:r>
      <w:bookmarkEnd w:id="29"/>
    </w:p>
    <w:p w:rsidR="00160CF7" w:rsidRPr="00E62CFD" w:rsidRDefault="00160CF7"/>
    <w:sectPr w:rsidR="00160CF7" w:rsidRPr="00E62CFD" w:rsidSect="00076668">
      <w:pgSz w:w="11913" w:h="16834" w:code="9"/>
      <w:pgMar w:top="1134" w:right="1418" w:bottom="1134" w:left="1418" w:header="567" w:footer="51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B54" w:rsidRDefault="00F70B54" w:rsidP="003F4A14">
      <w:pPr>
        <w:spacing w:after="0"/>
      </w:pPr>
      <w:r>
        <w:separator/>
      </w:r>
    </w:p>
  </w:endnote>
  <w:endnote w:type="continuationSeparator" w:id="0">
    <w:p w:rsidR="00F70B54" w:rsidRDefault="00F70B54" w:rsidP="003F4A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004297"/>
      <w:docPartObj>
        <w:docPartGallery w:val="Page Numbers (Bottom of Page)"/>
        <w:docPartUnique/>
      </w:docPartObj>
    </w:sdtPr>
    <w:sdtEndPr>
      <w:rPr>
        <w:sz w:val="16"/>
        <w:szCs w:val="16"/>
      </w:rPr>
    </w:sdtEndPr>
    <w:sdtContent>
      <w:p w:rsidR="00F70B54" w:rsidRPr="009331F2" w:rsidRDefault="00F70B54">
        <w:pPr>
          <w:pStyle w:val="Footer"/>
          <w:jc w:val="right"/>
          <w:rPr>
            <w:sz w:val="16"/>
            <w:szCs w:val="16"/>
          </w:rPr>
        </w:pPr>
        <w:r w:rsidRPr="009331F2">
          <w:rPr>
            <w:sz w:val="16"/>
            <w:szCs w:val="16"/>
          </w:rPr>
          <w:fldChar w:fldCharType="begin"/>
        </w:r>
        <w:r w:rsidRPr="009331F2">
          <w:rPr>
            <w:sz w:val="16"/>
            <w:szCs w:val="16"/>
          </w:rPr>
          <w:instrText xml:space="preserve"> PAGE   \* MERGEFORMAT </w:instrText>
        </w:r>
        <w:r w:rsidRPr="009331F2">
          <w:rPr>
            <w:sz w:val="16"/>
            <w:szCs w:val="16"/>
          </w:rPr>
          <w:fldChar w:fldCharType="separate"/>
        </w:r>
        <w:r w:rsidR="00E53880">
          <w:rPr>
            <w:noProof/>
            <w:sz w:val="16"/>
            <w:szCs w:val="16"/>
          </w:rPr>
          <w:t>4</w:t>
        </w:r>
        <w:r w:rsidRPr="009331F2">
          <w:rPr>
            <w:sz w:val="16"/>
            <w:szCs w:val="16"/>
          </w:rPr>
          <w:fldChar w:fldCharType="end"/>
        </w:r>
      </w:p>
    </w:sdtContent>
  </w:sdt>
  <w:tbl>
    <w:tblPr>
      <w:tblW w:w="5000" w:type="pct"/>
      <w:tblLook w:val="0000" w:firstRow="0" w:lastRow="0" w:firstColumn="0" w:lastColumn="0" w:noHBand="0" w:noVBand="0"/>
    </w:tblPr>
    <w:tblGrid>
      <w:gridCol w:w="9077"/>
    </w:tblGrid>
    <w:tr w:rsidR="00503080" w:rsidTr="00B77B15">
      <w:tc>
        <w:tcPr>
          <w:tcW w:w="5000" w:type="pct"/>
        </w:tcPr>
        <w:p w:rsidR="00503080" w:rsidRDefault="00C61165" w:rsidP="00503080">
          <w:pPr>
            <w:pStyle w:val="ASDEFCONHeaderFooterClassification"/>
          </w:pPr>
          <w:fldSimple w:instr=" DOCPROPERTY  Classification  \* MERGEFORMAT ">
            <w:r w:rsidR="00503080">
              <w:t>OFFICIAL</w:t>
            </w:r>
          </w:fldSimple>
        </w:p>
      </w:tc>
    </w:tr>
  </w:tbl>
  <w:p w:rsidR="00503080" w:rsidRPr="00BD69C9" w:rsidRDefault="00503080" w:rsidP="005030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B54" w:rsidRDefault="00F70B54" w:rsidP="003F4A14">
      <w:pPr>
        <w:spacing w:after="0"/>
      </w:pPr>
      <w:r>
        <w:separator/>
      </w:r>
    </w:p>
  </w:footnote>
  <w:footnote w:type="continuationSeparator" w:id="0">
    <w:p w:rsidR="00F70B54" w:rsidRDefault="00F70B54" w:rsidP="003F4A1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8"/>
      <w:gridCol w:w="4539"/>
    </w:tblGrid>
    <w:tr w:rsidR="00F70B54" w:rsidTr="009331F2">
      <w:tc>
        <w:tcPr>
          <w:tcW w:w="5000" w:type="pct"/>
          <w:gridSpan w:val="2"/>
        </w:tcPr>
        <w:tbl>
          <w:tblPr>
            <w:tblW w:w="5000" w:type="pct"/>
            <w:tblLook w:val="0000" w:firstRow="0" w:lastRow="0" w:firstColumn="0" w:lastColumn="0" w:noHBand="0" w:noVBand="0"/>
          </w:tblPr>
          <w:tblGrid>
            <w:gridCol w:w="8861"/>
          </w:tblGrid>
          <w:tr w:rsidR="00503080" w:rsidTr="00B77B15">
            <w:tc>
              <w:tcPr>
                <w:tcW w:w="5000" w:type="pct"/>
              </w:tcPr>
              <w:p w:rsidR="00503080" w:rsidRDefault="00C61165" w:rsidP="00503080">
                <w:pPr>
                  <w:pStyle w:val="ASDEFCONHeaderFooterClassification"/>
                </w:pPr>
                <w:fldSimple w:instr=" DOCPROPERTY  Classification  \* MERGEFORMAT ">
                  <w:r w:rsidR="00503080">
                    <w:t>OFFICIAL</w:t>
                  </w:r>
                </w:fldSimple>
              </w:p>
            </w:tc>
          </w:tr>
        </w:tbl>
        <w:p w:rsidR="00F70B54" w:rsidRDefault="00F70B54" w:rsidP="009331F2">
          <w:pPr>
            <w:pStyle w:val="ASDEFCONHeaderFooterCenter"/>
          </w:pPr>
        </w:p>
      </w:tc>
    </w:tr>
    <w:tr w:rsidR="00F70B54" w:rsidTr="009331F2">
      <w:tc>
        <w:tcPr>
          <w:tcW w:w="2500" w:type="pct"/>
        </w:tcPr>
        <w:p w:rsidR="00F70B54" w:rsidRDefault="00C61165" w:rsidP="009331F2">
          <w:pPr>
            <w:pStyle w:val="ASDEFCONHeaderFooterLeft"/>
          </w:pPr>
          <w:fldSimple w:instr=" DOCPROPERTY Header_Left ">
            <w:r w:rsidR="00165C01">
              <w:t>ASDEFCON (Support)</w:t>
            </w:r>
          </w:fldSimple>
        </w:p>
      </w:tc>
      <w:tc>
        <w:tcPr>
          <w:tcW w:w="2500" w:type="pct"/>
        </w:tcPr>
        <w:p w:rsidR="00F70B54" w:rsidRDefault="00E53880" w:rsidP="009331F2">
          <w:pPr>
            <w:pStyle w:val="ASDEFCONHeaderFooterRight"/>
          </w:pPr>
          <w:r>
            <w:fldChar w:fldCharType="begin"/>
          </w:r>
          <w:r>
            <w:instrText xml:space="preserve"> DOCPROPERTY Header_Right </w:instrText>
          </w:r>
          <w:r>
            <w:fldChar w:fldCharType="separate"/>
          </w:r>
          <w:r w:rsidR="00165C01">
            <w:t>DSD-ENG-CSC</w:t>
          </w:r>
          <w:r>
            <w:fldChar w:fldCharType="end"/>
          </w:r>
          <w:r w:rsidR="00F70B54">
            <w:t>-</w:t>
          </w:r>
          <w:r>
            <w:fldChar w:fldCharType="begin"/>
          </w:r>
          <w:r>
            <w:instrText xml:space="preserve"> DOCPROPERTY  Version  \* MERGEFORMAT </w:instrText>
          </w:r>
          <w:r>
            <w:fldChar w:fldCharType="separate"/>
          </w:r>
          <w:r w:rsidR="00B60102">
            <w:t>V5.0</w:t>
          </w:r>
          <w:r>
            <w:fldChar w:fldCharType="end"/>
          </w:r>
        </w:p>
      </w:tc>
    </w:tr>
  </w:tbl>
  <w:p w:rsidR="00F70B54" w:rsidRPr="009331F2" w:rsidRDefault="00F70B54" w:rsidP="009331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00239BC"/>
    <w:lvl w:ilvl="0">
      <w:numFmt w:val="decimal"/>
      <w:pStyle w:val="Bullet"/>
      <w:lvlText w:val="*"/>
      <w:lvlJc w:val="left"/>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3"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5E955BC"/>
    <w:multiLevelType w:val="multilevel"/>
    <w:tmpl w:val="2954E1FE"/>
    <w:lvl w:ilvl="0">
      <w:start w:val="7"/>
      <w:numFmt w:val="decimal"/>
      <w:lvlRestart w:val="0"/>
      <w:pStyle w:val="CUNumber4"/>
      <w:lvlText w:val="%1."/>
      <w:lvlJc w:val="left"/>
      <w:pPr>
        <w:tabs>
          <w:tab w:val="num" w:pos="1701"/>
        </w:tabs>
        <w:ind w:left="1701" w:hanging="850"/>
      </w:pPr>
      <w:rPr>
        <w:rFonts w:ascii="Times New Roman" w:hAnsi="Times New Roman" w:hint="default"/>
        <w:b w:val="0"/>
        <w:i/>
        <w:caps/>
        <w:sz w:val="22"/>
        <w:szCs w:val="22"/>
        <w:u w:val="none"/>
      </w:rPr>
    </w:lvl>
    <w:lvl w:ilvl="1">
      <w:start w:val="1"/>
      <w:numFmt w:val="decimal"/>
      <w:pStyle w:val="CUNumber5"/>
      <w:lvlText w:val="%1.%2"/>
      <w:lvlJc w:val="left"/>
      <w:pPr>
        <w:tabs>
          <w:tab w:val="num" w:pos="1701"/>
        </w:tabs>
        <w:ind w:left="1701" w:hanging="850"/>
      </w:pPr>
      <w:rPr>
        <w:rFonts w:ascii="Times New Roman" w:hAnsi="Times New Roman" w:hint="default"/>
        <w:b w:val="0"/>
        <w:i/>
        <w:sz w:val="22"/>
        <w:u w:val="none"/>
      </w:rPr>
    </w:lvl>
    <w:lvl w:ilvl="2">
      <w:start w:val="1"/>
      <w:numFmt w:val="lowerLetter"/>
      <w:pStyle w:val="CUNumber6"/>
      <w:lvlText w:val="(%3)"/>
      <w:lvlJc w:val="left"/>
      <w:pPr>
        <w:tabs>
          <w:tab w:val="num" w:pos="2552"/>
        </w:tabs>
        <w:ind w:left="2552" w:hanging="851"/>
      </w:pPr>
      <w:rPr>
        <w:rFonts w:ascii="Times New Roman" w:hAnsi="Times New Roman" w:hint="default"/>
        <w:b w:val="0"/>
        <w:i/>
        <w:sz w:val="22"/>
        <w:u w:val="none"/>
      </w:rPr>
    </w:lvl>
    <w:lvl w:ilvl="3">
      <w:start w:val="1"/>
      <w:numFmt w:val="lowerRoman"/>
      <w:pStyle w:val="CUNumber7"/>
      <w:lvlText w:val="(%4)"/>
      <w:lvlJc w:val="left"/>
      <w:pPr>
        <w:tabs>
          <w:tab w:val="num" w:pos="3232"/>
        </w:tabs>
        <w:ind w:left="3232" w:hanging="680"/>
      </w:pPr>
      <w:rPr>
        <w:rFonts w:ascii="Times New Roman" w:hAnsi="Times New Roman" w:hint="default"/>
        <w:b w:val="0"/>
        <w:i/>
        <w:sz w:val="22"/>
        <w:u w:val="none"/>
      </w:rPr>
    </w:lvl>
    <w:lvl w:ilvl="4">
      <w:start w:val="1"/>
      <w:numFmt w:val="upperLetter"/>
      <w:pStyle w:val="CUNumber8"/>
      <w:lvlText w:val="%5."/>
      <w:lvlJc w:val="left"/>
      <w:pPr>
        <w:tabs>
          <w:tab w:val="num" w:pos="3799"/>
        </w:tabs>
        <w:ind w:left="3799" w:hanging="567"/>
      </w:pPr>
      <w:rPr>
        <w:rFonts w:ascii="Times New Roman" w:hAnsi="Times New Roman" w:hint="default"/>
        <w:b w:val="0"/>
        <w:i/>
        <w:sz w:val="22"/>
        <w:u w:val="none"/>
      </w:rPr>
    </w:lvl>
    <w:lvl w:ilvl="5">
      <w:start w:val="1"/>
      <w:numFmt w:val="decimal"/>
      <w:lvlText w:val="(%6)"/>
      <w:lvlJc w:val="left"/>
      <w:pPr>
        <w:tabs>
          <w:tab w:val="num" w:pos="4819"/>
        </w:tabs>
        <w:ind w:left="4819" w:hanging="964"/>
      </w:pPr>
      <w:rPr>
        <w:rFonts w:ascii="Times New Roman" w:hAnsi="Times New Roman" w:hint="default"/>
        <w:b w:val="0"/>
        <w:i w:val="0"/>
        <w:sz w:val="22"/>
        <w:u w:val="none"/>
      </w:rPr>
    </w:lvl>
    <w:lvl w:ilvl="6">
      <w:start w:val="1"/>
      <w:numFmt w:val="lowerLetter"/>
      <w:lvlText w:val="%7)"/>
      <w:lvlJc w:val="left"/>
      <w:pPr>
        <w:tabs>
          <w:tab w:val="num" w:pos="5783"/>
        </w:tabs>
        <w:ind w:left="5783" w:hanging="964"/>
      </w:pPr>
      <w:rPr>
        <w:rFonts w:ascii="Times New Roman" w:hAnsi="Times New Roman" w:hint="default"/>
        <w:b w:val="0"/>
        <w:i w:val="0"/>
        <w:sz w:val="22"/>
        <w:u w:val="none"/>
      </w:rPr>
    </w:lvl>
    <w:lvl w:ilvl="7">
      <w:start w:val="1"/>
      <w:numFmt w:val="lowerRoman"/>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29" w15:restartNumberingAfterBreak="0">
    <w:nsid w:val="66232703"/>
    <w:multiLevelType w:val="multilevel"/>
    <w:tmpl w:val="4822C12A"/>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pStyle w:val="spara2"/>
      <w:lvlText w:val="%7."/>
      <w:lvlJc w:val="left"/>
      <w:pPr>
        <w:tabs>
          <w:tab w:val="num" w:pos="2268"/>
        </w:tabs>
        <w:ind w:left="2268" w:hanging="567"/>
      </w:pPr>
      <w:rPr>
        <w:rFonts w:ascii="Arial" w:hAnsi="Arial" w:hint="default"/>
        <w:b w:val="0"/>
        <w:i w:val="0"/>
        <w:sz w:val="20"/>
      </w:rPr>
    </w:lvl>
    <w:lvl w:ilvl="7">
      <w:start w:val="1"/>
      <w:numFmt w:val="decimal"/>
      <w:lvlText w:val="%1.%2.%4.%8"/>
      <w:lvlJc w:val="left"/>
      <w:pPr>
        <w:tabs>
          <w:tab w:val="num" w:pos="907"/>
        </w:tabs>
        <w:ind w:left="907" w:hanging="907"/>
      </w:pPr>
      <w:rPr>
        <w:rFonts w:hint="default"/>
      </w:rPr>
    </w:lvl>
    <w:lvl w:ilvl="8">
      <w:start w:val="1"/>
      <w:numFmt w:val="decimal"/>
      <w:lvlText w:val="%1.%2.%4.%8.%9"/>
      <w:lvlJc w:val="left"/>
      <w:pPr>
        <w:tabs>
          <w:tab w:val="num" w:pos="907"/>
        </w:tabs>
        <w:ind w:left="907" w:hanging="907"/>
      </w:pPr>
      <w:rPr>
        <w:rFonts w:hint="default"/>
      </w:rPr>
    </w:lvl>
  </w:abstractNum>
  <w:abstractNum w:abstractNumId="3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2">
    <w:abstractNumId w:val="17"/>
  </w:num>
  <w:num w:numId="3">
    <w:abstractNumId w:val="22"/>
    <w:lvlOverride w:ilvl="0">
      <w:startOverride w:val="1"/>
    </w:lvlOverride>
  </w:num>
  <w:num w:numId="4">
    <w:abstractNumId w:val="21"/>
  </w:num>
  <w:num w:numId="5">
    <w:abstractNumId w:val="28"/>
  </w:num>
  <w:num w:numId="6">
    <w:abstractNumId w:val="29"/>
  </w:num>
  <w:num w:numId="7">
    <w:abstractNumId w:val="35"/>
  </w:num>
  <w:num w:numId="8">
    <w:abstractNumId w:val="6"/>
  </w:num>
  <w:num w:numId="9">
    <w:abstractNumId w:val="27"/>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1"/>
  </w:num>
  <w:num w:numId="13">
    <w:abstractNumId w:val="31"/>
  </w:num>
  <w:num w:numId="14">
    <w:abstractNumId w:val="18"/>
  </w:num>
  <w:num w:numId="15">
    <w:abstractNumId w:val="23"/>
  </w:num>
  <w:num w:numId="16">
    <w:abstractNumId w:val="36"/>
  </w:num>
  <w:num w:numId="17">
    <w:abstractNumId w:val="12"/>
  </w:num>
  <w:num w:numId="18">
    <w:abstractNumId w:val="15"/>
  </w:num>
  <w:num w:numId="19">
    <w:abstractNumId w:val="38"/>
  </w:num>
  <w:num w:numId="20">
    <w:abstractNumId w:val="9"/>
  </w:num>
  <w:num w:numId="21">
    <w:abstractNumId w:val="7"/>
  </w:num>
  <w:num w:numId="22">
    <w:abstractNumId w:val="2"/>
  </w:num>
  <w:num w:numId="23">
    <w:abstractNumId w:val="4"/>
  </w:num>
  <w:num w:numId="24">
    <w:abstractNumId w:val="14"/>
  </w:num>
  <w:num w:numId="25">
    <w:abstractNumId w:val="1"/>
  </w:num>
  <w:num w:numId="26">
    <w:abstractNumId w:val="19"/>
  </w:num>
  <w:num w:numId="27">
    <w:abstractNumId w:val="33"/>
  </w:num>
  <w:num w:numId="28">
    <w:abstractNumId w:val="30"/>
  </w:num>
  <w:num w:numId="29">
    <w:abstractNumId w:val="16"/>
  </w:num>
  <w:num w:numId="30">
    <w:abstractNumId w:val="34"/>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5"/>
  </w:num>
  <w:num w:numId="35">
    <w:abstractNumId w:val="37"/>
  </w:num>
  <w:num w:numId="36">
    <w:abstractNumId w:val="13"/>
  </w:num>
  <w:num w:numId="37">
    <w:abstractNumId w:val="20"/>
  </w:num>
  <w:num w:numId="38">
    <w:abstractNumId w:val="8"/>
  </w:num>
  <w:num w:numId="39">
    <w:abstractNumId w:val="3"/>
  </w:num>
  <w:num w:numId="40">
    <w:abstractNumId w:val="25"/>
  </w:num>
  <w:num w:numId="41">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3228373.1"/>
  </w:docVars>
  <w:rsids>
    <w:rsidRoot w:val="00B1207D"/>
    <w:rsid w:val="00001F12"/>
    <w:rsid w:val="0000338E"/>
    <w:rsid w:val="00003DEF"/>
    <w:rsid w:val="000045BE"/>
    <w:rsid w:val="00005397"/>
    <w:rsid w:val="00007A82"/>
    <w:rsid w:val="000114B6"/>
    <w:rsid w:val="00011E28"/>
    <w:rsid w:val="00012648"/>
    <w:rsid w:val="000219DF"/>
    <w:rsid w:val="00021C08"/>
    <w:rsid w:val="00027FA3"/>
    <w:rsid w:val="0003444B"/>
    <w:rsid w:val="00041844"/>
    <w:rsid w:val="00046A02"/>
    <w:rsid w:val="00046FA2"/>
    <w:rsid w:val="00050C1F"/>
    <w:rsid w:val="0005190F"/>
    <w:rsid w:val="000533AD"/>
    <w:rsid w:val="00053F2F"/>
    <w:rsid w:val="00054E8A"/>
    <w:rsid w:val="00054F71"/>
    <w:rsid w:val="00055338"/>
    <w:rsid w:val="00056EB7"/>
    <w:rsid w:val="00061BB2"/>
    <w:rsid w:val="0006267F"/>
    <w:rsid w:val="00063481"/>
    <w:rsid w:val="00063D49"/>
    <w:rsid w:val="00065416"/>
    <w:rsid w:val="0007091A"/>
    <w:rsid w:val="00072CDE"/>
    <w:rsid w:val="00076668"/>
    <w:rsid w:val="000767C2"/>
    <w:rsid w:val="00081E8C"/>
    <w:rsid w:val="00083388"/>
    <w:rsid w:val="000836C3"/>
    <w:rsid w:val="00084D92"/>
    <w:rsid w:val="00085AC3"/>
    <w:rsid w:val="00085D84"/>
    <w:rsid w:val="00086C2B"/>
    <w:rsid w:val="000939E2"/>
    <w:rsid w:val="00094E21"/>
    <w:rsid w:val="0009572E"/>
    <w:rsid w:val="000B179E"/>
    <w:rsid w:val="000B188D"/>
    <w:rsid w:val="000C0ED3"/>
    <w:rsid w:val="000C12B5"/>
    <w:rsid w:val="000C1DAC"/>
    <w:rsid w:val="000C1DC9"/>
    <w:rsid w:val="000C1F91"/>
    <w:rsid w:val="000C221C"/>
    <w:rsid w:val="000C224F"/>
    <w:rsid w:val="000C614C"/>
    <w:rsid w:val="000C7D29"/>
    <w:rsid w:val="000D3A96"/>
    <w:rsid w:val="000D7AED"/>
    <w:rsid w:val="000E1E19"/>
    <w:rsid w:val="000E2EBF"/>
    <w:rsid w:val="000E7108"/>
    <w:rsid w:val="000F3B31"/>
    <w:rsid w:val="000F4156"/>
    <w:rsid w:val="000F7F5A"/>
    <w:rsid w:val="00104E0C"/>
    <w:rsid w:val="00107556"/>
    <w:rsid w:val="00111B15"/>
    <w:rsid w:val="00113101"/>
    <w:rsid w:val="00120E8C"/>
    <w:rsid w:val="00120F5E"/>
    <w:rsid w:val="00133982"/>
    <w:rsid w:val="00136561"/>
    <w:rsid w:val="00137184"/>
    <w:rsid w:val="00137A34"/>
    <w:rsid w:val="00137C6F"/>
    <w:rsid w:val="0014416F"/>
    <w:rsid w:val="00150FB5"/>
    <w:rsid w:val="001537AD"/>
    <w:rsid w:val="00154FF0"/>
    <w:rsid w:val="00160CF7"/>
    <w:rsid w:val="00161CC0"/>
    <w:rsid w:val="0016215C"/>
    <w:rsid w:val="0016484D"/>
    <w:rsid w:val="00164DFC"/>
    <w:rsid w:val="00165C01"/>
    <w:rsid w:val="00166B68"/>
    <w:rsid w:val="00170BA5"/>
    <w:rsid w:val="001719FF"/>
    <w:rsid w:val="0017605E"/>
    <w:rsid w:val="001823E1"/>
    <w:rsid w:val="00184AA1"/>
    <w:rsid w:val="00184EBC"/>
    <w:rsid w:val="00185F0D"/>
    <w:rsid w:val="00190598"/>
    <w:rsid w:val="001941C8"/>
    <w:rsid w:val="001A0256"/>
    <w:rsid w:val="001A1130"/>
    <w:rsid w:val="001A1A4F"/>
    <w:rsid w:val="001A43D0"/>
    <w:rsid w:val="001A5FCD"/>
    <w:rsid w:val="001B0D99"/>
    <w:rsid w:val="001B6BAA"/>
    <w:rsid w:val="001B7E5F"/>
    <w:rsid w:val="001C2E5A"/>
    <w:rsid w:val="001C6AB5"/>
    <w:rsid w:val="001D43CF"/>
    <w:rsid w:val="001D4E64"/>
    <w:rsid w:val="001E0181"/>
    <w:rsid w:val="001E049A"/>
    <w:rsid w:val="001E282F"/>
    <w:rsid w:val="001E3F83"/>
    <w:rsid w:val="001E51F9"/>
    <w:rsid w:val="001E72DB"/>
    <w:rsid w:val="001F0775"/>
    <w:rsid w:val="001F1201"/>
    <w:rsid w:val="001F284E"/>
    <w:rsid w:val="001F3303"/>
    <w:rsid w:val="001F37D7"/>
    <w:rsid w:val="001F7AB2"/>
    <w:rsid w:val="001F7C81"/>
    <w:rsid w:val="002002EA"/>
    <w:rsid w:val="00205932"/>
    <w:rsid w:val="002059DC"/>
    <w:rsid w:val="00206E85"/>
    <w:rsid w:val="002135AE"/>
    <w:rsid w:val="00213D16"/>
    <w:rsid w:val="00217D8C"/>
    <w:rsid w:val="00221138"/>
    <w:rsid w:val="00221D37"/>
    <w:rsid w:val="002277B0"/>
    <w:rsid w:val="002316BF"/>
    <w:rsid w:val="002322CB"/>
    <w:rsid w:val="00233356"/>
    <w:rsid w:val="0024340F"/>
    <w:rsid w:val="002447AE"/>
    <w:rsid w:val="00246E5C"/>
    <w:rsid w:val="002508F3"/>
    <w:rsid w:val="0025148C"/>
    <w:rsid w:val="002518AD"/>
    <w:rsid w:val="00251E8D"/>
    <w:rsid w:val="00253390"/>
    <w:rsid w:val="0025563D"/>
    <w:rsid w:val="0025596F"/>
    <w:rsid w:val="00255FA3"/>
    <w:rsid w:val="0025689F"/>
    <w:rsid w:val="0026028A"/>
    <w:rsid w:val="00261190"/>
    <w:rsid w:val="00263592"/>
    <w:rsid w:val="00264DF9"/>
    <w:rsid w:val="00266D32"/>
    <w:rsid w:val="00266ED9"/>
    <w:rsid w:val="00267403"/>
    <w:rsid w:val="002706E3"/>
    <w:rsid w:val="00271D16"/>
    <w:rsid w:val="0027252C"/>
    <w:rsid w:val="002768D2"/>
    <w:rsid w:val="00281C02"/>
    <w:rsid w:val="00283510"/>
    <w:rsid w:val="00292AF7"/>
    <w:rsid w:val="00293456"/>
    <w:rsid w:val="00295178"/>
    <w:rsid w:val="00295942"/>
    <w:rsid w:val="00296F6D"/>
    <w:rsid w:val="002A0583"/>
    <w:rsid w:val="002A18FB"/>
    <w:rsid w:val="002A1980"/>
    <w:rsid w:val="002A270B"/>
    <w:rsid w:val="002A4FDD"/>
    <w:rsid w:val="002B5ED4"/>
    <w:rsid w:val="002C10E7"/>
    <w:rsid w:val="002C3843"/>
    <w:rsid w:val="002C45FF"/>
    <w:rsid w:val="002C538F"/>
    <w:rsid w:val="002C6AB2"/>
    <w:rsid w:val="002D2932"/>
    <w:rsid w:val="002D3F5F"/>
    <w:rsid w:val="002D7709"/>
    <w:rsid w:val="002E109E"/>
    <w:rsid w:val="002E147B"/>
    <w:rsid w:val="002E30E4"/>
    <w:rsid w:val="002E5EA6"/>
    <w:rsid w:val="002E697E"/>
    <w:rsid w:val="002E7C80"/>
    <w:rsid w:val="002F5A40"/>
    <w:rsid w:val="003008C1"/>
    <w:rsid w:val="00302CCE"/>
    <w:rsid w:val="0030687A"/>
    <w:rsid w:val="003119DE"/>
    <w:rsid w:val="00311DA1"/>
    <w:rsid w:val="003134B9"/>
    <w:rsid w:val="00316F8D"/>
    <w:rsid w:val="003230CE"/>
    <w:rsid w:val="00327DA6"/>
    <w:rsid w:val="003338F1"/>
    <w:rsid w:val="00336099"/>
    <w:rsid w:val="00340A3B"/>
    <w:rsid w:val="00340F8F"/>
    <w:rsid w:val="00343DB4"/>
    <w:rsid w:val="00343E02"/>
    <w:rsid w:val="00346411"/>
    <w:rsid w:val="00352536"/>
    <w:rsid w:val="0036222D"/>
    <w:rsid w:val="0036245E"/>
    <w:rsid w:val="00366D49"/>
    <w:rsid w:val="00371D19"/>
    <w:rsid w:val="00372E77"/>
    <w:rsid w:val="003775AB"/>
    <w:rsid w:val="00377790"/>
    <w:rsid w:val="00381B28"/>
    <w:rsid w:val="00383235"/>
    <w:rsid w:val="003837F2"/>
    <w:rsid w:val="00384EAB"/>
    <w:rsid w:val="00387418"/>
    <w:rsid w:val="00396E42"/>
    <w:rsid w:val="003A388E"/>
    <w:rsid w:val="003A4716"/>
    <w:rsid w:val="003A5F19"/>
    <w:rsid w:val="003A65D5"/>
    <w:rsid w:val="003A78CC"/>
    <w:rsid w:val="003B5583"/>
    <w:rsid w:val="003B7A10"/>
    <w:rsid w:val="003C1A4F"/>
    <w:rsid w:val="003C2004"/>
    <w:rsid w:val="003C749D"/>
    <w:rsid w:val="003C762F"/>
    <w:rsid w:val="003D1F9F"/>
    <w:rsid w:val="003D49E8"/>
    <w:rsid w:val="003D4FB7"/>
    <w:rsid w:val="003D6CC0"/>
    <w:rsid w:val="003E03CD"/>
    <w:rsid w:val="003E0B5D"/>
    <w:rsid w:val="003E3CB6"/>
    <w:rsid w:val="003E4BF2"/>
    <w:rsid w:val="003E6618"/>
    <w:rsid w:val="003F2C4D"/>
    <w:rsid w:val="003F3C40"/>
    <w:rsid w:val="003F4A14"/>
    <w:rsid w:val="004028E9"/>
    <w:rsid w:val="00405188"/>
    <w:rsid w:val="00411B09"/>
    <w:rsid w:val="0041242A"/>
    <w:rsid w:val="0041372C"/>
    <w:rsid w:val="00415923"/>
    <w:rsid w:val="004168C8"/>
    <w:rsid w:val="0041763C"/>
    <w:rsid w:val="00423BA5"/>
    <w:rsid w:val="00424122"/>
    <w:rsid w:val="0042447D"/>
    <w:rsid w:val="00426B77"/>
    <w:rsid w:val="004275E3"/>
    <w:rsid w:val="0043226E"/>
    <w:rsid w:val="0043295F"/>
    <w:rsid w:val="004403F3"/>
    <w:rsid w:val="0044057F"/>
    <w:rsid w:val="00442ADF"/>
    <w:rsid w:val="00443CC4"/>
    <w:rsid w:val="00444B1E"/>
    <w:rsid w:val="00445FFB"/>
    <w:rsid w:val="00447597"/>
    <w:rsid w:val="00461EF4"/>
    <w:rsid w:val="00470C31"/>
    <w:rsid w:val="00471438"/>
    <w:rsid w:val="004723EC"/>
    <w:rsid w:val="00473172"/>
    <w:rsid w:val="00473867"/>
    <w:rsid w:val="00474510"/>
    <w:rsid w:val="004810E2"/>
    <w:rsid w:val="004913ED"/>
    <w:rsid w:val="00493CD9"/>
    <w:rsid w:val="00496FAE"/>
    <w:rsid w:val="004A3415"/>
    <w:rsid w:val="004A3760"/>
    <w:rsid w:val="004A3D41"/>
    <w:rsid w:val="004A5525"/>
    <w:rsid w:val="004B1BF3"/>
    <w:rsid w:val="004B1F1D"/>
    <w:rsid w:val="004B3126"/>
    <w:rsid w:val="004B3F25"/>
    <w:rsid w:val="004B46F7"/>
    <w:rsid w:val="004B6120"/>
    <w:rsid w:val="004B6172"/>
    <w:rsid w:val="004B6CE5"/>
    <w:rsid w:val="004C26BA"/>
    <w:rsid w:val="004C55B9"/>
    <w:rsid w:val="004C7447"/>
    <w:rsid w:val="004D1BC9"/>
    <w:rsid w:val="004D3517"/>
    <w:rsid w:val="004E06D2"/>
    <w:rsid w:val="004E08DB"/>
    <w:rsid w:val="004E4068"/>
    <w:rsid w:val="004E7A2B"/>
    <w:rsid w:val="004F1299"/>
    <w:rsid w:val="004F4FDB"/>
    <w:rsid w:val="004F54C3"/>
    <w:rsid w:val="004F7E09"/>
    <w:rsid w:val="00503080"/>
    <w:rsid w:val="005108FE"/>
    <w:rsid w:val="00511251"/>
    <w:rsid w:val="00512805"/>
    <w:rsid w:val="005141AD"/>
    <w:rsid w:val="00515A1E"/>
    <w:rsid w:val="00524372"/>
    <w:rsid w:val="00524B2B"/>
    <w:rsid w:val="00525097"/>
    <w:rsid w:val="00527A92"/>
    <w:rsid w:val="00531D52"/>
    <w:rsid w:val="00534481"/>
    <w:rsid w:val="005352B0"/>
    <w:rsid w:val="0053626B"/>
    <w:rsid w:val="00540D24"/>
    <w:rsid w:val="00540D57"/>
    <w:rsid w:val="005435FD"/>
    <w:rsid w:val="00544AB6"/>
    <w:rsid w:val="00551307"/>
    <w:rsid w:val="00560361"/>
    <w:rsid w:val="00560390"/>
    <w:rsid w:val="00561732"/>
    <w:rsid w:val="00561BFF"/>
    <w:rsid w:val="00563315"/>
    <w:rsid w:val="00565E65"/>
    <w:rsid w:val="00570117"/>
    <w:rsid w:val="00571674"/>
    <w:rsid w:val="00571A83"/>
    <w:rsid w:val="00574C18"/>
    <w:rsid w:val="005757B5"/>
    <w:rsid w:val="00575E40"/>
    <w:rsid w:val="0058175A"/>
    <w:rsid w:val="005845FF"/>
    <w:rsid w:val="0058509C"/>
    <w:rsid w:val="00586B3C"/>
    <w:rsid w:val="00591252"/>
    <w:rsid w:val="00591A85"/>
    <w:rsid w:val="00591D86"/>
    <w:rsid w:val="00597316"/>
    <w:rsid w:val="005A1021"/>
    <w:rsid w:val="005A3CDE"/>
    <w:rsid w:val="005B52A0"/>
    <w:rsid w:val="005C0D88"/>
    <w:rsid w:val="005C22B6"/>
    <w:rsid w:val="005C29E9"/>
    <w:rsid w:val="005C2A07"/>
    <w:rsid w:val="005C3E5B"/>
    <w:rsid w:val="005D1C55"/>
    <w:rsid w:val="005D2743"/>
    <w:rsid w:val="005D77F9"/>
    <w:rsid w:val="005E2A4F"/>
    <w:rsid w:val="005E2FF6"/>
    <w:rsid w:val="005F0F68"/>
    <w:rsid w:val="005F6B5F"/>
    <w:rsid w:val="005F6F76"/>
    <w:rsid w:val="005F78A3"/>
    <w:rsid w:val="005F7F73"/>
    <w:rsid w:val="00605960"/>
    <w:rsid w:val="00611517"/>
    <w:rsid w:val="00612613"/>
    <w:rsid w:val="00612B8F"/>
    <w:rsid w:val="00614E7F"/>
    <w:rsid w:val="006205A1"/>
    <w:rsid w:val="0062071C"/>
    <w:rsid w:val="006208F8"/>
    <w:rsid w:val="0062175A"/>
    <w:rsid w:val="00621E56"/>
    <w:rsid w:val="006250DF"/>
    <w:rsid w:val="006261D3"/>
    <w:rsid w:val="006265AA"/>
    <w:rsid w:val="00635C81"/>
    <w:rsid w:val="00636FCA"/>
    <w:rsid w:val="00645C22"/>
    <w:rsid w:val="0065152A"/>
    <w:rsid w:val="006524F0"/>
    <w:rsid w:val="00654C02"/>
    <w:rsid w:val="00654F4C"/>
    <w:rsid w:val="0066259E"/>
    <w:rsid w:val="00664409"/>
    <w:rsid w:val="00664494"/>
    <w:rsid w:val="00664CB1"/>
    <w:rsid w:val="00667E53"/>
    <w:rsid w:val="00670C72"/>
    <w:rsid w:val="00670FA2"/>
    <w:rsid w:val="006724BA"/>
    <w:rsid w:val="006729A9"/>
    <w:rsid w:val="00676060"/>
    <w:rsid w:val="00677C3B"/>
    <w:rsid w:val="006815C8"/>
    <w:rsid w:val="00685B70"/>
    <w:rsid w:val="006872A8"/>
    <w:rsid w:val="00691D0C"/>
    <w:rsid w:val="00694EB8"/>
    <w:rsid w:val="006A02E2"/>
    <w:rsid w:val="006A2538"/>
    <w:rsid w:val="006A6229"/>
    <w:rsid w:val="006B0234"/>
    <w:rsid w:val="006B5EE6"/>
    <w:rsid w:val="006B5FBE"/>
    <w:rsid w:val="006B6CE1"/>
    <w:rsid w:val="006B6E62"/>
    <w:rsid w:val="006C16AB"/>
    <w:rsid w:val="006C21CA"/>
    <w:rsid w:val="006C5554"/>
    <w:rsid w:val="006D0807"/>
    <w:rsid w:val="006D2657"/>
    <w:rsid w:val="006D2B13"/>
    <w:rsid w:val="006D4190"/>
    <w:rsid w:val="006D5DCB"/>
    <w:rsid w:val="006E0E72"/>
    <w:rsid w:val="006E3E6D"/>
    <w:rsid w:val="006F21CE"/>
    <w:rsid w:val="006F3C67"/>
    <w:rsid w:val="006F6664"/>
    <w:rsid w:val="006F7569"/>
    <w:rsid w:val="006F78C6"/>
    <w:rsid w:val="006F7FEF"/>
    <w:rsid w:val="007005C1"/>
    <w:rsid w:val="00702CF4"/>
    <w:rsid w:val="00702D20"/>
    <w:rsid w:val="00704C5F"/>
    <w:rsid w:val="00710BC4"/>
    <w:rsid w:val="00712A49"/>
    <w:rsid w:val="00715419"/>
    <w:rsid w:val="007220F0"/>
    <w:rsid w:val="00722683"/>
    <w:rsid w:val="00723532"/>
    <w:rsid w:val="00724A68"/>
    <w:rsid w:val="00730B99"/>
    <w:rsid w:val="00730E62"/>
    <w:rsid w:val="00733F72"/>
    <w:rsid w:val="00737783"/>
    <w:rsid w:val="00737EED"/>
    <w:rsid w:val="0074539F"/>
    <w:rsid w:val="00751DDA"/>
    <w:rsid w:val="007531B9"/>
    <w:rsid w:val="00753A41"/>
    <w:rsid w:val="00754780"/>
    <w:rsid w:val="00755C09"/>
    <w:rsid w:val="0075610C"/>
    <w:rsid w:val="00756463"/>
    <w:rsid w:val="00756F52"/>
    <w:rsid w:val="00757EBE"/>
    <w:rsid w:val="00760E0C"/>
    <w:rsid w:val="0076448D"/>
    <w:rsid w:val="0077221F"/>
    <w:rsid w:val="00773064"/>
    <w:rsid w:val="00784A5E"/>
    <w:rsid w:val="00787C02"/>
    <w:rsid w:val="00791094"/>
    <w:rsid w:val="00791616"/>
    <w:rsid w:val="00796421"/>
    <w:rsid w:val="007A6073"/>
    <w:rsid w:val="007A7247"/>
    <w:rsid w:val="007A782D"/>
    <w:rsid w:val="007B119D"/>
    <w:rsid w:val="007B2FC6"/>
    <w:rsid w:val="007C0876"/>
    <w:rsid w:val="007C3A57"/>
    <w:rsid w:val="007C3EF5"/>
    <w:rsid w:val="007C7082"/>
    <w:rsid w:val="007D01ED"/>
    <w:rsid w:val="007D264E"/>
    <w:rsid w:val="007D76DF"/>
    <w:rsid w:val="007E02D6"/>
    <w:rsid w:val="007E5C0C"/>
    <w:rsid w:val="007F14F4"/>
    <w:rsid w:val="007F1CBD"/>
    <w:rsid w:val="007F2A1C"/>
    <w:rsid w:val="007F53BD"/>
    <w:rsid w:val="007F7740"/>
    <w:rsid w:val="00800158"/>
    <w:rsid w:val="008023A6"/>
    <w:rsid w:val="008033B7"/>
    <w:rsid w:val="00803E69"/>
    <w:rsid w:val="00805BE9"/>
    <w:rsid w:val="00805C6F"/>
    <w:rsid w:val="00810FD5"/>
    <w:rsid w:val="00811C9B"/>
    <w:rsid w:val="00812462"/>
    <w:rsid w:val="00815FB0"/>
    <w:rsid w:val="008160C6"/>
    <w:rsid w:val="00823E4C"/>
    <w:rsid w:val="00825C2A"/>
    <w:rsid w:val="008314D5"/>
    <w:rsid w:val="00831A7B"/>
    <w:rsid w:val="00834677"/>
    <w:rsid w:val="00834F80"/>
    <w:rsid w:val="00846A9A"/>
    <w:rsid w:val="0085619A"/>
    <w:rsid w:val="008610F1"/>
    <w:rsid w:val="0086251D"/>
    <w:rsid w:val="00864A53"/>
    <w:rsid w:val="0086532F"/>
    <w:rsid w:val="0086609C"/>
    <w:rsid w:val="00866302"/>
    <w:rsid w:val="008678EC"/>
    <w:rsid w:val="00870871"/>
    <w:rsid w:val="00870C18"/>
    <w:rsid w:val="008728B0"/>
    <w:rsid w:val="00875DEA"/>
    <w:rsid w:val="0087714C"/>
    <w:rsid w:val="00877D46"/>
    <w:rsid w:val="0088064E"/>
    <w:rsid w:val="008810AA"/>
    <w:rsid w:val="00883E3B"/>
    <w:rsid w:val="00885B65"/>
    <w:rsid w:val="00887320"/>
    <w:rsid w:val="0088789B"/>
    <w:rsid w:val="00891E72"/>
    <w:rsid w:val="0089561E"/>
    <w:rsid w:val="00895BDE"/>
    <w:rsid w:val="00897603"/>
    <w:rsid w:val="008A14D4"/>
    <w:rsid w:val="008A2590"/>
    <w:rsid w:val="008A3A64"/>
    <w:rsid w:val="008A5436"/>
    <w:rsid w:val="008B3385"/>
    <w:rsid w:val="008B4456"/>
    <w:rsid w:val="008B7A09"/>
    <w:rsid w:val="008C0C05"/>
    <w:rsid w:val="008C16E7"/>
    <w:rsid w:val="008C1CBE"/>
    <w:rsid w:val="008C3222"/>
    <w:rsid w:val="008C4B5B"/>
    <w:rsid w:val="008C7781"/>
    <w:rsid w:val="008D2BA5"/>
    <w:rsid w:val="008E147E"/>
    <w:rsid w:val="008E40A0"/>
    <w:rsid w:val="008E536F"/>
    <w:rsid w:val="008E5BE3"/>
    <w:rsid w:val="008E5EA3"/>
    <w:rsid w:val="008E77F7"/>
    <w:rsid w:val="008F0427"/>
    <w:rsid w:val="008F0CE9"/>
    <w:rsid w:val="008F3669"/>
    <w:rsid w:val="008F3AAE"/>
    <w:rsid w:val="008F5FA7"/>
    <w:rsid w:val="008F76C3"/>
    <w:rsid w:val="00903602"/>
    <w:rsid w:val="00905192"/>
    <w:rsid w:val="009063D2"/>
    <w:rsid w:val="009067AB"/>
    <w:rsid w:val="00906938"/>
    <w:rsid w:val="00911475"/>
    <w:rsid w:val="0091583F"/>
    <w:rsid w:val="00920CFC"/>
    <w:rsid w:val="00924AC9"/>
    <w:rsid w:val="009261FE"/>
    <w:rsid w:val="009269D1"/>
    <w:rsid w:val="00926E62"/>
    <w:rsid w:val="0093244D"/>
    <w:rsid w:val="009331F2"/>
    <w:rsid w:val="00935AE2"/>
    <w:rsid w:val="00937F8F"/>
    <w:rsid w:val="00940C96"/>
    <w:rsid w:val="00941E1B"/>
    <w:rsid w:val="009432E4"/>
    <w:rsid w:val="00947011"/>
    <w:rsid w:val="00952E3B"/>
    <w:rsid w:val="0095379A"/>
    <w:rsid w:val="00955E51"/>
    <w:rsid w:val="0096717B"/>
    <w:rsid w:val="0097056C"/>
    <w:rsid w:val="00970F90"/>
    <w:rsid w:val="00972755"/>
    <w:rsid w:val="00973792"/>
    <w:rsid w:val="009806E9"/>
    <w:rsid w:val="0098098F"/>
    <w:rsid w:val="009811CC"/>
    <w:rsid w:val="00981ACF"/>
    <w:rsid w:val="00984F5B"/>
    <w:rsid w:val="00985554"/>
    <w:rsid w:val="00987FCE"/>
    <w:rsid w:val="00992C33"/>
    <w:rsid w:val="0099454E"/>
    <w:rsid w:val="009951A2"/>
    <w:rsid w:val="00995BDF"/>
    <w:rsid w:val="00997139"/>
    <w:rsid w:val="00997E8F"/>
    <w:rsid w:val="009A0D8D"/>
    <w:rsid w:val="009A0F06"/>
    <w:rsid w:val="009A1130"/>
    <w:rsid w:val="009A11A5"/>
    <w:rsid w:val="009A48B9"/>
    <w:rsid w:val="009A6D2C"/>
    <w:rsid w:val="009B4E97"/>
    <w:rsid w:val="009C07C3"/>
    <w:rsid w:val="009C5917"/>
    <w:rsid w:val="009C5976"/>
    <w:rsid w:val="009C770A"/>
    <w:rsid w:val="009D08F0"/>
    <w:rsid w:val="009D38A6"/>
    <w:rsid w:val="009E3E2A"/>
    <w:rsid w:val="009E5C12"/>
    <w:rsid w:val="00A01EFF"/>
    <w:rsid w:val="00A0321E"/>
    <w:rsid w:val="00A0433F"/>
    <w:rsid w:val="00A04618"/>
    <w:rsid w:val="00A04CCE"/>
    <w:rsid w:val="00A07EF0"/>
    <w:rsid w:val="00A107F6"/>
    <w:rsid w:val="00A10E6C"/>
    <w:rsid w:val="00A17C0E"/>
    <w:rsid w:val="00A2718B"/>
    <w:rsid w:val="00A27CA5"/>
    <w:rsid w:val="00A27EB3"/>
    <w:rsid w:val="00A327D8"/>
    <w:rsid w:val="00A33151"/>
    <w:rsid w:val="00A33980"/>
    <w:rsid w:val="00A342A4"/>
    <w:rsid w:val="00A35918"/>
    <w:rsid w:val="00A3696D"/>
    <w:rsid w:val="00A373F6"/>
    <w:rsid w:val="00A40EAE"/>
    <w:rsid w:val="00A411B2"/>
    <w:rsid w:val="00A41BC9"/>
    <w:rsid w:val="00A45444"/>
    <w:rsid w:val="00A45843"/>
    <w:rsid w:val="00A46AA0"/>
    <w:rsid w:val="00A52956"/>
    <w:rsid w:val="00A5366D"/>
    <w:rsid w:val="00A54C65"/>
    <w:rsid w:val="00A67B6E"/>
    <w:rsid w:val="00A71B8C"/>
    <w:rsid w:val="00A77FC8"/>
    <w:rsid w:val="00A820EE"/>
    <w:rsid w:val="00A829AC"/>
    <w:rsid w:val="00A82FF7"/>
    <w:rsid w:val="00A831B3"/>
    <w:rsid w:val="00A857FB"/>
    <w:rsid w:val="00A85C8B"/>
    <w:rsid w:val="00A90317"/>
    <w:rsid w:val="00A90C5D"/>
    <w:rsid w:val="00A916F8"/>
    <w:rsid w:val="00A9323D"/>
    <w:rsid w:val="00A95C7A"/>
    <w:rsid w:val="00A95CE8"/>
    <w:rsid w:val="00A96B59"/>
    <w:rsid w:val="00A97844"/>
    <w:rsid w:val="00A97C95"/>
    <w:rsid w:val="00A97FBE"/>
    <w:rsid w:val="00AA03C4"/>
    <w:rsid w:val="00AA33CA"/>
    <w:rsid w:val="00AA535C"/>
    <w:rsid w:val="00AA71DE"/>
    <w:rsid w:val="00AB1215"/>
    <w:rsid w:val="00AB2895"/>
    <w:rsid w:val="00AB627E"/>
    <w:rsid w:val="00AB7A0E"/>
    <w:rsid w:val="00AC3FAC"/>
    <w:rsid w:val="00AC5868"/>
    <w:rsid w:val="00AD04FA"/>
    <w:rsid w:val="00AD11BE"/>
    <w:rsid w:val="00AD1DB7"/>
    <w:rsid w:val="00AD2E1A"/>
    <w:rsid w:val="00AD4615"/>
    <w:rsid w:val="00AD6453"/>
    <w:rsid w:val="00AE25D2"/>
    <w:rsid w:val="00AE2C33"/>
    <w:rsid w:val="00AE312E"/>
    <w:rsid w:val="00AE739A"/>
    <w:rsid w:val="00AF321D"/>
    <w:rsid w:val="00AF371A"/>
    <w:rsid w:val="00AF684D"/>
    <w:rsid w:val="00B043C9"/>
    <w:rsid w:val="00B05284"/>
    <w:rsid w:val="00B07D46"/>
    <w:rsid w:val="00B1207D"/>
    <w:rsid w:val="00B13C1D"/>
    <w:rsid w:val="00B20C7F"/>
    <w:rsid w:val="00B25B8B"/>
    <w:rsid w:val="00B266E2"/>
    <w:rsid w:val="00B34584"/>
    <w:rsid w:val="00B36B63"/>
    <w:rsid w:val="00B4061E"/>
    <w:rsid w:val="00B41CC8"/>
    <w:rsid w:val="00B4240D"/>
    <w:rsid w:val="00B51167"/>
    <w:rsid w:val="00B5139C"/>
    <w:rsid w:val="00B5196B"/>
    <w:rsid w:val="00B51F2F"/>
    <w:rsid w:val="00B52416"/>
    <w:rsid w:val="00B525F4"/>
    <w:rsid w:val="00B53282"/>
    <w:rsid w:val="00B545F0"/>
    <w:rsid w:val="00B60102"/>
    <w:rsid w:val="00B62996"/>
    <w:rsid w:val="00B63A37"/>
    <w:rsid w:val="00B64671"/>
    <w:rsid w:val="00B66264"/>
    <w:rsid w:val="00B66ED4"/>
    <w:rsid w:val="00B707A4"/>
    <w:rsid w:val="00B7212C"/>
    <w:rsid w:val="00B72D5F"/>
    <w:rsid w:val="00B72F5E"/>
    <w:rsid w:val="00B738FB"/>
    <w:rsid w:val="00B7496B"/>
    <w:rsid w:val="00B76117"/>
    <w:rsid w:val="00B772D7"/>
    <w:rsid w:val="00B83D1C"/>
    <w:rsid w:val="00B84DEE"/>
    <w:rsid w:val="00B86421"/>
    <w:rsid w:val="00B90A36"/>
    <w:rsid w:val="00B9195E"/>
    <w:rsid w:val="00B92CCD"/>
    <w:rsid w:val="00B93DB4"/>
    <w:rsid w:val="00B949CB"/>
    <w:rsid w:val="00B9713B"/>
    <w:rsid w:val="00B97A1F"/>
    <w:rsid w:val="00BA02A7"/>
    <w:rsid w:val="00BA0C25"/>
    <w:rsid w:val="00BA1084"/>
    <w:rsid w:val="00BA1841"/>
    <w:rsid w:val="00BA3CE0"/>
    <w:rsid w:val="00BA57CE"/>
    <w:rsid w:val="00BA6EF3"/>
    <w:rsid w:val="00BA7E34"/>
    <w:rsid w:val="00BB15E3"/>
    <w:rsid w:val="00BB3386"/>
    <w:rsid w:val="00BB617D"/>
    <w:rsid w:val="00BB657C"/>
    <w:rsid w:val="00BB7E8C"/>
    <w:rsid w:val="00BC0492"/>
    <w:rsid w:val="00BC04D5"/>
    <w:rsid w:val="00BC1008"/>
    <w:rsid w:val="00BC1BD9"/>
    <w:rsid w:val="00BC24A0"/>
    <w:rsid w:val="00BC754B"/>
    <w:rsid w:val="00BD0E0E"/>
    <w:rsid w:val="00BD125C"/>
    <w:rsid w:val="00BD7C26"/>
    <w:rsid w:val="00BE53F8"/>
    <w:rsid w:val="00BF46D2"/>
    <w:rsid w:val="00BF70B1"/>
    <w:rsid w:val="00C05994"/>
    <w:rsid w:val="00C158A7"/>
    <w:rsid w:val="00C177E8"/>
    <w:rsid w:val="00C2112C"/>
    <w:rsid w:val="00C22876"/>
    <w:rsid w:val="00C25E84"/>
    <w:rsid w:val="00C26380"/>
    <w:rsid w:val="00C268D6"/>
    <w:rsid w:val="00C3049A"/>
    <w:rsid w:val="00C31673"/>
    <w:rsid w:val="00C335BE"/>
    <w:rsid w:val="00C348BB"/>
    <w:rsid w:val="00C34ED7"/>
    <w:rsid w:val="00C35CA8"/>
    <w:rsid w:val="00C36AB1"/>
    <w:rsid w:val="00C40BFD"/>
    <w:rsid w:val="00C40FCC"/>
    <w:rsid w:val="00C41992"/>
    <w:rsid w:val="00C465DA"/>
    <w:rsid w:val="00C516E0"/>
    <w:rsid w:val="00C5172D"/>
    <w:rsid w:val="00C527AF"/>
    <w:rsid w:val="00C52B22"/>
    <w:rsid w:val="00C5544B"/>
    <w:rsid w:val="00C61165"/>
    <w:rsid w:val="00C62C18"/>
    <w:rsid w:val="00C661FB"/>
    <w:rsid w:val="00C663E2"/>
    <w:rsid w:val="00C670FA"/>
    <w:rsid w:val="00C67572"/>
    <w:rsid w:val="00C71C6E"/>
    <w:rsid w:val="00C71EFE"/>
    <w:rsid w:val="00C721C1"/>
    <w:rsid w:val="00C73B5E"/>
    <w:rsid w:val="00C743B3"/>
    <w:rsid w:val="00C74C86"/>
    <w:rsid w:val="00C75717"/>
    <w:rsid w:val="00C760AD"/>
    <w:rsid w:val="00C763A5"/>
    <w:rsid w:val="00C838B4"/>
    <w:rsid w:val="00C851FD"/>
    <w:rsid w:val="00C933D7"/>
    <w:rsid w:val="00C96A4B"/>
    <w:rsid w:val="00C97BE0"/>
    <w:rsid w:val="00CA1239"/>
    <w:rsid w:val="00CA3E73"/>
    <w:rsid w:val="00CA418E"/>
    <w:rsid w:val="00CA5036"/>
    <w:rsid w:val="00CA532E"/>
    <w:rsid w:val="00CA5B69"/>
    <w:rsid w:val="00CA6A2D"/>
    <w:rsid w:val="00CB234B"/>
    <w:rsid w:val="00CB2F43"/>
    <w:rsid w:val="00CC0369"/>
    <w:rsid w:val="00CC4CE1"/>
    <w:rsid w:val="00CC7142"/>
    <w:rsid w:val="00CD000F"/>
    <w:rsid w:val="00CD00D7"/>
    <w:rsid w:val="00CD24BC"/>
    <w:rsid w:val="00CE0EE7"/>
    <w:rsid w:val="00CE2691"/>
    <w:rsid w:val="00CE4F55"/>
    <w:rsid w:val="00CE702E"/>
    <w:rsid w:val="00CF094B"/>
    <w:rsid w:val="00CF25D1"/>
    <w:rsid w:val="00CF2B4D"/>
    <w:rsid w:val="00CF335E"/>
    <w:rsid w:val="00CF420D"/>
    <w:rsid w:val="00CF4766"/>
    <w:rsid w:val="00CF4829"/>
    <w:rsid w:val="00CF495F"/>
    <w:rsid w:val="00CF5C31"/>
    <w:rsid w:val="00D00EC9"/>
    <w:rsid w:val="00D03B56"/>
    <w:rsid w:val="00D10690"/>
    <w:rsid w:val="00D12FE7"/>
    <w:rsid w:val="00D162B1"/>
    <w:rsid w:val="00D16955"/>
    <w:rsid w:val="00D17515"/>
    <w:rsid w:val="00D22A26"/>
    <w:rsid w:val="00D2421F"/>
    <w:rsid w:val="00D265C1"/>
    <w:rsid w:val="00D26A68"/>
    <w:rsid w:val="00D30A2C"/>
    <w:rsid w:val="00D31C43"/>
    <w:rsid w:val="00D34BFA"/>
    <w:rsid w:val="00D41DDE"/>
    <w:rsid w:val="00D42B13"/>
    <w:rsid w:val="00D50883"/>
    <w:rsid w:val="00D51041"/>
    <w:rsid w:val="00D514DE"/>
    <w:rsid w:val="00D51648"/>
    <w:rsid w:val="00D54E12"/>
    <w:rsid w:val="00D55087"/>
    <w:rsid w:val="00D55278"/>
    <w:rsid w:val="00D61D3D"/>
    <w:rsid w:val="00D64249"/>
    <w:rsid w:val="00D67AF5"/>
    <w:rsid w:val="00D70C77"/>
    <w:rsid w:val="00D713AD"/>
    <w:rsid w:val="00D7297C"/>
    <w:rsid w:val="00D73F11"/>
    <w:rsid w:val="00D74A61"/>
    <w:rsid w:val="00D7583D"/>
    <w:rsid w:val="00D77088"/>
    <w:rsid w:val="00D803FF"/>
    <w:rsid w:val="00D82441"/>
    <w:rsid w:val="00D84701"/>
    <w:rsid w:val="00D84C6B"/>
    <w:rsid w:val="00D91293"/>
    <w:rsid w:val="00D92AE9"/>
    <w:rsid w:val="00D93351"/>
    <w:rsid w:val="00DA2ABC"/>
    <w:rsid w:val="00DA2CF5"/>
    <w:rsid w:val="00DA2CFC"/>
    <w:rsid w:val="00DA303E"/>
    <w:rsid w:val="00DB00B7"/>
    <w:rsid w:val="00DB3D12"/>
    <w:rsid w:val="00DB4BA4"/>
    <w:rsid w:val="00DC2560"/>
    <w:rsid w:val="00DC3A25"/>
    <w:rsid w:val="00DC5A93"/>
    <w:rsid w:val="00DC7D45"/>
    <w:rsid w:val="00DC7D69"/>
    <w:rsid w:val="00DD0DC9"/>
    <w:rsid w:val="00DD4127"/>
    <w:rsid w:val="00DE3095"/>
    <w:rsid w:val="00DF0361"/>
    <w:rsid w:val="00DF386C"/>
    <w:rsid w:val="00DF5091"/>
    <w:rsid w:val="00DF6072"/>
    <w:rsid w:val="00E0182A"/>
    <w:rsid w:val="00E01E66"/>
    <w:rsid w:val="00E01EE3"/>
    <w:rsid w:val="00E1160A"/>
    <w:rsid w:val="00E122C7"/>
    <w:rsid w:val="00E16CEF"/>
    <w:rsid w:val="00E2466F"/>
    <w:rsid w:val="00E26D57"/>
    <w:rsid w:val="00E31807"/>
    <w:rsid w:val="00E341B2"/>
    <w:rsid w:val="00E355B7"/>
    <w:rsid w:val="00E36AD1"/>
    <w:rsid w:val="00E37297"/>
    <w:rsid w:val="00E37F21"/>
    <w:rsid w:val="00E4101C"/>
    <w:rsid w:val="00E426E7"/>
    <w:rsid w:val="00E42AEA"/>
    <w:rsid w:val="00E443FB"/>
    <w:rsid w:val="00E450C0"/>
    <w:rsid w:val="00E46946"/>
    <w:rsid w:val="00E47577"/>
    <w:rsid w:val="00E50DE5"/>
    <w:rsid w:val="00E50EE4"/>
    <w:rsid w:val="00E5119F"/>
    <w:rsid w:val="00E53880"/>
    <w:rsid w:val="00E55A32"/>
    <w:rsid w:val="00E56858"/>
    <w:rsid w:val="00E57B30"/>
    <w:rsid w:val="00E57D6A"/>
    <w:rsid w:val="00E60467"/>
    <w:rsid w:val="00E62CFD"/>
    <w:rsid w:val="00E64617"/>
    <w:rsid w:val="00E65A41"/>
    <w:rsid w:val="00E710F1"/>
    <w:rsid w:val="00E726F8"/>
    <w:rsid w:val="00E741CA"/>
    <w:rsid w:val="00E745B0"/>
    <w:rsid w:val="00E776F5"/>
    <w:rsid w:val="00E847AF"/>
    <w:rsid w:val="00E87B68"/>
    <w:rsid w:val="00E9518F"/>
    <w:rsid w:val="00EA06A3"/>
    <w:rsid w:val="00EA1FCA"/>
    <w:rsid w:val="00EA2C19"/>
    <w:rsid w:val="00EA3B85"/>
    <w:rsid w:val="00EA5677"/>
    <w:rsid w:val="00EA76FF"/>
    <w:rsid w:val="00EB3115"/>
    <w:rsid w:val="00EC3941"/>
    <w:rsid w:val="00ED0E45"/>
    <w:rsid w:val="00ED13FE"/>
    <w:rsid w:val="00ED20FC"/>
    <w:rsid w:val="00ED360E"/>
    <w:rsid w:val="00ED4C1B"/>
    <w:rsid w:val="00EE1A87"/>
    <w:rsid w:val="00EE22F1"/>
    <w:rsid w:val="00EE4E7A"/>
    <w:rsid w:val="00EE5756"/>
    <w:rsid w:val="00EE57DB"/>
    <w:rsid w:val="00EE6E9A"/>
    <w:rsid w:val="00EE723D"/>
    <w:rsid w:val="00EE7E6F"/>
    <w:rsid w:val="00EF1329"/>
    <w:rsid w:val="00EF30AC"/>
    <w:rsid w:val="00EF3D29"/>
    <w:rsid w:val="00EF49B9"/>
    <w:rsid w:val="00F05691"/>
    <w:rsid w:val="00F06543"/>
    <w:rsid w:val="00F06E3C"/>
    <w:rsid w:val="00F078CC"/>
    <w:rsid w:val="00F07AF5"/>
    <w:rsid w:val="00F1198D"/>
    <w:rsid w:val="00F12E56"/>
    <w:rsid w:val="00F1356C"/>
    <w:rsid w:val="00F20637"/>
    <w:rsid w:val="00F20A55"/>
    <w:rsid w:val="00F226E0"/>
    <w:rsid w:val="00F23616"/>
    <w:rsid w:val="00F2658A"/>
    <w:rsid w:val="00F31148"/>
    <w:rsid w:val="00F32F72"/>
    <w:rsid w:val="00F33B90"/>
    <w:rsid w:val="00F37D02"/>
    <w:rsid w:val="00F43A09"/>
    <w:rsid w:val="00F5305E"/>
    <w:rsid w:val="00F53885"/>
    <w:rsid w:val="00F621E6"/>
    <w:rsid w:val="00F66392"/>
    <w:rsid w:val="00F67010"/>
    <w:rsid w:val="00F67375"/>
    <w:rsid w:val="00F70B54"/>
    <w:rsid w:val="00F73F59"/>
    <w:rsid w:val="00F749C1"/>
    <w:rsid w:val="00F74B83"/>
    <w:rsid w:val="00F75043"/>
    <w:rsid w:val="00F81285"/>
    <w:rsid w:val="00F82D6C"/>
    <w:rsid w:val="00F84E79"/>
    <w:rsid w:val="00F8668E"/>
    <w:rsid w:val="00F87269"/>
    <w:rsid w:val="00F900BC"/>
    <w:rsid w:val="00F936BE"/>
    <w:rsid w:val="00F95FD3"/>
    <w:rsid w:val="00FA0921"/>
    <w:rsid w:val="00FA0FDD"/>
    <w:rsid w:val="00FA164B"/>
    <w:rsid w:val="00FA198B"/>
    <w:rsid w:val="00FA22C9"/>
    <w:rsid w:val="00FA352E"/>
    <w:rsid w:val="00FA6B89"/>
    <w:rsid w:val="00FB14A6"/>
    <w:rsid w:val="00FB170A"/>
    <w:rsid w:val="00FB71E0"/>
    <w:rsid w:val="00FC4237"/>
    <w:rsid w:val="00FD1622"/>
    <w:rsid w:val="00FD2860"/>
    <w:rsid w:val="00FD3862"/>
    <w:rsid w:val="00FD455D"/>
    <w:rsid w:val="00FD6DBE"/>
    <w:rsid w:val="00FE005B"/>
    <w:rsid w:val="00FE7020"/>
    <w:rsid w:val="00FF21F7"/>
    <w:rsid w:val="00FF43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07C09C-C8C7-415C-A97E-0C8030913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880"/>
    <w:pPr>
      <w:spacing w:after="120"/>
      <w:jc w:val="both"/>
    </w:pPr>
    <w:rPr>
      <w:rFonts w:ascii="Arial" w:eastAsia="Times New Roman" w:hAnsi="Arial"/>
      <w:szCs w:val="24"/>
    </w:rPr>
  </w:style>
  <w:style w:type="paragraph" w:styleId="Heading1">
    <w:name w:val="heading 1"/>
    <w:basedOn w:val="Normal"/>
    <w:next w:val="Normal"/>
    <w:link w:val="Heading1Char"/>
    <w:qFormat/>
    <w:rsid w:val="00E53880"/>
    <w:pPr>
      <w:keepNext/>
      <w:numPr>
        <w:numId w:val="15"/>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E53880"/>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1"/>
    <w:uiPriority w:val="9"/>
    <w:qFormat/>
    <w:rsid w:val="00FA22C9"/>
    <w:pPr>
      <w:keepNext/>
      <w:keepLines/>
      <w:numPr>
        <w:ilvl w:val="2"/>
        <w:numId w:val="4"/>
      </w:numPr>
      <w:spacing w:before="200" w:after="0"/>
      <w:outlineLvl w:val="2"/>
    </w:pPr>
    <w:rPr>
      <w:rFonts w:ascii="Times New Roman" w:hAnsi="Times New Roman"/>
      <w:b/>
      <w:bCs/>
    </w:rPr>
  </w:style>
  <w:style w:type="paragraph" w:styleId="Heading4">
    <w:name w:val="heading 4"/>
    <w:basedOn w:val="Normal"/>
    <w:next w:val="Normal"/>
    <w:link w:val="Heading4Char1"/>
    <w:uiPriority w:val="9"/>
    <w:qFormat/>
    <w:rsid w:val="00FA22C9"/>
    <w:pPr>
      <w:keepNext/>
      <w:keepLines/>
      <w:numPr>
        <w:ilvl w:val="3"/>
        <w:numId w:val="4"/>
      </w:numPr>
      <w:spacing w:before="200" w:after="0"/>
      <w:outlineLvl w:val="3"/>
    </w:pPr>
    <w:rPr>
      <w:rFonts w:ascii="Times New Roman" w:hAnsi="Times New Roman"/>
      <w:b/>
      <w:bCs/>
      <w:iCs/>
    </w:rPr>
  </w:style>
  <w:style w:type="paragraph" w:styleId="Heading5">
    <w:name w:val="heading 5"/>
    <w:basedOn w:val="Normal"/>
    <w:next w:val="Normal"/>
    <w:link w:val="Heading5Char1"/>
    <w:qFormat/>
    <w:rsid w:val="00FA22C9"/>
    <w:pPr>
      <w:numPr>
        <w:ilvl w:val="4"/>
        <w:numId w:val="4"/>
      </w:numPr>
      <w:spacing w:before="240" w:after="60"/>
      <w:outlineLvl w:val="4"/>
    </w:pPr>
    <w:rPr>
      <w:b/>
      <w:bCs/>
      <w:iCs/>
      <w:szCs w:val="26"/>
    </w:rPr>
  </w:style>
  <w:style w:type="paragraph" w:styleId="Heading6">
    <w:name w:val="heading 6"/>
    <w:basedOn w:val="Normal"/>
    <w:next w:val="Normal"/>
    <w:link w:val="Heading6Char1"/>
    <w:qFormat/>
    <w:rsid w:val="00FA22C9"/>
    <w:pPr>
      <w:numPr>
        <w:ilvl w:val="5"/>
        <w:numId w:val="4"/>
      </w:numPr>
      <w:spacing w:before="240" w:after="60"/>
      <w:outlineLvl w:val="5"/>
    </w:pPr>
    <w:rPr>
      <w:rFonts w:ascii="Times New Roman" w:hAnsi="Times New Roman"/>
      <w:b/>
      <w:bCs/>
      <w:sz w:val="22"/>
    </w:rPr>
  </w:style>
  <w:style w:type="paragraph" w:styleId="Heading7">
    <w:name w:val="heading 7"/>
    <w:basedOn w:val="Normal"/>
    <w:next w:val="Normal"/>
    <w:link w:val="Heading7Char1"/>
    <w:qFormat/>
    <w:rsid w:val="00FA22C9"/>
    <w:pPr>
      <w:numPr>
        <w:ilvl w:val="6"/>
        <w:numId w:val="4"/>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FA22C9"/>
    <w:pPr>
      <w:numPr>
        <w:ilvl w:val="7"/>
        <w:numId w:val="4"/>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FA22C9"/>
    <w:pPr>
      <w:numPr>
        <w:ilvl w:val="8"/>
        <w:numId w:val="4"/>
      </w:numPr>
      <w:spacing w:before="240" w:after="60"/>
      <w:outlineLvl w:val="8"/>
    </w:pPr>
    <w:rPr>
      <w:rFonts w:cs="Arial"/>
      <w:sz w:val="22"/>
    </w:rPr>
  </w:style>
  <w:style w:type="character" w:default="1" w:styleId="DefaultParagraphFont">
    <w:name w:val="Default Paragraph Font"/>
    <w:uiPriority w:val="1"/>
    <w:semiHidden/>
    <w:unhideWhenUsed/>
    <w:rsid w:val="00E538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3880"/>
  </w:style>
  <w:style w:type="paragraph" w:styleId="Title">
    <w:name w:val="Title"/>
    <w:basedOn w:val="Normal"/>
    <w:link w:val="TitleChar"/>
    <w:qFormat/>
    <w:rsid w:val="00B64671"/>
    <w:pPr>
      <w:jc w:val="center"/>
    </w:pPr>
    <w:rPr>
      <w:b/>
    </w:rPr>
  </w:style>
  <w:style w:type="character" w:customStyle="1" w:styleId="TitleChar">
    <w:name w:val="Title Char"/>
    <w:link w:val="Title"/>
    <w:rsid w:val="00B76117"/>
    <w:rPr>
      <w:rFonts w:ascii="Arial" w:hAnsi="Arial"/>
      <w:b/>
    </w:rPr>
  </w:style>
  <w:style w:type="paragraph" w:styleId="Subtitle">
    <w:name w:val="Subtitle"/>
    <w:basedOn w:val="Normal"/>
    <w:next w:val="Normal"/>
    <w:link w:val="SubtitleChar"/>
    <w:uiPriority w:val="11"/>
    <w:qFormat/>
    <w:rsid w:val="00B76117"/>
    <w:pPr>
      <w:spacing w:after="60"/>
      <w:jc w:val="center"/>
      <w:outlineLvl w:val="1"/>
    </w:pPr>
    <w:rPr>
      <w:rFonts w:ascii="Cambria" w:hAnsi="Cambria"/>
      <w:sz w:val="24"/>
    </w:rPr>
  </w:style>
  <w:style w:type="character" w:customStyle="1" w:styleId="SubtitleChar">
    <w:name w:val="Subtitle Char"/>
    <w:link w:val="Subtitle"/>
    <w:uiPriority w:val="11"/>
    <w:rsid w:val="00B76117"/>
    <w:rPr>
      <w:rFonts w:ascii="Cambria" w:eastAsia="Times New Roman" w:hAnsi="Cambria" w:cs="Times New Roman"/>
      <w:sz w:val="24"/>
      <w:szCs w:val="24"/>
    </w:rPr>
  </w:style>
  <w:style w:type="paragraph" w:customStyle="1" w:styleId="Bullet">
    <w:name w:val="Bullet"/>
    <w:rsid w:val="008728B0"/>
    <w:pPr>
      <w:numPr>
        <w:numId w:val="1"/>
      </w:numPr>
      <w:tabs>
        <w:tab w:val="left" w:pos="567"/>
      </w:tabs>
    </w:pPr>
    <w:rPr>
      <w:rFonts w:ascii="Arial" w:hAnsi="Arial"/>
      <w:sz w:val="24"/>
      <w:szCs w:val="24"/>
      <w:lang w:eastAsia="en-US"/>
    </w:rPr>
  </w:style>
  <w:style w:type="character" w:customStyle="1" w:styleId="Heading3Char">
    <w:name w:val="Heading 3 Char"/>
    <w:rsid w:val="00CE702E"/>
    <w:rPr>
      <w:rFonts w:ascii="Cambria" w:hAnsi="Cambria"/>
      <w:b/>
      <w:bCs/>
      <w:sz w:val="26"/>
      <w:szCs w:val="26"/>
      <w:lang w:val="x-none" w:eastAsia="en-US" w:bidi="ar-SA"/>
    </w:rPr>
  </w:style>
  <w:style w:type="paragraph" w:styleId="BodyTextIndent">
    <w:name w:val="Body Text Indent"/>
    <w:basedOn w:val="Normal"/>
    <w:link w:val="BodyTextIndentChar"/>
    <w:qFormat/>
    <w:rsid w:val="00723532"/>
    <w:pPr>
      <w:tabs>
        <w:tab w:val="left" w:pos="1134"/>
        <w:tab w:val="left" w:pos="1985"/>
      </w:tabs>
      <w:spacing w:before="120"/>
      <w:ind w:left="567"/>
    </w:pPr>
    <w:rPr>
      <w:rFonts w:ascii="Times New Roman" w:hAnsi="Times New Roman"/>
      <w:spacing w:val="-5"/>
    </w:rPr>
  </w:style>
  <w:style w:type="character" w:customStyle="1" w:styleId="BodyTextIndentChar">
    <w:name w:val="Body Text Indent Char"/>
    <w:link w:val="BodyTextIndent"/>
    <w:rsid w:val="00723532"/>
    <w:rPr>
      <w:spacing w:val="-5"/>
      <w:sz w:val="22"/>
      <w:szCs w:val="22"/>
      <w:lang w:eastAsia="en-US" w:bidi="en-US"/>
    </w:rPr>
  </w:style>
  <w:style w:type="character" w:customStyle="1" w:styleId="Heading1Char">
    <w:name w:val="Heading 1 Char"/>
    <w:link w:val="Heading1"/>
    <w:rsid w:val="00737783"/>
    <w:rPr>
      <w:rFonts w:ascii="Arial" w:eastAsia="Times New Roman" w:hAnsi="Arial" w:cs="Arial"/>
      <w:b/>
      <w:bCs/>
      <w:kern w:val="32"/>
      <w:sz w:val="32"/>
      <w:szCs w:val="32"/>
    </w:rPr>
  </w:style>
  <w:style w:type="character" w:customStyle="1" w:styleId="Heading2Char">
    <w:name w:val="Heading 2 Char"/>
    <w:link w:val="Heading2"/>
    <w:rsid w:val="00E53880"/>
    <w:rPr>
      <w:rFonts w:ascii="Cambria" w:eastAsia="Times New Roman" w:hAnsi="Cambria"/>
      <w:b/>
      <w:bCs/>
      <w:color w:val="4F81BD"/>
      <w:sz w:val="26"/>
      <w:szCs w:val="26"/>
    </w:rPr>
  </w:style>
  <w:style w:type="character" w:customStyle="1" w:styleId="Heading4Char">
    <w:name w:val="Heading 4 Char"/>
    <w:rsid w:val="00CE702E"/>
    <w:rPr>
      <w:rFonts w:ascii="Calibri" w:hAnsi="Calibri"/>
      <w:b/>
      <w:bCs/>
      <w:sz w:val="28"/>
      <w:szCs w:val="28"/>
      <w:lang w:val="x-none" w:eastAsia="en-US" w:bidi="ar-SA"/>
    </w:rPr>
  </w:style>
  <w:style w:type="character" w:customStyle="1" w:styleId="Heading5Char">
    <w:name w:val="Heading 5 Char"/>
    <w:rsid w:val="00CE702E"/>
    <w:rPr>
      <w:rFonts w:ascii="Calibri" w:hAnsi="Calibri"/>
      <w:b/>
      <w:bCs/>
      <w:i/>
      <w:iCs/>
      <w:sz w:val="26"/>
      <w:szCs w:val="26"/>
      <w:lang w:val="x-none" w:eastAsia="en-US" w:bidi="ar-SA"/>
    </w:rPr>
  </w:style>
  <w:style w:type="character" w:customStyle="1" w:styleId="Heading6Char">
    <w:name w:val="Heading 6 Char"/>
    <w:rsid w:val="00CE702E"/>
    <w:rPr>
      <w:rFonts w:ascii="Calibri" w:hAnsi="Calibri"/>
      <w:b/>
      <w:bCs/>
      <w:sz w:val="22"/>
      <w:szCs w:val="22"/>
      <w:lang w:val="x-none" w:eastAsia="en-US" w:bidi="ar-SA"/>
    </w:rPr>
  </w:style>
  <w:style w:type="character" w:customStyle="1" w:styleId="Heading7Char">
    <w:name w:val="Heading 7 Char"/>
    <w:rsid w:val="00CE702E"/>
    <w:rPr>
      <w:rFonts w:ascii="Calibri" w:hAnsi="Calibri"/>
      <w:sz w:val="24"/>
      <w:szCs w:val="24"/>
      <w:lang w:val="x-none" w:eastAsia="en-US" w:bidi="ar-SA"/>
    </w:rPr>
  </w:style>
  <w:style w:type="character" w:customStyle="1" w:styleId="Heading8Char">
    <w:name w:val="Heading 8 Char"/>
    <w:rsid w:val="00CE702E"/>
    <w:rPr>
      <w:rFonts w:ascii="Calibri" w:hAnsi="Calibri"/>
      <w:i/>
      <w:iCs/>
      <w:sz w:val="24"/>
      <w:szCs w:val="24"/>
      <w:lang w:val="x-none" w:eastAsia="en-US" w:bidi="ar-SA"/>
    </w:rPr>
  </w:style>
  <w:style w:type="character" w:customStyle="1" w:styleId="Heading9Char">
    <w:name w:val="Heading 9 Char"/>
    <w:rsid w:val="00CE702E"/>
    <w:rPr>
      <w:rFonts w:ascii="Cambria" w:hAnsi="Cambria"/>
      <w:sz w:val="22"/>
      <w:szCs w:val="22"/>
      <w:lang w:val="x-none" w:eastAsia="en-US" w:bidi="ar-SA"/>
    </w:rPr>
  </w:style>
  <w:style w:type="character" w:styleId="Strong">
    <w:name w:val="Strong"/>
    <w:qFormat/>
    <w:rsid w:val="00B64671"/>
    <w:rPr>
      <w:b/>
    </w:rPr>
  </w:style>
  <w:style w:type="table" w:styleId="TableGrid">
    <w:name w:val="Table Grid"/>
    <w:basedOn w:val="TableNormal"/>
    <w:rsid w:val="00FA22C9"/>
    <w:pPr>
      <w:spacing w:after="200" w:line="276"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CE702E"/>
    <w:rPr>
      <w:rFonts w:cs="Times New Roman"/>
      <w:sz w:val="16"/>
    </w:rPr>
  </w:style>
  <w:style w:type="paragraph" w:styleId="CommentText">
    <w:name w:val="annotation text"/>
    <w:basedOn w:val="Normal"/>
    <w:link w:val="CommentTextChar1"/>
    <w:semiHidden/>
    <w:rsid w:val="00CE702E"/>
  </w:style>
  <w:style w:type="character" w:customStyle="1" w:styleId="CommentTextChar">
    <w:name w:val="Comment Text Char"/>
    <w:semiHidden/>
    <w:rsid w:val="00CE702E"/>
    <w:rPr>
      <w:rFonts w:ascii="Arial" w:hAnsi="Arial" w:cs="Times New Roman"/>
      <w:lang w:val="x-none" w:eastAsia="en-US"/>
    </w:rPr>
  </w:style>
  <w:style w:type="paragraph" w:styleId="CommentSubject">
    <w:name w:val="annotation subject"/>
    <w:basedOn w:val="CommentText"/>
    <w:next w:val="CommentText"/>
    <w:link w:val="CommentSubjectChar1"/>
    <w:semiHidden/>
    <w:rsid w:val="00CE702E"/>
    <w:rPr>
      <w:b/>
      <w:bCs/>
    </w:rPr>
  </w:style>
  <w:style w:type="character" w:customStyle="1" w:styleId="CommentSubjectChar">
    <w:name w:val="Comment Subject Char"/>
    <w:semiHidden/>
    <w:rsid w:val="00CE702E"/>
    <w:rPr>
      <w:rFonts w:ascii="Arial" w:hAnsi="Arial" w:cs="Times New Roman"/>
      <w:b/>
      <w:bCs/>
      <w:lang w:val="x-none" w:eastAsia="en-US"/>
    </w:rPr>
  </w:style>
  <w:style w:type="paragraph" w:styleId="BalloonText">
    <w:name w:val="Balloon Text"/>
    <w:basedOn w:val="Normal"/>
    <w:link w:val="BalloonTextChar"/>
    <w:autoRedefine/>
    <w:rsid w:val="00EE6E9A"/>
    <w:rPr>
      <w:sz w:val="18"/>
      <w:szCs w:val="20"/>
    </w:rPr>
  </w:style>
  <w:style w:type="character" w:customStyle="1" w:styleId="BalloonTextChar">
    <w:name w:val="Balloon Text Char"/>
    <w:link w:val="BalloonText"/>
    <w:rsid w:val="00EE6E9A"/>
    <w:rPr>
      <w:rFonts w:ascii="Arial" w:eastAsia="Times New Roman" w:hAnsi="Arial"/>
      <w:sz w:val="18"/>
    </w:rPr>
  </w:style>
  <w:style w:type="paragraph" w:styleId="TOC1">
    <w:name w:val="toc 1"/>
    <w:next w:val="ASDEFCONNormal"/>
    <w:autoRedefine/>
    <w:uiPriority w:val="39"/>
    <w:rsid w:val="00E53880"/>
    <w:pPr>
      <w:tabs>
        <w:tab w:val="right" w:leader="dot" w:pos="9016"/>
      </w:tabs>
      <w:spacing w:before="120" w:after="60"/>
      <w:ind w:left="567" w:hanging="567"/>
    </w:pPr>
    <w:rPr>
      <w:rFonts w:ascii="Arial" w:eastAsia="Times New Roman" w:hAnsi="Arial" w:cs="Arial"/>
      <w:b/>
      <w:noProof/>
      <w:szCs w:val="24"/>
    </w:rPr>
  </w:style>
  <w:style w:type="paragraph" w:styleId="TOC2">
    <w:name w:val="toc 2"/>
    <w:next w:val="ASDEFCONNormal"/>
    <w:autoRedefine/>
    <w:uiPriority w:val="39"/>
    <w:rsid w:val="00E53880"/>
    <w:pPr>
      <w:spacing w:after="60"/>
      <w:ind w:left="1417" w:hanging="850"/>
    </w:pPr>
    <w:rPr>
      <w:rFonts w:ascii="Arial" w:eastAsia="Times New Roman" w:hAnsi="Arial" w:cs="Arial"/>
      <w:szCs w:val="24"/>
    </w:rPr>
  </w:style>
  <w:style w:type="paragraph" w:styleId="BodyText">
    <w:name w:val="Body Text"/>
    <w:basedOn w:val="Normal"/>
    <w:link w:val="BodyTextChar1"/>
    <w:rsid w:val="00FA22C9"/>
  </w:style>
  <w:style w:type="character" w:customStyle="1" w:styleId="BodyTextChar">
    <w:name w:val="Body Text Char"/>
    <w:rsid w:val="00CE702E"/>
    <w:rPr>
      <w:rFonts w:ascii="Arial" w:hAnsi="Arial" w:cs="Times New Roman"/>
      <w:sz w:val="22"/>
      <w:szCs w:val="22"/>
      <w:lang w:val="x-none" w:eastAsia="en-US"/>
    </w:rPr>
  </w:style>
  <w:style w:type="paragraph" w:customStyle="1" w:styleId="Style1">
    <w:name w:val="Style1"/>
    <w:basedOn w:val="Heading4"/>
    <w:rsid w:val="00FA22C9"/>
    <w:pPr>
      <w:numPr>
        <w:ilvl w:val="0"/>
        <w:numId w:val="0"/>
      </w:numPr>
    </w:pPr>
    <w:rPr>
      <w:b w:val="0"/>
    </w:rPr>
  </w:style>
  <w:style w:type="paragraph" w:styleId="EndnoteText">
    <w:name w:val="endnote text"/>
    <w:basedOn w:val="Normal"/>
    <w:link w:val="EndnoteTextChar1"/>
    <w:semiHidden/>
    <w:rsid w:val="00FA22C9"/>
    <w:rPr>
      <w:szCs w:val="20"/>
    </w:rPr>
  </w:style>
  <w:style w:type="character" w:customStyle="1" w:styleId="EndnoteTextChar">
    <w:name w:val="Endnote Text Char"/>
    <w:semiHidden/>
    <w:rsid w:val="00CE702E"/>
    <w:rPr>
      <w:rFonts w:ascii="Arial" w:hAnsi="Arial" w:cs="Times New Roman"/>
      <w:lang w:val="x-none" w:eastAsia="en-US"/>
    </w:rPr>
  </w:style>
  <w:style w:type="paragraph" w:customStyle="1" w:styleId="Indentlist">
    <w:name w:val="Indent list"/>
    <w:basedOn w:val="Normal"/>
    <w:rsid w:val="00CE702E"/>
    <w:pPr>
      <w:numPr>
        <w:numId w:val="3"/>
      </w:numPr>
      <w:tabs>
        <w:tab w:val="left" w:pos="1701"/>
      </w:tabs>
    </w:pPr>
  </w:style>
  <w:style w:type="paragraph" w:customStyle="1" w:styleId="CUNumber4">
    <w:name w:val="CU_Number4"/>
    <w:basedOn w:val="Normal"/>
    <w:rsid w:val="00160CF7"/>
    <w:pPr>
      <w:numPr>
        <w:numId w:val="5"/>
      </w:numPr>
      <w:spacing w:after="220"/>
      <w:outlineLvl w:val="3"/>
    </w:pPr>
    <w:rPr>
      <w:rFonts w:ascii="Times New Roman" w:hAnsi="Times New Roman"/>
      <w:sz w:val="22"/>
    </w:rPr>
  </w:style>
  <w:style w:type="paragraph" w:customStyle="1" w:styleId="CUNumber5">
    <w:name w:val="CU_Number5"/>
    <w:basedOn w:val="Normal"/>
    <w:rsid w:val="00160CF7"/>
    <w:pPr>
      <w:numPr>
        <w:ilvl w:val="1"/>
        <w:numId w:val="5"/>
      </w:numPr>
      <w:spacing w:after="220"/>
      <w:outlineLvl w:val="4"/>
    </w:pPr>
    <w:rPr>
      <w:rFonts w:ascii="Times New Roman" w:hAnsi="Times New Roman"/>
      <w:sz w:val="22"/>
    </w:rPr>
  </w:style>
  <w:style w:type="paragraph" w:customStyle="1" w:styleId="CUNumber6">
    <w:name w:val="CU_Number6"/>
    <w:basedOn w:val="Normal"/>
    <w:rsid w:val="00160CF7"/>
    <w:pPr>
      <w:numPr>
        <w:ilvl w:val="2"/>
        <w:numId w:val="5"/>
      </w:numPr>
      <w:spacing w:after="220"/>
      <w:outlineLvl w:val="5"/>
    </w:pPr>
    <w:rPr>
      <w:rFonts w:ascii="Times New Roman" w:hAnsi="Times New Roman"/>
      <w:sz w:val="22"/>
    </w:rPr>
  </w:style>
  <w:style w:type="paragraph" w:customStyle="1" w:styleId="CUNumber7">
    <w:name w:val="CU_Number7"/>
    <w:basedOn w:val="Normal"/>
    <w:rsid w:val="00160CF7"/>
    <w:pPr>
      <w:numPr>
        <w:ilvl w:val="3"/>
        <w:numId w:val="5"/>
      </w:numPr>
      <w:spacing w:after="220"/>
      <w:outlineLvl w:val="6"/>
    </w:pPr>
    <w:rPr>
      <w:rFonts w:ascii="Times New Roman" w:hAnsi="Times New Roman"/>
      <w:sz w:val="22"/>
    </w:rPr>
  </w:style>
  <w:style w:type="paragraph" w:customStyle="1" w:styleId="CUNumber8">
    <w:name w:val="CU_Number8"/>
    <w:basedOn w:val="Normal"/>
    <w:rsid w:val="00160CF7"/>
    <w:pPr>
      <w:numPr>
        <w:ilvl w:val="4"/>
        <w:numId w:val="5"/>
      </w:numPr>
      <w:spacing w:after="220"/>
      <w:outlineLvl w:val="7"/>
    </w:pPr>
    <w:rPr>
      <w:rFonts w:ascii="Times New Roman" w:hAnsi="Times New Roman"/>
      <w:sz w:val="22"/>
    </w:rPr>
  </w:style>
  <w:style w:type="paragraph" w:styleId="Header">
    <w:name w:val="header"/>
    <w:basedOn w:val="Normal"/>
    <w:link w:val="HeaderChar1"/>
    <w:semiHidden/>
    <w:rsid w:val="00CE702E"/>
    <w:pPr>
      <w:tabs>
        <w:tab w:val="center" w:pos="4153"/>
        <w:tab w:val="right" w:pos="8306"/>
      </w:tabs>
    </w:pPr>
  </w:style>
  <w:style w:type="character" w:customStyle="1" w:styleId="HeaderChar">
    <w:name w:val="Header Char"/>
    <w:semiHidden/>
    <w:rsid w:val="00CE702E"/>
    <w:rPr>
      <w:rFonts w:ascii="Arial" w:hAnsi="Arial" w:cs="Times New Roman"/>
      <w:sz w:val="22"/>
      <w:szCs w:val="22"/>
      <w:lang w:val="x-none" w:eastAsia="en-US"/>
    </w:rPr>
  </w:style>
  <w:style w:type="paragraph" w:styleId="Footer">
    <w:name w:val="footer"/>
    <w:basedOn w:val="Normal"/>
    <w:link w:val="FooterChar1"/>
    <w:rsid w:val="00CE702E"/>
    <w:pPr>
      <w:tabs>
        <w:tab w:val="center" w:pos="4153"/>
        <w:tab w:val="right" w:pos="8306"/>
      </w:tabs>
    </w:pPr>
  </w:style>
  <w:style w:type="character" w:customStyle="1" w:styleId="FooterChar">
    <w:name w:val="Footer Char"/>
    <w:uiPriority w:val="99"/>
    <w:rsid w:val="00CE702E"/>
    <w:rPr>
      <w:rFonts w:ascii="Arial" w:hAnsi="Arial" w:cs="Times New Roman"/>
      <w:sz w:val="22"/>
      <w:szCs w:val="22"/>
      <w:lang w:val="x-none" w:eastAsia="en-US"/>
    </w:rPr>
  </w:style>
  <w:style w:type="paragraph" w:customStyle="1" w:styleId="spara2">
    <w:name w:val="spara2"/>
    <w:basedOn w:val="Normal"/>
    <w:rsid w:val="00AA71DE"/>
    <w:pPr>
      <w:numPr>
        <w:ilvl w:val="6"/>
        <w:numId w:val="6"/>
      </w:numPr>
    </w:pPr>
  </w:style>
  <w:style w:type="paragraph" w:customStyle="1" w:styleId="heading">
    <w:name w:val="heading"/>
    <w:rsid w:val="00AC5868"/>
    <w:pPr>
      <w:keepNext/>
      <w:tabs>
        <w:tab w:val="left" w:pos="1701"/>
      </w:tabs>
      <w:spacing w:before="240" w:after="120"/>
    </w:pPr>
    <w:rPr>
      <w:rFonts w:ascii="Arial" w:eastAsia="Times New Roman" w:hAnsi="Arial"/>
      <w:b/>
    </w:rPr>
  </w:style>
  <w:style w:type="paragraph" w:customStyle="1" w:styleId="NoteToDrafters">
    <w:name w:val="Note To Drafters"/>
    <w:basedOn w:val="Normal"/>
    <w:next w:val="Normal"/>
    <w:autoRedefine/>
    <w:semiHidden/>
    <w:rsid w:val="00CE702E"/>
    <w:pPr>
      <w:keepNext/>
      <w:shd w:val="clear" w:color="auto" w:fill="000000"/>
      <w:spacing w:before="120"/>
    </w:pPr>
    <w:rPr>
      <w:b/>
      <w:i/>
    </w:rPr>
  </w:style>
  <w:style w:type="paragraph" w:customStyle="1" w:styleId="NotetoTenderers">
    <w:name w:val="Note to Tenderers"/>
    <w:basedOn w:val="Normal"/>
    <w:next w:val="Normal"/>
    <w:semiHidden/>
    <w:rsid w:val="00CE702E"/>
    <w:pPr>
      <w:shd w:val="pct15" w:color="auto" w:fill="FFFFFF"/>
      <w:spacing w:before="120"/>
    </w:pPr>
    <w:rPr>
      <w:b/>
      <w:i/>
    </w:rPr>
  </w:style>
  <w:style w:type="paragraph" w:customStyle="1" w:styleId="Options">
    <w:name w:val="Options"/>
    <w:basedOn w:val="Normal"/>
    <w:next w:val="Normal"/>
    <w:semiHidden/>
    <w:rsid w:val="00CE702E"/>
    <w:pPr>
      <w:widowControl w:val="0"/>
    </w:pPr>
    <w:rPr>
      <w:b/>
      <w:i/>
    </w:rPr>
  </w:style>
  <w:style w:type="paragraph" w:customStyle="1" w:styleId="subpara">
    <w:name w:val="sub para"/>
    <w:basedOn w:val="Normal"/>
    <w:semiHidden/>
    <w:rsid w:val="00CE702E"/>
    <w:pPr>
      <w:tabs>
        <w:tab w:val="num" w:pos="1134"/>
        <w:tab w:val="left" w:pos="1418"/>
      </w:tabs>
      <w:ind w:left="1134" w:hanging="567"/>
    </w:pPr>
  </w:style>
  <w:style w:type="paragraph" w:customStyle="1" w:styleId="subsubpara">
    <w:name w:val="sub sub para"/>
    <w:basedOn w:val="Normal"/>
    <w:autoRedefine/>
    <w:semiHidden/>
    <w:rsid w:val="00CE702E"/>
    <w:pPr>
      <w:tabs>
        <w:tab w:val="left" w:pos="1985"/>
        <w:tab w:val="num" w:pos="2138"/>
      </w:tabs>
      <w:ind w:left="1985" w:hanging="567"/>
    </w:pPr>
  </w:style>
  <w:style w:type="paragraph" w:customStyle="1" w:styleId="TitleCase">
    <w:name w:val="Title Case"/>
    <w:basedOn w:val="Normal"/>
    <w:next w:val="Normal"/>
    <w:semiHidden/>
    <w:rsid w:val="00CE702E"/>
    <w:rPr>
      <w:b/>
      <w:caps/>
    </w:rPr>
  </w:style>
  <w:style w:type="paragraph" w:customStyle="1" w:styleId="Recitals">
    <w:name w:val="Recitals"/>
    <w:basedOn w:val="Normal"/>
    <w:semiHidden/>
    <w:rsid w:val="00CE702E"/>
    <w:pPr>
      <w:tabs>
        <w:tab w:val="left" w:pos="851"/>
        <w:tab w:val="num" w:pos="1134"/>
      </w:tabs>
    </w:pPr>
  </w:style>
  <w:style w:type="paragraph" w:customStyle="1" w:styleId="NormalIndent1">
    <w:name w:val="Normal Indent1"/>
    <w:basedOn w:val="Normal"/>
    <w:autoRedefine/>
    <w:semiHidden/>
    <w:rsid w:val="00CE702E"/>
    <w:pPr>
      <w:keepNext/>
      <w:ind w:left="851"/>
    </w:pPr>
  </w:style>
  <w:style w:type="paragraph" w:customStyle="1" w:styleId="TablePara">
    <w:name w:val="Table Para"/>
    <w:autoRedefine/>
    <w:semiHidden/>
    <w:rsid w:val="00CE702E"/>
    <w:pPr>
      <w:numPr>
        <w:numId w:val="7"/>
      </w:numPr>
      <w:spacing w:before="120" w:after="120"/>
      <w:jc w:val="both"/>
    </w:pPr>
    <w:rPr>
      <w:rFonts w:ascii="Arial" w:eastAsia="Times New Roman" w:hAnsi="Arial"/>
      <w:noProof/>
      <w:lang w:val="en-US" w:eastAsia="en-US"/>
    </w:rPr>
  </w:style>
  <w:style w:type="paragraph" w:customStyle="1" w:styleId="TableStyle">
    <w:name w:val="Table Style"/>
    <w:basedOn w:val="Normal"/>
    <w:autoRedefine/>
    <w:semiHidden/>
    <w:rsid w:val="00CE702E"/>
  </w:style>
  <w:style w:type="paragraph" w:customStyle="1" w:styleId="TableSubpara">
    <w:name w:val="Table Subpara"/>
    <w:autoRedefine/>
    <w:semiHidden/>
    <w:rsid w:val="00CE702E"/>
    <w:pPr>
      <w:spacing w:before="120" w:after="120"/>
      <w:ind w:left="568" w:hanging="568"/>
      <w:jc w:val="both"/>
    </w:pPr>
    <w:rPr>
      <w:rFonts w:ascii="Arial" w:eastAsia="Times New Roman" w:hAnsi="Arial"/>
      <w:noProof/>
      <w:lang w:val="en-US" w:eastAsia="en-US"/>
    </w:rPr>
  </w:style>
  <w:style w:type="paragraph" w:customStyle="1" w:styleId="Level11fo">
    <w:name w:val="Level 1.1fo"/>
    <w:basedOn w:val="Normal"/>
    <w:rsid w:val="00CE702E"/>
    <w:pPr>
      <w:spacing w:before="200" w:after="0" w:line="240" w:lineRule="atLeast"/>
      <w:ind w:left="720"/>
    </w:pPr>
    <w:rPr>
      <w:rFonts w:eastAsia="SimSun"/>
      <w:szCs w:val="20"/>
      <w:lang w:eastAsia="zh-CN"/>
    </w:rPr>
  </w:style>
  <w:style w:type="character" w:customStyle="1" w:styleId="ArialBold10">
    <w:name w:val="ArialBold10"/>
    <w:rsid w:val="00CE702E"/>
    <w:rPr>
      <w:rFonts w:ascii="Arial" w:hAnsi="Arial" w:cs="Arial"/>
      <w:b/>
      <w:sz w:val="20"/>
    </w:rPr>
  </w:style>
  <w:style w:type="character" w:customStyle="1" w:styleId="SC430">
    <w:name w:val="SC430"/>
    <w:rsid w:val="00CE702E"/>
    <w:rPr>
      <w:rFonts w:cs="Arial"/>
      <w:color w:val="000000"/>
      <w:sz w:val="20"/>
      <w:szCs w:val="20"/>
    </w:rPr>
  </w:style>
  <w:style w:type="character" w:customStyle="1" w:styleId="Heading1Char1">
    <w:name w:val="Heading 1 Char1"/>
    <w:locked/>
    <w:rsid w:val="00CE702E"/>
    <w:rPr>
      <w:rFonts w:ascii="Arial" w:eastAsia="Times New Roman" w:hAnsi="Arial" w:cs="Arial"/>
      <w:b/>
      <w:bCs/>
      <w:kern w:val="32"/>
      <w:sz w:val="32"/>
      <w:szCs w:val="32"/>
    </w:rPr>
  </w:style>
  <w:style w:type="character" w:customStyle="1" w:styleId="Heading2Char1">
    <w:name w:val="Heading 2 Char1"/>
    <w:uiPriority w:val="9"/>
    <w:locked/>
    <w:rsid w:val="00CE702E"/>
    <w:rPr>
      <w:b/>
      <w:bCs/>
      <w:sz w:val="26"/>
      <w:szCs w:val="26"/>
      <w:lang w:val="en-AU" w:eastAsia="en-US" w:bidi="ar-SA"/>
    </w:rPr>
  </w:style>
  <w:style w:type="character" w:customStyle="1" w:styleId="Heading3Char1">
    <w:name w:val="Heading 3 Char1"/>
    <w:link w:val="Heading3"/>
    <w:uiPriority w:val="9"/>
    <w:locked/>
    <w:rsid w:val="00CE702E"/>
    <w:rPr>
      <w:rFonts w:eastAsia="Times New Roman"/>
      <w:b/>
      <w:bCs/>
      <w:szCs w:val="24"/>
    </w:rPr>
  </w:style>
  <w:style w:type="character" w:customStyle="1" w:styleId="Heading4Char1">
    <w:name w:val="Heading 4 Char1"/>
    <w:link w:val="Heading4"/>
    <w:uiPriority w:val="9"/>
    <w:locked/>
    <w:rsid w:val="00CE702E"/>
    <w:rPr>
      <w:rFonts w:eastAsia="Times New Roman"/>
      <w:b/>
      <w:bCs/>
      <w:iCs/>
      <w:szCs w:val="24"/>
    </w:rPr>
  </w:style>
  <w:style w:type="character" w:customStyle="1" w:styleId="Heading5Char1">
    <w:name w:val="Heading 5 Char1"/>
    <w:link w:val="Heading5"/>
    <w:locked/>
    <w:rsid w:val="00CE702E"/>
    <w:rPr>
      <w:rFonts w:ascii="Arial" w:eastAsia="Times New Roman" w:hAnsi="Arial"/>
      <w:b/>
      <w:bCs/>
      <w:iCs/>
      <w:szCs w:val="26"/>
    </w:rPr>
  </w:style>
  <w:style w:type="character" w:customStyle="1" w:styleId="Heading6Char1">
    <w:name w:val="Heading 6 Char1"/>
    <w:link w:val="Heading6"/>
    <w:locked/>
    <w:rsid w:val="00CE702E"/>
    <w:rPr>
      <w:rFonts w:eastAsia="Times New Roman"/>
      <w:b/>
      <w:bCs/>
      <w:sz w:val="22"/>
      <w:szCs w:val="24"/>
    </w:rPr>
  </w:style>
  <w:style w:type="character" w:customStyle="1" w:styleId="Heading7Char1">
    <w:name w:val="Heading 7 Char1"/>
    <w:link w:val="Heading7"/>
    <w:locked/>
    <w:rsid w:val="00CE702E"/>
    <w:rPr>
      <w:rFonts w:eastAsia="Times New Roman"/>
      <w:sz w:val="24"/>
      <w:szCs w:val="24"/>
    </w:rPr>
  </w:style>
  <w:style w:type="character" w:customStyle="1" w:styleId="Heading8Char1">
    <w:name w:val="Heading 8 Char1"/>
    <w:link w:val="Heading8"/>
    <w:locked/>
    <w:rsid w:val="00CE702E"/>
    <w:rPr>
      <w:rFonts w:eastAsia="Times New Roman"/>
      <w:i/>
      <w:iCs/>
      <w:sz w:val="24"/>
      <w:szCs w:val="24"/>
    </w:rPr>
  </w:style>
  <w:style w:type="character" w:customStyle="1" w:styleId="Heading9Char1">
    <w:name w:val="Heading 9 Char1"/>
    <w:link w:val="Heading9"/>
    <w:locked/>
    <w:rsid w:val="00CE702E"/>
    <w:rPr>
      <w:rFonts w:ascii="Arial" w:eastAsia="Times New Roman" w:hAnsi="Arial" w:cs="Arial"/>
      <w:sz w:val="22"/>
      <w:szCs w:val="24"/>
    </w:rPr>
  </w:style>
  <w:style w:type="paragraph" w:styleId="TOC3">
    <w:name w:val="toc 3"/>
    <w:basedOn w:val="Normal"/>
    <w:next w:val="Normal"/>
    <w:autoRedefine/>
    <w:rsid w:val="00E53880"/>
    <w:pPr>
      <w:spacing w:after="100"/>
      <w:ind w:left="400"/>
    </w:pPr>
  </w:style>
  <w:style w:type="paragraph" w:styleId="TOC4">
    <w:name w:val="toc 4"/>
    <w:basedOn w:val="Normal"/>
    <w:next w:val="Normal"/>
    <w:autoRedefine/>
    <w:rsid w:val="00E53880"/>
    <w:pPr>
      <w:spacing w:after="100"/>
      <w:ind w:left="600"/>
    </w:pPr>
  </w:style>
  <w:style w:type="paragraph" w:styleId="TOC5">
    <w:name w:val="toc 5"/>
    <w:basedOn w:val="Normal"/>
    <w:next w:val="Normal"/>
    <w:autoRedefine/>
    <w:rsid w:val="00E53880"/>
    <w:pPr>
      <w:spacing w:after="100"/>
      <w:ind w:left="800"/>
    </w:pPr>
  </w:style>
  <w:style w:type="paragraph" w:styleId="TOC6">
    <w:name w:val="toc 6"/>
    <w:basedOn w:val="Normal"/>
    <w:next w:val="Normal"/>
    <w:autoRedefine/>
    <w:rsid w:val="00E53880"/>
    <w:pPr>
      <w:spacing w:after="100"/>
      <w:ind w:left="1000"/>
    </w:pPr>
  </w:style>
  <w:style w:type="paragraph" w:styleId="TOC7">
    <w:name w:val="toc 7"/>
    <w:basedOn w:val="Normal"/>
    <w:next w:val="Normal"/>
    <w:autoRedefine/>
    <w:rsid w:val="00E53880"/>
    <w:pPr>
      <w:spacing w:after="100"/>
      <w:ind w:left="1200"/>
    </w:pPr>
  </w:style>
  <w:style w:type="paragraph" w:styleId="TOC8">
    <w:name w:val="toc 8"/>
    <w:basedOn w:val="Normal"/>
    <w:next w:val="Normal"/>
    <w:autoRedefine/>
    <w:rsid w:val="00E53880"/>
    <w:pPr>
      <w:spacing w:after="100"/>
      <w:ind w:left="1400"/>
    </w:pPr>
  </w:style>
  <w:style w:type="paragraph" w:styleId="TOC9">
    <w:name w:val="toc 9"/>
    <w:basedOn w:val="Normal"/>
    <w:next w:val="Normal"/>
    <w:autoRedefine/>
    <w:rsid w:val="00E53880"/>
    <w:pPr>
      <w:spacing w:after="100"/>
      <w:ind w:left="1600"/>
    </w:pPr>
  </w:style>
  <w:style w:type="character" w:customStyle="1" w:styleId="CommentTextChar1">
    <w:name w:val="Comment Text Char1"/>
    <w:link w:val="CommentText"/>
    <w:semiHidden/>
    <w:rsid w:val="00CE702E"/>
    <w:rPr>
      <w:rFonts w:ascii="Arial" w:hAnsi="Arial"/>
      <w:szCs w:val="22"/>
      <w:lang w:eastAsia="en-US"/>
    </w:rPr>
  </w:style>
  <w:style w:type="character" w:customStyle="1" w:styleId="HeaderChar1">
    <w:name w:val="Header Char1"/>
    <w:link w:val="Header"/>
    <w:semiHidden/>
    <w:rsid w:val="00CE702E"/>
    <w:rPr>
      <w:rFonts w:ascii="Arial" w:hAnsi="Arial"/>
      <w:szCs w:val="22"/>
      <w:lang w:eastAsia="en-US"/>
    </w:rPr>
  </w:style>
  <w:style w:type="character" w:customStyle="1" w:styleId="FooterChar1">
    <w:name w:val="Footer Char1"/>
    <w:link w:val="Footer"/>
    <w:semiHidden/>
    <w:rsid w:val="00CE702E"/>
    <w:rPr>
      <w:rFonts w:ascii="Arial" w:hAnsi="Arial"/>
      <w:szCs w:val="22"/>
      <w:lang w:eastAsia="en-US"/>
    </w:rPr>
  </w:style>
  <w:style w:type="character" w:styleId="PageNumber">
    <w:name w:val="page number"/>
    <w:semiHidden/>
    <w:rsid w:val="00CE702E"/>
    <w:rPr>
      <w:rFonts w:cs="Times New Roman"/>
    </w:rPr>
  </w:style>
  <w:style w:type="character" w:customStyle="1" w:styleId="EndnoteTextChar1">
    <w:name w:val="Endnote Text Char1"/>
    <w:link w:val="EndnoteText"/>
    <w:semiHidden/>
    <w:locked/>
    <w:rsid w:val="00CE702E"/>
    <w:rPr>
      <w:rFonts w:ascii="Arial" w:eastAsia="Calibri" w:hAnsi="Arial"/>
      <w:lang w:val="en-AU" w:eastAsia="en-US" w:bidi="ar-SA"/>
    </w:rPr>
  </w:style>
  <w:style w:type="character" w:customStyle="1" w:styleId="BodyTextChar1">
    <w:name w:val="Body Text Char1"/>
    <w:link w:val="BodyText"/>
    <w:locked/>
    <w:rsid w:val="00CE702E"/>
    <w:rPr>
      <w:rFonts w:ascii="Arial" w:eastAsia="Calibri" w:hAnsi="Arial"/>
      <w:szCs w:val="22"/>
      <w:lang w:val="en-AU" w:eastAsia="en-US" w:bidi="ar-SA"/>
    </w:rPr>
  </w:style>
  <w:style w:type="character" w:styleId="Hyperlink">
    <w:name w:val="Hyperlink"/>
    <w:uiPriority w:val="99"/>
    <w:unhideWhenUsed/>
    <w:rsid w:val="00E53880"/>
    <w:rPr>
      <w:color w:val="0000FF"/>
      <w:u w:val="single"/>
    </w:rPr>
  </w:style>
  <w:style w:type="character" w:styleId="FollowedHyperlink">
    <w:name w:val="FollowedHyperlink"/>
    <w:semiHidden/>
    <w:rsid w:val="00CE702E"/>
    <w:rPr>
      <w:rFonts w:cs="Times New Roman"/>
      <w:color w:val="800080"/>
      <w:u w:val="single"/>
    </w:rPr>
  </w:style>
  <w:style w:type="character" w:styleId="Emphasis">
    <w:name w:val="Emphasis"/>
    <w:qFormat/>
    <w:rsid w:val="00CE702E"/>
    <w:rPr>
      <w:i/>
      <w:iCs/>
    </w:rPr>
  </w:style>
  <w:style w:type="character" w:customStyle="1" w:styleId="CommentSubjectChar1">
    <w:name w:val="Comment Subject Char1"/>
    <w:link w:val="CommentSubject"/>
    <w:semiHidden/>
    <w:rsid w:val="00CE702E"/>
    <w:rPr>
      <w:rFonts w:ascii="Arial" w:hAnsi="Arial"/>
      <w:b/>
      <w:bCs/>
      <w:szCs w:val="22"/>
      <w:lang w:eastAsia="en-US"/>
    </w:rPr>
  </w:style>
  <w:style w:type="character" w:customStyle="1" w:styleId="BalloonTextChar1">
    <w:name w:val="Balloon Text Char1"/>
    <w:semiHidden/>
    <w:rsid w:val="00CE702E"/>
    <w:rPr>
      <w:rFonts w:ascii="Tahoma" w:hAnsi="Tahoma" w:cs="Tahoma"/>
      <w:sz w:val="16"/>
      <w:szCs w:val="16"/>
      <w:lang w:eastAsia="en-US"/>
    </w:rPr>
  </w:style>
  <w:style w:type="paragraph" w:styleId="Revision">
    <w:name w:val="Revision"/>
    <w:hidden/>
    <w:uiPriority w:val="99"/>
    <w:semiHidden/>
    <w:rsid w:val="004B46F7"/>
    <w:rPr>
      <w:rFonts w:ascii="Arial" w:hAnsi="Arial"/>
      <w:szCs w:val="22"/>
      <w:lang w:eastAsia="en-US"/>
    </w:rPr>
  </w:style>
  <w:style w:type="paragraph" w:customStyle="1" w:styleId="COTCOCLV2-ASDEFCON">
    <w:name w:val="COT/COC LV2 - ASDEFCON"/>
    <w:basedOn w:val="ASDEFCONNormal"/>
    <w:next w:val="COTCOCLV3-ASDEFCON"/>
    <w:rsid w:val="00E53880"/>
    <w:pPr>
      <w:keepNext/>
      <w:keepLines/>
      <w:numPr>
        <w:ilvl w:val="1"/>
        <w:numId w:val="9"/>
      </w:numPr>
      <w:pBdr>
        <w:bottom w:val="single" w:sz="4" w:space="1" w:color="auto"/>
      </w:pBdr>
    </w:pPr>
    <w:rPr>
      <w:b/>
    </w:rPr>
  </w:style>
  <w:style w:type="paragraph" w:customStyle="1" w:styleId="ASDEFCONNormal">
    <w:name w:val="ASDEFCON Normal"/>
    <w:link w:val="ASDEFCONNormalChar"/>
    <w:rsid w:val="00E53880"/>
    <w:pPr>
      <w:spacing w:after="120"/>
      <w:jc w:val="both"/>
    </w:pPr>
    <w:rPr>
      <w:rFonts w:ascii="Arial" w:eastAsia="Times New Roman" w:hAnsi="Arial"/>
      <w:color w:val="000000"/>
      <w:szCs w:val="40"/>
    </w:rPr>
  </w:style>
  <w:style w:type="character" w:customStyle="1" w:styleId="ASDEFCONNormalChar">
    <w:name w:val="ASDEFCON Normal Char"/>
    <w:link w:val="ASDEFCONNormal"/>
    <w:rsid w:val="00E53880"/>
    <w:rPr>
      <w:rFonts w:ascii="Arial" w:eastAsia="Times New Roman" w:hAnsi="Arial"/>
      <w:color w:val="000000"/>
      <w:szCs w:val="40"/>
    </w:rPr>
  </w:style>
  <w:style w:type="paragraph" w:customStyle="1" w:styleId="COTCOCLV3-ASDEFCON">
    <w:name w:val="COT/COC LV3 - ASDEFCON"/>
    <w:basedOn w:val="ASDEFCONNormal"/>
    <w:rsid w:val="00E53880"/>
    <w:pPr>
      <w:numPr>
        <w:ilvl w:val="2"/>
        <w:numId w:val="9"/>
      </w:numPr>
    </w:pPr>
  </w:style>
  <w:style w:type="paragraph" w:customStyle="1" w:styleId="COTCOCLV1-ASDEFCON">
    <w:name w:val="COT/COC LV1 - ASDEFCON"/>
    <w:basedOn w:val="ASDEFCONNormal"/>
    <w:next w:val="COTCOCLV2-ASDEFCON"/>
    <w:rsid w:val="00E53880"/>
    <w:pPr>
      <w:keepNext/>
      <w:keepLines/>
      <w:numPr>
        <w:numId w:val="9"/>
      </w:numPr>
      <w:spacing w:before="240"/>
    </w:pPr>
    <w:rPr>
      <w:b/>
      <w:caps/>
    </w:rPr>
  </w:style>
  <w:style w:type="paragraph" w:customStyle="1" w:styleId="COTCOCLV4-ASDEFCON">
    <w:name w:val="COT/COC LV4 - ASDEFCON"/>
    <w:basedOn w:val="ASDEFCONNormal"/>
    <w:rsid w:val="00E53880"/>
    <w:pPr>
      <w:numPr>
        <w:ilvl w:val="3"/>
        <w:numId w:val="9"/>
      </w:numPr>
    </w:pPr>
  </w:style>
  <w:style w:type="paragraph" w:customStyle="1" w:styleId="COTCOCLV5-ASDEFCON">
    <w:name w:val="COT/COC LV5 - ASDEFCON"/>
    <w:basedOn w:val="ASDEFCONNormal"/>
    <w:rsid w:val="00E53880"/>
    <w:pPr>
      <w:numPr>
        <w:ilvl w:val="4"/>
        <w:numId w:val="9"/>
      </w:numPr>
    </w:pPr>
  </w:style>
  <w:style w:type="paragraph" w:customStyle="1" w:styleId="COTCOCLV6-ASDEFCON">
    <w:name w:val="COT/COC LV6 - ASDEFCON"/>
    <w:basedOn w:val="ASDEFCONNormal"/>
    <w:rsid w:val="00E53880"/>
    <w:pPr>
      <w:keepLines/>
      <w:numPr>
        <w:ilvl w:val="5"/>
        <w:numId w:val="9"/>
      </w:numPr>
    </w:pPr>
  </w:style>
  <w:style w:type="paragraph" w:customStyle="1" w:styleId="ASDEFCONOption">
    <w:name w:val="ASDEFCON Option"/>
    <w:basedOn w:val="ASDEFCONNormal"/>
    <w:rsid w:val="00E53880"/>
    <w:pPr>
      <w:keepNext/>
      <w:spacing w:before="60"/>
    </w:pPr>
    <w:rPr>
      <w:b/>
      <w:i/>
      <w:szCs w:val="24"/>
    </w:rPr>
  </w:style>
  <w:style w:type="paragraph" w:customStyle="1" w:styleId="NoteToDrafters-ASDEFCON">
    <w:name w:val="Note To Drafters - ASDEFCON"/>
    <w:basedOn w:val="ASDEFCONNormal"/>
    <w:rsid w:val="00E53880"/>
    <w:pPr>
      <w:keepNext/>
      <w:shd w:val="clear" w:color="auto" w:fill="000000"/>
    </w:pPr>
    <w:rPr>
      <w:b/>
      <w:i/>
      <w:color w:val="FFFFFF"/>
    </w:rPr>
  </w:style>
  <w:style w:type="paragraph" w:customStyle="1" w:styleId="NoteToTenderers-ASDEFCON">
    <w:name w:val="Note To Tenderers - ASDEFCON"/>
    <w:basedOn w:val="ASDEFCONNormal"/>
    <w:rsid w:val="00E53880"/>
    <w:pPr>
      <w:keepNext/>
      <w:shd w:val="pct15" w:color="auto" w:fill="auto"/>
    </w:pPr>
    <w:rPr>
      <w:b/>
      <w:i/>
    </w:rPr>
  </w:style>
  <w:style w:type="paragraph" w:customStyle="1" w:styleId="ASDEFCONTitle">
    <w:name w:val="ASDEFCON Title"/>
    <w:basedOn w:val="ASDEFCONNormal"/>
    <w:rsid w:val="00E53880"/>
    <w:pPr>
      <w:keepLines/>
      <w:spacing w:before="240"/>
      <w:jc w:val="center"/>
    </w:pPr>
    <w:rPr>
      <w:b/>
      <w:caps/>
    </w:rPr>
  </w:style>
  <w:style w:type="paragraph" w:customStyle="1" w:styleId="ATTANNLV1-ASDEFCON">
    <w:name w:val="ATT/ANN LV1 - ASDEFCON"/>
    <w:basedOn w:val="ASDEFCONNormal"/>
    <w:next w:val="ATTANNLV2-ASDEFCON"/>
    <w:rsid w:val="00E53880"/>
    <w:pPr>
      <w:keepNext/>
      <w:keepLines/>
      <w:numPr>
        <w:numId w:val="3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53880"/>
    <w:pPr>
      <w:numPr>
        <w:ilvl w:val="1"/>
        <w:numId w:val="30"/>
      </w:numPr>
    </w:pPr>
    <w:rPr>
      <w:szCs w:val="24"/>
    </w:rPr>
  </w:style>
  <w:style w:type="character" w:customStyle="1" w:styleId="ATTANNLV2-ASDEFCONChar">
    <w:name w:val="ATT/ANN LV2 - ASDEFCON Char"/>
    <w:link w:val="ATTANNLV2-ASDEFCON"/>
    <w:rsid w:val="00E53880"/>
    <w:rPr>
      <w:rFonts w:ascii="Arial" w:eastAsia="Times New Roman" w:hAnsi="Arial"/>
      <w:color w:val="000000"/>
      <w:szCs w:val="24"/>
    </w:rPr>
  </w:style>
  <w:style w:type="paragraph" w:customStyle="1" w:styleId="ATTANNLV3-ASDEFCON">
    <w:name w:val="ATT/ANN LV3 - ASDEFCON"/>
    <w:basedOn w:val="ASDEFCONNormal"/>
    <w:rsid w:val="00E53880"/>
    <w:pPr>
      <w:numPr>
        <w:ilvl w:val="2"/>
        <w:numId w:val="30"/>
      </w:numPr>
    </w:pPr>
    <w:rPr>
      <w:szCs w:val="24"/>
    </w:rPr>
  </w:style>
  <w:style w:type="paragraph" w:customStyle="1" w:styleId="ATTANNLV4-ASDEFCON">
    <w:name w:val="ATT/ANN LV4 - ASDEFCON"/>
    <w:basedOn w:val="ASDEFCONNormal"/>
    <w:rsid w:val="00E53880"/>
    <w:pPr>
      <w:numPr>
        <w:ilvl w:val="3"/>
        <w:numId w:val="30"/>
      </w:numPr>
    </w:pPr>
    <w:rPr>
      <w:szCs w:val="24"/>
    </w:rPr>
  </w:style>
  <w:style w:type="paragraph" w:customStyle="1" w:styleId="ASDEFCONCoverTitle">
    <w:name w:val="ASDEFCON Cover Title"/>
    <w:rsid w:val="00E53880"/>
    <w:pPr>
      <w:jc w:val="center"/>
    </w:pPr>
    <w:rPr>
      <w:rFonts w:ascii="Georgia" w:eastAsia="Times New Roman" w:hAnsi="Georgia"/>
      <w:b/>
      <w:color w:val="000000"/>
      <w:sz w:val="100"/>
      <w:szCs w:val="24"/>
    </w:rPr>
  </w:style>
  <w:style w:type="paragraph" w:customStyle="1" w:styleId="ASDEFCONHeaderFooterLeft">
    <w:name w:val="ASDEFCON Header/Footer Left"/>
    <w:basedOn w:val="ASDEFCONNormal"/>
    <w:rsid w:val="00E53880"/>
    <w:pPr>
      <w:spacing w:after="0"/>
      <w:jc w:val="left"/>
    </w:pPr>
    <w:rPr>
      <w:sz w:val="16"/>
      <w:szCs w:val="24"/>
    </w:rPr>
  </w:style>
  <w:style w:type="paragraph" w:customStyle="1" w:styleId="ASDEFCONCoverPageIncorp">
    <w:name w:val="ASDEFCON Cover Page Incorp"/>
    <w:rsid w:val="00E53880"/>
    <w:pPr>
      <w:keepNext/>
      <w:spacing w:before="480"/>
      <w:ind w:firstLine="1701"/>
    </w:pPr>
    <w:rPr>
      <w:rFonts w:ascii="Franklin Gothic Medium" w:eastAsia="Times New Roman" w:hAnsi="Franklin Gothic Medium"/>
      <w:color w:val="000000"/>
      <w:sz w:val="52"/>
      <w:szCs w:val="40"/>
    </w:rPr>
  </w:style>
  <w:style w:type="paragraph" w:customStyle="1" w:styleId="Note-ASDEFCON">
    <w:name w:val="Note - ASDEFCON"/>
    <w:basedOn w:val="ASDEFCONNormal"/>
    <w:rsid w:val="00E53880"/>
    <w:rPr>
      <w:b/>
      <w:i/>
    </w:rPr>
  </w:style>
  <w:style w:type="paragraph" w:customStyle="1" w:styleId="COTCOCLV2NONUM-ASDEFCON">
    <w:name w:val="COT/COC LV2 NONUM - ASDEFCON"/>
    <w:basedOn w:val="COTCOCLV2-ASDEFCON"/>
    <w:next w:val="COTCOCLV3-ASDEFCON"/>
    <w:rsid w:val="00E5388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53880"/>
    <w:pPr>
      <w:keepNext w:val="0"/>
      <w:numPr>
        <w:numId w:val="0"/>
      </w:numPr>
      <w:ind w:left="851"/>
    </w:pPr>
    <w:rPr>
      <w:bCs/>
      <w:szCs w:val="20"/>
    </w:rPr>
  </w:style>
  <w:style w:type="paragraph" w:customStyle="1" w:styleId="COTCOCLV3NONUM-ASDEFCON">
    <w:name w:val="COT/COC LV3 NONUM - ASDEFCON"/>
    <w:basedOn w:val="COTCOCLV3-ASDEFCON"/>
    <w:next w:val="COTCOCLV3-ASDEFCON"/>
    <w:rsid w:val="00E53880"/>
    <w:pPr>
      <w:numPr>
        <w:ilvl w:val="0"/>
        <w:numId w:val="0"/>
      </w:numPr>
      <w:ind w:left="851"/>
    </w:pPr>
    <w:rPr>
      <w:szCs w:val="20"/>
    </w:rPr>
  </w:style>
  <w:style w:type="paragraph" w:customStyle="1" w:styleId="COTCOCLV4NONUM-ASDEFCON">
    <w:name w:val="COT/COC LV4 NONUM - ASDEFCON"/>
    <w:basedOn w:val="COTCOCLV4-ASDEFCON"/>
    <w:next w:val="COTCOCLV4-ASDEFCON"/>
    <w:rsid w:val="00E53880"/>
    <w:pPr>
      <w:numPr>
        <w:ilvl w:val="0"/>
        <w:numId w:val="0"/>
      </w:numPr>
      <w:ind w:left="1418"/>
    </w:pPr>
    <w:rPr>
      <w:szCs w:val="20"/>
    </w:rPr>
  </w:style>
  <w:style w:type="paragraph" w:customStyle="1" w:styleId="COTCOCLV5NONUM-ASDEFCON">
    <w:name w:val="COT/COC LV5 NONUM - ASDEFCON"/>
    <w:basedOn w:val="COTCOCLV5-ASDEFCON"/>
    <w:next w:val="COTCOCLV5-ASDEFCON"/>
    <w:rsid w:val="00E53880"/>
    <w:pPr>
      <w:numPr>
        <w:ilvl w:val="0"/>
        <w:numId w:val="0"/>
      </w:numPr>
      <w:ind w:left="1985"/>
    </w:pPr>
    <w:rPr>
      <w:szCs w:val="20"/>
    </w:rPr>
  </w:style>
  <w:style w:type="paragraph" w:customStyle="1" w:styleId="COTCOCLV6NONUM-ASDEFCON">
    <w:name w:val="COT/COC LV6 NONUM - ASDEFCON"/>
    <w:basedOn w:val="COTCOCLV6-ASDEFCON"/>
    <w:next w:val="COTCOCLV6-ASDEFCON"/>
    <w:rsid w:val="00E53880"/>
    <w:pPr>
      <w:numPr>
        <w:ilvl w:val="0"/>
        <w:numId w:val="0"/>
      </w:numPr>
      <w:ind w:left="2552"/>
    </w:pPr>
    <w:rPr>
      <w:szCs w:val="20"/>
    </w:rPr>
  </w:style>
  <w:style w:type="paragraph" w:customStyle="1" w:styleId="ATTANNLV1NONUM-ASDEFCON">
    <w:name w:val="ATT/ANN LV1 NONUM - ASDEFCON"/>
    <w:basedOn w:val="ATTANNLV1-ASDEFCON"/>
    <w:next w:val="ATTANNLV2-ASDEFCON"/>
    <w:rsid w:val="00E53880"/>
    <w:pPr>
      <w:numPr>
        <w:numId w:val="0"/>
      </w:numPr>
      <w:ind w:left="851"/>
    </w:pPr>
    <w:rPr>
      <w:bCs/>
      <w:szCs w:val="20"/>
    </w:rPr>
  </w:style>
  <w:style w:type="paragraph" w:customStyle="1" w:styleId="ATTANNLV2NONUM-ASDEFCON">
    <w:name w:val="ATT/ANN LV2 NONUM - ASDEFCON"/>
    <w:basedOn w:val="ATTANNLV2-ASDEFCON"/>
    <w:next w:val="ATTANNLV2-ASDEFCON"/>
    <w:rsid w:val="00E53880"/>
    <w:pPr>
      <w:numPr>
        <w:ilvl w:val="0"/>
        <w:numId w:val="0"/>
      </w:numPr>
      <w:ind w:left="851"/>
    </w:pPr>
    <w:rPr>
      <w:szCs w:val="20"/>
    </w:rPr>
  </w:style>
  <w:style w:type="paragraph" w:customStyle="1" w:styleId="ATTANNLV3NONUM-ASDEFCON">
    <w:name w:val="ATT/ANN LV3 NONUM - ASDEFCON"/>
    <w:basedOn w:val="ATTANNLV3-ASDEFCON"/>
    <w:next w:val="ATTANNLV3-ASDEFCON"/>
    <w:rsid w:val="00E53880"/>
    <w:pPr>
      <w:numPr>
        <w:ilvl w:val="0"/>
        <w:numId w:val="0"/>
      </w:numPr>
      <w:ind w:left="1418"/>
    </w:pPr>
    <w:rPr>
      <w:szCs w:val="20"/>
    </w:rPr>
  </w:style>
  <w:style w:type="paragraph" w:customStyle="1" w:styleId="ATTANNLV4NONUM-ASDEFCON">
    <w:name w:val="ATT/ANN LV4 NONUM - ASDEFCON"/>
    <w:basedOn w:val="ATTANNLV4-ASDEFCON"/>
    <w:next w:val="ATTANNLV4-ASDEFCON"/>
    <w:rsid w:val="00E53880"/>
    <w:pPr>
      <w:numPr>
        <w:ilvl w:val="0"/>
        <w:numId w:val="0"/>
      </w:numPr>
      <w:ind w:left="1985"/>
    </w:pPr>
    <w:rPr>
      <w:szCs w:val="20"/>
    </w:rPr>
  </w:style>
  <w:style w:type="paragraph" w:customStyle="1" w:styleId="NoteToDraftersBullets-ASDEFCON">
    <w:name w:val="Note To Drafters Bullets - ASDEFCON"/>
    <w:basedOn w:val="NoteToDrafters-ASDEFCON"/>
    <w:rsid w:val="00E53880"/>
    <w:pPr>
      <w:numPr>
        <w:numId w:val="11"/>
      </w:numPr>
    </w:pPr>
    <w:rPr>
      <w:bCs/>
      <w:iCs/>
      <w:szCs w:val="20"/>
    </w:rPr>
  </w:style>
  <w:style w:type="paragraph" w:customStyle="1" w:styleId="NoteToDraftersList-ASDEFCON">
    <w:name w:val="Note To Drafters List - ASDEFCON"/>
    <w:basedOn w:val="NoteToDrafters-ASDEFCON"/>
    <w:rsid w:val="00E53880"/>
    <w:pPr>
      <w:numPr>
        <w:numId w:val="12"/>
      </w:numPr>
    </w:pPr>
    <w:rPr>
      <w:bCs/>
      <w:iCs/>
      <w:szCs w:val="20"/>
    </w:rPr>
  </w:style>
  <w:style w:type="paragraph" w:customStyle="1" w:styleId="NoteToTenderersBullets-ASDEFCON">
    <w:name w:val="Note To Tenderers Bullets - ASDEFCON"/>
    <w:basedOn w:val="NoteToTenderers-ASDEFCON"/>
    <w:rsid w:val="00E53880"/>
    <w:pPr>
      <w:numPr>
        <w:numId w:val="13"/>
      </w:numPr>
    </w:pPr>
    <w:rPr>
      <w:bCs/>
      <w:iCs/>
      <w:szCs w:val="20"/>
    </w:rPr>
  </w:style>
  <w:style w:type="paragraph" w:customStyle="1" w:styleId="NoteToTenderersList-ASDEFCON">
    <w:name w:val="Note To Tenderers List - ASDEFCON"/>
    <w:basedOn w:val="NoteToTenderers-ASDEFCON"/>
    <w:rsid w:val="00E53880"/>
    <w:pPr>
      <w:numPr>
        <w:numId w:val="14"/>
      </w:numPr>
    </w:pPr>
    <w:rPr>
      <w:bCs/>
      <w:iCs/>
      <w:szCs w:val="20"/>
    </w:rPr>
  </w:style>
  <w:style w:type="paragraph" w:customStyle="1" w:styleId="SOWHL1-ASDEFCON">
    <w:name w:val="SOW HL1 - ASDEFCON"/>
    <w:basedOn w:val="ASDEFCONNormal"/>
    <w:next w:val="SOWHL2-ASDEFCON"/>
    <w:qFormat/>
    <w:rsid w:val="00E53880"/>
    <w:pPr>
      <w:keepNext/>
      <w:numPr>
        <w:numId w:val="8"/>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53880"/>
    <w:pPr>
      <w:keepNext/>
      <w:numPr>
        <w:ilvl w:val="1"/>
        <w:numId w:val="8"/>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53880"/>
    <w:pPr>
      <w:keepNext/>
      <w:numPr>
        <w:ilvl w:val="2"/>
        <w:numId w:val="8"/>
      </w:numPr>
    </w:pPr>
    <w:rPr>
      <w:rFonts w:eastAsia="Calibri"/>
      <w:b/>
      <w:szCs w:val="22"/>
      <w:lang w:eastAsia="en-US"/>
    </w:rPr>
  </w:style>
  <w:style w:type="paragraph" w:customStyle="1" w:styleId="SOWHL4-ASDEFCON">
    <w:name w:val="SOW HL4 - ASDEFCON"/>
    <w:basedOn w:val="ASDEFCONNormal"/>
    <w:qFormat/>
    <w:rsid w:val="00E53880"/>
    <w:pPr>
      <w:keepNext/>
      <w:numPr>
        <w:ilvl w:val="3"/>
        <w:numId w:val="8"/>
      </w:numPr>
    </w:pPr>
    <w:rPr>
      <w:rFonts w:eastAsia="Calibri"/>
      <w:b/>
      <w:szCs w:val="22"/>
      <w:lang w:eastAsia="en-US"/>
    </w:rPr>
  </w:style>
  <w:style w:type="paragraph" w:customStyle="1" w:styleId="SOWHL5-ASDEFCON">
    <w:name w:val="SOW HL5 - ASDEFCON"/>
    <w:basedOn w:val="ASDEFCONNormal"/>
    <w:qFormat/>
    <w:rsid w:val="00E53880"/>
    <w:pPr>
      <w:keepNext/>
      <w:numPr>
        <w:ilvl w:val="4"/>
        <w:numId w:val="8"/>
      </w:numPr>
    </w:pPr>
    <w:rPr>
      <w:rFonts w:eastAsia="Calibri"/>
      <w:b/>
      <w:szCs w:val="22"/>
      <w:lang w:eastAsia="en-US"/>
    </w:rPr>
  </w:style>
  <w:style w:type="paragraph" w:customStyle="1" w:styleId="SOWSubL1-ASDEFCON">
    <w:name w:val="SOW SubL1 - ASDEFCON"/>
    <w:basedOn w:val="ASDEFCONNormal"/>
    <w:qFormat/>
    <w:rsid w:val="00E53880"/>
    <w:pPr>
      <w:numPr>
        <w:ilvl w:val="5"/>
        <w:numId w:val="8"/>
      </w:numPr>
    </w:pPr>
    <w:rPr>
      <w:rFonts w:eastAsia="Calibri"/>
      <w:szCs w:val="22"/>
      <w:lang w:eastAsia="en-US"/>
    </w:rPr>
  </w:style>
  <w:style w:type="paragraph" w:customStyle="1" w:styleId="SOWHL1NONUM-ASDEFCON">
    <w:name w:val="SOW HL1 NONUM - ASDEFCON"/>
    <w:basedOn w:val="SOWHL1-ASDEFCON"/>
    <w:next w:val="SOWHL2-ASDEFCON"/>
    <w:rsid w:val="00E5388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53880"/>
    <w:pPr>
      <w:numPr>
        <w:ilvl w:val="0"/>
        <w:numId w:val="0"/>
      </w:numPr>
      <w:ind w:left="1134"/>
    </w:pPr>
    <w:rPr>
      <w:rFonts w:eastAsia="Times New Roman"/>
      <w:bCs/>
      <w:szCs w:val="20"/>
    </w:rPr>
  </w:style>
  <w:style w:type="paragraph" w:customStyle="1" w:styleId="SOWTL2-ASDEFCON">
    <w:name w:val="SOW TL2 - ASDEFCON"/>
    <w:basedOn w:val="SOWHL2-ASDEFCON"/>
    <w:rsid w:val="00E53880"/>
    <w:pPr>
      <w:keepNext w:val="0"/>
      <w:pBdr>
        <w:bottom w:val="none" w:sz="0" w:space="0" w:color="auto"/>
      </w:pBdr>
    </w:pPr>
    <w:rPr>
      <w:b w:val="0"/>
    </w:rPr>
  </w:style>
  <w:style w:type="paragraph" w:customStyle="1" w:styleId="SOWTL3NONUM-ASDEFCON">
    <w:name w:val="SOW TL3 NONUM - ASDEFCON"/>
    <w:basedOn w:val="SOWTL3-ASDEFCON"/>
    <w:next w:val="SOWTL3-ASDEFCON"/>
    <w:rsid w:val="00E53880"/>
    <w:pPr>
      <w:numPr>
        <w:ilvl w:val="0"/>
        <w:numId w:val="0"/>
      </w:numPr>
      <w:ind w:left="1134"/>
    </w:pPr>
    <w:rPr>
      <w:rFonts w:eastAsia="Times New Roman"/>
      <w:bCs/>
      <w:szCs w:val="20"/>
    </w:rPr>
  </w:style>
  <w:style w:type="paragraph" w:customStyle="1" w:styleId="SOWTL3-ASDEFCON">
    <w:name w:val="SOW TL3 - ASDEFCON"/>
    <w:basedOn w:val="SOWHL3-ASDEFCON"/>
    <w:rsid w:val="00E53880"/>
    <w:pPr>
      <w:keepNext w:val="0"/>
    </w:pPr>
    <w:rPr>
      <w:b w:val="0"/>
    </w:rPr>
  </w:style>
  <w:style w:type="paragraph" w:customStyle="1" w:styleId="SOWTL4NONUM-ASDEFCON">
    <w:name w:val="SOW TL4 NONUM - ASDEFCON"/>
    <w:basedOn w:val="SOWTL4-ASDEFCON"/>
    <w:next w:val="SOWTL4-ASDEFCON"/>
    <w:rsid w:val="00E53880"/>
    <w:pPr>
      <w:numPr>
        <w:ilvl w:val="0"/>
        <w:numId w:val="0"/>
      </w:numPr>
      <w:ind w:left="1134"/>
    </w:pPr>
    <w:rPr>
      <w:rFonts w:eastAsia="Times New Roman"/>
      <w:bCs/>
      <w:szCs w:val="20"/>
    </w:rPr>
  </w:style>
  <w:style w:type="paragraph" w:customStyle="1" w:styleId="SOWTL4-ASDEFCON">
    <w:name w:val="SOW TL4 - ASDEFCON"/>
    <w:basedOn w:val="SOWHL4-ASDEFCON"/>
    <w:rsid w:val="00E53880"/>
    <w:pPr>
      <w:keepNext w:val="0"/>
    </w:pPr>
    <w:rPr>
      <w:b w:val="0"/>
    </w:rPr>
  </w:style>
  <w:style w:type="paragraph" w:customStyle="1" w:styleId="SOWTL5NONUM-ASDEFCON">
    <w:name w:val="SOW TL5 NONUM - ASDEFCON"/>
    <w:basedOn w:val="SOWHL5-ASDEFCON"/>
    <w:next w:val="SOWTL5-ASDEFCON"/>
    <w:rsid w:val="00E53880"/>
    <w:pPr>
      <w:keepNext w:val="0"/>
      <w:numPr>
        <w:ilvl w:val="0"/>
        <w:numId w:val="0"/>
      </w:numPr>
      <w:ind w:left="1134"/>
    </w:pPr>
    <w:rPr>
      <w:b w:val="0"/>
    </w:rPr>
  </w:style>
  <w:style w:type="paragraph" w:customStyle="1" w:styleId="SOWTL5-ASDEFCON">
    <w:name w:val="SOW TL5 - ASDEFCON"/>
    <w:basedOn w:val="SOWHL5-ASDEFCON"/>
    <w:rsid w:val="00E53880"/>
    <w:pPr>
      <w:keepNext w:val="0"/>
    </w:pPr>
    <w:rPr>
      <w:b w:val="0"/>
    </w:rPr>
  </w:style>
  <w:style w:type="paragraph" w:customStyle="1" w:styleId="SOWSubL2-ASDEFCON">
    <w:name w:val="SOW SubL2 - ASDEFCON"/>
    <w:basedOn w:val="ASDEFCONNormal"/>
    <w:qFormat/>
    <w:rsid w:val="00E53880"/>
    <w:pPr>
      <w:numPr>
        <w:ilvl w:val="6"/>
        <w:numId w:val="8"/>
      </w:numPr>
    </w:pPr>
    <w:rPr>
      <w:rFonts w:eastAsia="Calibri"/>
      <w:szCs w:val="22"/>
      <w:lang w:eastAsia="en-US"/>
    </w:rPr>
  </w:style>
  <w:style w:type="paragraph" w:customStyle="1" w:styleId="SOWSubL1NONUM-ASDEFCON">
    <w:name w:val="SOW SubL1 NONUM - ASDEFCON"/>
    <w:basedOn w:val="SOWSubL1-ASDEFCON"/>
    <w:next w:val="SOWSubL1-ASDEFCON"/>
    <w:qFormat/>
    <w:rsid w:val="00E53880"/>
    <w:pPr>
      <w:numPr>
        <w:numId w:val="0"/>
      </w:numPr>
      <w:ind w:left="1701"/>
    </w:pPr>
  </w:style>
  <w:style w:type="paragraph" w:customStyle="1" w:styleId="SOWSubL2NONUM-ASDEFCON">
    <w:name w:val="SOW SubL2 NONUM - ASDEFCON"/>
    <w:basedOn w:val="SOWSubL2-ASDEFCON"/>
    <w:next w:val="SOWSubL2-ASDEFCON"/>
    <w:qFormat/>
    <w:rsid w:val="00E53880"/>
    <w:pPr>
      <w:numPr>
        <w:ilvl w:val="0"/>
        <w:numId w:val="0"/>
      </w:numPr>
      <w:ind w:left="2268"/>
    </w:pPr>
  </w:style>
  <w:style w:type="paragraph" w:styleId="FootnoteText">
    <w:name w:val="footnote text"/>
    <w:basedOn w:val="Normal"/>
    <w:link w:val="FootnoteTextChar"/>
    <w:semiHidden/>
    <w:rsid w:val="00E53880"/>
    <w:rPr>
      <w:szCs w:val="20"/>
    </w:rPr>
  </w:style>
  <w:style w:type="character" w:customStyle="1" w:styleId="FootnoteTextChar">
    <w:name w:val="Footnote Text Char"/>
    <w:basedOn w:val="DefaultParagraphFont"/>
    <w:link w:val="FootnoteText"/>
    <w:semiHidden/>
    <w:rsid w:val="00FD1622"/>
    <w:rPr>
      <w:rFonts w:ascii="Arial" w:eastAsia="Times New Roman" w:hAnsi="Arial"/>
    </w:rPr>
  </w:style>
  <w:style w:type="paragraph" w:customStyle="1" w:styleId="ASDEFCONTextBlock">
    <w:name w:val="ASDEFCON TextBlock"/>
    <w:basedOn w:val="ASDEFCONNormal"/>
    <w:qFormat/>
    <w:rsid w:val="00E5388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53880"/>
    <w:pPr>
      <w:numPr>
        <w:numId w:val="16"/>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53880"/>
    <w:pPr>
      <w:keepNext/>
      <w:spacing w:before="240"/>
    </w:pPr>
    <w:rPr>
      <w:rFonts w:ascii="Arial Bold" w:hAnsi="Arial Bold"/>
      <w:b/>
      <w:bCs/>
      <w:caps/>
      <w:szCs w:val="20"/>
    </w:rPr>
  </w:style>
  <w:style w:type="paragraph" w:customStyle="1" w:styleId="Table8ptHeading-ASDEFCON">
    <w:name w:val="Table 8pt Heading - ASDEFCON"/>
    <w:basedOn w:val="ASDEFCONNormal"/>
    <w:rsid w:val="00E5388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53880"/>
    <w:pPr>
      <w:numPr>
        <w:numId w:val="2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53880"/>
    <w:pPr>
      <w:numPr>
        <w:numId w:val="2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53880"/>
    <w:rPr>
      <w:rFonts w:ascii="Arial" w:hAnsi="Arial"/>
      <w:color w:val="000000"/>
      <w:szCs w:val="22"/>
      <w:lang w:eastAsia="en-US"/>
    </w:rPr>
  </w:style>
  <w:style w:type="paragraph" w:customStyle="1" w:styleId="Table8ptSub1-ASDEFCON">
    <w:name w:val="Table 8pt Sub1 - ASDEFCON"/>
    <w:basedOn w:val="Table8ptText-ASDEFCON"/>
    <w:rsid w:val="00E53880"/>
    <w:pPr>
      <w:numPr>
        <w:ilvl w:val="1"/>
      </w:numPr>
    </w:pPr>
  </w:style>
  <w:style w:type="paragraph" w:customStyle="1" w:styleId="Table8ptSub2-ASDEFCON">
    <w:name w:val="Table 8pt Sub2 - ASDEFCON"/>
    <w:basedOn w:val="Table8ptText-ASDEFCON"/>
    <w:rsid w:val="00E53880"/>
    <w:pPr>
      <w:numPr>
        <w:ilvl w:val="2"/>
      </w:numPr>
    </w:pPr>
  </w:style>
  <w:style w:type="paragraph" w:customStyle="1" w:styleId="Table10ptHeading-ASDEFCON">
    <w:name w:val="Table 10pt Heading - ASDEFCON"/>
    <w:basedOn w:val="ASDEFCONNormal"/>
    <w:rsid w:val="00E53880"/>
    <w:pPr>
      <w:keepNext/>
      <w:spacing w:before="60" w:after="60"/>
      <w:jc w:val="center"/>
    </w:pPr>
    <w:rPr>
      <w:b/>
    </w:rPr>
  </w:style>
  <w:style w:type="paragraph" w:customStyle="1" w:styleId="Table8ptBP1-ASDEFCON">
    <w:name w:val="Table 8pt BP1 - ASDEFCON"/>
    <w:basedOn w:val="Table8ptText-ASDEFCON"/>
    <w:rsid w:val="00E53880"/>
    <w:pPr>
      <w:numPr>
        <w:numId w:val="17"/>
      </w:numPr>
    </w:pPr>
  </w:style>
  <w:style w:type="paragraph" w:customStyle="1" w:styleId="Table8ptBP2-ASDEFCON">
    <w:name w:val="Table 8pt BP2 - ASDEFCON"/>
    <w:basedOn w:val="Table8ptText-ASDEFCON"/>
    <w:rsid w:val="00E53880"/>
    <w:pPr>
      <w:numPr>
        <w:ilvl w:val="1"/>
        <w:numId w:val="17"/>
      </w:numPr>
      <w:tabs>
        <w:tab w:val="clear" w:pos="284"/>
      </w:tabs>
    </w:pPr>
    <w:rPr>
      <w:iCs/>
    </w:rPr>
  </w:style>
  <w:style w:type="paragraph" w:customStyle="1" w:styleId="ASDEFCONBulletsLV1">
    <w:name w:val="ASDEFCON Bullets LV1"/>
    <w:basedOn w:val="ASDEFCONNormal"/>
    <w:rsid w:val="00E53880"/>
    <w:pPr>
      <w:numPr>
        <w:numId w:val="19"/>
      </w:numPr>
    </w:pPr>
    <w:rPr>
      <w:rFonts w:eastAsia="Calibri"/>
      <w:szCs w:val="22"/>
      <w:lang w:eastAsia="en-US"/>
    </w:rPr>
  </w:style>
  <w:style w:type="paragraph" w:customStyle="1" w:styleId="Table10ptSub1-ASDEFCON">
    <w:name w:val="Table 10pt Sub1 - ASDEFCON"/>
    <w:basedOn w:val="Table10ptText-ASDEFCON"/>
    <w:rsid w:val="00E53880"/>
    <w:pPr>
      <w:numPr>
        <w:ilvl w:val="1"/>
      </w:numPr>
      <w:jc w:val="both"/>
    </w:pPr>
  </w:style>
  <w:style w:type="paragraph" w:customStyle="1" w:styleId="Table10ptSub2-ASDEFCON">
    <w:name w:val="Table 10pt Sub2 - ASDEFCON"/>
    <w:basedOn w:val="Table10ptText-ASDEFCON"/>
    <w:rsid w:val="00E53880"/>
    <w:pPr>
      <w:numPr>
        <w:ilvl w:val="2"/>
      </w:numPr>
      <w:jc w:val="both"/>
    </w:pPr>
  </w:style>
  <w:style w:type="paragraph" w:customStyle="1" w:styleId="ASDEFCONBulletsLV2">
    <w:name w:val="ASDEFCON Bullets LV2"/>
    <w:basedOn w:val="ASDEFCONNormal"/>
    <w:rsid w:val="00E53880"/>
    <w:pPr>
      <w:numPr>
        <w:numId w:val="2"/>
      </w:numPr>
    </w:pPr>
  </w:style>
  <w:style w:type="paragraph" w:customStyle="1" w:styleId="Table10ptBP1-ASDEFCON">
    <w:name w:val="Table 10pt BP1 - ASDEFCON"/>
    <w:basedOn w:val="ASDEFCONNormal"/>
    <w:rsid w:val="00E53880"/>
    <w:pPr>
      <w:numPr>
        <w:numId w:val="23"/>
      </w:numPr>
      <w:spacing w:before="60" w:after="60"/>
    </w:pPr>
  </w:style>
  <w:style w:type="paragraph" w:customStyle="1" w:styleId="Table10ptBP2-ASDEFCON">
    <w:name w:val="Table 10pt BP2 - ASDEFCON"/>
    <w:basedOn w:val="ASDEFCONNormal"/>
    <w:link w:val="Table10ptBP2-ASDEFCONCharChar"/>
    <w:rsid w:val="00E53880"/>
    <w:pPr>
      <w:numPr>
        <w:ilvl w:val="1"/>
        <w:numId w:val="23"/>
      </w:numPr>
      <w:spacing w:before="60" w:after="60"/>
    </w:pPr>
  </w:style>
  <w:style w:type="character" w:customStyle="1" w:styleId="Table10ptBP2-ASDEFCONCharChar">
    <w:name w:val="Table 10pt BP2 - ASDEFCON Char Char"/>
    <w:link w:val="Table10ptBP2-ASDEFCON"/>
    <w:rsid w:val="00E53880"/>
    <w:rPr>
      <w:rFonts w:ascii="Arial" w:eastAsia="Times New Roman" w:hAnsi="Arial"/>
      <w:color w:val="000000"/>
      <w:szCs w:val="40"/>
    </w:rPr>
  </w:style>
  <w:style w:type="paragraph" w:customStyle="1" w:styleId="GuideMarginHead-ASDEFCON">
    <w:name w:val="Guide Margin Head - ASDEFCON"/>
    <w:basedOn w:val="ASDEFCONNormal"/>
    <w:rsid w:val="00E5388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53880"/>
    <w:pPr>
      <w:ind w:left="1680"/>
    </w:pPr>
    <w:rPr>
      <w:lang w:eastAsia="en-US"/>
    </w:rPr>
  </w:style>
  <w:style w:type="paragraph" w:customStyle="1" w:styleId="GuideSublistLv1-ASDEFCON">
    <w:name w:val="Guide Sublist Lv1 - ASDEFCON"/>
    <w:basedOn w:val="ASDEFCONNormal"/>
    <w:qFormat/>
    <w:rsid w:val="00E53880"/>
    <w:pPr>
      <w:numPr>
        <w:numId w:val="27"/>
      </w:numPr>
    </w:pPr>
    <w:rPr>
      <w:rFonts w:eastAsia="Calibri"/>
      <w:szCs w:val="22"/>
      <w:lang w:eastAsia="en-US"/>
    </w:rPr>
  </w:style>
  <w:style w:type="paragraph" w:customStyle="1" w:styleId="GuideBullets-ASDEFCON">
    <w:name w:val="Guide Bullets - ASDEFCON"/>
    <w:basedOn w:val="ASDEFCONNormal"/>
    <w:rsid w:val="00E53880"/>
    <w:pPr>
      <w:numPr>
        <w:ilvl w:val="6"/>
        <w:numId w:val="18"/>
      </w:numPr>
    </w:pPr>
    <w:rPr>
      <w:rFonts w:eastAsia="Calibri"/>
      <w:szCs w:val="22"/>
      <w:lang w:eastAsia="en-US"/>
    </w:rPr>
  </w:style>
  <w:style w:type="paragraph" w:customStyle="1" w:styleId="GuideLV2Head-ASDEFCON">
    <w:name w:val="Guide LV2 Head - ASDEFCON"/>
    <w:basedOn w:val="ASDEFCONNormal"/>
    <w:next w:val="GuideText-ASDEFCON"/>
    <w:rsid w:val="00E5388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53880"/>
    <w:pPr>
      <w:keepNext/>
      <w:spacing w:before="240"/>
    </w:pPr>
    <w:rPr>
      <w:rFonts w:eastAsia="Calibri"/>
      <w:b/>
      <w:caps/>
      <w:szCs w:val="20"/>
      <w:lang w:eastAsia="en-US"/>
    </w:rPr>
  </w:style>
  <w:style w:type="paragraph" w:customStyle="1" w:styleId="ASDEFCONSublist">
    <w:name w:val="ASDEFCON Sublist"/>
    <w:basedOn w:val="ASDEFCONNormal"/>
    <w:rsid w:val="00E53880"/>
    <w:pPr>
      <w:numPr>
        <w:numId w:val="28"/>
      </w:numPr>
    </w:pPr>
    <w:rPr>
      <w:iCs/>
    </w:rPr>
  </w:style>
  <w:style w:type="paragraph" w:customStyle="1" w:styleId="ASDEFCONRecitals">
    <w:name w:val="ASDEFCON Recitals"/>
    <w:basedOn w:val="ASDEFCONNormal"/>
    <w:link w:val="ASDEFCONRecitalsCharChar"/>
    <w:rsid w:val="00E53880"/>
    <w:pPr>
      <w:numPr>
        <w:numId w:val="20"/>
      </w:numPr>
    </w:pPr>
  </w:style>
  <w:style w:type="character" w:customStyle="1" w:styleId="ASDEFCONRecitalsCharChar">
    <w:name w:val="ASDEFCON Recitals Char Char"/>
    <w:link w:val="ASDEFCONRecitals"/>
    <w:rsid w:val="00E53880"/>
    <w:rPr>
      <w:rFonts w:ascii="Arial" w:eastAsia="Times New Roman" w:hAnsi="Arial"/>
      <w:color w:val="000000"/>
      <w:szCs w:val="40"/>
    </w:rPr>
  </w:style>
  <w:style w:type="paragraph" w:customStyle="1" w:styleId="NoteList-ASDEFCON">
    <w:name w:val="Note List - ASDEFCON"/>
    <w:basedOn w:val="ASDEFCONNormal"/>
    <w:rsid w:val="00E53880"/>
    <w:pPr>
      <w:numPr>
        <w:numId w:val="21"/>
      </w:numPr>
    </w:pPr>
    <w:rPr>
      <w:b/>
      <w:bCs/>
      <w:i/>
    </w:rPr>
  </w:style>
  <w:style w:type="paragraph" w:customStyle="1" w:styleId="NoteBullets-ASDEFCON">
    <w:name w:val="Note Bullets - ASDEFCON"/>
    <w:basedOn w:val="ASDEFCONNormal"/>
    <w:rsid w:val="00E53880"/>
    <w:pPr>
      <w:numPr>
        <w:numId w:val="22"/>
      </w:numPr>
    </w:pPr>
    <w:rPr>
      <w:b/>
      <w:i/>
    </w:rPr>
  </w:style>
  <w:style w:type="paragraph" w:styleId="Caption">
    <w:name w:val="caption"/>
    <w:basedOn w:val="Normal"/>
    <w:next w:val="Normal"/>
    <w:qFormat/>
    <w:rsid w:val="00E53880"/>
    <w:rPr>
      <w:b/>
      <w:bCs/>
      <w:szCs w:val="20"/>
    </w:rPr>
  </w:style>
  <w:style w:type="paragraph" w:customStyle="1" w:styleId="ASDEFCONOperativePartListLV1">
    <w:name w:val="ASDEFCON Operative Part List LV1"/>
    <w:basedOn w:val="ASDEFCONNormal"/>
    <w:rsid w:val="00E53880"/>
    <w:pPr>
      <w:numPr>
        <w:numId w:val="24"/>
      </w:numPr>
    </w:pPr>
    <w:rPr>
      <w:iCs/>
    </w:rPr>
  </w:style>
  <w:style w:type="paragraph" w:customStyle="1" w:styleId="ASDEFCONOperativePartListLV2">
    <w:name w:val="ASDEFCON Operative Part List LV2"/>
    <w:basedOn w:val="ASDEFCONOperativePartListLV1"/>
    <w:rsid w:val="00E53880"/>
    <w:pPr>
      <w:numPr>
        <w:ilvl w:val="1"/>
      </w:numPr>
    </w:pPr>
  </w:style>
  <w:style w:type="paragraph" w:customStyle="1" w:styleId="ASDEFCONOptionSpace">
    <w:name w:val="ASDEFCON Option Space"/>
    <w:basedOn w:val="ASDEFCONNormal"/>
    <w:rsid w:val="00E53880"/>
    <w:pPr>
      <w:spacing w:after="0"/>
    </w:pPr>
    <w:rPr>
      <w:bCs/>
      <w:color w:val="FFFFFF"/>
      <w:sz w:val="8"/>
    </w:rPr>
  </w:style>
  <w:style w:type="paragraph" w:customStyle="1" w:styleId="ATTANNReferencetoCOC">
    <w:name w:val="ATT/ANN Reference to COC"/>
    <w:basedOn w:val="ASDEFCONNormal"/>
    <w:rsid w:val="00E53880"/>
    <w:pPr>
      <w:keepNext/>
      <w:jc w:val="right"/>
    </w:pPr>
    <w:rPr>
      <w:i/>
      <w:iCs/>
      <w:szCs w:val="20"/>
    </w:rPr>
  </w:style>
  <w:style w:type="paragraph" w:customStyle="1" w:styleId="ASDEFCONHeaderFooterCenter">
    <w:name w:val="ASDEFCON Header/Footer Center"/>
    <w:basedOn w:val="ASDEFCONHeaderFooterLeft"/>
    <w:rsid w:val="00E53880"/>
    <w:pPr>
      <w:jc w:val="center"/>
    </w:pPr>
    <w:rPr>
      <w:szCs w:val="20"/>
    </w:rPr>
  </w:style>
  <w:style w:type="paragraph" w:customStyle="1" w:styleId="ASDEFCONHeaderFooterRight">
    <w:name w:val="ASDEFCON Header/Footer Right"/>
    <w:basedOn w:val="ASDEFCONHeaderFooterLeft"/>
    <w:rsid w:val="00E53880"/>
    <w:pPr>
      <w:jc w:val="right"/>
    </w:pPr>
    <w:rPr>
      <w:szCs w:val="20"/>
    </w:rPr>
  </w:style>
  <w:style w:type="paragraph" w:customStyle="1" w:styleId="ASDEFCONHeaderFooterClassification">
    <w:name w:val="ASDEFCON Header/Footer Classification"/>
    <w:basedOn w:val="ASDEFCONHeaderFooterLeft"/>
    <w:rsid w:val="00E53880"/>
    <w:pPr>
      <w:jc w:val="center"/>
    </w:pPr>
    <w:rPr>
      <w:rFonts w:ascii="Arial Bold" w:hAnsi="Arial Bold"/>
      <w:b/>
      <w:bCs/>
      <w:caps/>
      <w:sz w:val="20"/>
    </w:rPr>
  </w:style>
  <w:style w:type="paragraph" w:customStyle="1" w:styleId="GuideLV3Head-ASDEFCON">
    <w:name w:val="Guide LV3 Head - ASDEFCON"/>
    <w:basedOn w:val="ASDEFCONNormal"/>
    <w:rsid w:val="00E53880"/>
    <w:pPr>
      <w:keepNext/>
    </w:pPr>
    <w:rPr>
      <w:rFonts w:eastAsia="Calibri"/>
      <w:b/>
      <w:szCs w:val="22"/>
      <w:lang w:eastAsia="en-US"/>
    </w:rPr>
  </w:style>
  <w:style w:type="paragraph" w:customStyle="1" w:styleId="GuideSublistLv2-ASDEFCON">
    <w:name w:val="Guide Sublist Lv2 - ASDEFCON"/>
    <w:basedOn w:val="ASDEFCONNormal"/>
    <w:rsid w:val="00E53880"/>
    <w:pPr>
      <w:numPr>
        <w:ilvl w:val="1"/>
        <w:numId w:val="27"/>
      </w:numPr>
    </w:pPr>
  </w:style>
  <w:style w:type="paragraph" w:customStyle="1" w:styleId="ASDEFCONList">
    <w:name w:val="ASDEFCON List"/>
    <w:basedOn w:val="ASDEFCONNormal"/>
    <w:qFormat/>
    <w:rsid w:val="00E53880"/>
    <w:pPr>
      <w:numPr>
        <w:numId w:val="29"/>
      </w:numPr>
    </w:pPr>
  </w:style>
  <w:style w:type="paragraph" w:styleId="TOCHeading">
    <w:name w:val="TOC Heading"/>
    <w:basedOn w:val="Heading1"/>
    <w:next w:val="Normal"/>
    <w:uiPriority w:val="39"/>
    <w:semiHidden/>
    <w:unhideWhenUsed/>
    <w:qFormat/>
    <w:rsid w:val="00FD1622"/>
    <w:pPr>
      <w:keepLines/>
      <w:spacing w:before="480" w:after="0"/>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EDC53-9ECE-42D5-A882-6C92E72DF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136</TotalTime>
  <Pages>10</Pages>
  <Words>4628</Words>
  <Characters>26384</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DSD-ENG-CSC</vt:lpstr>
    </vt:vector>
  </TitlesOfParts>
  <Manager>ASDEFCON SOW Policy, CASG</Manager>
  <Company>Defence</Company>
  <LinksUpToDate>false</LinksUpToDate>
  <CharactersWithSpaces>30951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DSD-ENG-CSC</dc:title>
  <dc:subject>Contractor Standing Capability</dc:subject>
  <dc:creator/>
  <cp:keywords>Contractor Standing Capability, CSC</cp:keywords>
  <cp:lastModifiedBy>Christian Uhrenfeldt</cp:lastModifiedBy>
  <cp:revision>32</cp:revision>
  <cp:lastPrinted>2012-03-28T00:42:00Z</cp:lastPrinted>
  <dcterms:created xsi:type="dcterms:W3CDTF">2018-06-18T06:16:00Z</dcterms:created>
  <dcterms:modified xsi:type="dcterms:W3CDTF">2021-10-07T02:54:00Z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BM27437668</vt:lpwstr>
  </property>
  <property fmtid="{D5CDD505-2E9C-101B-9397-08002B2CF9AE}" pid="4" name="Objective-Title">
    <vt:lpwstr>DSD-ENG-CSC-V5.0</vt:lpwstr>
  </property>
  <property fmtid="{D5CDD505-2E9C-101B-9397-08002B2CF9AE}" pid="5" name="Objective-Comment">
    <vt:lpwstr/>
  </property>
  <property fmtid="{D5CDD505-2E9C-101B-9397-08002B2CF9AE}" pid="6" name="Objective-CreationStamp">
    <vt:filetime>2021-05-21T05:22:08Z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2021-10-07T02:51:27Z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08 CSC Module</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7</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Unclassified</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vt:lpwstr>
  </property>
  <property fmtid="{D5CDD505-2E9C-101B-9397-08002B2CF9AE}" pid="23" name="Header_Right">
    <vt:lpwstr>DSD-ENG-CSC</vt:lpwstr>
  </property>
  <property fmtid="{D5CDD505-2E9C-101B-9397-08002B2CF9AE}" pid="24" name="Classification">
    <vt:lpwstr>OFFICIAL</vt:lpwstr>
  </property>
  <property fmtid="{D5CDD505-2E9C-101B-9397-08002B2CF9AE}" pid="25" name="Footer_Left">
    <vt:lpwstr/>
  </property>
</Properties>
</file>