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6" w:rsidRDefault="00ED4CD6" w:rsidP="00AF25D8">
      <w:pPr>
        <w:pStyle w:val="ASDEFCONTitle"/>
      </w:pPr>
      <w:bookmarkStart w:id="0" w:name="_GoBack"/>
      <w:bookmarkEnd w:id="0"/>
      <w:r>
        <w:t>DATA ITEM DESCRIPTION</w:t>
      </w:r>
    </w:p>
    <w:p w:rsidR="00ED4CD6" w:rsidRDefault="00ED4CD6" w:rsidP="00AF25D8">
      <w:pPr>
        <w:pStyle w:val="SOWHL1-ASDEFCON"/>
      </w:pPr>
      <w:r>
        <w:t xml:space="preserve">DID </w:t>
      </w:r>
      <w:r w:rsidR="00BC36D2">
        <w:t>Number</w:t>
      </w:r>
      <w:r>
        <w:t>:</w:t>
      </w:r>
      <w:r>
        <w:tab/>
      </w:r>
      <w:fldSimple w:instr=" TITLE   \* MERGEFORMAT ">
        <w:r w:rsidR="005A333F">
          <w:t>DID-ENG-CSCMS</w:t>
        </w:r>
      </w:fldSimple>
      <w:r w:rsidR="00A37894">
        <w:t>-</w:t>
      </w:r>
      <w:r w:rsidR="00C726DC">
        <w:fldChar w:fldCharType="begin"/>
      </w:r>
      <w:r w:rsidR="00C726DC">
        <w:instrText xml:space="preserve"> DOCPROPERTY Version </w:instrText>
      </w:r>
      <w:r w:rsidR="00C726DC">
        <w:fldChar w:fldCharType="separate"/>
      </w:r>
      <w:r w:rsidR="00046802">
        <w:t>V5.0</w:t>
      </w:r>
      <w:r w:rsidR="00C726DC">
        <w:fldChar w:fldCharType="end"/>
      </w:r>
    </w:p>
    <w:p w:rsidR="00ED4CD6" w:rsidRDefault="00ED4CD6" w:rsidP="00AF25D8">
      <w:pPr>
        <w:pStyle w:val="SOWHL1-ASDEFCON"/>
      </w:pPr>
      <w:r>
        <w:t>TITLE:</w:t>
      </w:r>
      <w:r>
        <w:tab/>
      </w:r>
      <w:r w:rsidR="00A37894">
        <w:t>Contractor Standing Capability Master Schedule</w:t>
      </w:r>
    </w:p>
    <w:p w:rsidR="00ED4CD6" w:rsidRDefault="00ED4CD6">
      <w:pPr>
        <w:pStyle w:val="SOWHL1-ASDEFCON"/>
      </w:pPr>
      <w:r>
        <w:t>DESCRIPTION and intended use</w:t>
      </w:r>
    </w:p>
    <w:p w:rsidR="00ED4CD6" w:rsidRDefault="00ED4CD6">
      <w:pPr>
        <w:pStyle w:val="SOWTL2-ASDEFCON"/>
      </w:pPr>
      <w:r>
        <w:t xml:space="preserve">The Contractor Standing Capability (CSC) Master Schedule (CSCMS) provides the consolidated schedule for the complete set of CSC </w:t>
      </w:r>
      <w:r w:rsidR="00A37894">
        <w:t>Tasks</w:t>
      </w:r>
      <w:r>
        <w:t>, and:</w:t>
      </w:r>
    </w:p>
    <w:p w:rsidR="00ED4CD6" w:rsidRDefault="00ED4CD6">
      <w:pPr>
        <w:pStyle w:val="SOWSubL1-ASDEFCON"/>
      </w:pPr>
      <w:r>
        <w:t xml:space="preserve">describes the Contractor’s planned sequence of activities, milestones and decision points to enable the objectives of each of the active and </w:t>
      </w:r>
      <w:r w:rsidR="005E620A">
        <w:t>proposed</w:t>
      </w:r>
      <w:r>
        <w:t xml:space="preserve"> CSC Tasks to be met;</w:t>
      </w:r>
    </w:p>
    <w:p w:rsidR="00ED4CD6" w:rsidRDefault="00ED4CD6">
      <w:pPr>
        <w:pStyle w:val="Note-ASDEFCON"/>
      </w:pPr>
      <w:r>
        <w:t xml:space="preserve">Note:  A </w:t>
      </w:r>
      <w:r w:rsidR="00046802">
        <w:t>‘</w:t>
      </w:r>
      <w:r w:rsidR="005E620A">
        <w:t>proposed</w:t>
      </w:r>
      <w:r>
        <w:t xml:space="preserve"> CSC Task</w:t>
      </w:r>
      <w:r w:rsidR="00046802">
        <w:t>’</w:t>
      </w:r>
      <w:r>
        <w:t xml:space="preserve"> is one </w:t>
      </w:r>
      <w:r w:rsidR="00046802">
        <w:t>that</w:t>
      </w:r>
      <w:r>
        <w:t xml:space="preserve"> the Contractor has been requested to undertake planning</w:t>
      </w:r>
      <w:r w:rsidR="00046802">
        <w:t xml:space="preserve"> for</w:t>
      </w:r>
      <w:r>
        <w:t>.</w:t>
      </w:r>
    </w:p>
    <w:p w:rsidR="00ED4CD6" w:rsidRDefault="00ED4CD6">
      <w:pPr>
        <w:pStyle w:val="SOWSubL1-ASDEFCON"/>
      </w:pPr>
      <w:r>
        <w:t xml:space="preserve">provides a consolidated summary of the individual schedules for each of the </w:t>
      </w:r>
      <w:r w:rsidR="00A37894">
        <w:t xml:space="preserve">Approved </w:t>
      </w:r>
      <w:r>
        <w:t xml:space="preserve">and </w:t>
      </w:r>
      <w:r w:rsidR="005E620A">
        <w:t>proposed</w:t>
      </w:r>
      <w:r>
        <w:t xml:space="preserve"> CSC Tasks; and</w:t>
      </w:r>
    </w:p>
    <w:p w:rsidR="00ED4CD6" w:rsidRDefault="00ED4CD6">
      <w:pPr>
        <w:pStyle w:val="SOWSubL1-ASDEFCON"/>
      </w:pPr>
      <w:proofErr w:type="gramStart"/>
      <w:r>
        <w:t>defines</w:t>
      </w:r>
      <w:proofErr w:type="gramEnd"/>
      <w:r>
        <w:t xml:space="preserve"> the current schedule status for the active CSC Tasks, comparing the current schedule with the contracted schedules.</w:t>
      </w:r>
    </w:p>
    <w:p w:rsidR="00ED4CD6" w:rsidRDefault="00ED4CD6">
      <w:pPr>
        <w:pStyle w:val="SOWTL2-ASDEFCON"/>
      </w:pPr>
      <w:r>
        <w:t>The Contractor uses the CSCMS to:</w:t>
      </w:r>
    </w:p>
    <w:p w:rsidR="00ED4CD6" w:rsidRDefault="00ED4CD6">
      <w:pPr>
        <w:pStyle w:val="SOWSubL1-ASDEFCON"/>
      </w:pPr>
      <w:r>
        <w:t xml:space="preserve">plan the activities and sequencing of those activities to achieve the requirements of the </w:t>
      </w:r>
      <w:r w:rsidR="00C77A40">
        <w:t xml:space="preserve">Approved </w:t>
      </w:r>
      <w:r>
        <w:t xml:space="preserve">and </w:t>
      </w:r>
      <w:r w:rsidR="005E620A">
        <w:t>proposed</w:t>
      </w:r>
      <w:r>
        <w:t xml:space="preserve"> CSC Tasks;</w:t>
      </w:r>
    </w:p>
    <w:p w:rsidR="00ED4CD6" w:rsidRDefault="00ED4CD6">
      <w:pPr>
        <w:pStyle w:val="SOWSubL1-ASDEFCON"/>
      </w:pPr>
      <w:r>
        <w:t xml:space="preserve">enable resource planning and reporting to be conducted across all </w:t>
      </w:r>
      <w:r w:rsidR="00C77A40">
        <w:t xml:space="preserve">Approved </w:t>
      </w:r>
      <w:r>
        <w:t xml:space="preserve">and </w:t>
      </w:r>
      <w:r w:rsidR="005E620A">
        <w:t>proposed</w:t>
      </w:r>
      <w:r>
        <w:t xml:space="preserve"> CSC Tasks;</w:t>
      </w:r>
    </w:p>
    <w:p w:rsidR="00ED4CD6" w:rsidRDefault="00ED4CD6">
      <w:pPr>
        <w:pStyle w:val="SOWSubL1-ASDEFCON"/>
      </w:pPr>
      <w:r>
        <w:t xml:space="preserve">provide schedule direction and status to the management team responsible for </w:t>
      </w:r>
      <w:r w:rsidR="000021B8">
        <w:t xml:space="preserve">the </w:t>
      </w:r>
      <w:r>
        <w:t>conduct of the work;</w:t>
      </w:r>
      <w:r w:rsidR="00C77A40">
        <w:t xml:space="preserve"> and</w:t>
      </w:r>
    </w:p>
    <w:p w:rsidR="00ED4CD6" w:rsidRDefault="00AE6E81">
      <w:pPr>
        <w:pStyle w:val="SOWSubL1-ASDEFCON"/>
      </w:pPr>
      <w:proofErr w:type="gramStart"/>
      <w:r>
        <w:t>demonstrate</w:t>
      </w:r>
      <w:proofErr w:type="gramEnd"/>
      <w:r w:rsidR="00ED4CD6">
        <w:t xml:space="preserve"> to the Commonwealth </w:t>
      </w:r>
      <w:r>
        <w:t xml:space="preserve">that </w:t>
      </w:r>
      <w:r w:rsidR="00ED4CD6">
        <w:t xml:space="preserve">the requirements of the </w:t>
      </w:r>
      <w:r>
        <w:t xml:space="preserve">Approved </w:t>
      </w:r>
      <w:r w:rsidR="00ED4CD6">
        <w:t xml:space="preserve">and </w:t>
      </w:r>
      <w:r w:rsidR="005E620A">
        <w:t>proposed</w:t>
      </w:r>
      <w:r w:rsidR="00ED4CD6">
        <w:t xml:space="preserve"> CSC Tasks can be met</w:t>
      </w:r>
      <w:r w:rsidR="00C77A40">
        <w:t>.</w:t>
      </w:r>
    </w:p>
    <w:p w:rsidR="00ED4CD6" w:rsidRDefault="00ED4CD6">
      <w:pPr>
        <w:pStyle w:val="SOWTL2-ASDEFCON"/>
      </w:pPr>
      <w:r>
        <w:t>The Commonwealth uses the CSCMS to:</w:t>
      </w:r>
    </w:p>
    <w:p w:rsidR="00ED4CD6" w:rsidRDefault="00ED4CD6">
      <w:pPr>
        <w:pStyle w:val="SOWSubL1-ASDEFCON"/>
      </w:pPr>
      <w:r>
        <w:t xml:space="preserve">gain visibility into the Contractor’s </w:t>
      </w:r>
      <w:r w:rsidR="00C77A40">
        <w:t xml:space="preserve">schedule and resource </w:t>
      </w:r>
      <w:r>
        <w:t>planning;</w:t>
      </w:r>
    </w:p>
    <w:p w:rsidR="00ED4CD6" w:rsidRDefault="00ED4CD6">
      <w:pPr>
        <w:pStyle w:val="SOWSubL1-ASDEFCON"/>
      </w:pPr>
      <w:r>
        <w:t xml:space="preserve">confirm that the schedule for </w:t>
      </w:r>
      <w:r w:rsidR="005E620A">
        <w:t>a proposed CSC Task</w:t>
      </w:r>
      <w:r>
        <w:t xml:space="preserve"> is realistic and achievable;</w:t>
      </w:r>
    </w:p>
    <w:p w:rsidR="00ED4CD6" w:rsidRDefault="00ED4CD6">
      <w:pPr>
        <w:pStyle w:val="SOWSubL1-ASDEFCON"/>
      </w:pPr>
      <w:r>
        <w:t>understand and evaluate the Contractor’s approach to meeting the requirements of the active CSC Tasks;</w:t>
      </w:r>
    </w:p>
    <w:p w:rsidR="00ED4CD6" w:rsidRDefault="00ED4CD6">
      <w:pPr>
        <w:pStyle w:val="SOWSubL1-ASDEFCON"/>
      </w:pPr>
      <w:r>
        <w:t xml:space="preserve">assist with monitoring the progress of the Contractor in meeting the requirements of the </w:t>
      </w:r>
      <w:r w:rsidR="00C77A40">
        <w:t xml:space="preserve">Approved </w:t>
      </w:r>
      <w:r>
        <w:t>CSC Tasks;</w:t>
      </w:r>
    </w:p>
    <w:p w:rsidR="00AE6E81" w:rsidRDefault="00C77A40">
      <w:pPr>
        <w:pStyle w:val="SOWSubL1-ASDEFCON"/>
      </w:pPr>
      <w:r>
        <w:t xml:space="preserve">inform the Commonwealth Representative </w:t>
      </w:r>
      <w:r w:rsidR="00AE6E81">
        <w:t>of scheduled Commonwealth in</w:t>
      </w:r>
      <w:r w:rsidR="006C22CB">
        <w:t>puts and related activities (</w:t>
      </w:r>
      <w:proofErr w:type="spellStart"/>
      <w:r w:rsidR="006C22CB">
        <w:t>eg</w:t>
      </w:r>
      <w:proofErr w:type="spellEnd"/>
      <w:r w:rsidR="006C22CB">
        <w:t>,</w:t>
      </w:r>
      <w:r w:rsidR="00AE6E81">
        <w:t xml:space="preserve"> Acceptance of CSC Task outputs);</w:t>
      </w:r>
      <w:r>
        <w:t xml:space="preserve"> </w:t>
      </w:r>
      <w:r w:rsidR="00AE6E81">
        <w:t>and</w:t>
      </w:r>
    </w:p>
    <w:p w:rsidR="00ED4CD6" w:rsidRDefault="00AE6E81">
      <w:pPr>
        <w:pStyle w:val="SOWSubL1-ASDEFCON"/>
      </w:pPr>
      <w:proofErr w:type="gramStart"/>
      <w:r>
        <w:t>review</w:t>
      </w:r>
      <w:proofErr w:type="gramEnd"/>
      <w:r>
        <w:t xml:space="preserve"> the effective utilisation of CSC resources when evaluating </w:t>
      </w:r>
      <w:r w:rsidR="00624863">
        <w:t xml:space="preserve">future </w:t>
      </w:r>
      <w:r w:rsidR="006C22CB">
        <w:t>changes to the CSC.</w:t>
      </w:r>
    </w:p>
    <w:p w:rsidR="00ED4CD6" w:rsidRDefault="00ED4CD6">
      <w:pPr>
        <w:pStyle w:val="SOWHL1-ASDEFCON"/>
      </w:pPr>
      <w:r>
        <w:t>INTER-RELATIONSHIPS</w:t>
      </w:r>
    </w:p>
    <w:p w:rsidR="00ED4CD6" w:rsidRDefault="00ED4CD6">
      <w:pPr>
        <w:pStyle w:val="SOWTL2-ASDEFCON"/>
      </w:pPr>
      <w:r>
        <w:t>The CSCMS inter-relates with the following data items</w:t>
      </w:r>
      <w:r w:rsidR="00431FA0">
        <w:t>, where these data items are required under the Contract</w:t>
      </w:r>
      <w:r>
        <w:t>:</w:t>
      </w:r>
    </w:p>
    <w:p w:rsidR="00BC36D2" w:rsidRDefault="00A37894">
      <w:pPr>
        <w:pStyle w:val="SOWSubL1-ASDEFCON"/>
      </w:pPr>
      <w:r>
        <w:t>Support Services</w:t>
      </w:r>
      <w:r w:rsidR="00ED4CD6">
        <w:t xml:space="preserve"> Management Plan (</w:t>
      </w:r>
      <w:r>
        <w:t>SS</w:t>
      </w:r>
      <w:r w:rsidR="00ED4CD6">
        <w:t>MP);</w:t>
      </w:r>
    </w:p>
    <w:p w:rsidR="00F21B76" w:rsidRDefault="00445F61">
      <w:pPr>
        <w:pStyle w:val="SOWSubL1-ASDEFCON"/>
      </w:pPr>
      <w:r>
        <w:t>Contractor Engineering Management Plan (CEMP);</w:t>
      </w:r>
    </w:p>
    <w:p w:rsidR="00F21B76" w:rsidRDefault="00F21B76">
      <w:pPr>
        <w:pStyle w:val="SOWSubL1-ASDEFCON"/>
      </w:pPr>
      <w:r>
        <w:t>Support Services Master Schedule (SSMS);</w:t>
      </w:r>
    </w:p>
    <w:p w:rsidR="00ED4CD6" w:rsidRDefault="00076138">
      <w:pPr>
        <w:pStyle w:val="SOWSubL1-ASDEFCON"/>
      </w:pPr>
      <w:r>
        <w:t>CSC</w:t>
      </w:r>
      <w:r w:rsidR="00F21B76">
        <w:t xml:space="preserve"> Task Plans (CSCTPs); </w:t>
      </w:r>
      <w:r w:rsidR="00ED4CD6">
        <w:t>and</w:t>
      </w:r>
    </w:p>
    <w:p w:rsidR="00ED4CD6" w:rsidRDefault="00076138">
      <w:pPr>
        <w:pStyle w:val="SOWSubL1-ASDEFCON"/>
      </w:pPr>
      <w:r>
        <w:t>CSC</w:t>
      </w:r>
      <w:r w:rsidR="00ED4CD6">
        <w:t xml:space="preserve"> Status Report (CSCSR).</w:t>
      </w:r>
    </w:p>
    <w:p w:rsidR="00ED4CD6" w:rsidRDefault="00ED4CD6">
      <w:pPr>
        <w:pStyle w:val="SOWHL1-ASDEFCON"/>
      </w:pPr>
      <w:r>
        <w:lastRenderedPageBreak/>
        <w:t>APPLICABLE DOCUMENTS</w:t>
      </w:r>
    </w:p>
    <w:p w:rsidR="00ED4CD6" w:rsidRDefault="00ED4CD6">
      <w:pPr>
        <w:pStyle w:val="SOWTL2-ASDEFCON"/>
      </w:pPr>
      <w:r>
        <w:t>The following documents form a part of this DID to the extent specified herein:</w:t>
      </w:r>
    </w:p>
    <w:tbl>
      <w:tblPr>
        <w:tblW w:w="0" w:type="auto"/>
        <w:tblInd w:w="1134" w:type="dxa"/>
        <w:tblLayout w:type="fixed"/>
        <w:tblLook w:val="0000" w:firstRow="0" w:lastRow="0" w:firstColumn="0" w:lastColumn="0" w:noHBand="0" w:noVBand="0"/>
      </w:tblPr>
      <w:tblGrid>
        <w:gridCol w:w="2835"/>
        <w:gridCol w:w="5047"/>
      </w:tblGrid>
      <w:tr w:rsidR="00ED4CD6">
        <w:trPr>
          <w:cantSplit/>
        </w:trPr>
        <w:tc>
          <w:tcPr>
            <w:tcW w:w="2835" w:type="dxa"/>
          </w:tcPr>
          <w:p w:rsidR="00ED4CD6" w:rsidRPr="00DE1FD4" w:rsidRDefault="00ED4CD6">
            <w:pPr>
              <w:pStyle w:val="Table10ptText-ASDEFCON"/>
            </w:pPr>
            <w:r w:rsidRPr="00B66EA1">
              <w:t>Nil</w:t>
            </w:r>
            <w:r w:rsidRPr="00DE1FD4">
              <w:t>.</w:t>
            </w:r>
          </w:p>
        </w:tc>
        <w:tc>
          <w:tcPr>
            <w:tcW w:w="5047" w:type="dxa"/>
          </w:tcPr>
          <w:p w:rsidR="00ED4CD6" w:rsidRDefault="00ED4CD6"/>
        </w:tc>
      </w:tr>
    </w:tbl>
    <w:p w:rsidR="00ED4CD6" w:rsidRDefault="00ED4CD6" w:rsidP="00AF25D8">
      <w:pPr>
        <w:pStyle w:val="SOWHL1-ASDEFCON"/>
      </w:pPr>
      <w:r>
        <w:t>Preparation Instructions</w:t>
      </w:r>
    </w:p>
    <w:p w:rsidR="000A7298" w:rsidRDefault="000A7298">
      <w:pPr>
        <w:pStyle w:val="SOWHL2-ASDEFCON"/>
      </w:pPr>
      <w:r>
        <w:t>Generic Format and Content</w:t>
      </w:r>
    </w:p>
    <w:p w:rsidR="000A7298" w:rsidRDefault="000A7298">
      <w:pPr>
        <w:pStyle w:val="SOWTL3-ASDEFCON"/>
      </w:pPr>
      <w:r>
        <w:t>The data item shall comply with the general format, content and preparation instructions contained in the CDRL clause entitled ‘General Requirements for Data Items’.</w:t>
      </w:r>
    </w:p>
    <w:p w:rsidR="000A7298" w:rsidRDefault="000A7298">
      <w:pPr>
        <w:pStyle w:val="SOWTL3-ASDEFCON"/>
      </w:pPr>
      <w:r>
        <w:t>The data item shall include a traceability matrix that defines how each specific content requirement, as contained in this DID, is addressed by sections within the data item.</w:t>
      </w:r>
    </w:p>
    <w:p w:rsidR="00ED4CD6" w:rsidRDefault="00ED4CD6">
      <w:pPr>
        <w:pStyle w:val="SOWHL2-ASDEFCON"/>
      </w:pPr>
      <w:r>
        <w:t>Contractor Standing Capability Master Schedule</w:t>
      </w:r>
    </w:p>
    <w:p w:rsidR="00ED4CD6" w:rsidRDefault="00ED4CD6">
      <w:pPr>
        <w:pStyle w:val="SOWHL3-ASDEFCON"/>
      </w:pPr>
      <w:r>
        <w:t>General</w:t>
      </w:r>
    </w:p>
    <w:p w:rsidR="00ED4CD6" w:rsidRDefault="00ED4CD6">
      <w:pPr>
        <w:pStyle w:val="SOWTL4-ASDEFCON"/>
      </w:pPr>
      <w:r>
        <w:t xml:space="preserve">The CSCMS shall be developed and </w:t>
      </w:r>
      <w:proofErr w:type="spellStart"/>
      <w:r>
        <w:t>statused</w:t>
      </w:r>
      <w:proofErr w:type="spellEnd"/>
      <w:r>
        <w:t xml:space="preserve"> such that it would be regarded as sound and reliable by a prudent and competent contractor in the Contractor’s position.</w:t>
      </w:r>
    </w:p>
    <w:p w:rsidR="00ED4CD6" w:rsidRDefault="00ED4CD6">
      <w:pPr>
        <w:pStyle w:val="SOWTL4-ASDEFCON"/>
      </w:pPr>
      <w:r>
        <w:t xml:space="preserve">The CSCMS shall be prepared in </w:t>
      </w:r>
      <w:r w:rsidR="00624863">
        <w:t>the same software format as the SSMS</w:t>
      </w:r>
      <w:r w:rsidR="00F21B76">
        <w:t>, where one is required under the Contract</w:t>
      </w:r>
      <w:r>
        <w:t>.</w:t>
      </w:r>
    </w:p>
    <w:p w:rsidR="00ED4CD6" w:rsidRDefault="00ED4CD6">
      <w:pPr>
        <w:pStyle w:val="SOWTL4-ASDEFCON"/>
      </w:pPr>
      <w:r>
        <w:t>The CSCMS shall be delivered as a copy of the CSCMS data</w:t>
      </w:r>
      <w:r w:rsidR="00077443">
        <w:t xml:space="preserve"> file in the CSCMS software format</w:t>
      </w:r>
      <w:r>
        <w:t>.</w:t>
      </w:r>
    </w:p>
    <w:p w:rsidR="00ED4CD6" w:rsidRDefault="00ED4CD6">
      <w:pPr>
        <w:pStyle w:val="SOWHL3-ASDEFCON"/>
      </w:pPr>
      <w:r>
        <w:t>CSCMS Content</w:t>
      </w:r>
    </w:p>
    <w:p w:rsidR="00ED4CD6" w:rsidRDefault="00ED4CD6">
      <w:pPr>
        <w:pStyle w:val="SOWTL4-ASDEFCON"/>
      </w:pPr>
      <w:r>
        <w:t xml:space="preserve">The CSCMS shall graphically depict the overall schedule for all </w:t>
      </w:r>
      <w:r w:rsidR="0008336F">
        <w:t xml:space="preserve">Approved </w:t>
      </w:r>
      <w:r>
        <w:t>CSC Tasks, including the progress against the schedule, to a level that enables the interrelationships between the CSC Tasks to be readily apparent, particularly with respect to the requirements for, and availability of</w:t>
      </w:r>
      <w:r w:rsidR="0008336F">
        <w:t>,</w:t>
      </w:r>
      <w:r w:rsidR="006C22CB">
        <w:t xml:space="preserve"> </w:t>
      </w:r>
      <w:r>
        <w:t>resources.</w:t>
      </w:r>
    </w:p>
    <w:p w:rsidR="00027798" w:rsidRDefault="00027798">
      <w:pPr>
        <w:pStyle w:val="SOWTL4-ASDEFCON"/>
      </w:pPr>
      <w:r>
        <w:t xml:space="preserve">The CSCMS shall also graphically depict each </w:t>
      </w:r>
      <w:r w:rsidR="005E620A">
        <w:t>proposed</w:t>
      </w:r>
      <w:r>
        <w:t xml:space="preserve"> </w:t>
      </w:r>
      <w:r w:rsidR="00077443">
        <w:t>CSC T</w:t>
      </w:r>
      <w:r>
        <w:t xml:space="preserve">ask to show the impact </w:t>
      </w:r>
      <w:r w:rsidR="00950CE8">
        <w:t xml:space="preserve">of the task on Approved CSC Tasks.  </w:t>
      </w:r>
      <w:r w:rsidR="005E620A">
        <w:t xml:space="preserve">This </w:t>
      </w:r>
      <w:r w:rsidR="00077443">
        <w:t xml:space="preserve">representation of the </w:t>
      </w:r>
      <w:r w:rsidR="005E620A">
        <w:t xml:space="preserve">CSCMS shall not be submitted for Approval.  </w:t>
      </w:r>
      <w:r w:rsidR="00950CE8">
        <w:t xml:space="preserve">The schedule information for </w:t>
      </w:r>
      <w:r w:rsidR="005E620A">
        <w:t>each proposed task</w:t>
      </w:r>
      <w:r w:rsidR="00950CE8">
        <w:t xml:space="preserve"> shall not be incorporated into the </w:t>
      </w:r>
      <w:r w:rsidR="005E620A">
        <w:t xml:space="preserve">Approved version of the </w:t>
      </w:r>
      <w:r w:rsidR="00950CE8">
        <w:t xml:space="preserve">CSCMS </w:t>
      </w:r>
      <w:r w:rsidR="005E620A">
        <w:t>(and, therefore, requiring the CSCMS to be submitted for re</w:t>
      </w:r>
      <w:r w:rsidR="005E620A">
        <w:noBreakHyphen/>
        <w:t xml:space="preserve">Approval in accordance with the CDRL) </w:t>
      </w:r>
      <w:r w:rsidR="00950CE8">
        <w:t>until the CSC Task is Approved, except where otherwise agreed between the parties.</w:t>
      </w:r>
    </w:p>
    <w:p w:rsidR="00ED4CD6" w:rsidRDefault="00ED4CD6">
      <w:pPr>
        <w:pStyle w:val="SOWTL4-ASDEFCON"/>
      </w:pPr>
      <w:r>
        <w:t>The CSCMS shall be capable of being displayed in a variety of formats, including:</w:t>
      </w:r>
    </w:p>
    <w:p w:rsidR="00ED4CD6" w:rsidRDefault="00ED4CD6">
      <w:pPr>
        <w:pStyle w:val="SOWSubL1-ASDEFCON"/>
      </w:pPr>
      <w:r>
        <w:t>a Gantt chart;</w:t>
      </w:r>
    </w:p>
    <w:p w:rsidR="00ED4CD6" w:rsidRDefault="00ED4CD6">
      <w:pPr>
        <w:pStyle w:val="SOWSubL1-ASDEFCON"/>
      </w:pPr>
      <w:r>
        <w:t>a listing of all tasks, together with their planned and actual start and completion dates; and</w:t>
      </w:r>
    </w:p>
    <w:p w:rsidR="00ED4CD6" w:rsidRDefault="00ED4CD6">
      <w:pPr>
        <w:pStyle w:val="SOWSubL1-ASDEFCON"/>
      </w:pPr>
      <w:proofErr w:type="gramStart"/>
      <w:r>
        <w:t>a</w:t>
      </w:r>
      <w:proofErr w:type="gramEnd"/>
      <w:r>
        <w:t xml:space="preserve"> listing of milestones, together with their original, rescheduled, forecast and actual completion dates.</w:t>
      </w:r>
    </w:p>
    <w:p w:rsidR="00ED4CD6" w:rsidRDefault="00ED4CD6">
      <w:pPr>
        <w:pStyle w:val="SOWTL4-ASDEFCON"/>
      </w:pPr>
      <w:r>
        <w:t xml:space="preserve">The CSCMS shall </w:t>
      </w:r>
      <w:r w:rsidR="0008336F">
        <w:t>include</w:t>
      </w:r>
      <w:r>
        <w:t>:</w:t>
      </w:r>
    </w:p>
    <w:p w:rsidR="00ED4CD6" w:rsidRDefault="00ED4CD6">
      <w:pPr>
        <w:pStyle w:val="SOWSubL1-ASDEFCON"/>
      </w:pPr>
      <w:r>
        <w:t>activities and their estimated durations;</w:t>
      </w:r>
    </w:p>
    <w:p w:rsidR="00ED4CD6" w:rsidRDefault="00ED4CD6">
      <w:pPr>
        <w:pStyle w:val="SOWSubL1-ASDEFCON"/>
      </w:pPr>
      <w:r>
        <w:t>any significant CSC Task milestones;</w:t>
      </w:r>
    </w:p>
    <w:p w:rsidR="00ED4CD6" w:rsidRDefault="00ED4CD6">
      <w:pPr>
        <w:pStyle w:val="SOWSubL1-ASDEFCON"/>
      </w:pPr>
      <w:r>
        <w:t xml:space="preserve">the relationships and dependencies between activities and milestones to be accomplished by or for the Contractor in the performance of its obligations under the </w:t>
      </w:r>
      <w:r w:rsidR="0008336F">
        <w:t xml:space="preserve">Approved </w:t>
      </w:r>
      <w:r>
        <w:t>and</w:t>
      </w:r>
      <w:r w:rsidR="005E620A">
        <w:t>, where applicable,</w:t>
      </w:r>
      <w:r>
        <w:t xml:space="preserve"> </w:t>
      </w:r>
      <w:r w:rsidR="005E620A">
        <w:t>proposed</w:t>
      </w:r>
      <w:r>
        <w:t xml:space="preserve"> CSC Tasks;</w:t>
      </w:r>
    </w:p>
    <w:p w:rsidR="00ED4CD6" w:rsidRDefault="00ED4CD6">
      <w:pPr>
        <w:pStyle w:val="SOWSubL1-ASDEFCON"/>
      </w:pPr>
      <w:r>
        <w:t>earliest and latest start and finish dates for all activities and milestones;</w:t>
      </w:r>
    </w:p>
    <w:p w:rsidR="00ED4CD6" w:rsidRDefault="00ED4CD6">
      <w:pPr>
        <w:pStyle w:val="SOWSubL1-ASDEFCON"/>
      </w:pPr>
      <w:r>
        <w:t>critical and non-critical paths;</w:t>
      </w:r>
    </w:p>
    <w:p w:rsidR="00ED4CD6" w:rsidRDefault="00ED4CD6">
      <w:pPr>
        <w:pStyle w:val="SOWSubL1-ASDEFCON"/>
      </w:pPr>
      <w:r>
        <w:t>floats available on all activities and milestones;</w:t>
      </w:r>
    </w:p>
    <w:p w:rsidR="0008336F" w:rsidRDefault="0008336F">
      <w:pPr>
        <w:pStyle w:val="SOWSubL1-ASDEFCON"/>
      </w:pPr>
      <w:r>
        <w:t>significant meetings and reviews associated with each CSC Task, such as System Reviews for Major Changes;</w:t>
      </w:r>
    </w:p>
    <w:p w:rsidR="00ED4CD6" w:rsidRDefault="00ED4CD6">
      <w:pPr>
        <w:pStyle w:val="SOWSubL1-ASDEFCON"/>
      </w:pPr>
      <w:r>
        <w:t>allocated resources for each activity;</w:t>
      </w:r>
    </w:p>
    <w:p w:rsidR="0008336F" w:rsidRDefault="0008336F">
      <w:pPr>
        <w:pStyle w:val="SOWSubL1-ASDEFCON"/>
      </w:pPr>
      <w:r>
        <w:t>Subcontractors’ activities, to the extent consistent with the schedule detail for the Contractor’s own schedule;</w:t>
      </w:r>
    </w:p>
    <w:p w:rsidR="0008336F" w:rsidRDefault="0008336F">
      <w:pPr>
        <w:pStyle w:val="SOWSubL1-ASDEFCON"/>
      </w:pPr>
      <w:r>
        <w:t>Commonwealth tasks, where such tasks interface with, and may affect, Contractor tasks; and</w:t>
      </w:r>
    </w:p>
    <w:p w:rsidR="00ED4CD6" w:rsidRDefault="00ED4CD6">
      <w:pPr>
        <w:pStyle w:val="SOWSubL1-ASDEFCON"/>
      </w:pPr>
      <w:proofErr w:type="gramStart"/>
      <w:r>
        <w:t>notes</w:t>
      </w:r>
      <w:proofErr w:type="gramEnd"/>
      <w:r>
        <w:t xml:space="preserve"> on the use of the CSCMS, including a glossary of terms and symbols used.</w:t>
      </w:r>
    </w:p>
    <w:p w:rsidR="00ED4CD6" w:rsidRDefault="00ED4CD6">
      <w:pPr>
        <w:pStyle w:val="SOWTL4-ASDEFCON"/>
      </w:pPr>
      <w:r>
        <w:t>Each submission of the CSCMS shall provide the current status against the schedule baseline for each Approved CSC Task, identifying:</w:t>
      </w:r>
    </w:p>
    <w:p w:rsidR="00ED4CD6" w:rsidRDefault="00ED4CD6">
      <w:pPr>
        <w:pStyle w:val="SOWSubL1-ASDEFCON"/>
      </w:pPr>
      <w:r>
        <w:t>progress against all activities;</w:t>
      </w:r>
    </w:p>
    <w:p w:rsidR="00ED4CD6" w:rsidRDefault="00ED4CD6">
      <w:pPr>
        <w:pStyle w:val="SOWSubL1-ASDEFCON"/>
      </w:pPr>
      <w:r>
        <w:t>the actual start and completion dates for all activities and milestones; and</w:t>
      </w:r>
    </w:p>
    <w:p w:rsidR="00ED4CD6" w:rsidRDefault="00ED4CD6">
      <w:pPr>
        <w:pStyle w:val="SOWSubL1-ASDEFCON"/>
      </w:pPr>
      <w:proofErr w:type="gramStart"/>
      <w:r>
        <w:t>the</w:t>
      </w:r>
      <w:proofErr w:type="gramEnd"/>
      <w:r>
        <w:t xml:space="preserve"> current forecast completion dates for all activities and milestones.</w:t>
      </w:r>
    </w:p>
    <w:sectPr w:rsidR="00ED4CD6" w:rsidSect="00A378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/>
      <w:pgMar w:top="1134" w:right="1418" w:bottom="1134" w:left="1418" w:header="720" w:footer="34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5E4" w:rsidRDefault="008C15E4">
      <w:r>
        <w:separator/>
      </w:r>
    </w:p>
  </w:endnote>
  <w:endnote w:type="continuationSeparator" w:id="0">
    <w:p w:rsidR="008C15E4" w:rsidRDefault="008C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790" w:rsidRDefault="00C107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0717499"/>
      <w:docPartObj>
        <w:docPartGallery w:val="Page Numbers (Bottom of Page)"/>
        <w:docPartUnique/>
      </w:docPartObj>
    </w:sdtPr>
    <w:sdtEndPr>
      <w:rPr>
        <w:rStyle w:val="PageNumber"/>
        <w:sz w:val="16"/>
        <w:szCs w:val="16"/>
      </w:rPr>
    </w:sdtEndPr>
    <w:sdtContent>
      <w:p w:rsidR="00CB5BC0" w:rsidRPr="00CB5BC0" w:rsidRDefault="00CB5BC0">
        <w:pPr>
          <w:pStyle w:val="Footer"/>
          <w:jc w:val="right"/>
          <w:rPr>
            <w:rStyle w:val="PageNumber"/>
            <w:sz w:val="16"/>
            <w:szCs w:val="16"/>
          </w:rPr>
        </w:pPr>
        <w:r w:rsidRPr="00CB5BC0">
          <w:rPr>
            <w:rStyle w:val="PageNumber"/>
            <w:sz w:val="16"/>
            <w:szCs w:val="16"/>
          </w:rPr>
          <w:fldChar w:fldCharType="begin"/>
        </w:r>
        <w:r w:rsidRPr="00CB5BC0">
          <w:rPr>
            <w:rStyle w:val="PageNumber"/>
            <w:sz w:val="16"/>
            <w:szCs w:val="16"/>
          </w:rPr>
          <w:instrText xml:space="preserve"> PAGE   \* MERGEFORMAT </w:instrText>
        </w:r>
        <w:r w:rsidRPr="00CB5BC0">
          <w:rPr>
            <w:rStyle w:val="PageNumber"/>
            <w:sz w:val="16"/>
            <w:szCs w:val="16"/>
          </w:rPr>
          <w:fldChar w:fldCharType="separate"/>
        </w:r>
        <w:r w:rsidR="00C726DC">
          <w:rPr>
            <w:rStyle w:val="PageNumber"/>
            <w:noProof/>
            <w:sz w:val="16"/>
            <w:szCs w:val="16"/>
          </w:rPr>
          <w:t>3</w:t>
        </w:r>
        <w:r w:rsidRPr="00CB5BC0">
          <w:rPr>
            <w:rStyle w:val="PageNumber"/>
            <w:sz w:val="16"/>
            <w:szCs w:val="16"/>
          </w:rPr>
          <w:fldChar w:fldCharType="end"/>
        </w:r>
      </w:p>
    </w:sdtContent>
  </w:sdt>
  <w:p w:rsidR="00C10790" w:rsidRDefault="00AF25D8" w:rsidP="00C10790">
    <w:pPr>
      <w:pStyle w:val="ASDEFCONHeaderFooterClassification"/>
    </w:pPr>
    <w:fldSimple w:instr=" DOCPROPERTY  Classification  \* MERGEFORMAT ">
      <w:r w:rsidR="00C10790">
        <w:t>OFFICIAL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790" w:rsidRDefault="00C107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5E4" w:rsidRDefault="008C15E4">
      <w:r>
        <w:separator/>
      </w:r>
    </w:p>
  </w:footnote>
  <w:footnote w:type="continuationSeparator" w:id="0">
    <w:p w:rsidR="008C15E4" w:rsidRDefault="008C1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F71" w:rsidRDefault="00923F7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333F">
      <w:rPr>
        <w:rStyle w:val="PageNumber"/>
        <w:noProof/>
      </w:rPr>
      <w:t>3</w:t>
    </w:r>
    <w:r>
      <w:rPr>
        <w:rStyle w:val="PageNumber"/>
      </w:rPr>
      <w:fldChar w:fldCharType="end"/>
    </w:r>
  </w:p>
  <w:p w:rsidR="00923F71" w:rsidRDefault="00923F7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1F2E55" w:rsidTr="001F2E55">
      <w:tc>
        <w:tcPr>
          <w:tcW w:w="5000" w:type="pct"/>
          <w:gridSpan w:val="2"/>
        </w:tcPr>
        <w:p w:rsidR="001F2E55" w:rsidRDefault="00AF25D8" w:rsidP="00C10790">
          <w:pPr>
            <w:pStyle w:val="ASDEFCONHeaderFooterClassification"/>
          </w:pPr>
          <w:fldSimple w:instr=" DOCPROPERTY  Classification  \* MERGEFORMAT ">
            <w:r w:rsidR="001227E8">
              <w:t>OFFICIAL</w:t>
            </w:r>
          </w:fldSimple>
        </w:p>
      </w:tc>
    </w:tr>
    <w:tr w:rsidR="001F2E55" w:rsidTr="001F2E55">
      <w:tc>
        <w:tcPr>
          <w:tcW w:w="2500" w:type="pct"/>
        </w:tcPr>
        <w:p w:rsidR="001F2E55" w:rsidRDefault="00C726DC" w:rsidP="001F2E55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5A333F">
            <w:t>ASDEFCON (Support)</w:t>
          </w:r>
          <w:r>
            <w:fldChar w:fldCharType="end"/>
          </w:r>
        </w:p>
      </w:tc>
      <w:tc>
        <w:tcPr>
          <w:tcW w:w="2500" w:type="pct"/>
        </w:tcPr>
        <w:p w:rsidR="001F2E55" w:rsidRDefault="00AF25D8" w:rsidP="001F2E55">
          <w:pPr>
            <w:pStyle w:val="ASDEFCONHeaderFooterRight"/>
          </w:pPr>
          <w:fldSimple w:instr=" DOCPROPERTY Header_Right ">
            <w:r w:rsidR="005A333F">
              <w:t>DID-ENG-CSCMS</w:t>
            </w:r>
          </w:fldSimple>
          <w:r w:rsidR="001F2E55">
            <w:t>-</w:t>
          </w:r>
          <w:fldSimple w:instr=" DOCPROPERTY  Version  \* MERGEFORMAT ">
            <w:r w:rsidR="001227E8">
              <w:t>V5.0</w:t>
            </w:r>
          </w:fldSimple>
        </w:p>
      </w:tc>
    </w:tr>
  </w:tbl>
  <w:p w:rsidR="00923F71" w:rsidRPr="001F2E55" w:rsidRDefault="00923F71" w:rsidP="001F2E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790" w:rsidRDefault="00C107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7790625E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  <w:rPr>
        <w:rFonts w:hint="default"/>
        <w:effect w:val="none"/>
      </w:r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76BC3"/>
    <w:multiLevelType w:val="multilevel"/>
    <w:tmpl w:val="F70ABB0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pStyle w:val="TextLevel4"/>
      <w:lvlText w:val="%1.%2.%3.%4"/>
      <w:lvlJc w:val="left"/>
      <w:pPr>
        <w:tabs>
          <w:tab w:val="num" w:pos="1276"/>
        </w:tabs>
        <w:ind w:left="1276" w:hanging="1276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BE7685"/>
    <w:multiLevelType w:val="singleLevel"/>
    <w:tmpl w:val="BD60B8A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822A8C"/>
    <w:multiLevelType w:val="multilevel"/>
    <w:tmpl w:val="A658FB82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1276"/>
      </w:p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pStyle w:val="TextLevel3"/>
      <w:lvlText w:val="6.%2.%3"/>
      <w:lvlJc w:val="left"/>
      <w:pPr>
        <w:tabs>
          <w:tab w:val="num" w:pos="1276"/>
        </w:tabs>
        <w:ind w:left="1276" w:hanging="1276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7B27FA"/>
    <w:multiLevelType w:val="multilevel"/>
    <w:tmpl w:val="D3E0D148"/>
    <w:lvl w:ilvl="0">
      <w:start w:val="1"/>
      <w:numFmt w:val="lowerLetter"/>
      <w:pStyle w:val="Notespara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0"/>
  </w:num>
  <w:num w:numId="4">
    <w:abstractNumId w:val="15"/>
  </w:num>
  <w:num w:numId="5">
    <w:abstractNumId w:val="8"/>
  </w:num>
  <w:num w:numId="6">
    <w:abstractNumId w:val="19"/>
  </w:num>
  <w:num w:numId="7">
    <w:abstractNumId w:val="24"/>
    <w:lvlOverride w:ilvl="0">
      <w:startOverride w:val="1"/>
    </w:lvlOverride>
  </w:num>
  <w:num w:numId="8">
    <w:abstractNumId w:val="23"/>
  </w:num>
  <w:num w:numId="9">
    <w:abstractNumId w:val="37"/>
  </w:num>
  <w:num w:numId="10">
    <w:abstractNumId w:val="6"/>
  </w:num>
  <w:num w:numId="11">
    <w:abstractNumId w:val="31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33"/>
  </w:num>
  <w:num w:numId="16">
    <w:abstractNumId w:val="20"/>
  </w:num>
  <w:num w:numId="17">
    <w:abstractNumId w:val="25"/>
  </w:num>
  <w:num w:numId="18">
    <w:abstractNumId w:val="38"/>
  </w:num>
  <w:num w:numId="19">
    <w:abstractNumId w:val="13"/>
  </w:num>
  <w:num w:numId="20">
    <w:abstractNumId w:val="17"/>
  </w:num>
  <w:num w:numId="21">
    <w:abstractNumId w:val="40"/>
  </w:num>
  <w:num w:numId="22">
    <w:abstractNumId w:val="10"/>
  </w:num>
  <w:num w:numId="23">
    <w:abstractNumId w:val="7"/>
  </w:num>
  <w:num w:numId="24">
    <w:abstractNumId w:val="2"/>
  </w:num>
  <w:num w:numId="25">
    <w:abstractNumId w:val="4"/>
  </w:num>
  <w:num w:numId="26">
    <w:abstractNumId w:val="16"/>
  </w:num>
  <w:num w:numId="27">
    <w:abstractNumId w:val="1"/>
  </w:num>
  <w:num w:numId="28">
    <w:abstractNumId w:val="21"/>
  </w:num>
  <w:num w:numId="29">
    <w:abstractNumId w:val="35"/>
  </w:num>
  <w:num w:numId="30">
    <w:abstractNumId w:val="32"/>
  </w:num>
  <w:num w:numId="31">
    <w:abstractNumId w:val="18"/>
  </w:num>
  <w:num w:numId="32">
    <w:abstractNumId w:val="36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5"/>
  </w:num>
  <w:num w:numId="37">
    <w:abstractNumId w:val="39"/>
  </w:num>
  <w:num w:numId="38">
    <w:abstractNumId w:val="14"/>
  </w:num>
  <w:num w:numId="39">
    <w:abstractNumId w:val="22"/>
  </w:num>
  <w:num w:numId="40">
    <w:abstractNumId w:val="9"/>
  </w:num>
  <w:num w:numId="41">
    <w:abstractNumId w:val="3"/>
  </w:num>
  <w:num w:numId="42">
    <w:abstractNumId w:val="27"/>
  </w:num>
  <w:num w:numId="43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1F1"/>
    <w:rsid w:val="000021B8"/>
    <w:rsid w:val="0002178F"/>
    <w:rsid w:val="00027798"/>
    <w:rsid w:val="00046802"/>
    <w:rsid w:val="000732AD"/>
    <w:rsid w:val="00076138"/>
    <w:rsid w:val="00077443"/>
    <w:rsid w:val="0008336F"/>
    <w:rsid w:val="00094C78"/>
    <w:rsid w:val="000A7298"/>
    <w:rsid w:val="000F6BE5"/>
    <w:rsid w:val="001227E8"/>
    <w:rsid w:val="0014255E"/>
    <w:rsid w:val="0014529A"/>
    <w:rsid w:val="001603B4"/>
    <w:rsid w:val="0019546B"/>
    <w:rsid w:val="001C02A9"/>
    <w:rsid w:val="001E63B9"/>
    <w:rsid w:val="001F2E55"/>
    <w:rsid w:val="00292800"/>
    <w:rsid w:val="00342587"/>
    <w:rsid w:val="00396D57"/>
    <w:rsid w:val="003B370B"/>
    <w:rsid w:val="003E2CAF"/>
    <w:rsid w:val="00431FA0"/>
    <w:rsid w:val="00445F61"/>
    <w:rsid w:val="00507951"/>
    <w:rsid w:val="005A333F"/>
    <w:rsid w:val="005E51CA"/>
    <w:rsid w:val="005E620A"/>
    <w:rsid w:val="00624863"/>
    <w:rsid w:val="00695701"/>
    <w:rsid w:val="006C22CB"/>
    <w:rsid w:val="007101F1"/>
    <w:rsid w:val="007E3837"/>
    <w:rsid w:val="007E4BCD"/>
    <w:rsid w:val="0081444A"/>
    <w:rsid w:val="00880C31"/>
    <w:rsid w:val="008977F0"/>
    <w:rsid w:val="008B2541"/>
    <w:rsid w:val="008C15E4"/>
    <w:rsid w:val="00923F71"/>
    <w:rsid w:val="00950CE8"/>
    <w:rsid w:val="009D24E1"/>
    <w:rsid w:val="009F698C"/>
    <w:rsid w:val="00A10061"/>
    <w:rsid w:val="00A22931"/>
    <w:rsid w:val="00A37894"/>
    <w:rsid w:val="00A76559"/>
    <w:rsid w:val="00A76849"/>
    <w:rsid w:val="00AB4E03"/>
    <w:rsid w:val="00AC567B"/>
    <w:rsid w:val="00AE6E81"/>
    <w:rsid w:val="00AE73A9"/>
    <w:rsid w:val="00AF061E"/>
    <w:rsid w:val="00AF25D8"/>
    <w:rsid w:val="00B126B8"/>
    <w:rsid w:val="00B2074D"/>
    <w:rsid w:val="00B55A09"/>
    <w:rsid w:val="00B66EA1"/>
    <w:rsid w:val="00BB713A"/>
    <w:rsid w:val="00BC36D2"/>
    <w:rsid w:val="00BC658C"/>
    <w:rsid w:val="00C10790"/>
    <w:rsid w:val="00C726DC"/>
    <w:rsid w:val="00C77A40"/>
    <w:rsid w:val="00CB5BC0"/>
    <w:rsid w:val="00CE47B4"/>
    <w:rsid w:val="00D719AA"/>
    <w:rsid w:val="00D90E65"/>
    <w:rsid w:val="00DE1FD4"/>
    <w:rsid w:val="00DF2F03"/>
    <w:rsid w:val="00E20BB0"/>
    <w:rsid w:val="00E3223F"/>
    <w:rsid w:val="00E66D02"/>
    <w:rsid w:val="00E72E8A"/>
    <w:rsid w:val="00E853F5"/>
    <w:rsid w:val="00ED4CD6"/>
    <w:rsid w:val="00EF727B"/>
    <w:rsid w:val="00F21B76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B9309EAE-DF04-4167-AD24-12431943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26DC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1,TOP 1.PARALEVEL1,LEVEL 1 PARA,LEVEL 1 PARA1,Level 1 Para2,Level 1 Para3,Level 1 Para4,Level 1 Para11,Level 1 Para21,Level 1 Para31,Level 1 Para5,Level 1 Para12,Level 1 Para22,Level 1 Para32,Level 1 Para6,Level 1 Para13,Para1,Top 1"/>
    <w:basedOn w:val="Normal"/>
    <w:next w:val="Normal"/>
    <w:link w:val="Heading1Char"/>
    <w:qFormat/>
    <w:rsid w:val="00C726DC"/>
    <w:pPr>
      <w:keepNext/>
      <w:numPr>
        <w:numId w:val="1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C726DC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1"/>
    <w:uiPriority w:val="9"/>
    <w:qFormat/>
    <w:rsid w:val="0002178F"/>
    <w:pPr>
      <w:keepNext/>
      <w:keepLines/>
      <w:numPr>
        <w:ilvl w:val="2"/>
        <w:numId w:val="8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h4,h41,h42,h411,h43,h412,h44,h413,h45,h414,h46,h415,h47,h416,h421,h4111,h431,h4121,h441,h4131,h451,h4141,h461,h4151,h48,h417,h422,h4112,h432,h4122,h442,h4132,h452,h4142,h462,h4152,h49,h418,h423,h4113,h433,h4123,h443,h4133,h453,h4143,h463,h4153"/>
    <w:basedOn w:val="Normal"/>
    <w:next w:val="Normal"/>
    <w:link w:val="Heading4Char1"/>
    <w:uiPriority w:val="9"/>
    <w:qFormat/>
    <w:rsid w:val="0002178F"/>
    <w:pPr>
      <w:keepNext/>
      <w:keepLines/>
      <w:numPr>
        <w:ilvl w:val="3"/>
        <w:numId w:val="8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02178F"/>
    <w:pPr>
      <w:numPr>
        <w:ilvl w:val="4"/>
        <w:numId w:val="8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02178F"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02178F"/>
    <w:pPr>
      <w:numPr>
        <w:ilvl w:val="6"/>
        <w:numId w:val="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02178F"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02178F"/>
    <w:pPr>
      <w:numPr>
        <w:ilvl w:val="8"/>
        <w:numId w:val="8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C726D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726DC"/>
  </w:style>
  <w:style w:type="paragraph" w:styleId="Footer">
    <w:name w:val="footer"/>
    <w:basedOn w:val="Normal"/>
    <w:link w:val="FooterChar1"/>
    <w:uiPriority w:val="99"/>
    <w:rsid w:val="00077443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1"/>
    <w:rsid w:val="00077443"/>
    <w:pPr>
      <w:tabs>
        <w:tab w:val="center" w:pos="4153"/>
        <w:tab w:val="right" w:pos="8306"/>
      </w:tabs>
    </w:pPr>
  </w:style>
  <w:style w:type="paragraph" w:styleId="TOC2">
    <w:name w:val="toc 2"/>
    <w:next w:val="ASDEFCONNormal"/>
    <w:autoRedefine/>
    <w:uiPriority w:val="39"/>
    <w:rsid w:val="00C726DC"/>
    <w:pPr>
      <w:spacing w:after="60"/>
      <w:ind w:left="1417" w:hanging="850"/>
    </w:pPr>
    <w:rPr>
      <w:rFonts w:ascii="Arial" w:hAnsi="Arial" w:cs="Arial"/>
      <w:szCs w:val="24"/>
    </w:rPr>
  </w:style>
  <w:style w:type="paragraph" w:styleId="TOC1">
    <w:name w:val="toc 1"/>
    <w:next w:val="ASDEFCONNormal"/>
    <w:autoRedefine/>
    <w:uiPriority w:val="39"/>
    <w:rsid w:val="00C726DC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PageNumber">
    <w:name w:val="page number"/>
    <w:rsid w:val="00077443"/>
    <w:rPr>
      <w:rFonts w:cs="Times New Roman"/>
    </w:rPr>
  </w:style>
  <w:style w:type="character" w:styleId="CommentReference">
    <w:name w:val="annotation reference"/>
    <w:semiHidden/>
    <w:rsid w:val="0007744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077443"/>
  </w:style>
  <w:style w:type="paragraph" w:customStyle="1" w:styleId="BookTitle1">
    <w:name w:val="Book Title1"/>
    <w:basedOn w:val="PlainText"/>
    <w:pPr>
      <w:tabs>
        <w:tab w:val="left" w:pos="1276"/>
      </w:tabs>
      <w:ind w:left="4116" w:hanging="2835"/>
    </w:pPr>
    <w:rPr>
      <w:rFonts w:ascii="Arial" w:hAnsi="Arial"/>
    </w:rPr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TextLevel3">
    <w:name w:val="Text Level 3"/>
    <w:basedOn w:val="Heading3"/>
    <w:pPr>
      <w:keepNext w:val="0"/>
      <w:numPr>
        <w:numId w:val="1"/>
      </w:numPr>
      <w:spacing w:before="0"/>
    </w:pPr>
    <w:rPr>
      <w:b w:val="0"/>
    </w:rPr>
  </w:style>
  <w:style w:type="paragraph" w:customStyle="1" w:styleId="TextLevel4">
    <w:name w:val="Text Level 4"/>
    <w:basedOn w:val="Heading4"/>
    <w:pPr>
      <w:keepNext w:val="0"/>
      <w:numPr>
        <w:numId w:val="5"/>
      </w:numPr>
      <w:spacing w:before="0"/>
    </w:pPr>
    <w:rPr>
      <w:b w:val="0"/>
    </w:rPr>
  </w:style>
  <w:style w:type="paragraph" w:customStyle="1" w:styleId="TextLevel5">
    <w:name w:val="Text Level 5"/>
    <w:basedOn w:val="Heading5"/>
    <w:pPr>
      <w:spacing w:before="0"/>
    </w:pPr>
    <w:rPr>
      <w:b w:val="0"/>
    </w:rPr>
  </w:style>
  <w:style w:type="paragraph" w:customStyle="1" w:styleId="spara">
    <w:name w:val="spara"/>
    <w:basedOn w:val="PlainText"/>
    <w:pPr>
      <w:numPr>
        <w:numId w:val="4"/>
      </w:numPr>
    </w:pPr>
    <w:rPr>
      <w:rFonts w:ascii="Arial" w:hAnsi="Arial"/>
    </w:rPr>
  </w:style>
  <w:style w:type="paragraph" w:customStyle="1" w:styleId="Note">
    <w:name w:val="Note"/>
    <w:basedOn w:val="PlainText"/>
    <w:rPr>
      <w:rFonts w:ascii="Arial" w:hAnsi="Arial"/>
      <w:b/>
      <w:i/>
    </w:rPr>
  </w:style>
  <w:style w:type="paragraph" w:customStyle="1" w:styleId="Notespara">
    <w:name w:val="Note spara"/>
    <w:basedOn w:val="PlainText"/>
    <w:pPr>
      <w:numPr>
        <w:numId w:val="2"/>
      </w:numPr>
    </w:pPr>
    <w:rPr>
      <w:rFonts w:ascii="Arial" w:hAnsi="Arial"/>
      <w:b/>
      <w:i/>
    </w:rPr>
  </w:style>
  <w:style w:type="paragraph" w:customStyle="1" w:styleId="TextNoNumber">
    <w:name w:val="Text No Number"/>
    <w:basedOn w:val="TextLevel3"/>
    <w:pPr>
      <w:numPr>
        <w:ilvl w:val="0"/>
        <w:numId w:val="0"/>
      </w:numPr>
      <w:ind w:left="1276"/>
      <w:outlineLvl w:val="9"/>
    </w:pPr>
  </w:style>
  <w:style w:type="paragraph" w:customStyle="1" w:styleId="DIDText">
    <w:name w:val="DID Text"/>
    <w:basedOn w:val="Normal"/>
    <w:pPr>
      <w:tabs>
        <w:tab w:val="left" w:pos="1276"/>
      </w:tabs>
      <w:ind w:left="1276" w:hanging="1276"/>
    </w:pPr>
  </w:style>
  <w:style w:type="paragraph" w:customStyle="1" w:styleId="sspara">
    <w:name w:val="sspara"/>
    <w:basedOn w:val="Normal"/>
    <w:pPr>
      <w:numPr>
        <w:numId w:val="3"/>
      </w:numPr>
    </w:pPr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TOC3">
    <w:name w:val="toc 3"/>
    <w:basedOn w:val="Normal"/>
    <w:next w:val="Normal"/>
    <w:autoRedefine/>
    <w:rsid w:val="00C726DC"/>
    <w:pPr>
      <w:spacing w:after="100"/>
      <w:ind w:left="400"/>
    </w:pPr>
  </w:style>
  <w:style w:type="paragraph" w:customStyle="1" w:styleId="TextLevel6">
    <w:name w:val="Text Level 6"/>
    <w:basedOn w:val="Heading6"/>
    <w:rPr>
      <w:b w:val="0"/>
    </w:rPr>
  </w:style>
  <w:style w:type="paragraph" w:customStyle="1" w:styleId="TextLevel7">
    <w:name w:val="Text Level 7"/>
    <w:basedOn w:val="Heading7"/>
  </w:style>
  <w:style w:type="paragraph" w:styleId="BalloonText">
    <w:name w:val="Balloon Text"/>
    <w:basedOn w:val="Normal"/>
    <w:link w:val="BalloonTextChar"/>
    <w:autoRedefine/>
    <w:rsid w:val="007E3837"/>
    <w:rPr>
      <w:sz w:val="18"/>
      <w:szCs w:val="2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077443"/>
    <w:rPr>
      <w:b/>
      <w:bCs/>
    </w:rPr>
  </w:style>
  <w:style w:type="table" w:styleId="TableGrid">
    <w:name w:val="Table Grid"/>
    <w:basedOn w:val="TableNormal"/>
    <w:rsid w:val="0002178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02178F"/>
  </w:style>
  <w:style w:type="character" w:customStyle="1" w:styleId="BodyTextChar">
    <w:name w:val="Body Text Char"/>
    <w:rsid w:val="00077443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02178F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02178F"/>
    <w:rPr>
      <w:szCs w:val="20"/>
    </w:rPr>
  </w:style>
  <w:style w:type="character" w:customStyle="1" w:styleId="EndnoteTextChar">
    <w:name w:val="Endnote Text Char"/>
    <w:rsid w:val="00077443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077443"/>
    <w:pPr>
      <w:numPr>
        <w:numId w:val="7"/>
      </w:numPr>
      <w:tabs>
        <w:tab w:val="left" w:pos="1701"/>
      </w:tabs>
    </w:pPr>
  </w:style>
  <w:style w:type="paragraph" w:customStyle="1" w:styleId="NoteToDrafters">
    <w:name w:val="Note To Drafters"/>
    <w:basedOn w:val="Normal"/>
    <w:next w:val="Normal"/>
    <w:autoRedefine/>
    <w:semiHidden/>
    <w:rsid w:val="0007744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07744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07744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07744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07744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077443"/>
    <w:rPr>
      <w:b/>
      <w:caps/>
    </w:rPr>
  </w:style>
  <w:style w:type="paragraph" w:customStyle="1" w:styleId="Recitals">
    <w:name w:val="Recitals"/>
    <w:basedOn w:val="Normal"/>
    <w:semiHidden/>
    <w:rsid w:val="0007744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077443"/>
    <w:pPr>
      <w:keepNext/>
      <w:ind w:left="851"/>
    </w:pPr>
  </w:style>
  <w:style w:type="paragraph" w:customStyle="1" w:styleId="TablePara">
    <w:name w:val="Table Para"/>
    <w:autoRedefine/>
    <w:semiHidden/>
    <w:rsid w:val="00077443"/>
    <w:pPr>
      <w:numPr>
        <w:numId w:val="9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077443"/>
  </w:style>
  <w:style w:type="paragraph" w:customStyle="1" w:styleId="TableSubpara">
    <w:name w:val="Table Subpara"/>
    <w:autoRedefine/>
    <w:semiHidden/>
    <w:rsid w:val="0007744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Level11fo">
    <w:name w:val="Level 1.1fo"/>
    <w:basedOn w:val="Normal"/>
    <w:rsid w:val="0007744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077443"/>
    <w:rPr>
      <w:rFonts w:ascii="Arial" w:hAnsi="Arial" w:cs="Arial"/>
      <w:b/>
      <w:sz w:val="20"/>
    </w:rPr>
  </w:style>
  <w:style w:type="character" w:customStyle="1" w:styleId="Heading1Char">
    <w:name w:val="Heading 1 Char"/>
    <w:aliases w:val="PARA1 Char1,TOP 1.PARALEVEL1 Char1,LEVEL 1 PARA Char1,LEVEL 1 PARA1 Char1,Level 1 Para2 Char1,Level 1 Para3 Char1,Level 1 Para4 Char1,Level 1 Para11 Char1,Level 1 Para21 Char1,Level 1 Para31 Char1,Level 1 Para5 Char1,Level 1 Para12 Char1"/>
    <w:link w:val="Heading1"/>
    <w:locked/>
    <w:rsid w:val="0004680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sub Char1,Para2 Char1,Head hdbk Char1,h2 Char1,Heading 21 Char1,h21 Char1,h22 Char1,h23 Char1,h24 Char1,h25 Char1,h26 Char1,h27 Char1,h28 Char1,h29 Char1,h211 Char1,h221 Char1,h231 Char1,h241 Char1,h251 Char1,h261 Char1,h271 Char1"/>
    <w:link w:val="Heading2"/>
    <w:locked/>
    <w:rsid w:val="00C726DC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077443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077443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077443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077443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077443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077443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077443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077443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uiPriority w:val="99"/>
    <w:locked/>
    <w:rsid w:val="00077443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077443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077443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7E3837"/>
    <w:rPr>
      <w:rFonts w:ascii="Arial" w:hAnsi="Arial"/>
      <w:sz w:val="18"/>
    </w:rPr>
  </w:style>
  <w:style w:type="character" w:customStyle="1" w:styleId="SC430">
    <w:name w:val="SC430"/>
    <w:rsid w:val="00077443"/>
    <w:rPr>
      <w:rFonts w:cs="Arial"/>
      <w:color w:val="000000"/>
      <w:sz w:val="20"/>
      <w:szCs w:val="20"/>
    </w:rPr>
  </w:style>
  <w:style w:type="character" w:customStyle="1" w:styleId="Heading1Char1">
    <w:name w:val="Heading 1 Char1"/>
    <w:aliases w:val="PARA1 Char,TOP 1.PARALEVEL1 Char,LEVEL 1 PARA Char,LEVEL 1 PARA1 Char,Level 1 Para2 Char,Level 1 Para3 Char,Level 1 Para4 Char,Level 1 Para11 Char,Level 1 Para21 Char,Level 1 Para31 Char,Level 1 Para5 Char,Level 1 Para12 Char,Para1 Char"/>
    <w:locked/>
    <w:rsid w:val="0007744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aliases w:val="sub Char,Para2 Char,Head hdbk Char,h2 Char,Heading 21 Char,h21 Char,h22 Char,h23 Char,h24 Char,h25 Char,h26 Char,h27 Char,h28 Char,h29 Char,h211 Char,h221 Char,h231 Char,h241 Char,h251 Char,h261 Char,h271 Char,h281 Char,h210 Char,H2 Char"/>
    <w:uiPriority w:val="9"/>
    <w:locked/>
    <w:rsid w:val="00077443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locked/>
    <w:rsid w:val="00077443"/>
    <w:rPr>
      <w:b/>
      <w:bCs/>
      <w:szCs w:val="24"/>
    </w:rPr>
  </w:style>
  <w:style w:type="character" w:customStyle="1" w:styleId="Heading4Char1">
    <w:name w:val="Heading 4 Char1"/>
    <w:aliases w:val="h4 Char,h41 Char,h42 Char,h411 Char,h43 Char,h412 Char,h44 Char,h413 Char,h45 Char,h414 Char,h46 Char,h415 Char,h47 Char,h416 Char,h421 Char,h4111 Char,h431 Char,h4121 Char,h441 Char,h4131 Char,h451 Char,h4141 Char,h461 Char,h4151 Char"/>
    <w:link w:val="Heading4"/>
    <w:uiPriority w:val="9"/>
    <w:locked/>
    <w:rsid w:val="0007744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07744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07744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077443"/>
    <w:rPr>
      <w:sz w:val="24"/>
      <w:szCs w:val="24"/>
    </w:rPr>
  </w:style>
  <w:style w:type="character" w:customStyle="1" w:styleId="Heading8Char1">
    <w:name w:val="Heading 8 Char1"/>
    <w:link w:val="Heading8"/>
    <w:locked/>
    <w:rsid w:val="0007744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077443"/>
    <w:rPr>
      <w:rFonts w:ascii="Arial" w:hAnsi="Arial" w:cs="Arial"/>
      <w:sz w:val="22"/>
      <w:szCs w:val="24"/>
    </w:rPr>
  </w:style>
  <w:style w:type="paragraph" w:styleId="TOC4">
    <w:name w:val="toc 4"/>
    <w:basedOn w:val="Normal"/>
    <w:next w:val="Normal"/>
    <w:autoRedefine/>
    <w:rsid w:val="00C726DC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726DC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726DC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726DC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726DC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726DC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077443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rsid w:val="00077443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rsid w:val="00077443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locked/>
    <w:rsid w:val="00077443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077443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C726DC"/>
    <w:rPr>
      <w:color w:val="0000FF"/>
      <w:u w:val="single"/>
    </w:rPr>
  </w:style>
  <w:style w:type="character" w:styleId="FollowedHyperlink">
    <w:name w:val="FollowedHyperlink"/>
    <w:rsid w:val="00077443"/>
    <w:rPr>
      <w:rFonts w:cs="Times New Roman"/>
      <w:color w:val="800080"/>
      <w:u w:val="single"/>
    </w:rPr>
  </w:style>
  <w:style w:type="character" w:styleId="Emphasis">
    <w:name w:val="Emphasis"/>
    <w:qFormat/>
    <w:rsid w:val="00077443"/>
    <w:rPr>
      <w:i/>
      <w:iCs/>
    </w:rPr>
  </w:style>
  <w:style w:type="character" w:customStyle="1" w:styleId="CommentSubjectChar1">
    <w:name w:val="Comment Subject Char1"/>
    <w:link w:val="CommentSubject"/>
    <w:semiHidden/>
    <w:rsid w:val="00077443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077443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C726DC"/>
    <w:pPr>
      <w:keepNext/>
      <w:keepLines/>
      <w:numPr>
        <w:ilvl w:val="1"/>
        <w:numId w:val="11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726DC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726DC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726DC"/>
    <w:pPr>
      <w:numPr>
        <w:ilvl w:val="2"/>
        <w:numId w:val="11"/>
      </w:numPr>
    </w:pPr>
  </w:style>
  <w:style w:type="paragraph" w:customStyle="1" w:styleId="COTCOCLV1-ASDEFCON">
    <w:name w:val="COT/COC LV1 - ASDEFCON"/>
    <w:basedOn w:val="ASDEFCONNormal"/>
    <w:next w:val="COTCOCLV2-ASDEFCON"/>
    <w:rsid w:val="00C726DC"/>
    <w:pPr>
      <w:keepNext/>
      <w:keepLines/>
      <w:numPr>
        <w:numId w:val="11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726DC"/>
    <w:pPr>
      <w:numPr>
        <w:ilvl w:val="3"/>
        <w:numId w:val="11"/>
      </w:numPr>
    </w:pPr>
  </w:style>
  <w:style w:type="paragraph" w:customStyle="1" w:styleId="COTCOCLV5-ASDEFCON">
    <w:name w:val="COT/COC LV5 - ASDEFCON"/>
    <w:basedOn w:val="ASDEFCONNormal"/>
    <w:rsid w:val="00C726DC"/>
    <w:pPr>
      <w:numPr>
        <w:ilvl w:val="4"/>
        <w:numId w:val="11"/>
      </w:numPr>
    </w:pPr>
  </w:style>
  <w:style w:type="paragraph" w:customStyle="1" w:styleId="COTCOCLV6-ASDEFCON">
    <w:name w:val="COT/COC LV6 - ASDEFCON"/>
    <w:basedOn w:val="ASDEFCONNormal"/>
    <w:rsid w:val="00C726DC"/>
    <w:pPr>
      <w:keepLines/>
      <w:numPr>
        <w:ilvl w:val="5"/>
        <w:numId w:val="11"/>
      </w:numPr>
    </w:pPr>
  </w:style>
  <w:style w:type="paragraph" w:customStyle="1" w:styleId="ASDEFCONOption">
    <w:name w:val="ASDEFCON Option"/>
    <w:basedOn w:val="ASDEFCONNormal"/>
    <w:rsid w:val="00C726DC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726DC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726DC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C726DC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726DC"/>
    <w:pPr>
      <w:keepNext/>
      <w:keepLines/>
      <w:numPr>
        <w:numId w:val="32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726DC"/>
    <w:pPr>
      <w:numPr>
        <w:ilvl w:val="1"/>
        <w:numId w:val="32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726DC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726DC"/>
    <w:pPr>
      <w:numPr>
        <w:ilvl w:val="2"/>
        <w:numId w:val="32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726DC"/>
    <w:pPr>
      <w:numPr>
        <w:ilvl w:val="3"/>
        <w:numId w:val="32"/>
      </w:numPr>
    </w:pPr>
    <w:rPr>
      <w:szCs w:val="24"/>
    </w:rPr>
  </w:style>
  <w:style w:type="paragraph" w:customStyle="1" w:styleId="ASDEFCONCoverTitle">
    <w:name w:val="ASDEFCON Cover Title"/>
    <w:rsid w:val="00C726DC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726DC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726DC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726DC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726DC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726DC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726DC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726DC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726DC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726DC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726DC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726DC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726DC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726DC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726DC"/>
    <w:pPr>
      <w:numPr>
        <w:numId w:val="13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726DC"/>
    <w:pPr>
      <w:numPr>
        <w:numId w:val="14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726DC"/>
    <w:pPr>
      <w:numPr>
        <w:numId w:val="15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726DC"/>
    <w:pPr>
      <w:numPr>
        <w:numId w:val="16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726DC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726DC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726DC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726DC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726DC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726DC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726DC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726D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726DC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726D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726DC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726DC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726DC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726DC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726DC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726DC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726DC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726DC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rsid w:val="00C726DC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1F2E55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C726DC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726DC"/>
    <w:pPr>
      <w:numPr>
        <w:numId w:val="18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C726DC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726DC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726DC"/>
    <w:pPr>
      <w:numPr>
        <w:numId w:val="27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726DC"/>
    <w:pPr>
      <w:numPr>
        <w:numId w:val="28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726DC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726DC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726DC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726DC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726DC"/>
    <w:pPr>
      <w:numPr>
        <w:numId w:val="19"/>
      </w:numPr>
    </w:pPr>
  </w:style>
  <w:style w:type="paragraph" w:customStyle="1" w:styleId="Table8ptBP2-ASDEFCON">
    <w:name w:val="Table 8pt BP2 - ASDEFCON"/>
    <w:basedOn w:val="Table8ptText-ASDEFCON"/>
    <w:rsid w:val="00C726DC"/>
    <w:pPr>
      <w:numPr>
        <w:ilvl w:val="1"/>
        <w:numId w:val="19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726DC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726DC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726DC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726DC"/>
    <w:pPr>
      <w:numPr>
        <w:numId w:val="6"/>
      </w:numPr>
    </w:pPr>
  </w:style>
  <w:style w:type="paragraph" w:customStyle="1" w:styleId="Table10ptBP1-ASDEFCON">
    <w:name w:val="Table 10pt BP1 - ASDEFCON"/>
    <w:basedOn w:val="ASDEFCONNormal"/>
    <w:rsid w:val="00C726DC"/>
    <w:pPr>
      <w:numPr>
        <w:numId w:val="25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726DC"/>
    <w:pPr>
      <w:numPr>
        <w:ilvl w:val="1"/>
        <w:numId w:val="25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726DC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726DC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726DC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726DC"/>
    <w:pPr>
      <w:numPr>
        <w:numId w:val="29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726DC"/>
    <w:pPr>
      <w:numPr>
        <w:ilvl w:val="6"/>
        <w:numId w:val="20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726DC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726DC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726DC"/>
    <w:pPr>
      <w:numPr>
        <w:numId w:val="30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726DC"/>
    <w:pPr>
      <w:numPr>
        <w:numId w:val="22"/>
      </w:numPr>
    </w:pPr>
  </w:style>
  <w:style w:type="character" w:customStyle="1" w:styleId="ASDEFCONRecitalsCharChar">
    <w:name w:val="ASDEFCON Recitals Char Char"/>
    <w:link w:val="ASDEFCONRecitals"/>
    <w:rsid w:val="00C726DC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726DC"/>
    <w:pPr>
      <w:numPr>
        <w:numId w:val="23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726DC"/>
    <w:pPr>
      <w:numPr>
        <w:numId w:val="24"/>
      </w:numPr>
    </w:pPr>
    <w:rPr>
      <w:b/>
      <w:i/>
    </w:rPr>
  </w:style>
  <w:style w:type="paragraph" w:styleId="Caption">
    <w:name w:val="caption"/>
    <w:basedOn w:val="Normal"/>
    <w:next w:val="Normal"/>
    <w:qFormat/>
    <w:rsid w:val="00C726DC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726DC"/>
    <w:pPr>
      <w:numPr>
        <w:numId w:val="26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726DC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726DC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726DC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726DC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726DC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726DC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726DC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726DC"/>
    <w:pPr>
      <w:numPr>
        <w:ilvl w:val="1"/>
        <w:numId w:val="29"/>
      </w:numPr>
    </w:pPr>
  </w:style>
  <w:style w:type="paragraph" w:customStyle="1" w:styleId="ASDEFCONList">
    <w:name w:val="ASDEFCON List"/>
    <w:basedOn w:val="ASDEFCONNormal"/>
    <w:qFormat/>
    <w:rsid w:val="00C726DC"/>
    <w:pPr>
      <w:numPr>
        <w:numId w:val="31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2E5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43</TotalTime>
  <Pages>3</Pages>
  <Words>880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DID-ENG-CSCMS</vt:lpstr>
    </vt:vector>
  </TitlesOfParts>
  <Manager>ASDEFCON SOW Policy, CASG</Manager>
  <Company>Defence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DID-ENG-CSCMS</dc:title>
  <dc:subject>CSC Master Schedule</dc:subject>
  <dc:creator/>
  <cp:lastModifiedBy>Christian Uhrenfeldt</cp:lastModifiedBy>
  <cp:revision>21</cp:revision>
  <cp:lastPrinted>2012-03-28T00:43:00Z</cp:lastPrinted>
  <dcterms:created xsi:type="dcterms:W3CDTF">2018-06-18T05:45:00Z</dcterms:created>
  <dcterms:modified xsi:type="dcterms:W3CDTF">2021-10-07T02:53:00Z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BM27437664</vt:lpwstr>
  </property>
  <property fmtid="{D5CDD505-2E9C-101B-9397-08002B2CF9AE}" pid="4" name="Objective-Title">
    <vt:lpwstr>DID-ENG-CSCMS-V5.0</vt:lpwstr>
  </property>
  <property fmtid="{D5CDD505-2E9C-101B-9397-08002B2CF9AE}" pid="5" name="Objective-Comment">
    <vt:lpwstr/>
  </property>
  <property fmtid="{D5CDD505-2E9C-101B-9397-08002B2CF9AE}" pid="6" name="Objective-CreationStamp">
    <vt:filetime>2021-05-21T05:22:06Z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2021-10-07T02:50:58Z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08 CSC Module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7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Unclassified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DID-ENG-CSCMS</vt:lpwstr>
  </property>
  <property fmtid="{D5CDD505-2E9C-101B-9397-08002B2CF9AE}" pid="24" name="Classification">
    <vt:lpwstr>OFFICIAL</vt:lpwstr>
  </property>
  <property fmtid="{D5CDD505-2E9C-101B-9397-08002B2CF9AE}" pid="25" name="Footer_Left">
    <vt:lpwstr/>
  </property>
</Properties>
</file>