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E0B" w:rsidRDefault="00F94E0B" w:rsidP="003F27E9">
      <w:pPr>
        <w:pStyle w:val="ASDEFCONTitle"/>
      </w:pPr>
      <w:r>
        <w:t>D</w:t>
      </w:r>
      <w:bookmarkStart w:id="0" w:name="_Ref442071221"/>
      <w:bookmarkEnd w:id="0"/>
      <w:r>
        <w:t>ATA ITEM DESCRIPTION</w:t>
      </w:r>
    </w:p>
    <w:p w:rsidR="00F94E0B" w:rsidRPr="000A4CA7" w:rsidRDefault="00F94E0B" w:rsidP="003F27E9">
      <w:pPr>
        <w:pStyle w:val="SOWHL1-ASDEFCON"/>
      </w:pPr>
      <w:bookmarkStart w:id="1" w:name="_Toc515805636"/>
      <w:r w:rsidRPr="000A4CA7">
        <w:t>DID NUMBER:</w:t>
      </w:r>
      <w:r w:rsidRPr="000A4CA7">
        <w:tab/>
      </w:r>
      <w:r w:rsidR="00472745">
        <w:fldChar w:fldCharType="begin"/>
      </w:r>
      <w:r w:rsidR="00472745">
        <w:instrText xml:space="preserve"> TITLE   \* MERGEFORMAT </w:instrText>
      </w:r>
      <w:r w:rsidR="00472745">
        <w:fldChar w:fldCharType="separate"/>
      </w:r>
      <w:r w:rsidR="001E0D36">
        <w:t>DID-ENG-DWGS</w:t>
      </w:r>
      <w:r w:rsidR="00472745">
        <w:fldChar w:fldCharType="end"/>
      </w:r>
      <w:r w:rsidR="000071D4">
        <w:t>-</w:t>
      </w:r>
      <w:fldSimple w:instr=" DOCPROPERTY Version ">
        <w:r w:rsidR="0013545C">
          <w:t>V5.0</w:t>
        </w:r>
      </w:fldSimple>
      <w:bookmarkStart w:id="2" w:name="_GoBack"/>
      <w:bookmarkEnd w:id="2"/>
    </w:p>
    <w:p w:rsidR="00F94E0B" w:rsidRDefault="00F94E0B" w:rsidP="002453CB">
      <w:pPr>
        <w:pStyle w:val="SOWHL1-ASDEFCON"/>
      </w:pPr>
      <w:bookmarkStart w:id="3" w:name="_Toc515805637"/>
      <w:bookmarkEnd w:id="1"/>
      <w:r>
        <w:t>TITLE:</w:t>
      </w:r>
      <w:r>
        <w:tab/>
      </w:r>
      <w:bookmarkEnd w:id="3"/>
      <w:r>
        <w:t>Engineering Drawings</w:t>
      </w:r>
    </w:p>
    <w:p w:rsidR="00F94E0B" w:rsidRDefault="00F94E0B" w:rsidP="002453CB">
      <w:pPr>
        <w:pStyle w:val="SOWHL1-ASDEFCON"/>
      </w:pPr>
      <w:bookmarkStart w:id="4" w:name="_Toc515805639"/>
      <w:r>
        <w:t>DESCRIPTION and intended use</w:t>
      </w:r>
      <w:bookmarkEnd w:id="4"/>
    </w:p>
    <w:p w:rsidR="00F94E0B" w:rsidRDefault="003870BD" w:rsidP="003F27E9">
      <w:pPr>
        <w:pStyle w:val="SOWTL2-ASDEFCON"/>
      </w:pPr>
      <w:r>
        <w:t xml:space="preserve">In this DID, Engineering Drawings refers to </w:t>
      </w:r>
      <w:r w:rsidR="002645FD">
        <w:t xml:space="preserve">technical </w:t>
      </w:r>
      <w:r>
        <w:t xml:space="preserve">drawings </w:t>
      </w:r>
      <w:r w:rsidR="00433C22">
        <w:t>and</w:t>
      </w:r>
      <w:r>
        <w:t xml:space="preserve"> </w:t>
      </w:r>
      <w:r w:rsidR="0092786C">
        <w:t xml:space="preserve">data sets </w:t>
      </w:r>
      <w:r w:rsidR="00374D77">
        <w:t>for</w:t>
      </w:r>
      <w:r>
        <w:t xml:space="preserve"> </w:t>
      </w:r>
      <w:r w:rsidR="0092786C">
        <w:t>physical</w:t>
      </w:r>
      <w:r>
        <w:t xml:space="preserve"> design data (</w:t>
      </w:r>
      <w:proofErr w:type="spellStart"/>
      <w:r>
        <w:t>eg</w:t>
      </w:r>
      <w:proofErr w:type="spellEnd"/>
      <w:r>
        <w:t xml:space="preserve">, </w:t>
      </w:r>
      <w:r w:rsidR="00057B94">
        <w:t xml:space="preserve">3D </w:t>
      </w:r>
      <w:r w:rsidR="002645FD">
        <w:t>model</w:t>
      </w:r>
      <w:r w:rsidR="00057B94">
        <w:t>s</w:t>
      </w:r>
      <w:r w:rsidR="002645FD">
        <w:t xml:space="preserve"> </w:t>
      </w:r>
      <w:r w:rsidR="00402655">
        <w:t>and computer-</w:t>
      </w:r>
      <w:r w:rsidR="00057B94">
        <w:t>aided design</w:t>
      </w:r>
      <w:r>
        <w:t xml:space="preserve"> data)</w:t>
      </w:r>
      <w:r w:rsidR="00057B94">
        <w:t xml:space="preserve"> </w:t>
      </w:r>
      <w:r w:rsidR="0092786C">
        <w:t>that</w:t>
      </w:r>
      <w:r w:rsidR="00057B94">
        <w:t xml:space="preserve"> represent the Products,</w:t>
      </w:r>
      <w:r>
        <w:t xml:space="preserve"> as </w:t>
      </w:r>
      <w:r w:rsidR="002645FD">
        <w:t>specified</w:t>
      </w:r>
      <w:r w:rsidR="00402655">
        <w:t xml:space="preserve"> in the SOW</w:t>
      </w:r>
      <w:r>
        <w:t xml:space="preserve"> including </w:t>
      </w:r>
      <w:r w:rsidR="00CF3465">
        <w:t xml:space="preserve">in </w:t>
      </w:r>
      <w:r w:rsidR="00374D77">
        <w:t xml:space="preserve">Annex A to the </w:t>
      </w:r>
      <w:r>
        <w:t xml:space="preserve">SOW.  </w:t>
      </w:r>
      <w:r w:rsidR="00F94E0B">
        <w:t xml:space="preserve">Engineering Drawings provide the ‘production’ and ‘as fitted’ drawings </w:t>
      </w:r>
      <w:r w:rsidR="00CF3465">
        <w:t xml:space="preserve">and data sets </w:t>
      </w:r>
      <w:r w:rsidR="00F94E0B">
        <w:t>for the system(s) and equipment managed under the Contract.</w:t>
      </w:r>
    </w:p>
    <w:p w:rsidR="00F94E0B" w:rsidRDefault="00F94E0B" w:rsidP="002453CB">
      <w:pPr>
        <w:pStyle w:val="SOWTL2-ASDEFCON"/>
      </w:pPr>
      <w:r>
        <w:t>The Contractor uses the Engineering Drawings:</w:t>
      </w:r>
    </w:p>
    <w:p w:rsidR="00F94E0B" w:rsidRDefault="00F94E0B" w:rsidP="003F27E9">
      <w:pPr>
        <w:pStyle w:val="SOWSubL1-ASDEFCON"/>
      </w:pPr>
      <w:r>
        <w:t>as part of the definition of the Product Baseline(s) for the system(s) and equipment; and</w:t>
      </w:r>
    </w:p>
    <w:p w:rsidR="00F94E0B" w:rsidRDefault="00F94E0B" w:rsidP="003F27E9">
      <w:pPr>
        <w:pStyle w:val="SOWSubL1-ASDEFCON"/>
      </w:pPr>
      <w:proofErr w:type="gramStart"/>
      <w:r>
        <w:t>to</w:t>
      </w:r>
      <w:proofErr w:type="gramEnd"/>
      <w:r>
        <w:t xml:space="preserve"> assist with the </w:t>
      </w:r>
      <w:r w:rsidR="00724DD5">
        <w:t>M</w:t>
      </w:r>
      <w:r>
        <w:t xml:space="preserve">aintenance and support of the system(s) and equipment throughout the </w:t>
      </w:r>
      <w:r w:rsidR="00724DD5">
        <w:t>Term</w:t>
      </w:r>
      <w:r>
        <w:t>.</w:t>
      </w:r>
    </w:p>
    <w:p w:rsidR="00F94E0B" w:rsidRDefault="00F94E0B" w:rsidP="002453CB">
      <w:pPr>
        <w:pStyle w:val="SOWTL2-ASDEFCON"/>
      </w:pPr>
      <w:r>
        <w:t>The Commonwealth uses the Engineering Drawings to:</w:t>
      </w:r>
    </w:p>
    <w:p w:rsidR="00F94E0B" w:rsidRDefault="00F94E0B" w:rsidP="003F27E9">
      <w:pPr>
        <w:pStyle w:val="SOWSubL1-ASDEFCON"/>
      </w:pPr>
      <w:r>
        <w:t>confirm the current state of the system(s) and equipment;</w:t>
      </w:r>
    </w:p>
    <w:p w:rsidR="00F94E0B" w:rsidRDefault="00F94E0B" w:rsidP="003F27E9">
      <w:pPr>
        <w:pStyle w:val="SOWSubL1-ASDEFCON"/>
      </w:pPr>
      <w:r>
        <w:t>accurately define the interface</w:t>
      </w:r>
      <w:r w:rsidR="00724DD5">
        <w:t>s</w:t>
      </w:r>
      <w:r>
        <w:t xml:space="preserve"> to external systems; and</w:t>
      </w:r>
    </w:p>
    <w:p w:rsidR="00F94E0B" w:rsidRDefault="00F94E0B" w:rsidP="003F27E9">
      <w:pPr>
        <w:pStyle w:val="SOWSubL1-ASDEFCON"/>
      </w:pPr>
      <w:proofErr w:type="gramStart"/>
      <w:r>
        <w:t>enable</w:t>
      </w:r>
      <w:proofErr w:type="gramEnd"/>
      <w:r>
        <w:t xml:space="preserve"> the system(s) and equipment to be maintained and supported over their respective Li</w:t>
      </w:r>
      <w:r w:rsidR="00724DD5">
        <w:t>v</w:t>
      </w:r>
      <w:r>
        <w:t>es-Of-Type.</w:t>
      </w:r>
    </w:p>
    <w:p w:rsidR="00F94E0B" w:rsidRDefault="00F94E0B" w:rsidP="002453CB">
      <w:pPr>
        <w:pStyle w:val="SOWHL1-ASDEFCON"/>
      </w:pPr>
      <w:bookmarkStart w:id="5" w:name="_Toc515805640"/>
      <w:r>
        <w:t>INTER-RELATIONSHIPS</w:t>
      </w:r>
      <w:bookmarkEnd w:id="5"/>
    </w:p>
    <w:p w:rsidR="00F94E0B" w:rsidRDefault="00F94E0B" w:rsidP="002453CB">
      <w:pPr>
        <w:pStyle w:val="SOWTL2-ASDEFCON"/>
      </w:pPr>
      <w:r>
        <w:t xml:space="preserve">The management and updating of Engineering Drawings is defined in the </w:t>
      </w:r>
      <w:r w:rsidR="000A4CA7">
        <w:t>governing plan for Configuration Management (CM) (</w:t>
      </w:r>
      <w:proofErr w:type="spellStart"/>
      <w:r w:rsidR="000A4CA7">
        <w:t>eg</w:t>
      </w:r>
      <w:proofErr w:type="spellEnd"/>
      <w:r w:rsidR="000A4CA7">
        <w:t>, CM Plan (</w:t>
      </w:r>
      <w:r>
        <w:t>CMP</w:t>
      </w:r>
      <w:r w:rsidR="000A4CA7">
        <w:t xml:space="preserve">) or </w:t>
      </w:r>
      <w:r w:rsidR="001C7074">
        <w:t xml:space="preserve">Contractor Engineering </w:t>
      </w:r>
      <w:r w:rsidR="000A4CA7">
        <w:t>Management Plan (</w:t>
      </w:r>
      <w:r w:rsidR="001C7074">
        <w:t>CE</w:t>
      </w:r>
      <w:r w:rsidR="000A4CA7">
        <w:t>MP))</w:t>
      </w:r>
      <w:r>
        <w:t>.</w:t>
      </w:r>
    </w:p>
    <w:p w:rsidR="00F94E0B" w:rsidRDefault="00F94E0B" w:rsidP="002453CB">
      <w:pPr>
        <w:pStyle w:val="SOWHL1-ASDEFCON"/>
      </w:pPr>
      <w:bookmarkStart w:id="6" w:name="_Toc515805641"/>
      <w:r>
        <w:t>Applicable Documents</w:t>
      </w:r>
    </w:p>
    <w:p w:rsidR="00F94E0B" w:rsidRDefault="00F94E0B" w:rsidP="002453CB">
      <w:pPr>
        <w:pStyle w:val="SOWTL2-ASDEFCON"/>
      </w:pPr>
      <w:r>
        <w:t>The following documents form a part of this DID to the extent specified herein:</w:t>
      </w:r>
    </w:p>
    <w:tbl>
      <w:tblPr>
        <w:tblW w:w="8044" w:type="dxa"/>
        <w:tblInd w:w="1134" w:type="dxa"/>
        <w:tblLayout w:type="fixed"/>
        <w:tblLook w:val="0000" w:firstRow="0" w:lastRow="0" w:firstColumn="0" w:lastColumn="0" w:noHBand="0" w:noVBand="0"/>
      </w:tblPr>
      <w:tblGrid>
        <w:gridCol w:w="2552"/>
        <w:gridCol w:w="5492"/>
      </w:tblGrid>
      <w:tr w:rsidR="00F94E0B" w:rsidRPr="000071D4" w:rsidTr="00EE5497">
        <w:tc>
          <w:tcPr>
            <w:tcW w:w="2552" w:type="dxa"/>
          </w:tcPr>
          <w:p w:rsidR="00F94E0B" w:rsidRPr="000071D4" w:rsidRDefault="00F94E0B" w:rsidP="003F27E9">
            <w:pPr>
              <w:pStyle w:val="Table10ptText-ASDEFCON"/>
            </w:pPr>
            <w:r w:rsidRPr="000071D4">
              <w:t>DEF(AUST)</w:t>
            </w:r>
            <w:r w:rsidR="00594B13">
              <w:t>CMTD-</w:t>
            </w:r>
            <w:r w:rsidR="004633BC" w:rsidRPr="000071D4">
              <w:t>5085</w:t>
            </w:r>
            <w:r w:rsidR="004633BC">
              <w:t>C</w:t>
            </w:r>
          </w:p>
        </w:tc>
        <w:tc>
          <w:tcPr>
            <w:tcW w:w="5492" w:type="dxa"/>
          </w:tcPr>
          <w:p w:rsidR="00F94E0B" w:rsidRPr="003F27E9" w:rsidRDefault="00F94E0B" w:rsidP="00594B13">
            <w:pPr>
              <w:pStyle w:val="Table10ptText-ASDEFCON"/>
              <w:rPr>
                <w:i/>
              </w:rPr>
            </w:pPr>
            <w:r w:rsidRPr="003F27E9">
              <w:rPr>
                <w:i/>
              </w:rPr>
              <w:t xml:space="preserve">Engineering </w:t>
            </w:r>
            <w:r w:rsidR="00594B13">
              <w:rPr>
                <w:i/>
              </w:rPr>
              <w:t>Design Data for Defence Materiel</w:t>
            </w:r>
          </w:p>
        </w:tc>
      </w:tr>
      <w:tr w:rsidR="000A4CA7" w:rsidRPr="000071D4" w:rsidTr="00EE5497">
        <w:tc>
          <w:tcPr>
            <w:tcW w:w="2552" w:type="dxa"/>
          </w:tcPr>
          <w:p w:rsidR="000A4CA7" w:rsidRPr="000071D4" w:rsidDel="00FE036E" w:rsidRDefault="000A4CA7" w:rsidP="00695A1E">
            <w:pPr>
              <w:pStyle w:val="Table10ptText-ASDEFCON"/>
              <w:numPr>
                <w:ilvl w:val="0"/>
                <w:numId w:val="0"/>
              </w:numPr>
            </w:pPr>
          </w:p>
        </w:tc>
        <w:tc>
          <w:tcPr>
            <w:tcW w:w="5492" w:type="dxa"/>
          </w:tcPr>
          <w:p w:rsidR="000A4CA7" w:rsidRPr="000071D4" w:rsidDel="00FE036E" w:rsidRDefault="000A4CA7" w:rsidP="002453CB">
            <w:pPr>
              <w:pStyle w:val="Table10ptText-ASDEFCON"/>
            </w:pPr>
          </w:p>
        </w:tc>
      </w:tr>
    </w:tbl>
    <w:p w:rsidR="00F94E0B" w:rsidRDefault="00F94E0B" w:rsidP="002453CB">
      <w:pPr>
        <w:pStyle w:val="SOWHL1-ASDEFCON"/>
      </w:pPr>
      <w:r>
        <w:t>Preparation Instructions</w:t>
      </w:r>
      <w:bookmarkEnd w:id="6"/>
    </w:p>
    <w:p w:rsidR="00F94E0B" w:rsidRDefault="00F94E0B" w:rsidP="003F27E9">
      <w:pPr>
        <w:pStyle w:val="SOWHL2-ASDEFCON"/>
      </w:pPr>
      <w:r>
        <w:t>Generic Format and Content</w:t>
      </w:r>
    </w:p>
    <w:p w:rsidR="00F94E0B" w:rsidRDefault="00F94E0B" w:rsidP="003F27E9">
      <w:pPr>
        <w:pStyle w:val="SOWTL3-ASDEFCON"/>
      </w:pPr>
      <w:r>
        <w:t xml:space="preserve">The data item shall comply with the general format, content and preparation instructions contained in the CDRL clause entitled ‘General Requirements </w:t>
      </w:r>
      <w:r w:rsidR="00724DD5">
        <w:t>f</w:t>
      </w:r>
      <w:r>
        <w:t>or Data Items’.</w:t>
      </w:r>
    </w:p>
    <w:p w:rsidR="00F94E0B" w:rsidRDefault="00F94E0B" w:rsidP="003F27E9">
      <w:pPr>
        <w:pStyle w:val="SOWHL2-ASDEFCON"/>
      </w:pPr>
      <w:r>
        <w:t>Specific Content</w:t>
      </w:r>
    </w:p>
    <w:p w:rsidR="00F94E0B" w:rsidRDefault="00F94E0B" w:rsidP="003F27E9">
      <w:pPr>
        <w:pStyle w:val="SOWHL3-ASDEFCON"/>
      </w:pPr>
      <w:r>
        <w:t>General</w:t>
      </w:r>
    </w:p>
    <w:p w:rsidR="00F94E0B" w:rsidRDefault="00F94E0B" w:rsidP="003F27E9">
      <w:pPr>
        <w:pStyle w:val="SOWTL4-ASDEFCON"/>
      </w:pPr>
      <w:r>
        <w:t xml:space="preserve">Unless otherwise specified in the SOW or an S&amp;Q </w:t>
      </w:r>
      <w:r w:rsidR="00C23353">
        <w:t>Order</w:t>
      </w:r>
      <w:r>
        <w:t xml:space="preserve">, the Engineering Drawings shall consist of Level 2 drawings as defined by </w:t>
      </w:r>
      <w:proofErr w:type="gramStart"/>
      <w:r w:rsidR="00594B13">
        <w:rPr>
          <w:i/>
        </w:rPr>
        <w:t>DEF(</w:t>
      </w:r>
      <w:proofErr w:type="gramEnd"/>
      <w:r w:rsidR="00594B13">
        <w:rPr>
          <w:i/>
        </w:rPr>
        <w:t>AUST)CMTD-</w:t>
      </w:r>
      <w:r w:rsidR="004633BC">
        <w:rPr>
          <w:i/>
        </w:rPr>
        <w:t xml:space="preserve">5085C </w:t>
      </w:r>
      <w:r w:rsidR="000A4CA7" w:rsidRPr="00C6661C">
        <w:t>(as applicable to the type of Engineering Drawing)</w:t>
      </w:r>
      <w:r>
        <w:t>.</w:t>
      </w:r>
    </w:p>
    <w:p w:rsidR="00F94E0B" w:rsidRDefault="00F94E0B" w:rsidP="002453CB">
      <w:pPr>
        <w:pStyle w:val="SOWTL4-ASDEFCON"/>
      </w:pPr>
      <w:r>
        <w:t xml:space="preserve">All Engineering Drawings, drawing lists and other design records shall be prepared, amended and managed in accordance with the requirements of </w:t>
      </w:r>
      <w:r w:rsidR="00594B13">
        <w:rPr>
          <w:i/>
        </w:rPr>
        <w:t>DEF(AUST)CMTD-</w:t>
      </w:r>
      <w:r w:rsidR="004633BC">
        <w:rPr>
          <w:i/>
        </w:rPr>
        <w:t xml:space="preserve">5085C </w:t>
      </w:r>
      <w:r>
        <w:t xml:space="preserve">(or equivalent specification as </w:t>
      </w:r>
      <w:r w:rsidR="00024588">
        <w:t>A</w:t>
      </w:r>
      <w:r>
        <w:t xml:space="preserve">pproved by the Commonwealth Representative) and the Approved </w:t>
      </w:r>
      <w:r w:rsidR="000A4CA7">
        <w:t>governing plan for CM (</w:t>
      </w:r>
      <w:proofErr w:type="spellStart"/>
      <w:r w:rsidR="000A4CA7">
        <w:t>eg</w:t>
      </w:r>
      <w:proofErr w:type="spellEnd"/>
      <w:r w:rsidR="000A4CA7">
        <w:t xml:space="preserve">, </w:t>
      </w:r>
      <w:r>
        <w:t>CMP</w:t>
      </w:r>
      <w:r w:rsidR="000A4CA7">
        <w:t xml:space="preserve"> or </w:t>
      </w:r>
      <w:r w:rsidR="005508B0">
        <w:t>CE</w:t>
      </w:r>
      <w:r w:rsidR="000A4CA7">
        <w:t>MP)</w:t>
      </w:r>
      <w:r>
        <w:t>.</w:t>
      </w:r>
    </w:p>
    <w:p w:rsidR="00F94E0B" w:rsidRDefault="00F94E0B" w:rsidP="002453CB">
      <w:pPr>
        <w:pStyle w:val="SOWTL4-ASDEFCON"/>
      </w:pPr>
      <w:r>
        <w:t xml:space="preserve">Unless otherwise specified in the SOW or an S&amp;Q </w:t>
      </w:r>
      <w:r w:rsidR="00467D73">
        <w:t>Order</w:t>
      </w:r>
      <w:r>
        <w:t xml:space="preserve">, </w:t>
      </w:r>
      <w:r w:rsidR="00024588">
        <w:t xml:space="preserve">all </w:t>
      </w:r>
      <w:r>
        <w:t>Engineering Drawings shall be delivered in the following formats:</w:t>
      </w:r>
    </w:p>
    <w:p w:rsidR="00F94E0B" w:rsidRDefault="00F94E0B" w:rsidP="003F27E9">
      <w:pPr>
        <w:pStyle w:val="SOWSubL1-ASDEFCON"/>
      </w:pPr>
      <w:r>
        <w:lastRenderedPageBreak/>
        <w:t>for all new drawings</w:t>
      </w:r>
      <w:r w:rsidR="00CD3ED8">
        <w:t xml:space="preserve"> / data</w:t>
      </w:r>
      <w:r w:rsidR="00374D77">
        <w:t xml:space="preserve"> sets</w:t>
      </w:r>
      <w:r>
        <w:t xml:space="preserve">, </w:t>
      </w:r>
      <w:r w:rsidR="00171D42" w:rsidRPr="00171D42">
        <w:t>as defined in the Approved TDMP</w:t>
      </w:r>
      <w:r>
        <w:t>; and</w:t>
      </w:r>
    </w:p>
    <w:p w:rsidR="00F94E0B" w:rsidRDefault="00F94E0B" w:rsidP="003F27E9">
      <w:pPr>
        <w:pStyle w:val="SOWSubL1-ASDEFCON"/>
      </w:pPr>
      <w:proofErr w:type="gramStart"/>
      <w:r>
        <w:t>for</w:t>
      </w:r>
      <w:proofErr w:type="gramEnd"/>
      <w:r>
        <w:t xml:space="preserve"> all amended drawings</w:t>
      </w:r>
      <w:r w:rsidR="00CD3ED8">
        <w:t xml:space="preserve"> / data</w:t>
      </w:r>
      <w:r w:rsidR="00374D77">
        <w:t xml:space="preserve"> sets</w:t>
      </w:r>
      <w:r>
        <w:t>, in the same format(s) as the original drawings</w:t>
      </w:r>
      <w:r w:rsidR="00CD3ED8">
        <w:t xml:space="preserve"> / data</w:t>
      </w:r>
      <w:r w:rsidR="00374D77">
        <w:t xml:space="preserve"> sets</w:t>
      </w:r>
      <w:r>
        <w:t>.</w:t>
      </w:r>
    </w:p>
    <w:p w:rsidR="00F94E0B" w:rsidRDefault="00F94E0B" w:rsidP="003F27E9">
      <w:pPr>
        <w:pStyle w:val="SOWHL3-ASDEFCON"/>
      </w:pPr>
      <w:r>
        <w:t>Drawing Index</w:t>
      </w:r>
    </w:p>
    <w:p w:rsidR="00F94E0B" w:rsidRDefault="00F94E0B" w:rsidP="002453CB">
      <w:pPr>
        <w:pStyle w:val="SOWTL4-ASDEFCON"/>
      </w:pPr>
      <w:r>
        <w:t xml:space="preserve">Unless otherwise specified in the SOW or an S&amp;Q </w:t>
      </w:r>
      <w:r w:rsidR="00467D73">
        <w:t>Order</w:t>
      </w:r>
      <w:r>
        <w:t>, all new or amended Engineering Drawings shall be accompanied by an updated drawing index, containing the following data elements and delivered in ASCII delimited text with column names in the first row:</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4536"/>
      </w:tblGrid>
      <w:tr w:rsidR="00F94E0B" w:rsidTr="009677C8">
        <w:tc>
          <w:tcPr>
            <w:tcW w:w="3402" w:type="dxa"/>
          </w:tcPr>
          <w:p w:rsidR="00F94E0B" w:rsidRDefault="00F94E0B" w:rsidP="003F27E9">
            <w:pPr>
              <w:pStyle w:val="Table10ptHeading-ASDEFCON"/>
            </w:pPr>
            <w:r>
              <w:t>Field Description</w:t>
            </w:r>
          </w:p>
        </w:tc>
        <w:tc>
          <w:tcPr>
            <w:tcW w:w="4536" w:type="dxa"/>
          </w:tcPr>
          <w:p w:rsidR="00F94E0B" w:rsidRDefault="00F94E0B" w:rsidP="003F27E9">
            <w:pPr>
              <w:pStyle w:val="Table10ptHeading-ASDEFCON"/>
            </w:pPr>
            <w:r>
              <w:t>Importance</w:t>
            </w:r>
          </w:p>
        </w:tc>
      </w:tr>
      <w:tr w:rsidR="00F94E0B" w:rsidTr="009677C8">
        <w:tc>
          <w:tcPr>
            <w:tcW w:w="3402" w:type="dxa"/>
          </w:tcPr>
          <w:p w:rsidR="00F94E0B" w:rsidRDefault="00F94E0B" w:rsidP="003F27E9">
            <w:pPr>
              <w:pStyle w:val="Table10ptText-ASDEFCON"/>
            </w:pPr>
            <w:r>
              <w:t>Drawing or Document Number</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Manufacturer’s Code</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Drawing or Document Title</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Drawing or Document Type</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Drawing Size</w:t>
            </w:r>
          </w:p>
        </w:tc>
        <w:tc>
          <w:tcPr>
            <w:tcW w:w="4536" w:type="dxa"/>
          </w:tcPr>
          <w:p w:rsidR="00F94E0B" w:rsidRDefault="00F94E0B" w:rsidP="003F27E9">
            <w:pPr>
              <w:pStyle w:val="Table10ptText-ASDEFCON"/>
            </w:pPr>
            <w:r>
              <w:t>Essential for aperture card format</w:t>
            </w:r>
          </w:p>
        </w:tc>
      </w:tr>
      <w:tr w:rsidR="00F94E0B" w:rsidTr="009677C8">
        <w:tc>
          <w:tcPr>
            <w:tcW w:w="3402" w:type="dxa"/>
          </w:tcPr>
          <w:p w:rsidR="00F94E0B" w:rsidRDefault="00F94E0B" w:rsidP="003F27E9">
            <w:pPr>
              <w:pStyle w:val="Table10ptText-ASDEFCON"/>
            </w:pPr>
            <w:r>
              <w:t>Number of Sheets</w:t>
            </w:r>
          </w:p>
        </w:tc>
        <w:tc>
          <w:tcPr>
            <w:tcW w:w="4536" w:type="dxa"/>
          </w:tcPr>
          <w:p w:rsidR="00F94E0B" w:rsidRDefault="00F94E0B" w:rsidP="00402655">
            <w:pPr>
              <w:pStyle w:val="Table10ptText-ASDEFCON"/>
            </w:pPr>
            <w:r>
              <w:t>Essential</w:t>
            </w:r>
          </w:p>
        </w:tc>
      </w:tr>
      <w:tr w:rsidR="00F94E0B" w:rsidTr="009677C8">
        <w:tc>
          <w:tcPr>
            <w:tcW w:w="3402" w:type="dxa"/>
          </w:tcPr>
          <w:p w:rsidR="00F94E0B" w:rsidRDefault="00F94E0B" w:rsidP="003F27E9">
            <w:pPr>
              <w:pStyle w:val="Table10ptText-ASDEFCON"/>
            </w:pPr>
            <w:r>
              <w:t>Sheet Number</w:t>
            </w:r>
          </w:p>
        </w:tc>
        <w:tc>
          <w:tcPr>
            <w:tcW w:w="4536" w:type="dxa"/>
          </w:tcPr>
          <w:p w:rsidR="00F94E0B" w:rsidRDefault="00F94E0B" w:rsidP="00402655">
            <w:pPr>
              <w:pStyle w:val="Table10ptText-ASDEFCON"/>
            </w:pPr>
            <w:r>
              <w:t>Essential</w:t>
            </w:r>
          </w:p>
        </w:tc>
      </w:tr>
      <w:tr w:rsidR="00F94E0B" w:rsidTr="009677C8">
        <w:tc>
          <w:tcPr>
            <w:tcW w:w="3402" w:type="dxa"/>
          </w:tcPr>
          <w:p w:rsidR="00F94E0B" w:rsidRDefault="00F94E0B" w:rsidP="003F27E9">
            <w:pPr>
              <w:pStyle w:val="Table10ptText-ASDEFCON"/>
            </w:pPr>
            <w:r>
              <w:t>Revision or Issue Letter or Number</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Revision or Issue Date</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Frame Number</w:t>
            </w:r>
          </w:p>
        </w:tc>
        <w:tc>
          <w:tcPr>
            <w:tcW w:w="4536" w:type="dxa"/>
          </w:tcPr>
          <w:p w:rsidR="00F94E0B" w:rsidRDefault="00F94E0B" w:rsidP="003F27E9">
            <w:pPr>
              <w:pStyle w:val="Table10ptText-ASDEFCON"/>
            </w:pPr>
            <w:r>
              <w:t>Essential if drawing sheets consist of multiple images</w:t>
            </w:r>
          </w:p>
        </w:tc>
      </w:tr>
      <w:tr w:rsidR="00F94E0B" w:rsidTr="009677C8">
        <w:tc>
          <w:tcPr>
            <w:tcW w:w="3402" w:type="dxa"/>
          </w:tcPr>
          <w:p w:rsidR="00F94E0B" w:rsidRDefault="00F94E0B" w:rsidP="003F27E9">
            <w:pPr>
              <w:pStyle w:val="Table10ptText-ASDEFCON"/>
            </w:pPr>
            <w:r>
              <w:t>Number of Frames</w:t>
            </w:r>
          </w:p>
        </w:tc>
        <w:tc>
          <w:tcPr>
            <w:tcW w:w="4536" w:type="dxa"/>
          </w:tcPr>
          <w:p w:rsidR="00F94E0B" w:rsidRDefault="00F94E0B" w:rsidP="003F27E9">
            <w:pPr>
              <w:pStyle w:val="Table10ptText-ASDEFCON"/>
            </w:pPr>
            <w:r>
              <w:t>Essential if drawing sheets consist of multiple images</w:t>
            </w:r>
          </w:p>
        </w:tc>
      </w:tr>
      <w:tr w:rsidR="00F94E0B" w:rsidTr="009677C8">
        <w:tc>
          <w:tcPr>
            <w:tcW w:w="3402" w:type="dxa"/>
          </w:tcPr>
          <w:p w:rsidR="00F94E0B" w:rsidRDefault="00F94E0B" w:rsidP="003F27E9">
            <w:pPr>
              <w:pStyle w:val="Table10ptText-ASDEFCON"/>
            </w:pPr>
            <w:r>
              <w:t>Next Higher Assembly or Used On</w:t>
            </w:r>
          </w:p>
        </w:tc>
        <w:tc>
          <w:tcPr>
            <w:tcW w:w="4536" w:type="dxa"/>
          </w:tcPr>
          <w:p w:rsidR="00F94E0B" w:rsidRDefault="00F94E0B" w:rsidP="003F27E9">
            <w:pPr>
              <w:pStyle w:val="Table10ptText-ASDEFCON"/>
            </w:pPr>
            <w:r>
              <w:t>Essential</w:t>
            </w:r>
          </w:p>
        </w:tc>
      </w:tr>
      <w:tr w:rsidR="00F94E0B" w:rsidTr="009677C8">
        <w:tc>
          <w:tcPr>
            <w:tcW w:w="3402" w:type="dxa"/>
          </w:tcPr>
          <w:p w:rsidR="00F94E0B" w:rsidRDefault="00F94E0B" w:rsidP="003F27E9">
            <w:pPr>
              <w:pStyle w:val="Table10ptText-ASDEFCON"/>
            </w:pPr>
            <w:r>
              <w:t>Image File Name</w:t>
            </w:r>
          </w:p>
        </w:tc>
        <w:tc>
          <w:tcPr>
            <w:tcW w:w="4536" w:type="dxa"/>
          </w:tcPr>
          <w:p w:rsidR="00F94E0B" w:rsidRDefault="00F94E0B" w:rsidP="003F27E9">
            <w:pPr>
              <w:pStyle w:val="Table10ptText-ASDEFCON"/>
            </w:pPr>
            <w:r>
              <w:t>Essential for electronic data</w:t>
            </w:r>
          </w:p>
        </w:tc>
      </w:tr>
      <w:tr w:rsidR="00F94E0B" w:rsidTr="009677C8">
        <w:tc>
          <w:tcPr>
            <w:tcW w:w="3402" w:type="dxa"/>
          </w:tcPr>
          <w:p w:rsidR="00F94E0B" w:rsidRDefault="00F94E0B" w:rsidP="003F27E9">
            <w:pPr>
              <w:pStyle w:val="Table10ptText-ASDEFCON"/>
            </w:pPr>
            <w:r>
              <w:t>Image File Format</w:t>
            </w:r>
          </w:p>
        </w:tc>
        <w:tc>
          <w:tcPr>
            <w:tcW w:w="4536" w:type="dxa"/>
          </w:tcPr>
          <w:p w:rsidR="00F94E0B" w:rsidRDefault="00F94E0B" w:rsidP="003F27E9">
            <w:pPr>
              <w:pStyle w:val="Table10ptText-ASDEFCON"/>
            </w:pPr>
            <w:r>
              <w:t>Essential for electronic data</w:t>
            </w:r>
          </w:p>
        </w:tc>
      </w:tr>
      <w:tr w:rsidR="00F94E0B" w:rsidTr="009677C8">
        <w:tc>
          <w:tcPr>
            <w:tcW w:w="3402" w:type="dxa"/>
          </w:tcPr>
          <w:p w:rsidR="00F94E0B" w:rsidRDefault="00F94E0B" w:rsidP="003F27E9">
            <w:pPr>
              <w:pStyle w:val="Table10ptText-ASDEFCON"/>
            </w:pPr>
            <w:r>
              <w:t>Volume Name</w:t>
            </w:r>
          </w:p>
        </w:tc>
        <w:tc>
          <w:tcPr>
            <w:tcW w:w="4536" w:type="dxa"/>
          </w:tcPr>
          <w:p w:rsidR="00F94E0B" w:rsidRDefault="00F94E0B" w:rsidP="003F27E9">
            <w:pPr>
              <w:pStyle w:val="Table10ptText-ASDEFCON"/>
            </w:pPr>
            <w:r>
              <w:t xml:space="preserve">Essential if images stored over multiple </w:t>
            </w:r>
            <w:r w:rsidR="001C7074">
              <w:t>optical storage disk</w:t>
            </w:r>
            <w:r>
              <w:t xml:space="preserve"> or tapes</w:t>
            </w:r>
            <w:r w:rsidR="001C7074">
              <w:t>,</w:t>
            </w:r>
            <w:r>
              <w:t xml:space="preserve"> etc.</w:t>
            </w:r>
          </w:p>
        </w:tc>
      </w:tr>
      <w:tr w:rsidR="00F94E0B" w:rsidTr="009677C8">
        <w:tc>
          <w:tcPr>
            <w:tcW w:w="3402" w:type="dxa"/>
          </w:tcPr>
          <w:p w:rsidR="00F94E0B" w:rsidRDefault="00F94E0B" w:rsidP="003F27E9">
            <w:pPr>
              <w:pStyle w:val="Table10ptText-ASDEFCON"/>
            </w:pPr>
            <w:r>
              <w:t>Security Classification</w:t>
            </w:r>
          </w:p>
        </w:tc>
        <w:tc>
          <w:tcPr>
            <w:tcW w:w="4536" w:type="dxa"/>
          </w:tcPr>
          <w:p w:rsidR="00F94E0B" w:rsidRDefault="00F94E0B" w:rsidP="003F27E9">
            <w:pPr>
              <w:pStyle w:val="Table10ptText-ASDEFCON"/>
            </w:pPr>
            <w:r>
              <w:t>Essential</w:t>
            </w:r>
          </w:p>
        </w:tc>
      </w:tr>
    </w:tbl>
    <w:p w:rsidR="000074AD" w:rsidRDefault="000074AD" w:rsidP="003F27E9">
      <w:pPr>
        <w:pStyle w:val="ASDEFCONNormal"/>
      </w:pPr>
    </w:p>
    <w:p w:rsidR="00F94E0B" w:rsidRDefault="00F94E0B" w:rsidP="003F27E9">
      <w:pPr>
        <w:pStyle w:val="SOWHL3-ASDEFCON"/>
      </w:pPr>
      <w:r>
        <w:t>Interpretation Document</w:t>
      </w:r>
    </w:p>
    <w:p w:rsidR="00F94E0B" w:rsidRDefault="00F94E0B" w:rsidP="002453CB">
      <w:pPr>
        <w:pStyle w:val="SOWTL4-ASDEFCON"/>
      </w:pPr>
      <w:r>
        <w:t>An interpretation document shall be provided for each Contractor and Subcontractor drawing system.  The interpretation document shall include:</w:t>
      </w:r>
    </w:p>
    <w:p w:rsidR="00F94E0B" w:rsidRDefault="00F94E0B" w:rsidP="003F27E9">
      <w:pPr>
        <w:pStyle w:val="SOWSubL1-ASDEFCON"/>
      </w:pPr>
      <w:r>
        <w:t>information to facilitate interpretation of the drawing and part number structure including standards used; and</w:t>
      </w:r>
    </w:p>
    <w:p w:rsidR="00F94E0B" w:rsidRDefault="00F94E0B" w:rsidP="003F27E9">
      <w:pPr>
        <w:pStyle w:val="SOWSubL1-ASDEFCON"/>
      </w:pPr>
      <w:proofErr w:type="gramStart"/>
      <w:r>
        <w:t>an</w:t>
      </w:r>
      <w:proofErr w:type="gramEnd"/>
      <w:r>
        <w:t xml:space="preserve"> explanation of symbology pertaining to notes, revision markers and effectivity annotations.</w:t>
      </w:r>
    </w:p>
    <w:p w:rsidR="00F94E0B" w:rsidRDefault="00F94E0B" w:rsidP="003F27E9">
      <w:pPr>
        <w:pStyle w:val="SOWHL3-ASDEFCON"/>
      </w:pPr>
      <w:r>
        <w:t>Associated Lists</w:t>
      </w:r>
    </w:p>
    <w:p w:rsidR="00F94E0B" w:rsidRDefault="00F94E0B" w:rsidP="002453CB">
      <w:pPr>
        <w:pStyle w:val="SOWTL4-ASDEFCON"/>
      </w:pPr>
      <w:r>
        <w:t xml:space="preserve">Unless otherwise specified in the SOW or an S&amp;Q </w:t>
      </w:r>
      <w:r w:rsidR="00467D73">
        <w:t>Order</w:t>
      </w:r>
      <w:r>
        <w:t xml:space="preserve">, associated lists shall be provided in electronic format and prepared in accordance with </w:t>
      </w:r>
      <w:proofErr w:type="gramStart"/>
      <w:r w:rsidR="00594B13">
        <w:rPr>
          <w:i/>
        </w:rPr>
        <w:t>DEF(</w:t>
      </w:r>
      <w:proofErr w:type="gramEnd"/>
      <w:r w:rsidR="00594B13">
        <w:rPr>
          <w:i/>
        </w:rPr>
        <w:t>AUST)CMTD-</w:t>
      </w:r>
      <w:r w:rsidR="004633BC">
        <w:rPr>
          <w:i/>
        </w:rPr>
        <w:t>5085C</w:t>
      </w:r>
      <w:r w:rsidR="004633BC">
        <w:t xml:space="preserve"> </w:t>
      </w:r>
      <w:r w:rsidR="000A4CA7">
        <w:t>(as applicable)</w:t>
      </w:r>
      <w:r>
        <w:t>.</w:t>
      </w:r>
    </w:p>
    <w:sectPr w:rsidR="00F94E0B" w:rsidSect="002453CB">
      <w:headerReference w:type="default" r:id="rId7"/>
      <w:footerReference w:type="default" r:id="rId8"/>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D77" w:rsidRDefault="00374D77">
      <w:r>
        <w:separator/>
      </w:r>
    </w:p>
  </w:endnote>
  <w:endnote w:type="continuationSeparator" w:id="0">
    <w:p w:rsidR="00374D77" w:rsidRDefault="00374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74D77" w:rsidTr="002453CB">
      <w:tc>
        <w:tcPr>
          <w:tcW w:w="2500" w:type="pct"/>
        </w:tcPr>
        <w:p w:rsidR="00374D77" w:rsidRDefault="00374D77" w:rsidP="002453CB">
          <w:pPr>
            <w:pStyle w:val="ASDEFCONHeaderFooterLeft"/>
          </w:pPr>
        </w:p>
      </w:tc>
      <w:tc>
        <w:tcPr>
          <w:tcW w:w="2500" w:type="pct"/>
        </w:tcPr>
        <w:p w:rsidR="00374D77" w:rsidRPr="001E0D36" w:rsidRDefault="00374D77" w:rsidP="002453CB">
          <w:pPr>
            <w:pStyle w:val="ASDEFCONHeaderFooterRight"/>
            <w:rPr>
              <w:szCs w:val="16"/>
            </w:rPr>
          </w:pPr>
          <w:r w:rsidRPr="001E0D36">
            <w:rPr>
              <w:rStyle w:val="PageNumber"/>
              <w:color w:val="auto"/>
              <w:szCs w:val="16"/>
            </w:rPr>
            <w:fldChar w:fldCharType="begin"/>
          </w:r>
          <w:r w:rsidRPr="001E0D36">
            <w:rPr>
              <w:rStyle w:val="PageNumber"/>
              <w:color w:val="auto"/>
              <w:szCs w:val="16"/>
            </w:rPr>
            <w:instrText xml:space="preserve"> PAGE </w:instrText>
          </w:r>
          <w:r w:rsidRPr="001E0D36">
            <w:rPr>
              <w:rStyle w:val="PageNumber"/>
              <w:color w:val="auto"/>
              <w:szCs w:val="16"/>
            </w:rPr>
            <w:fldChar w:fldCharType="separate"/>
          </w:r>
          <w:r w:rsidR="0013545C">
            <w:rPr>
              <w:rStyle w:val="PageNumber"/>
              <w:noProof/>
              <w:color w:val="auto"/>
              <w:szCs w:val="16"/>
            </w:rPr>
            <w:t>2</w:t>
          </w:r>
          <w:r w:rsidRPr="001E0D36">
            <w:rPr>
              <w:rStyle w:val="PageNumber"/>
              <w:color w:val="auto"/>
              <w:szCs w:val="16"/>
            </w:rPr>
            <w:fldChar w:fldCharType="end"/>
          </w:r>
        </w:p>
      </w:tc>
    </w:tr>
    <w:tr w:rsidR="00374D77" w:rsidTr="002453CB">
      <w:tc>
        <w:tcPr>
          <w:tcW w:w="5000" w:type="pct"/>
          <w:gridSpan w:val="2"/>
        </w:tcPr>
        <w:p w:rsidR="00374D77" w:rsidRDefault="00472745" w:rsidP="002453CB">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bl>
  <w:p w:rsidR="00374D77" w:rsidRPr="002453CB" w:rsidRDefault="00374D77" w:rsidP="00245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D77" w:rsidRDefault="00374D77">
      <w:r>
        <w:separator/>
      </w:r>
    </w:p>
  </w:footnote>
  <w:footnote w:type="continuationSeparator" w:id="0">
    <w:p w:rsidR="00374D77" w:rsidRDefault="00374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74D77" w:rsidTr="002453CB">
      <w:tc>
        <w:tcPr>
          <w:tcW w:w="5000" w:type="pct"/>
          <w:gridSpan w:val="2"/>
        </w:tcPr>
        <w:p w:rsidR="00374D77" w:rsidRDefault="00472745" w:rsidP="002453CB">
          <w:pPr>
            <w:pStyle w:val="ASDEFCONHeaderFooterClassification"/>
          </w:pPr>
          <w:r>
            <w:rPr>
              <w:b w:val="0"/>
            </w:rPr>
            <w:fldChar w:fldCharType="begin"/>
          </w:r>
          <w:r>
            <w:rPr>
              <w:b w:val="0"/>
            </w:rPr>
            <w:instrText xml:space="preserve"> DOCPROPERTY  Classification  \* MERGEFORMAT </w:instrText>
          </w:r>
          <w:r>
            <w:rPr>
              <w:b w:val="0"/>
            </w:rPr>
            <w:fldChar w:fldCharType="separate"/>
          </w:r>
          <w:r>
            <w:rPr>
              <w:b w:val="0"/>
            </w:rPr>
            <w:t>OFFICIAL</w:t>
          </w:r>
          <w:r>
            <w:rPr>
              <w:b w:val="0"/>
            </w:rPr>
            <w:fldChar w:fldCharType="end"/>
          </w:r>
        </w:p>
      </w:tc>
    </w:tr>
    <w:tr w:rsidR="00374D77" w:rsidTr="002453CB">
      <w:tc>
        <w:tcPr>
          <w:tcW w:w="2500" w:type="pct"/>
        </w:tcPr>
        <w:p w:rsidR="00374D77" w:rsidRDefault="00472745" w:rsidP="002453CB">
          <w:pPr>
            <w:pStyle w:val="ASDEFCONHeaderFooterLeft"/>
          </w:pPr>
          <w:fldSimple w:instr=" DOCPROPERTY Header_Left ">
            <w:r w:rsidR="00374D77">
              <w:t>ASDEFCON (Support)</w:t>
            </w:r>
          </w:fldSimple>
        </w:p>
      </w:tc>
      <w:tc>
        <w:tcPr>
          <w:tcW w:w="2500" w:type="pct"/>
        </w:tcPr>
        <w:p w:rsidR="00374D77" w:rsidRDefault="00472745" w:rsidP="002453CB">
          <w:pPr>
            <w:pStyle w:val="ASDEFCONHeaderFooterRight"/>
          </w:pPr>
          <w:fldSimple w:instr=" DOCPROPERTY  Title  \* MERGEFORMAT ">
            <w:r w:rsidR="00374D77">
              <w:t>DID-ENG-DWGS</w:t>
            </w:r>
          </w:fldSimple>
          <w:r w:rsidR="00374D77">
            <w:t>-</w:t>
          </w:r>
          <w:fldSimple w:instr=" DOCPROPERTY  Version  \* MERGEFORMAT ">
            <w:r>
              <w:t>V5.0</w:t>
            </w:r>
          </w:fldSimple>
        </w:p>
      </w:tc>
    </w:tr>
  </w:tbl>
  <w:p w:rsidR="00374D77" w:rsidRPr="002453CB" w:rsidRDefault="00374D77" w:rsidP="00245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D70144E"/>
    <w:multiLevelType w:val="multilevel"/>
    <w:tmpl w:val="0D7C8E48"/>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822A8C"/>
    <w:multiLevelType w:val="multilevel"/>
    <w:tmpl w:val="7EC6D88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592"/>
        </w:tabs>
        <w:ind w:left="2592" w:hanging="576"/>
      </w:pPr>
      <w:rPr>
        <w:rFonts w:hint="default"/>
      </w:r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44A2FA6"/>
    <w:multiLevelType w:val="multilevel"/>
    <w:tmpl w:val="248439C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115A7B"/>
    <w:multiLevelType w:val="multilevel"/>
    <w:tmpl w:val="99FA87E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40"/>
  </w:num>
  <w:num w:numId="3">
    <w:abstractNumId w:val="50"/>
  </w:num>
  <w:num w:numId="4">
    <w:abstractNumId w:val="29"/>
  </w:num>
  <w:num w:numId="5">
    <w:abstractNumId w:val="20"/>
  </w:num>
  <w:num w:numId="6">
    <w:abstractNumId w:val="2"/>
  </w:num>
  <w:num w:numId="7">
    <w:abstractNumId w:val="23"/>
  </w:num>
  <w:num w:numId="8">
    <w:abstractNumId w:val="14"/>
  </w:num>
  <w:num w:numId="9">
    <w:abstractNumId w:val="26"/>
  </w:num>
  <w:num w:numId="10">
    <w:abstractNumId w:val="15"/>
  </w:num>
  <w:num w:numId="11">
    <w:abstractNumId w:val="6"/>
  </w:num>
  <w:num w:numId="12">
    <w:abstractNumId w:val="9"/>
  </w:num>
  <w:num w:numId="13">
    <w:abstractNumId w:val="31"/>
  </w:num>
  <w:num w:numId="14">
    <w:abstractNumId w:val="44"/>
  </w:num>
  <w:num w:numId="15">
    <w:abstractNumId w:val="4"/>
  </w:num>
  <w:num w:numId="16">
    <w:abstractNumId w:val="36"/>
  </w:num>
  <w:num w:numId="17">
    <w:abstractNumId w:val="25"/>
  </w:num>
  <w:num w:numId="18">
    <w:abstractNumId w:val="34"/>
  </w:num>
  <w:num w:numId="19">
    <w:abstractNumId w:val="39"/>
  </w:num>
  <w:num w:numId="20">
    <w:abstractNumId w:val="51"/>
  </w:num>
  <w:num w:numId="21">
    <w:abstractNumId w:val="32"/>
    <w:lvlOverride w:ilvl="0">
      <w:startOverride w:val="1"/>
    </w:lvlOverride>
  </w:num>
  <w:num w:numId="22">
    <w:abstractNumId w:val="42"/>
  </w:num>
  <w:num w:numId="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6"/>
  </w:num>
  <w:num w:numId="26">
    <w:abstractNumId w:val="45"/>
  </w:num>
  <w:num w:numId="27">
    <w:abstractNumId w:val="24"/>
  </w:num>
  <w:num w:numId="28">
    <w:abstractNumId w:val="33"/>
  </w:num>
  <w:num w:numId="29">
    <w:abstractNumId w:val="52"/>
  </w:num>
  <w:num w:numId="30">
    <w:abstractNumId w:val="17"/>
  </w:num>
  <w:num w:numId="31">
    <w:abstractNumId w:val="21"/>
  </w:num>
  <w:num w:numId="32">
    <w:abstractNumId w:val="54"/>
  </w:num>
  <w:num w:numId="33">
    <w:abstractNumId w:val="12"/>
  </w:num>
  <w:num w:numId="34">
    <w:abstractNumId w:val="10"/>
  </w:num>
  <w:num w:numId="35">
    <w:abstractNumId w:val="3"/>
  </w:num>
  <w:num w:numId="36">
    <w:abstractNumId w:val="7"/>
  </w:num>
  <w:num w:numId="37">
    <w:abstractNumId w:val="19"/>
  </w:num>
  <w:num w:numId="38">
    <w:abstractNumId w:val="1"/>
  </w:num>
  <w:num w:numId="39">
    <w:abstractNumId w:val="27"/>
  </w:num>
  <w:num w:numId="40">
    <w:abstractNumId w:val="47"/>
  </w:num>
  <w:num w:numId="41">
    <w:abstractNumId w:val="43"/>
  </w:num>
  <w:num w:numId="42">
    <w:abstractNumId w:val="34"/>
  </w:num>
  <w:num w:numId="43">
    <w:abstractNumId w:val="34"/>
  </w:num>
  <w:num w:numId="44">
    <w:abstractNumId w:val="34"/>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num>
  <w:num w:numId="49">
    <w:abstractNumId w:val="8"/>
  </w:num>
  <w:num w:numId="50">
    <w:abstractNumId w:val="53"/>
  </w:num>
  <w:num w:numId="51">
    <w:abstractNumId w:val="18"/>
  </w:num>
  <w:num w:numId="52">
    <w:abstractNumId w:val="30"/>
  </w:num>
  <w:num w:numId="53">
    <w:abstractNumId w:val="11"/>
  </w:num>
  <w:num w:numId="54">
    <w:abstractNumId w:val="5"/>
  </w:num>
  <w:num w:numId="55">
    <w:abstractNumId w:val="0"/>
  </w:num>
  <w:num w:numId="56">
    <w:abstractNumId w:val="41"/>
  </w:num>
  <w:num w:numId="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num>
  <w:num w:numId="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5"/>
  </w:num>
  <w:num w:numId="66">
    <w:abstractNumId w:val="22"/>
  </w:num>
  <w:num w:numId="67">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A7"/>
    <w:rsid w:val="000071D4"/>
    <w:rsid w:val="000074AD"/>
    <w:rsid w:val="00024588"/>
    <w:rsid w:val="000314E4"/>
    <w:rsid w:val="00057B94"/>
    <w:rsid w:val="000A4CA7"/>
    <w:rsid w:val="000D45D3"/>
    <w:rsid w:val="00114261"/>
    <w:rsid w:val="001158CE"/>
    <w:rsid w:val="001170E9"/>
    <w:rsid w:val="0013545C"/>
    <w:rsid w:val="001551DC"/>
    <w:rsid w:val="00171D42"/>
    <w:rsid w:val="001B6626"/>
    <w:rsid w:val="001C7074"/>
    <w:rsid w:val="001E0D36"/>
    <w:rsid w:val="002453CB"/>
    <w:rsid w:val="00252CD5"/>
    <w:rsid w:val="002645FD"/>
    <w:rsid w:val="00274469"/>
    <w:rsid w:val="002777C0"/>
    <w:rsid w:val="00291EC7"/>
    <w:rsid w:val="002A1E93"/>
    <w:rsid w:val="002D6480"/>
    <w:rsid w:val="002F3D83"/>
    <w:rsid w:val="002F4B4F"/>
    <w:rsid w:val="00313D21"/>
    <w:rsid w:val="0033361C"/>
    <w:rsid w:val="00374D77"/>
    <w:rsid w:val="003870BD"/>
    <w:rsid w:val="003B6740"/>
    <w:rsid w:val="003D1B42"/>
    <w:rsid w:val="003F27E9"/>
    <w:rsid w:val="003F43C8"/>
    <w:rsid w:val="00402655"/>
    <w:rsid w:val="00405863"/>
    <w:rsid w:val="004303F6"/>
    <w:rsid w:val="00433C22"/>
    <w:rsid w:val="00455C60"/>
    <w:rsid w:val="00456F89"/>
    <w:rsid w:val="004633BC"/>
    <w:rsid w:val="00467D73"/>
    <w:rsid w:val="00472745"/>
    <w:rsid w:val="00472C11"/>
    <w:rsid w:val="0047387C"/>
    <w:rsid w:val="004A5415"/>
    <w:rsid w:val="005357A1"/>
    <w:rsid w:val="00542012"/>
    <w:rsid w:val="005508B0"/>
    <w:rsid w:val="005832AF"/>
    <w:rsid w:val="00594B13"/>
    <w:rsid w:val="005C168E"/>
    <w:rsid w:val="005F220D"/>
    <w:rsid w:val="00624668"/>
    <w:rsid w:val="00627496"/>
    <w:rsid w:val="0063086A"/>
    <w:rsid w:val="00634AAA"/>
    <w:rsid w:val="0064211C"/>
    <w:rsid w:val="00663245"/>
    <w:rsid w:val="0067504A"/>
    <w:rsid w:val="00695A1E"/>
    <w:rsid w:val="007125DB"/>
    <w:rsid w:val="0071352C"/>
    <w:rsid w:val="00724DD5"/>
    <w:rsid w:val="00742B12"/>
    <w:rsid w:val="00745554"/>
    <w:rsid w:val="007B271B"/>
    <w:rsid w:val="0081470F"/>
    <w:rsid w:val="008B25B0"/>
    <w:rsid w:val="008E5689"/>
    <w:rsid w:val="00926AC8"/>
    <w:rsid w:val="0092786C"/>
    <w:rsid w:val="00931942"/>
    <w:rsid w:val="00962EEC"/>
    <w:rsid w:val="009677C8"/>
    <w:rsid w:val="00985FFF"/>
    <w:rsid w:val="0099452C"/>
    <w:rsid w:val="009A650A"/>
    <w:rsid w:val="009D7147"/>
    <w:rsid w:val="00A20A2E"/>
    <w:rsid w:val="00A3428A"/>
    <w:rsid w:val="00A37192"/>
    <w:rsid w:val="00A72145"/>
    <w:rsid w:val="00A974C6"/>
    <w:rsid w:val="00B55C41"/>
    <w:rsid w:val="00BA51E5"/>
    <w:rsid w:val="00BB67F1"/>
    <w:rsid w:val="00C124E1"/>
    <w:rsid w:val="00C23353"/>
    <w:rsid w:val="00C70544"/>
    <w:rsid w:val="00CD3ED8"/>
    <w:rsid w:val="00CF3465"/>
    <w:rsid w:val="00D34635"/>
    <w:rsid w:val="00D35730"/>
    <w:rsid w:val="00D36B02"/>
    <w:rsid w:val="00D6193C"/>
    <w:rsid w:val="00DB279E"/>
    <w:rsid w:val="00DF3CE6"/>
    <w:rsid w:val="00E46135"/>
    <w:rsid w:val="00E5135A"/>
    <w:rsid w:val="00E551BE"/>
    <w:rsid w:val="00E562CE"/>
    <w:rsid w:val="00E81165"/>
    <w:rsid w:val="00E83C5E"/>
    <w:rsid w:val="00EE5497"/>
    <w:rsid w:val="00EF7D91"/>
    <w:rsid w:val="00F039BA"/>
    <w:rsid w:val="00F24EC0"/>
    <w:rsid w:val="00F36E0F"/>
    <w:rsid w:val="00F5463C"/>
    <w:rsid w:val="00F94E0B"/>
    <w:rsid w:val="00FD14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DF47A134-DE0C-491A-9453-606FF22B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2AF"/>
    <w:pPr>
      <w:spacing w:after="120"/>
      <w:jc w:val="both"/>
    </w:pPr>
    <w:rPr>
      <w:rFonts w:ascii="Arial" w:hAnsi="Arial"/>
      <w:szCs w:val="24"/>
    </w:rPr>
  </w:style>
  <w:style w:type="paragraph" w:styleId="Heading1">
    <w:name w:val="heading 1"/>
    <w:aliases w:val="1."/>
    <w:basedOn w:val="Normal"/>
    <w:next w:val="Normal"/>
    <w:link w:val="Heading1Char"/>
    <w:qFormat/>
    <w:rsid w:val="005832AF"/>
    <w:pPr>
      <w:keepNext/>
      <w:numPr>
        <w:numId w:val="28"/>
      </w:numPr>
      <w:spacing w:before="240" w:after="60"/>
      <w:outlineLvl w:val="0"/>
    </w:pPr>
    <w:rPr>
      <w:rFonts w:cs="Arial"/>
      <w:b/>
      <w:bCs/>
      <w:kern w:val="32"/>
      <w:sz w:val="32"/>
      <w:szCs w:val="32"/>
    </w:rPr>
  </w:style>
  <w:style w:type="paragraph" w:styleId="Heading2">
    <w:name w:val="heading 2"/>
    <w:aliases w:val="a."/>
    <w:basedOn w:val="Normal"/>
    <w:next w:val="Normal"/>
    <w:link w:val="Heading2Char"/>
    <w:unhideWhenUsed/>
    <w:qFormat/>
    <w:rsid w:val="005832AF"/>
    <w:pPr>
      <w:keepNext/>
      <w:keepLines/>
      <w:spacing w:before="200" w:after="0"/>
      <w:outlineLvl w:val="1"/>
    </w:pPr>
    <w:rPr>
      <w:rFonts w:ascii="Cambria" w:hAnsi="Cambria"/>
      <w:b/>
      <w:bCs/>
      <w:color w:val="4F81BD"/>
      <w:sz w:val="26"/>
      <w:szCs w:val="26"/>
    </w:rPr>
  </w:style>
  <w:style w:type="paragraph" w:styleId="Heading3">
    <w:name w:val="heading 3"/>
    <w:aliases w:val="(1)"/>
    <w:basedOn w:val="Normal"/>
    <w:next w:val="Normal"/>
    <w:link w:val="Heading3Char"/>
    <w:qFormat/>
    <w:rsid w:val="005F220D"/>
    <w:pPr>
      <w:keepNext/>
      <w:numPr>
        <w:ilvl w:val="2"/>
        <w:numId w:val="55"/>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5F220D"/>
    <w:pPr>
      <w:keepNext/>
      <w:numPr>
        <w:ilvl w:val="3"/>
        <w:numId w:val="55"/>
      </w:numPr>
      <w:spacing w:before="240" w:after="60"/>
      <w:outlineLvl w:val="3"/>
    </w:pPr>
    <w:rPr>
      <w:b/>
      <w:i/>
      <w:sz w:val="24"/>
    </w:rPr>
  </w:style>
  <w:style w:type="paragraph" w:styleId="Heading5">
    <w:name w:val="heading 5"/>
    <w:aliases w:val="Para5,i."/>
    <w:basedOn w:val="Normal"/>
    <w:next w:val="Normal"/>
    <w:link w:val="Heading5Char"/>
    <w:qFormat/>
    <w:rsid w:val="005F220D"/>
    <w:pPr>
      <w:numPr>
        <w:ilvl w:val="4"/>
        <w:numId w:val="55"/>
      </w:numPr>
      <w:spacing w:before="240" w:after="60"/>
      <w:outlineLvl w:val="4"/>
    </w:pPr>
    <w:rPr>
      <w:sz w:val="22"/>
    </w:rPr>
  </w:style>
  <w:style w:type="paragraph" w:styleId="Heading6">
    <w:name w:val="heading 6"/>
    <w:aliases w:val="A."/>
    <w:basedOn w:val="Normal"/>
    <w:next w:val="Normal"/>
    <w:link w:val="Heading6Char"/>
    <w:qFormat/>
    <w:rsid w:val="005F220D"/>
    <w:pPr>
      <w:numPr>
        <w:ilvl w:val="5"/>
        <w:numId w:val="55"/>
      </w:numPr>
      <w:spacing w:before="240" w:after="60"/>
      <w:outlineLvl w:val="5"/>
    </w:pPr>
    <w:rPr>
      <w:i/>
      <w:sz w:val="22"/>
    </w:rPr>
  </w:style>
  <w:style w:type="paragraph" w:styleId="Heading7">
    <w:name w:val="heading 7"/>
    <w:aliases w:val="(i)"/>
    <w:basedOn w:val="Normal"/>
    <w:next w:val="Normal"/>
    <w:link w:val="Heading7Char"/>
    <w:qFormat/>
    <w:rsid w:val="005F220D"/>
    <w:pPr>
      <w:numPr>
        <w:ilvl w:val="6"/>
        <w:numId w:val="55"/>
      </w:numPr>
      <w:spacing w:before="240" w:after="60"/>
      <w:outlineLvl w:val="6"/>
    </w:pPr>
  </w:style>
  <w:style w:type="paragraph" w:styleId="Heading8">
    <w:name w:val="heading 8"/>
    <w:aliases w:val="(A)"/>
    <w:basedOn w:val="Normal"/>
    <w:next w:val="Normal"/>
    <w:link w:val="Heading8Char"/>
    <w:qFormat/>
    <w:rsid w:val="005F220D"/>
    <w:pPr>
      <w:numPr>
        <w:ilvl w:val="7"/>
        <w:numId w:val="55"/>
      </w:numPr>
      <w:spacing w:before="240" w:after="60"/>
      <w:outlineLvl w:val="7"/>
    </w:pPr>
    <w:rPr>
      <w:i/>
    </w:rPr>
  </w:style>
  <w:style w:type="paragraph" w:styleId="Heading9">
    <w:name w:val="heading 9"/>
    <w:aliases w:val="I"/>
    <w:basedOn w:val="Normal"/>
    <w:next w:val="Normal"/>
    <w:link w:val="Heading9Char"/>
    <w:qFormat/>
    <w:rsid w:val="005F220D"/>
    <w:pPr>
      <w:numPr>
        <w:ilvl w:val="8"/>
        <w:numId w:val="55"/>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Level3">
    <w:name w:val="Text Level 3"/>
    <w:basedOn w:val="Heading3"/>
    <w:pPr>
      <w:numPr>
        <w:ilvl w:val="4"/>
        <w:numId w:val="1"/>
      </w:numPr>
    </w:pPr>
    <w:rPr>
      <w:b w:val="0"/>
      <w:bCs/>
    </w:rPr>
  </w:style>
  <w:style w:type="paragraph" w:customStyle="1" w:styleId="TextLevel4">
    <w:name w:val="Text Level 4"/>
    <w:basedOn w:val="Heading4"/>
    <w:pPr>
      <w:keepNext w:val="0"/>
      <w:numPr>
        <w:ilvl w:val="5"/>
        <w:numId w:val="1"/>
      </w:numPr>
      <w:spacing w:before="0"/>
    </w:pPr>
    <w:rPr>
      <w:b w:val="0"/>
      <w:lang w:eastAsia="en-US"/>
    </w:rPr>
  </w:style>
  <w:style w:type="paragraph" w:customStyle="1" w:styleId="TextLevel5">
    <w:name w:val="Text Level 5"/>
    <w:basedOn w:val="Heading5"/>
    <w:pPr>
      <w:spacing w:before="0"/>
    </w:pPr>
    <w:rPr>
      <w:b/>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spara">
    <w:name w:val="spara"/>
    <w:next w:val="Normal"/>
    <w:pPr>
      <w:numPr>
        <w:ilvl w:val="6"/>
        <w:numId w:val="1"/>
      </w:numPr>
      <w:spacing w:after="120"/>
      <w:jc w:val="both"/>
    </w:pPr>
    <w:rPr>
      <w:rFonts w:ascii="Arial" w:hAnsi="Arial"/>
      <w:noProof/>
      <w:lang w:eastAsia="en-US"/>
    </w:rPr>
  </w:style>
  <w:style w:type="paragraph" w:customStyle="1" w:styleId="TextNoNumber">
    <w:name w:val="Text No Number"/>
    <w:basedOn w:val="Normal"/>
    <w:next w:val="Normal"/>
    <w:pPr>
      <w:tabs>
        <w:tab w:val="left" w:pos="900"/>
      </w:tabs>
      <w:ind w:left="907"/>
    </w:pPr>
    <w:rPr>
      <w:lang w:eastAsia="en-US"/>
    </w:rPr>
  </w:style>
  <w:style w:type="paragraph" w:styleId="Header">
    <w:name w:val="header"/>
    <w:basedOn w:val="Normal"/>
    <w:link w:val="HeaderChar1"/>
    <w:semiHidden/>
    <w:rsid w:val="00024588"/>
    <w:pPr>
      <w:tabs>
        <w:tab w:val="center" w:pos="4153"/>
        <w:tab w:val="right" w:pos="8306"/>
      </w:tabs>
    </w:pPr>
  </w:style>
  <w:style w:type="paragraph" w:styleId="Footer">
    <w:name w:val="footer"/>
    <w:basedOn w:val="Normal"/>
    <w:link w:val="FooterChar1"/>
    <w:semiHidden/>
    <w:rsid w:val="00024588"/>
    <w:pPr>
      <w:tabs>
        <w:tab w:val="center" w:pos="4153"/>
        <w:tab w:val="right" w:pos="8306"/>
      </w:tabs>
    </w:pPr>
  </w:style>
  <w:style w:type="character" w:styleId="PageNumber">
    <w:name w:val="page number"/>
    <w:semiHidden/>
    <w:rsid w:val="00024588"/>
    <w:rPr>
      <w:rFonts w:cs="Times New Roman"/>
    </w:rPr>
  </w:style>
  <w:style w:type="paragraph" w:customStyle="1" w:styleId="DIDText">
    <w:name w:val="DID Text"/>
    <w:basedOn w:val="Normal"/>
    <w:pPr>
      <w:tabs>
        <w:tab w:val="left" w:pos="317"/>
      </w:tabs>
    </w:p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semiHidden/>
    <w:rPr>
      <w:rFonts w:ascii="Courier New" w:hAnsi="Courier New"/>
    </w:rPr>
  </w:style>
  <w:style w:type="paragraph" w:styleId="TOC1">
    <w:name w:val="toc 1"/>
    <w:next w:val="ASDEFCONNormal"/>
    <w:autoRedefine/>
    <w:uiPriority w:val="39"/>
    <w:rsid w:val="005832AF"/>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024588"/>
    <w:rPr>
      <w:rFonts w:cs="Times New Roman"/>
      <w:sz w:val="16"/>
    </w:rPr>
  </w:style>
  <w:style w:type="paragraph" w:styleId="CommentText">
    <w:name w:val="annotation text"/>
    <w:basedOn w:val="Normal"/>
    <w:link w:val="CommentTextChar1"/>
    <w:semiHidden/>
    <w:rsid w:val="00024588"/>
  </w:style>
  <w:style w:type="paragraph" w:styleId="TOC2">
    <w:name w:val="toc 2"/>
    <w:next w:val="ASDEFCONNormal"/>
    <w:autoRedefine/>
    <w:uiPriority w:val="39"/>
    <w:rsid w:val="005832AF"/>
    <w:pPr>
      <w:spacing w:after="60"/>
      <w:ind w:left="1417" w:hanging="850"/>
    </w:pPr>
    <w:rPr>
      <w:rFonts w:ascii="Arial" w:hAnsi="Arial" w:cs="Arial"/>
      <w:szCs w:val="24"/>
    </w:rPr>
  </w:style>
  <w:style w:type="paragraph" w:customStyle="1" w:styleId="sspara">
    <w:name w:val="sspara"/>
    <w:basedOn w:val="Normal"/>
    <w:pPr>
      <w:numPr>
        <w:ilvl w:val="7"/>
        <w:numId w:val="1"/>
      </w:numPr>
    </w:pPr>
    <w:rPr>
      <w:lang w:val="en-US"/>
    </w:rPr>
  </w:style>
  <w:style w:type="paragraph" w:styleId="TOC3">
    <w:name w:val="toc 3"/>
    <w:basedOn w:val="Normal"/>
    <w:next w:val="Normal"/>
    <w:autoRedefine/>
    <w:rsid w:val="005832AF"/>
    <w:pPr>
      <w:spacing w:after="100"/>
      <w:ind w:left="400"/>
    </w:pPr>
  </w:style>
  <w:style w:type="paragraph" w:customStyle="1" w:styleId="TextLevel6">
    <w:name w:val="Text Level 6"/>
    <w:basedOn w:val="Heading6"/>
    <w:rPr>
      <w:b/>
    </w:rPr>
  </w:style>
  <w:style w:type="paragraph" w:styleId="Title">
    <w:name w:val="Title"/>
    <w:basedOn w:val="Normal"/>
    <w:qFormat/>
    <w:pPr>
      <w:tabs>
        <w:tab w:val="num" w:pos="864"/>
      </w:tabs>
      <w:ind w:left="864" w:hanging="864"/>
      <w:jc w:val="center"/>
    </w:pPr>
    <w:rPr>
      <w:b/>
      <w:caps/>
      <w:lang w:val="en-US" w:eastAsia="en-US"/>
    </w:rPr>
  </w:style>
  <w:style w:type="paragraph" w:customStyle="1" w:styleId="TextLevel7">
    <w:name w:val="Text Level 7"/>
    <w:basedOn w:val="Heading7"/>
  </w:style>
  <w:style w:type="paragraph" w:customStyle="1" w:styleId="NoteToDrafters">
    <w:name w:val="Note To Drafters"/>
    <w:basedOn w:val="Normal"/>
    <w:next w:val="Normal"/>
    <w:autoRedefine/>
    <w:rsid w:val="00024588"/>
    <w:pPr>
      <w:keepNext/>
      <w:shd w:val="clear" w:color="auto" w:fill="000000"/>
      <w:spacing w:before="120"/>
    </w:pPr>
    <w:rPr>
      <w:b/>
      <w:i/>
    </w:rPr>
  </w:style>
  <w:style w:type="paragraph" w:customStyle="1" w:styleId="NotetoTenderers">
    <w:name w:val="Note to Tenderers"/>
    <w:basedOn w:val="Normal"/>
    <w:next w:val="Normal"/>
    <w:rsid w:val="00024588"/>
    <w:pPr>
      <w:shd w:val="pct15" w:color="auto" w:fill="FFFFFF"/>
      <w:spacing w:before="120"/>
    </w:pPr>
    <w:rPr>
      <w:b/>
      <w:i/>
    </w:rPr>
  </w:style>
  <w:style w:type="paragraph" w:customStyle="1" w:styleId="Options">
    <w:name w:val="Options"/>
    <w:basedOn w:val="Normal"/>
    <w:next w:val="Normal"/>
    <w:rsid w:val="00024588"/>
    <w:pPr>
      <w:widowControl w:val="0"/>
    </w:pPr>
    <w:rPr>
      <w:b/>
      <w:i/>
    </w:rPr>
  </w:style>
  <w:style w:type="paragraph" w:customStyle="1" w:styleId="AttachmentHeading">
    <w:name w:val="Attachment Heading"/>
    <w:basedOn w:val="Normal"/>
    <w:pPr>
      <w:jc w:val="center"/>
    </w:pPr>
    <w:rPr>
      <w:lang w:val="en-US" w:eastAsia="en-US"/>
    </w:rPr>
  </w:style>
  <w:style w:type="paragraph" w:customStyle="1" w:styleId="Indent">
    <w:name w:val="Indent"/>
    <w:basedOn w:val="Normal"/>
    <w:pPr>
      <w:tabs>
        <w:tab w:val="left" w:pos="1701"/>
      </w:tabs>
      <w:ind w:left="1701"/>
    </w:pPr>
  </w:style>
  <w:style w:type="paragraph" w:customStyle="1" w:styleId="Marginheading">
    <w:name w:val="Margin heading"/>
    <w:basedOn w:val="Normal"/>
    <w:pPr>
      <w:tabs>
        <w:tab w:val="left" w:pos="1701"/>
      </w:tabs>
      <w:ind w:left="1701" w:hanging="1701"/>
    </w:pPr>
  </w:style>
  <w:style w:type="paragraph" w:customStyle="1" w:styleId="Notetodrafters0">
    <w:name w:val="Note to drafters"/>
    <w:basedOn w:val="Normal"/>
    <w:next w:val="Normal"/>
    <w:pPr>
      <w:shd w:val="clear" w:color="auto" w:fill="000000"/>
      <w:tabs>
        <w:tab w:val="num" w:pos="0"/>
      </w:tabs>
    </w:pPr>
    <w:rPr>
      <w:b/>
      <w:i/>
      <w:lang w:val="en-GB" w:eastAsia="en-US"/>
    </w:rPr>
  </w:style>
  <w:style w:type="paragraph" w:customStyle="1" w:styleId="Notetotenderers0">
    <w:name w:val="Note to tenderers"/>
    <w:basedOn w:val="Normal"/>
    <w:next w:val="Normal"/>
    <w:pPr>
      <w:shd w:val="pct20" w:color="auto" w:fill="FFFFFF"/>
    </w:pPr>
    <w:rPr>
      <w:b/>
      <w:i/>
      <w:lang w:eastAsia="en-US"/>
    </w:rPr>
  </w:style>
  <w:style w:type="paragraph" w:customStyle="1" w:styleId="option">
    <w:name w:val="option"/>
    <w:basedOn w:val="Normal"/>
    <w:next w:val="Normal"/>
    <w:rPr>
      <w:b/>
      <w:i/>
      <w:lang w:val="en-US" w:eastAsia="en-US"/>
    </w:rPr>
  </w:style>
  <w:style w:type="paragraph" w:customStyle="1" w:styleId="textlevel2">
    <w:name w:val="text level 2"/>
    <w:next w:val="Normal"/>
    <w:pPr>
      <w:numPr>
        <w:ilvl w:val="2"/>
        <w:numId w:val="1"/>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ssspara">
    <w:name w:val="ssspara"/>
    <w:basedOn w:val="Normal"/>
    <w:pPr>
      <w:numPr>
        <w:ilvl w:val="8"/>
        <w:numId w:val="1"/>
      </w:numPr>
    </w:pPr>
  </w:style>
  <w:style w:type="paragraph" w:styleId="BalloonText">
    <w:name w:val="Balloon Text"/>
    <w:basedOn w:val="Normal"/>
    <w:link w:val="BalloonTextChar"/>
    <w:autoRedefine/>
    <w:rsid w:val="00472C11"/>
    <w:rPr>
      <w:sz w:val="18"/>
      <w:szCs w:val="20"/>
    </w:rPr>
  </w:style>
  <w:style w:type="character" w:customStyle="1" w:styleId="BalloonTextChar">
    <w:name w:val="Balloon Text Char"/>
    <w:link w:val="BalloonText"/>
    <w:rsid w:val="00472C11"/>
    <w:rPr>
      <w:rFonts w:ascii="Arial" w:hAnsi="Arial"/>
      <w:sz w:val="18"/>
    </w:rPr>
  </w:style>
  <w:style w:type="paragraph" w:customStyle="1" w:styleId="TextManualNumber">
    <w:name w:val="Text Manual Number"/>
    <w:basedOn w:val="TextNoNumber"/>
    <w:rsid w:val="000A4CA7"/>
    <w:pPr>
      <w:tabs>
        <w:tab w:val="clear" w:pos="900"/>
        <w:tab w:val="left" w:pos="907"/>
      </w:tabs>
      <w:ind w:hanging="907"/>
    </w:pPr>
  </w:style>
  <w:style w:type="paragraph" w:customStyle="1" w:styleId="DIDTitle">
    <w:name w:val="DID Title"/>
    <w:basedOn w:val="Normal"/>
    <w:next w:val="Heading1"/>
    <w:rsid w:val="0033361C"/>
    <w:pPr>
      <w:tabs>
        <w:tab w:val="left" w:pos="1276"/>
      </w:tabs>
      <w:jc w:val="center"/>
    </w:pPr>
    <w:rPr>
      <w:b/>
      <w:caps/>
      <w:sz w:val="28"/>
      <w:szCs w:val="28"/>
    </w:rPr>
  </w:style>
  <w:style w:type="table" w:styleId="TableGrid">
    <w:name w:val="Table Grid"/>
    <w:basedOn w:val="TableNormal"/>
    <w:rsid w:val="003B674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3B6740"/>
  </w:style>
  <w:style w:type="paragraph" w:customStyle="1" w:styleId="Style1">
    <w:name w:val="Style1"/>
    <w:basedOn w:val="Heading4"/>
    <w:rsid w:val="003B6740"/>
    <w:pPr>
      <w:numPr>
        <w:ilvl w:val="0"/>
        <w:numId w:val="0"/>
      </w:numPr>
    </w:pPr>
    <w:rPr>
      <w:b w:val="0"/>
    </w:rPr>
  </w:style>
  <w:style w:type="paragraph" w:styleId="EndnoteText">
    <w:name w:val="endnote text"/>
    <w:basedOn w:val="Normal"/>
    <w:link w:val="EndnoteTextChar1"/>
    <w:semiHidden/>
    <w:rsid w:val="003B6740"/>
    <w:rPr>
      <w:szCs w:val="20"/>
    </w:rPr>
  </w:style>
  <w:style w:type="paragraph" w:customStyle="1" w:styleId="subpara">
    <w:name w:val="sub para"/>
    <w:basedOn w:val="Normal"/>
    <w:semiHidden/>
    <w:rsid w:val="00024588"/>
    <w:pPr>
      <w:tabs>
        <w:tab w:val="num" w:pos="1134"/>
        <w:tab w:val="left" w:pos="1418"/>
      </w:tabs>
      <w:ind w:left="1134" w:hanging="567"/>
    </w:pPr>
  </w:style>
  <w:style w:type="paragraph" w:customStyle="1" w:styleId="subsubpara">
    <w:name w:val="sub sub para"/>
    <w:basedOn w:val="Normal"/>
    <w:autoRedefine/>
    <w:semiHidden/>
    <w:rsid w:val="00024588"/>
    <w:pPr>
      <w:tabs>
        <w:tab w:val="left" w:pos="1985"/>
        <w:tab w:val="num" w:pos="2138"/>
      </w:tabs>
      <w:ind w:left="1985" w:hanging="567"/>
    </w:pPr>
  </w:style>
  <w:style w:type="paragraph" w:customStyle="1" w:styleId="TitleCase">
    <w:name w:val="Title Case"/>
    <w:basedOn w:val="Normal"/>
    <w:next w:val="Normal"/>
    <w:semiHidden/>
    <w:rsid w:val="00024588"/>
    <w:rPr>
      <w:b/>
      <w:caps/>
    </w:rPr>
  </w:style>
  <w:style w:type="paragraph" w:customStyle="1" w:styleId="Recitals">
    <w:name w:val="Recitals"/>
    <w:basedOn w:val="Normal"/>
    <w:semiHidden/>
    <w:rsid w:val="00024588"/>
    <w:pPr>
      <w:tabs>
        <w:tab w:val="left" w:pos="851"/>
        <w:tab w:val="num" w:pos="1134"/>
      </w:tabs>
    </w:pPr>
  </w:style>
  <w:style w:type="paragraph" w:customStyle="1" w:styleId="NormalIndent1">
    <w:name w:val="Normal Indent1"/>
    <w:basedOn w:val="Normal"/>
    <w:autoRedefine/>
    <w:semiHidden/>
    <w:rsid w:val="00024588"/>
    <w:pPr>
      <w:keepNext/>
      <w:ind w:left="851"/>
    </w:pPr>
  </w:style>
  <w:style w:type="paragraph" w:customStyle="1" w:styleId="TablePara">
    <w:name w:val="Table Para"/>
    <w:autoRedefine/>
    <w:semiHidden/>
    <w:rsid w:val="00024588"/>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024588"/>
  </w:style>
  <w:style w:type="paragraph" w:customStyle="1" w:styleId="TableSubpara">
    <w:name w:val="Table Subpara"/>
    <w:autoRedefine/>
    <w:semiHidden/>
    <w:rsid w:val="00024588"/>
    <w:pPr>
      <w:spacing w:before="120" w:after="120"/>
      <w:ind w:left="568" w:hanging="568"/>
      <w:jc w:val="both"/>
    </w:pPr>
    <w:rPr>
      <w:rFonts w:ascii="Arial" w:hAnsi="Arial"/>
      <w:noProof/>
      <w:lang w:val="en-US" w:eastAsia="en-US"/>
    </w:rPr>
  </w:style>
  <w:style w:type="paragraph" w:customStyle="1" w:styleId="Indentlist">
    <w:name w:val="Indent list"/>
    <w:basedOn w:val="Normal"/>
    <w:rsid w:val="00024588"/>
    <w:pPr>
      <w:numPr>
        <w:numId w:val="21"/>
      </w:numPr>
      <w:tabs>
        <w:tab w:val="left" w:pos="1701"/>
      </w:tabs>
    </w:pPr>
  </w:style>
  <w:style w:type="paragraph" w:customStyle="1" w:styleId="Level11fo">
    <w:name w:val="Level 1.1fo"/>
    <w:basedOn w:val="Normal"/>
    <w:rsid w:val="00024588"/>
    <w:pPr>
      <w:spacing w:before="200" w:after="0" w:line="240" w:lineRule="atLeast"/>
      <w:ind w:left="720"/>
    </w:pPr>
    <w:rPr>
      <w:rFonts w:eastAsia="SimSun"/>
      <w:szCs w:val="20"/>
      <w:lang w:eastAsia="zh-CN"/>
    </w:rPr>
  </w:style>
  <w:style w:type="character" w:customStyle="1" w:styleId="ArialBold10">
    <w:name w:val="ArialBold10"/>
    <w:rsid w:val="00024588"/>
    <w:rPr>
      <w:rFonts w:ascii="Arial" w:hAnsi="Arial" w:cs="Arial"/>
      <w:b/>
      <w:sz w:val="20"/>
    </w:rPr>
  </w:style>
  <w:style w:type="character" w:customStyle="1" w:styleId="Heading1Char">
    <w:name w:val="Heading 1 Char"/>
    <w:aliases w:val="1. Char"/>
    <w:link w:val="Heading1"/>
    <w:locked/>
    <w:rsid w:val="00931942"/>
    <w:rPr>
      <w:rFonts w:ascii="Arial" w:hAnsi="Arial" w:cs="Arial"/>
      <w:b/>
      <w:bCs/>
      <w:kern w:val="32"/>
      <w:sz w:val="32"/>
      <w:szCs w:val="32"/>
    </w:rPr>
  </w:style>
  <w:style w:type="character" w:customStyle="1" w:styleId="Heading2Char">
    <w:name w:val="Heading 2 Char"/>
    <w:aliases w:val="a. Char"/>
    <w:link w:val="Heading2"/>
    <w:locked/>
    <w:rsid w:val="005832AF"/>
    <w:rPr>
      <w:rFonts w:ascii="Cambria" w:hAnsi="Cambria"/>
      <w:b/>
      <w:bCs/>
      <w:color w:val="4F81BD"/>
      <w:sz w:val="26"/>
      <w:szCs w:val="26"/>
    </w:rPr>
  </w:style>
  <w:style w:type="character" w:customStyle="1" w:styleId="Heading3Char">
    <w:name w:val="Heading 3 Char"/>
    <w:aliases w:val="(1) Char"/>
    <w:link w:val="Heading3"/>
    <w:locked/>
    <w:rsid w:val="005F220D"/>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5F220D"/>
    <w:rPr>
      <w:rFonts w:ascii="Arial" w:hAnsi="Arial"/>
      <w:b/>
      <w:i/>
      <w:sz w:val="24"/>
      <w:szCs w:val="24"/>
    </w:rPr>
  </w:style>
  <w:style w:type="character" w:customStyle="1" w:styleId="Heading5Char">
    <w:name w:val="Heading 5 Char"/>
    <w:aliases w:val="Para5 Char1,i. Char"/>
    <w:link w:val="Heading5"/>
    <w:locked/>
    <w:rsid w:val="005F220D"/>
    <w:rPr>
      <w:rFonts w:ascii="Arial" w:hAnsi="Arial"/>
      <w:sz w:val="22"/>
      <w:szCs w:val="24"/>
    </w:rPr>
  </w:style>
  <w:style w:type="character" w:customStyle="1" w:styleId="Heading6Char">
    <w:name w:val="Heading 6 Char"/>
    <w:aliases w:val="A. Char"/>
    <w:link w:val="Heading6"/>
    <w:locked/>
    <w:rsid w:val="005F220D"/>
    <w:rPr>
      <w:rFonts w:ascii="Arial" w:hAnsi="Arial"/>
      <w:i/>
      <w:sz w:val="22"/>
      <w:szCs w:val="24"/>
    </w:rPr>
  </w:style>
  <w:style w:type="character" w:customStyle="1" w:styleId="Heading7Char">
    <w:name w:val="Heading 7 Char"/>
    <w:aliases w:val="(i) Char"/>
    <w:link w:val="Heading7"/>
    <w:locked/>
    <w:rsid w:val="005F220D"/>
    <w:rPr>
      <w:rFonts w:ascii="Arial" w:hAnsi="Arial"/>
      <w:szCs w:val="24"/>
    </w:rPr>
  </w:style>
  <w:style w:type="character" w:customStyle="1" w:styleId="Heading8Char">
    <w:name w:val="Heading 8 Char"/>
    <w:aliases w:val="(A) Char"/>
    <w:link w:val="Heading8"/>
    <w:locked/>
    <w:rsid w:val="005F220D"/>
    <w:rPr>
      <w:rFonts w:ascii="Arial" w:hAnsi="Arial"/>
      <w:i/>
      <w:szCs w:val="24"/>
    </w:rPr>
  </w:style>
  <w:style w:type="character" w:customStyle="1" w:styleId="Heading9Char">
    <w:name w:val="Heading 9 Char"/>
    <w:aliases w:val="I Char"/>
    <w:link w:val="Heading9"/>
    <w:locked/>
    <w:rsid w:val="005F220D"/>
    <w:rPr>
      <w:rFonts w:ascii="Arial" w:hAnsi="Arial"/>
      <w:i/>
      <w:sz w:val="18"/>
      <w:szCs w:val="24"/>
    </w:rPr>
  </w:style>
  <w:style w:type="character" w:customStyle="1" w:styleId="HeaderChar">
    <w:name w:val="Header Char"/>
    <w:semiHidden/>
    <w:locked/>
    <w:rsid w:val="00024588"/>
    <w:rPr>
      <w:rFonts w:ascii="Arial" w:hAnsi="Arial" w:cs="Times New Roman"/>
      <w:sz w:val="22"/>
      <w:szCs w:val="22"/>
      <w:lang w:val="x-none" w:eastAsia="en-US"/>
    </w:rPr>
  </w:style>
  <w:style w:type="character" w:customStyle="1" w:styleId="FooterChar">
    <w:name w:val="Footer Char"/>
    <w:semiHidden/>
    <w:locked/>
    <w:rsid w:val="00024588"/>
    <w:rPr>
      <w:rFonts w:ascii="Arial" w:hAnsi="Arial" w:cs="Times New Roman"/>
      <w:sz w:val="22"/>
      <w:szCs w:val="22"/>
      <w:lang w:val="x-none" w:eastAsia="en-US"/>
    </w:rPr>
  </w:style>
  <w:style w:type="character" w:customStyle="1" w:styleId="CommentTextChar">
    <w:name w:val="Comment Text Char"/>
    <w:semiHidden/>
    <w:locked/>
    <w:rsid w:val="00024588"/>
    <w:rPr>
      <w:rFonts w:ascii="Arial" w:hAnsi="Arial" w:cs="Times New Roman"/>
      <w:lang w:val="x-none" w:eastAsia="en-US"/>
    </w:rPr>
  </w:style>
  <w:style w:type="character" w:customStyle="1" w:styleId="CommentSubjectChar">
    <w:name w:val="Comment Subject Char"/>
    <w:semiHidden/>
    <w:locked/>
    <w:rsid w:val="00024588"/>
    <w:rPr>
      <w:rFonts w:ascii="Arial" w:hAnsi="Arial" w:cs="Times New Roman"/>
      <w:b/>
      <w:bCs/>
      <w:lang w:val="x-none" w:eastAsia="en-US"/>
    </w:rPr>
  </w:style>
  <w:style w:type="character" w:customStyle="1" w:styleId="BodyTextChar">
    <w:name w:val="Body Text Char"/>
    <w:semiHidden/>
    <w:locked/>
    <w:rsid w:val="00024588"/>
    <w:rPr>
      <w:rFonts w:ascii="Arial" w:hAnsi="Arial" w:cs="Times New Roman"/>
      <w:sz w:val="22"/>
      <w:szCs w:val="22"/>
      <w:lang w:val="x-none" w:eastAsia="en-US"/>
    </w:rPr>
  </w:style>
  <w:style w:type="character" w:customStyle="1" w:styleId="EndnoteTextChar">
    <w:name w:val="Endnote Text Char"/>
    <w:semiHidden/>
    <w:locked/>
    <w:rsid w:val="00024588"/>
    <w:rPr>
      <w:rFonts w:ascii="Arial" w:hAnsi="Arial" w:cs="Times New Roman"/>
      <w:lang w:val="x-none" w:eastAsia="en-US"/>
    </w:rPr>
  </w:style>
  <w:style w:type="character" w:customStyle="1" w:styleId="SC430">
    <w:name w:val="SC430"/>
    <w:rsid w:val="00024588"/>
    <w:rPr>
      <w:rFonts w:cs="Arial"/>
      <w:color w:val="000000"/>
      <w:sz w:val="20"/>
      <w:szCs w:val="20"/>
    </w:rPr>
  </w:style>
  <w:style w:type="character" w:customStyle="1" w:styleId="Heading1Char1">
    <w:name w:val="Heading 1 Char1"/>
    <w:locked/>
    <w:rsid w:val="00024588"/>
    <w:rPr>
      <w:rFonts w:ascii="Arial" w:hAnsi="Arial" w:cs="Arial"/>
      <w:b/>
      <w:bCs/>
      <w:kern w:val="32"/>
      <w:sz w:val="32"/>
      <w:szCs w:val="32"/>
    </w:rPr>
  </w:style>
  <w:style w:type="character" w:customStyle="1" w:styleId="Heading2Char1">
    <w:name w:val="Heading 2 Char1"/>
    <w:uiPriority w:val="9"/>
    <w:locked/>
    <w:rsid w:val="00024588"/>
    <w:rPr>
      <w:b/>
      <w:bCs/>
      <w:sz w:val="26"/>
      <w:szCs w:val="26"/>
      <w:lang w:val="en-AU" w:eastAsia="en-AU" w:bidi="ar-SA"/>
    </w:rPr>
  </w:style>
  <w:style w:type="character" w:customStyle="1" w:styleId="Heading3Char1">
    <w:name w:val="Heading 3 Char1"/>
    <w:uiPriority w:val="9"/>
    <w:locked/>
    <w:rsid w:val="00024588"/>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024588"/>
    <w:rPr>
      <w:b/>
      <w:bCs/>
      <w:iCs/>
      <w:szCs w:val="24"/>
      <w:lang w:val="en-AU" w:eastAsia="en-AU" w:bidi="ar-SA"/>
    </w:rPr>
  </w:style>
  <w:style w:type="character" w:customStyle="1" w:styleId="Heading5Char1">
    <w:name w:val="Heading 5 Char1"/>
    <w:aliases w:val="Para5 Char"/>
    <w:locked/>
    <w:rsid w:val="00024588"/>
    <w:rPr>
      <w:rFonts w:ascii="Arial" w:hAnsi="Arial"/>
      <w:b/>
      <w:bCs/>
      <w:iCs/>
      <w:szCs w:val="26"/>
      <w:lang w:val="en-AU" w:eastAsia="en-AU" w:bidi="ar-SA"/>
    </w:rPr>
  </w:style>
  <w:style w:type="character" w:customStyle="1" w:styleId="Heading6Char1">
    <w:name w:val="Heading 6 Char1"/>
    <w:locked/>
    <w:rsid w:val="00024588"/>
    <w:rPr>
      <w:b/>
      <w:bCs/>
      <w:sz w:val="22"/>
      <w:szCs w:val="24"/>
      <w:lang w:val="en-AU" w:eastAsia="en-AU" w:bidi="ar-SA"/>
    </w:rPr>
  </w:style>
  <w:style w:type="character" w:customStyle="1" w:styleId="Heading7Char1">
    <w:name w:val="Heading 7 Char1"/>
    <w:locked/>
    <w:rsid w:val="00024588"/>
    <w:rPr>
      <w:sz w:val="24"/>
      <w:szCs w:val="24"/>
      <w:lang w:val="en-AU" w:eastAsia="en-AU" w:bidi="ar-SA"/>
    </w:rPr>
  </w:style>
  <w:style w:type="character" w:customStyle="1" w:styleId="Heading8Char1">
    <w:name w:val="Heading 8 Char1"/>
    <w:locked/>
    <w:rsid w:val="00024588"/>
    <w:rPr>
      <w:i/>
      <w:iCs/>
      <w:sz w:val="24"/>
      <w:szCs w:val="24"/>
      <w:lang w:val="en-AU" w:eastAsia="en-AU" w:bidi="ar-SA"/>
    </w:rPr>
  </w:style>
  <w:style w:type="character" w:customStyle="1" w:styleId="Heading9Char1">
    <w:name w:val="Heading 9 Char1"/>
    <w:locked/>
    <w:rsid w:val="00024588"/>
    <w:rPr>
      <w:rFonts w:ascii="Arial" w:hAnsi="Arial" w:cs="Arial"/>
      <w:sz w:val="22"/>
      <w:szCs w:val="24"/>
      <w:lang w:val="en-AU" w:eastAsia="en-AU" w:bidi="ar-SA"/>
    </w:rPr>
  </w:style>
  <w:style w:type="paragraph" w:styleId="TOC4">
    <w:name w:val="toc 4"/>
    <w:basedOn w:val="Normal"/>
    <w:next w:val="Normal"/>
    <w:autoRedefine/>
    <w:rsid w:val="005832AF"/>
    <w:pPr>
      <w:spacing w:after="100"/>
      <w:ind w:left="600"/>
    </w:pPr>
  </w:style>
  <w:style w:type="paragraph" w:styleId="TOC5">
    <w:name w:val="toc 5"/>
    <w:basedOn w:val="Normal"/>
    <w:next w:val="Normal"/>
    <w:autoRedefine/>
    <w:rsid w:val="005832AF"/>
    <w:pPr>
      <w:spacing w:after="100"/>
      <w:ind w:left="800"/>
    </w:pPr>
  </w:style>
  <w:style w:type="paragraph" w:styleId="TOC6">
    <w:name w:val="toc 6"/>
    <w:basedOn w:val="Normal"/>
    <w:next w:val="Normal"/>
    <w:autoRedefine/>
    <w:rsid w:val="005832AF"/>
    <w:pPr>
      <w:spacing w:after="100"/>
      <w:ind w:left="1000"/>
    </w:pPr>
  </w:style>
  <w:style w:type="paragraph" w:styleId="TOC7">
    <w:name w:val="toc 7"/>
    <w:basedOn w:val="Normal"/>
    <w:next w:val="Normal"/>
    <w:autoRedefine/>
    <w:rsid w:val="005832AF"/>
    <w:pPr>
      <w:spacing w:after="100"/>
      <w:ind w:left="1200"/>
    </w:pPr>
  </w:style>
  <w:style w:type="paragraph" w:styleId="TOC8">
    <w:name w:val="toc 8"/>
    <w:basedOn w:val="Normal"/>
    <w:next w:val="Normal"/>
    <w:autoRedefine/>
    <w:rsid w:val="005832AF"/>
    <w:pPr>
      <w:spacing w:after="100"/>
      <w:ind w:left="1400"/>
    </w:pPr>
  </w:style>
  <w:style w:type="paragraph" w:styleId="TOC9">
    <w:name w:val="toc 9"/>
    <w:basedOn w:val="Normal"/>
    <w:next w:val="Normal"/>
    <w:autoRedefine/>
    <w:rsid w:val="005832AF"/>
    <w:pPr>
      <w:spacing w:after="100"/>
      <w:ind w:left="1600"/>
    </w:pPr>
  </w:style>
  <w:style w:type="character" w:customStyle="1" w:styleId="CommentTextChar1">
    <w:name w:val="Comment Text Char1"/>
    <w:link w:val="CommentText"/>
    <w:semiHidden/>
    <w:rsid w:val="00024588"/>
    <w:rPr>
      <w:rFonts w:ascii="Arial" w:eastAsia="Calibri" w:hAnsi="Arial"/>
      <w:szCs w:val="22"/>
      <w:lang w:eastAsia="en-US"/>
    </w:rPr>
  </w:style>
  <w:style w:type="character" w:customStyle="1" w:styleId="HeaderChar1">
    <w:name w:val="Header Char1"/>
    <w:link w:val="Header"/>
    <w:semiHidden/>
    <w:rsid w:val="00024588"/>
    <w:rPr>
      <w:rFonts w:ascii="Arial" w:eastAsia="Calibri" w:hAnsi="Arial"/>
      <w:szCs w:val="22"/>
      <w:lang w:eastAsia="en-US"/>
    </w:rPr>
  </w:style>
  <w:style w:type="character" w:customStyle="1" w:styleId="FooterChar1">
    <w:name w:val="Footer Char1"/>
    <w:link w:val="Footer"/>
    <w:semiHidden/>
    <w:rsid w:val="00024588"/>
    <w:rPr>
      <w:rFonts w:ascii="Arial" w:eastAsia="Calibri" w:hAnsi="Arial"/>
      <w:szCs w:val="22"/>
      <w:lang w:eastAsia="en-US"/>
    </w:rPr>
  </w:style>
  <w:style w:type="character" w:customStyle="1" w:styleId="EndnoteTextChar1">
    <w:name w:val="Endnote Text Char1"/>
    <w:link w:val="EndnoteText"/>
    <w:semiHidden/>
    <w:locked/>
    <w:rsid w:val="00024588"/>
    <w:rPr>
      <w:rFonts w:ascii="Arial" w:eastAsia="Calibri" w:hAnsi="Arial"/>
      <w:lang w:val="en-AU" w:eastAsia="en-US" w:bidi="ar-SA"/>
    </w:rPr>
  </w:style>
  <w:style w:type="character" w:customStyle="1" w:styleId="BodyTextChar1">
    <w:name w:val="Body Text Char1"/>
    <w:link w:val="BodyText"/>
    <w:locked/>
    <w:rsid w:val="00024588"/>
    <w:rPr>
      <w:rFonts w:ascii="Arial" w:eastAsia="Calibri" w:hAnsi="Arial"/>
      <w:szCs w:val="22"/>
      <w:lang w:val="en-AU" w:eastAsia="en-US" w:bidi="ar-SA"/>
    </w:rPr>
  </w:style>
  <w:style w:type="character" w:styleId="Hyperlink">
    <w:name w:val="Hyperlink"/>
    <w:uiPriority w:val="99"/>
    <w:unhideWhenUsed/>
    <w:rsid w:val="005832AF"/>
    <w:rPr>
      <w:color w:val="0000FF"/>
      <w:u w:val="single"/>
    </w:rPr>
  </w:style>
  <w:style w:type="character" w:styleId="FollowedHyperlink">
    <w:name w:val="FollowedHyperlink"/>
    <w:semiHidden/>
    <w:rsid w:val="00024588"/>
    <w:rPr>
      <w:rFonts w:cs="Times New Roman"/>
      <w:color w:val="800080"/>
      <w:u w:val="single"/>
    </w:rPr>
  </w:style>
  <w:style w:type="character" w:styleId="Emphasis">
    <w:name w:val="Emphasis"/>
    <w:qFormat/>
    <w:rsid w:val="00024588"/>
    <w:rPr>
      <w:i/>
      <w:iCs/>
    </w:rPr>
  </w:style>
  <w:style w:type="paragraph" w:styleId="CommentSubject">
    <w:name w:val="annotation subject"/>
    <w:basedOn w:val="CommentText"/>
    <w:next w:val="CommentText"/>
    <w:link w:val="CommentSubjectChar1"/>
    <w:semiHidden/>
    <w:rsid w:val="00024588"/>
    <w:rPr>
      <w:b/>
      <w:bCs/>
    </w:rPr>
  </w:style>
  <w:style w:type="character" w:customStyle="1" w:styleId="CommentTextChar2">
    <w:name w:val="Comment Text Char2"/>
    <w:semiHidden/>
    <w:rsid w:val="00467D73"/>
    <w:rPr>
      <w:rFonts w:ascii="Arial" w:eastAsia="Calibri" w:hAnsi="Arial"/>
      <w:szCs w:val="22"/>
      <w:lang w:eastAsia="en-US"/>
    </w:rPr>
  </w:style>
  <w:style w:type="character" w:customStyle="1" w:styleId="CommentSubjectChar1">
    <w:name w:val="Comment Subject Char1"/>
    <w:link w:val="CommentSubject"/>
    <w:semiHidden/>
    <w:rsid w:val="00024588"/>
    <w:rPr>
      <w:rFonts w:ascii="Arial" w:eastAsia="Calibri" w:hAnsi="Arial"/>
      <w:b/>
      <w:bCs/>
      <w:szCs w:val="22"/>
      <w:lang w:eastAsia="en-US"/>
    </w:rPr>
  </w:style>
  <w:style w:type="character" w:customStyle="1" w:styleId="BalloonTextChar1">
    <w:name w:val="Balloon Text Char1"/>
    <w:semiHidden/>
    <w:rsid w:val="00024588"/>
    <w:rPr>
      <w:rFonts w:ascii="Tahoma" w:eastAsia="Calibri" w:hAnsi="Tahoma" w:cs="Tahoma"/>
      <w:sz w:val="16"/>
      <w:szCs w:val="16"/>
      <w:lang w:eastAsia="en-US"/>
    </w:rPr>
  </w:style>
  <w:style w:type="paragraph" w:styleId="Revision">
    <w:name w:val="Revision"/>
    <w:hidden/>
    <w:uiPriority w:val="99"/>
    <w:semiHidden/>
    <w:rsid w:val="00024588"/>
    <w:rPr>
      <w:rFonts w:ascii="Arial" w:eastAsia="Calibri" w:hAnsi="Arial"/>
      <w:szCs w:val="22"/>
      <w:lang w:eastAsia="en-US"/>
    </w:rPr>
  </w:style>
  <w:style w:type="paragraph" w:customStyle="1" w:styleId="COTCOCLV2-ASDEFCON">
    <w:name w:val="COT/COC LV2 - ASDEFCON"/>
    <w:basedOn w:val="ASDEFCONNormal"/>
    <w:next w:val="COTCOCLV3-ASDEFCON"/>
    <w:rsid w:val="005832AF"/>
    <w:pPr>
      <w:keepNext/>
      <w:keepLines/>
      <w:numPr>
        <w:ilvl w:val="1"/>
        <w:numId w:val="22"/>
      </w:numPr>
      <w:pBdr>
        <w:bottom w:val="single" w:sz="4" w:space="1" w:color="auto"/>
      </w:pBdr>
    </w:pPr>
    <w:rPr>
      <w:b/>
    </w:rPr>
  </w:style>
  <w:style w:type="paragraph" w:customStyle="1" w:styleId="ASDEFCONNormal">
    <w:name w:val="ASDEFCON Normal"/>
    <w:link w:val="ASDEFCONNormalChar"/>
    <w:rsid w:val="005832AF"/>
    <w:pPr>
      <w:spacing w:after="120"/>
      <w:jc w:val="both"/>
    </w:pPr>
    <w:rPr>
      <w:rFonts w:ascii="Arial" w:hAnsi="Arial"/>
      <w:color w:val="000000"/>
      <w:szCs w:val="40"/>
    </w:rPr>
  </w:style>
  <w:style w:type="character" w:customStyle="1" w:styleId="ASDEFCONNormalChar">
    <w:name w:val="ASDEFCON Normal Char"/>
    <w:link w:val="ASDEFCONNormal"/>
    <w:rsid w:val="005832AF"/>
    <w:rPr>
      <w:rFonts w:ascii="Arial" w:hAnsi="Arial"/>
      <w:color w:val="000000"/>
      <w:szCs w:val="40"/>
    </w:rPr>
  </w:style>
  <w:style w:type="paragraph" w:customStyle="1" w:styleId="COTCOCLV3-ASDEFCON">
    <w:name w:val="COT/COC LV3 - ASDEFCON"/>
    <w:basedOn w:val="ASDEFCONNormal"/>
    <w:rsid w:val="005832AF"/>
    <w:pPr>
      <w:numPr>
        <w:ilvl w:val="2"/>
        <w:numId w:val="22"/>
      </w:numPr>
    </w:pPr>
  </w:style>
  <w:style w:type="paragraph" w:customStyle="1" w:styleId="COTCOCLV1-ASDEFCON">
    <w:name w:val="COT/COC LV1 - ASDEFCON"/>
    <w:basedOn w:val="ASDEFCONNormal"/>
    <w:next w:val="COTCOCLV2-ASDEFCON"/>
    <w:rsid w:val="005832AF"/>
    <w:pPr>
      <w:keepNext/>
      <w:keepLines/>
      <w:numPr>
        <w:numId w:val="22"/>
      </w:numPr>
      <w:spacing w:before="240"/>
    </w:pPr>
    <w:rPr>
      <w:b/>
      <w:caps/>
    </w:rPr>
  </w:style>
  <w:style w:type="paragraph" w:customStyle="1" w:styleId="COTCOCLV4-ASDEFCON">
    <w:name w:val="COT/COC LV4 - ASDEFCON"/>
    <w:basedOn w:val="ASDEFCONNormal"/>
    <w:rsid w:val="005832AF"/>
    <w:pPr>
      <w:numPr>
        <w:ilvl w:val="3"/>
        <w:numId w:val="22"/>
      </w:numPr>
    </w:pPr>
  </w:style>
  <w:style w:type="paragraph" w:customStyle="1" w:styleId="COTCOCLV5-ASDEFCON">
    <w:name w:val="COT/COC LV5 - ASDEFCON"/>
    <w:basedOn w:val="ASDEFCONNormal"/>
    <w:rsid w:val="005832AF"/>
    <w:pPr>
      <w:numPr>
        <w:ilvl w:val="4"/>
        <w:numId w:val="22"/>
      </w:numPr>
    </w:pPr>
  </w:style>
  <w:style w:type="paragraph" w:customStyle="1" w:styleId="COTCOCLV6-ASDEFCON">
    <w:name w:val="COT/COC LV6 - ASDEFCON"/>
    <w:basedOn w:val="ASDEFCONNormal"/>
    <w:rsid w:val="005832AF"/>
    <w:pPr>
      <w:keepLines/>
      <w:numPr>
        <w:ilvl w:val="5"/>
        <w:numId w:val="22"/>
      </w:numPr>
    </w:pPr>
  </w:style>
  <w:style w:type="paragraph" w:customStyle="1" w:styleId="ASDEFCONOption">
    <w:name w:val="ASDEFCON Option"/>
    <w:basedOn w:val="ASDEFCONNormal"/>
    <w:rsid w:val="005832AF"/>
    <w:pPr>
      <w:keepNext/>
      <w:spacing w:before="60"/>
    </w:pPr>
    <w:rPr>
      <w:b/>
      <w:i/>
      <w:szCs w:val="24"/>
    </w:rPr>
  </w:style>
  <w:style w:type="paragraph" w:customStyle="1" w:styleId="NoteToDrafters-ASDEFCON">
    <w:name w:val="Note To Drafters - ASDEFCON"/>
    <w:basedOn w:val="ASDEFCONNormal"/>
    <w:rsid w:val="005832AF"/>
    <w:pPr>
      <w:keepNext/>
      <w:shd w:val="clear" w:color="auto" w:fill="000000"/>
    </w:pPr>
    <w:rPr>
      <w:b/>
      <w:i/>
      <w:color w:val="FFFFFF"/>
    </w:rPr>
  </w:style>
  <w:style w:type="paragraph" w:customStyle="1" w:styleId="NoteToTenderers-ASDEFCON">
    <w:name w:val="Note To Tenderers - ASDEFCON"/>
    <w:basedOn w:val="ASDEFCONNormal"/>
    <w:rsid w:val="005832AF"/>
    <w:pPr>
      <w:keepNext/>
      <w:shd w:val="pct15" w:color="auto" w:fill="auto"/>
    </w:pPr>
    <w:rPr>
      <w:b/>
      <w:i/>
    </w:rPr>
  </w:style>
  <w:style w:type="paragraph" w:customStyle="1" w:styleId="ASDEFCONTitle">
    <w:name w:val="ASDEFCON Title"/>
    <w:basedOn w:val="Normal"/>
    <w:rsid w:val="005832AF"/>
    <w:pPr>
      <w:keepLines/>
      <w:spacing w:before="240"/>
      <w:jc w:val="center"/>
    </w:pPr>
    <w:rPr>
      <w:b/>
      <w:caps/>
    </w:rPr>
  </w:style>
  <w:style w:type="paragraph" w:customStyle="1" w:styleId="ATTANNLV1-ASDEFCON">
    <w:name w:val="ATT/ANN LV1 - ASDEFCON"/>
    <w:basedOn w:val="ASDEFCONNormal"/>
    <w:next w:val="ATTANNLV2-ASDEFCON"/>
    <w:rsid w:val="005832AF"/>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832AF"/>
    <w:pPr>
      <w:numPr>
        <w:ilvl w:val="1"/>
        <w:numId w:val="23"/>
      </w:numPr>
    </w:pPr>
    <w:rPr>
      <w:szCs w:val="24"/>
    </w:rPr>
  </w:style>
  <w:style w:type="character" w:customStyle="1" w:styleId="ATTANNLV2-ASDEFCONChar">
    <w:name w:val="ATT/ANN LV2 - ASDEFCON Char"/>
    <w:link w:val="ATTANNLV2-ASDEFCON"/>
    <w:rsid w:val="005832AF"/>
    <w:rPr>
      <w:rFonts w:ascii="Arial" w:hAnsi="Arial"/>
      <w:color w:val="000000"/>
      <w:szCs w:val="24"/>
    </w:rPr>
  </w:style>
  <w:style w:type="paragraph" w:customStyle="1" w:styleId="ATTANNLV3-ASDEFCON">
    <w:name w:val="ATT/ANN LV3 - ASDEFCON"/>
    <w:basedOn w:val="ASDEFCONNormal"/>
    <w:rsid w:val="005832AF"/>
    <w:pPr>
      <w:numPr>
        <w:ilvl w:val="2"/>
        <w:numId w:val="23"/>
      </w:numPr>
    </w:pPr>
    <w:rPr>
      <w:szCs w:val="24"/>
    </w:rPr>
  </w:style>
  <w:style w:type="paragraph" w:customStyle="1" w:styleId="ATTANNLV4-ASDEFCON">
    <w:name w:val="ATT/ANN LV4 - ASDEFCON"/>
    <w:basedOn w:val="ASDEFCONNormal"/>
    <w:rsid w:val="005832AF"/>
    <w:pPr>
      <w:numPr>
        <w:ilvl w:val="3"/>
        <w:numId w:val="23"/>
      </w:numPr>
    </w:pPr>
    <w:rPr>
      <w:szCs w:val="24"/>
    </w:rPr>
  </w:style>
  <w:style w:type="paragraph" w:customStyle="1" w:styleId="ASDEFCONCoverTitle">
    <w:name w:val="ASDEFCON Cover Title"/>
    <w:rsid w:val="005832AF"/>
    <w:pPr>
      <w:jc w:val="center"/>
    </w:pPr>
    <w:rPr>
      <w:rFonts w:ascii="Georgia" w:hAnsi="Georgia"/>
      <w:b/>
      <w:color w:val="000000"/>
      <w:sz w:val="100"/>
      <w:szCs w:val="24"/>
    </w:rPr>
  </w:style>
  <w:style w:type="paragraph" w:customStyle="1" w:styleId="ASDEFCONHeaderFooterLeft">
    <w:name w:val="ASDEFCON Header/Footer Left"/>
    <w:basedOn w:val="ASDEFCONNormal"/>
    <w:rsid w:val="005832AF"/>
    <w:pPr>
      <w:spacing w:after="0"/>
      <w:jc w:val="left"/>
    </w:pPr>
    <w:rPr>
      <w:sz w:val="16"/>
      <w:szCs w:val="24"/>
    </w:rPr>
  </w:style>
  <w:style w:type="paragraph" w:customStyle="1" w:styleId="ASDEFCONCoverPageIncorp">
    <w:name w:val="ASDEFCON Cover Page Incorp"/>
    <w:rsid w:val="005832A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832AF"/>
    <w:rPr>
      <w:b/>
      <w:i/>
    </w:rPr>
  </w:style>
  <w:style w:type="paragraph" w:customStyle="1" w:styleId="COTCOCLV2NONUM-ASDEFCON">
    <w:name w:val="COT/COC LV2 NONUM - ASDEFCON"/>
    <w:basedOn w:val="COTCOCLV2-ASDEFCON"/>
    <w:next w:val="COTCOCLV3-ASDEFCON"/>
    <w:rsid w:val="005832A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832AF"/>
    <w:pPr>
      <w:keepNext w:val="0"/>
      <w:numPr>
        <w:numId w:val="0"/>
      </w:numPr>
      <w:ind w:left="851"/>
    </w:pPr>
    <w:rPr>
      <w:bCs/>
      <w:szCs w:val="20"/>
    </w:rPr>
  </w:style>
  <w:style w:type="paragraph" w:customStyle="1" w:styleId="COTCOCLV3NONUM-ASDEFCON">
    <w:name w:val="COT/COC LV3 NONUM - ASDEFCON"/>
    <w:basedOn w:val="COTCOCLV3-ASDEFCON"/>
    <w:next w:val="COTCOCLV3-ASDEFCON"/>
    <w:rsid w:val="005832AF"/>
    <w:pPr>
      <w:numPr>
        <w:ilvl w:val="0"/>
        <w:numId w:val="0"/>
      </w:numPr>
      <w:ind w:left="851"/>
    </w:pPr>
    <w:rPr>
      <w:szCs w:val="20"/>
    </w:rPr>
  </w:style>
  <w:style w:type="paragraph" w:customStyle="1" w:styleId="COTCOCLV4NONUM-ASDEFCON">
    <w:name w:val="COT/COC LV4 NONUM - ASDEFCON"/>
    <w:basedOn w:val="COTCOCLV4-ASDEFCON"/>
    <w:next w:val="COTCOCLV4-ASDEFCON"/>
    <w:rsid w:val="005832AF"/>
    <w:pPr>
      <w:numPr>
        <w:ilvl w:val="0"/>
        <w:numId w:val="0"/>
      </w:numPr>
      <w:ind w:left="1418"/>
    </w:pPr>
    <w:rPr>
      <w:szCs w:val="20"/>
    </w:rPr>
  </w:style>
  <w:style w:type="paragraph" w:customStyle="1" w:styleId="COTCOCLV5NONUM-ASDEFCON">
    <w:name w:val="COT/COC LV5 NONUM - ASDEFCON"/>
    <w:basedOn w:val="COTCOCLV5-ASDEFCON"/>
    <w:next w:val="COTCOCLV5-ASDEFCON"/>
    <w:rsid w:val="005832AF"/>
    <w:pPr>
      <w:numPr>
        <w:ilvl w:val="0"/>
        <w:numId w:val="0"/>
      </w:numPr>
      <w:ind w:left="1985"/>
    </w:pPr>
    <w:rPr>
      <w:szCs w:val="20"/>
    </w:rPr>
  </w:style>
  <w:style w:type="paragraph" w:customStyle="1" w:styleId="COTCOCLV6NONUM-ASDEFCON">
    <w:name w:val="COT/COC LV6 NONUM - ASDEFCON"/>
    <w:basedOn w:val="COTCOCLV6-ASDEFCON"/>
    <w:next w:val="COTCOCLV6-ASDEFCON"/>
    <w:rsid w:val="005832AF"/>
    <w:pPr>
      <w:numPr>
        <w:ilvl w:val="0"/>
        <w:numId w:val="0"/>
      </w:numPr>
      <w:ind w:left="2552"/>
    </w:pPr>
    <w:rPr>
      <w:szCs w:val="20"/>
    </w:rPr>
  </w:style>
  <w:style w:type="paragraph" w:customStyle="1" w:styleId="ATTANNLV1NONUM-ASDEFCON">
    <w:name w:val="ATT/ANN LV1 NONUM - ASDEFCON"/>
    <w:basedOn w:val="ATTANNLV1-ASDEFCON"/>
    <w:next w:val="ATTANNLV2-ASDEFCON"/>
    <w:rsid w:val="005832AF"/>
    <w:pPr>
      <w:numPr>
        <w:numId w:val="0"/>
      </w:numPr>
      <w:ind w:left="851"/>
    </w:pPr>
    <w:rPr>
      <w:bCs/>
      <w:szCs w:val="20"/>
    </w:rPr>
  </w:style>
  <w:style w:type="paragraph" w:customStyle="1" w:styleId="ATTANNLV2NONUM-ASDEFCON">
    <w:name w:val="ATT/ANN LV2 NONUM - ASDEFCON"/>
    <w:basedOn w:val="ATTANNLV2-ASDEFCON"/>
    <w:next w:val="ATTANNLV2-ASDEFCON"/>
    <w:rsid w:val="005832AF"/>
    <w:pPr>
      <w:numPr>
        <w:ilvl w:val="0"/>
        <w:numId w:val="0"/>
      </w:numPr>
      <w:ind w:left="851"/>
    </w:pPr>
    <w:rPr>
      <w:szCs w:val="20"/>
    </w:rPr>
  </w:style>
  <w:style w:type="paragraph" w:customStyle="1" w:styleId="ATTANNLV3NONUM-ASDEFCON">
    <w:name w:val="ATT/ANN LV3 NONUM - ASDEFCON"/>
    <w:basedOn w:val="ATTANNLV3-ASDEFCON"/>
    <w:next w:val="ATTANNLV3-ASDEFCON"/>
    <w:rsid w:val="005832AF"/>
    <w:pPr>
      <w:numPr>
        <w:ilvl w:val="0"/>
        <w:numId w:val="0"/>
      </w:numPr>
      <w:ind w:left="1418"/>
    </w:pPr>
    <w:rPr>
      <w:szCs w:val="20"/>
    </w:rPr>
  </w:style>
  <w:style w:type="paragraph" w:customStyle="1" w:styleId="ATTANNLV4NONUM-ASDEFCON">
    <w:name w:val="ATT/ANN LV4 NONUM - ASDEFCON"/>
    <w:basedOn w:val="ATTANNLV4-ASDEFCON"/>
    <w:next w:val="ATTANNLV4-ASDEFCON"/>
    <w:rsid w:val="005832AF"/>
    <w:pPr>
      <w:numPr>
        <w:ilvl w:val="0"/>
        <w:numId w:val="0"/>
      </w:numPr>
      <w:ind w:left="1985"/>
    </w:pPr>
    <w:rPr>
      <w:szCs w:val="20"/>
    </w:rPr>
  </w:style>
  <w:style w:type="paragraph" w:customStyle="1" w:styleId="NoteToDraftersBullets-ASDEFCON">
    <w:name w:val="Note To Drafters Bullets - ASDEFCON"/>
    <w:basedOn w:val="NoteToDrafters-ASDEFCON"/>
    <w:rsid w:val="005832AF"/>
    <w:pPr>
      <w:numPr>
        <w:numId w:val="24"/>
      </w:numPr>
    </w:pPr>
    <w:rPr>
      <w:bCs/>
      <w:iCs/>
      <w:szCs w:val="20"/>
    </w:rPr>
  </w:style>
  <w:style w:type="paragraph" w:customStyle="1" w:styleId="NoteToDraftersList-ASDEFCON">
    <w:name w:val="Note To Drafters List - ASDEFCON"/>
    <w:basedOn w:val="NoteToDrafters-ASDEFCON"/>
    <w:rsid w:val="005832AF"/>
    <w:pPr>
      <w:numPr>
        <w:numId w:val="25"/>
      </w:numPr>
    </w:pPr>
    <w:rPr>
      <w:bCs/>
      <w:iCs/>
      <w:szCs w:val="20"/>
    </w:rPr>
  </w:style>
  <w:style w:type="paragraph" w:customStyle="1" w:styleId="NoteToTenderersBullets-ASDEFCON">
    <w:name w:val="Note To Tenderers Bullets - ASDEFCON"/>
    <w:basedOn w:val="NoteToTenderers-ASDEFCON"/>
    <w:rsid w:val="005832AF"/>
    <w:pPr>
      <w:numPr>
        <w:numId w:val="26"/>
      </w:numPr>
    </w:pPr>
    <w:rPr>
      <w:bCs/>
      <w:iCs/>
      <w:szCs w:val="20"/>
    </w:rPr>
  </w:style>
  <w:style w:type="paragraph" w:customStyle="1" w:styleId="NoteToTenderersList-ASDEFCON">
    <w:name w:val="Note To Tenderers List - ASDEFCON"/>
    <w:basedOn w:val="NoteToTenderers-ASDEFCON"/>
    <w:rsid w:val="005832AF"/>
    <w:pPr>
      <w:numPr>
        <w:numId w:val="27"/>
      </w:numPr>
    </w:pPr>
    <w:rPr>
      <w:bCs/>
      <w:iCs/>
      <w:szCs w:val="20"/>
    </w:rPr>
  </w:style>
  <w:style w:type="paragraph" w:customStyle="1" w:styleId="SOWHL1-ASDEFCON">
    <w:name w:val="SOW HL1 - ASDEFCON"/>
    <w:basedOn w:val="ASDEFCONNormal"/>
    <w:next w:val="SOWHL2-ASDEFCON"/>
    <w:qFormat/>
    <w:rsid w:val="005832AF"/>
    <w:pPr>
      <w:keepNext/>
      <w:numPr>
        <w:numId w:val="1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832AF"/>
    <w:pPr>
      <w:keepNext/>
      <w:numPr>
        <w:ilvl w:val="1"/>
        <w:numId w:val="1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832AF"/>
    <w:pPr>
      <w:keepNext/>
      <w:numPr>
        <w:ilvl w:val="2"/>
        <w:numId w:val="12"/>
      </w:numPr>
    </w:pPr>
    <w:rPr>
      <w:rFonts w:eastAsia="Calibri"/>
      <w:b/>
      <w:szCs w:val="22"/>
      <w:lang w:eastAsia="en-US"/>
    </w:rPr>
  </w:style>
  <w:style w:type="paragraph" w:customStyle="1" w:styleId="SOWHL4-ASDEFCON">
    <w:name w:val="SOW HL4 - ASDEFCON"/>
    <w:basedOn w:val="ASDEFCONNormal"/>
    <w:qFormat/>
    <w:rsid w:val="005832AF"/>
    <w:pPr>
      <w:keepNext/>
      <w:numPr>
        <w:ilvl w:val="3"/>
        <w:numId w:val="12"/>
      </w:numPr>
    </w:pPr>
    <w:rPr>
      <w:rFonts w:eastAsia="Calibri"/>
      <w:b/>
      <w:szCs w:val="22"/>
      <w:lang w:eastAsia="en-US"/>
    </w:rPr>
  </w:style>
  <w:style w:type="paragraph" w:customStyle="1" w:styleId="SOWHL5-ASDEFCON">
    <w:name w:val="SOW HL5 - ASDEFCON"/>
    <w:basedOn w:val="ASDEFCONNormal"/>
    <w:qFormat/>
    <w:rsid w:val="005832AF"/>
    <w:pPr>
      <w:keepNext/>
      <w:numPr>
        <w:ilvl w:val="4"/>
        <w:numId w:val="12"/>
      </w:numPr>
    </w:pPr>
    <w:rPr>
      <w:rFonts w:eastAsia="Calibri"/>
      <w:b/>
      <w:szCs w:val="22"/>
      <w:lang w:eastAsia="en-US"/>
    </w:rPr>
  </w:style>
  <w:style w:type="paragraph" w:customStyle="1" w:styleId="SOWSubL1-ASDEFCON">
    <w:name w:val="SOW SubL1 - ASDEFCON"/>
    <w:basedOn w:val="ASDEFCONNormal"/>
    <w:qFormat/>
    <w:rsid w:val="005832AF"/>
    <w:pPr>
      <w:numPr>
        <w:ilvl w:val="5"/>
        <w:numId w:val="12"/>
      </w:numPr>
    </w:pPr>
    <w:rPr>
      <w:rFonts w:eastAsia="Calibri"/>
      <w:szCs w:val="22"/>
      <w:lang w:eastAsia="en-US"/>
    </w:rPr>
  </w:style>
  <w:style w:type="paragraph" w:customStyle="1" w:styleId="SOWHL1NONUM-ASDEFCON">
    <w:name w:val="SOW HL1 NONUM - ASDEFCON"/>
    <w:basedOn w:val="SOWHL1-ASDEFCON"/>
    <w:next w:val="SOWHL2-ASDEFCON"/>
    <w:rsid w:val="005832A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832AF"/>
    <w:pPr>
      <w:numPr>
        <w:ilvl w:val="0"/>
        <w:numId w:val="0"/>
      </w:numPr>
      <w:ind w:left="1134"/>
    </w:pPr>
    <w:rPr>
      <w:rFonts w:eastAsia="Times New Roman"/>
      <w:bCs/>
      <w:szCs w:val="20"/>
    </w:rPr>
  </w:style>
  <w:style w:type="paragraph" w:customStyle="1" w:styleId="SOWTL2-ASDEFCON">
    <w:name w:val="SOW TL2 - ASDEFCON"/>
    <w:basedOn w:val="SOWHL2-ASDEFCON"/>
    <w:rsid w:val="005832AF"/>
    <w:pPr>
      <w:keepNext w:val="0"/>
      <w:pBdr>
        <w:bottom w:val="none" w:sz="0" w:space="0" w:color="auto"/>
      </w:pBdr>
    </w:pPr>
    <w:rPr>
      <w:b w:val="0"/>
    </w:rPr>
  </w:style>
  <w:style w:type="paragraph" w:customStyle="1" w:styleId="SOWTL3NONUM-ASDEFCON">
    <w:name w:val="SOW TL3 NONUM - ASDEFCON"/>
    <w:basedOn w:val="SOWTL3-ASDEFCON"/>
    <w:next w:val="SOWTL3-ASDEFCON"/>
    <w:rsid w:val="005832AF"/>
    <w:pPr>
      <w:numPr>
        <w:ilvl w:val="0"/>
        <w:numId w:val="0"/>
      </w:numPr>
      <w:ind w:left="1134"/>
    </w:pPr>
    <w:rPr>
      <w:rFonts w:eastAsia="Times New Roman"/>
      <w:bCs/>
      <w:szCs w:val="20"/>
    </w:rPr>
  </w:style>
  <w:style w:type="paragraph" w:customStyle="1" w:styleId="SOWTL3-ASDEFCON">
    <w:name w:val="SOW TL3 - ASDEFCON"/>
    <w:basedOn w:val="SOWHL3-ASDEFCON"/>
    <w:rsid w:val="005832AF"/>
    <w:pPr>
      <w:keepNext w:val="0"/>
    </w:pPr>
    <w:rPr>
      <w:b w:val="0"/>
    </w:rPr>
  </w:style>
  <w:style w:type="paragraph" w:customStyle="1" w:styleId="SOWTL4NONUM-ASDEFCON">
    <w:name w:val="SOW TL4 NONUM - ASDEFCON"/>
    <w:basedOn w:val="SOWTL4-ASDEFCON"/>
    <w:next w:val="SOWTL4-ASDEFCON"/>
    <w:rsid w:val="005832AF"/>
    <w:pPr>
      <w:numPr>
        <w:ilvl w:val="0"/>
        <w:numId w:val="0"/>
      </w:numPr>
      <w:ind w:left="1134"/>
    </w:pPr>
    <w:rPr>
      <w:rFonts w:eastAsia="Times New Roman"/>
      <w:bCs/>
      <w:szCs w:val="20"/>
    </w:rPr>
  </w:style>
  <w:style w:type="paragraph" w:customStyle="1" w:styleId="SOWTL4-ASDEFCON">
    <w:name w:val="SOW TL4 - ASDEFCON"/>
    <w:basedOn w:val="SOWHL4-ASDEFCON"/>
    <w:rsid w:val="005832AF"/>
    <w:pPr>
      <w:keepNext w:val="0"/>
    </w:pPr>
    <w:rPr>
      <w:b w:val="0"/>
    </w:rPr>
  </w:style>
  <w:style w:type="paragraph" w:customStyle="1" w:styleId="SOWTL5NONUM-ASDEFCON">
    <w:name w:val="SOW TL5 NONUM - ASDEFCON"/>
    <w:basedOn w:val="SOWHL5-ASDEFCON"/>
    <w:next w:val="SOWTL5-ASDEFCON"/>
    <w:rsid w:val="005832AF"/>
    <w:pPr>
      <w:keepNext w:val="0"/>
      <w:numPr>
        <w:ilvl w:val="0"/>
        <w:numId w:val="0"/>
      </w:numPr>
      <w:ind w:left="1134"/>
    </w:pPr>
    <w:rPr>
      <w:b w:val="0"/>
    </w:rPr>
  </w:style>
  <w:style w:type="paragraph" w:customStyle="1" w:styleId="SOWTL5-ASDEFCON">
    <w:name w:val="SOW TL5 - ASDEFCON"/>
    <w:basedOn w:val="SOWHL5-ASDEFCON"/>
    <w:rsid w:val="005832AF"/>
    <w:pPr>
      <w:keepNext w:val="0"/>
    </w:pPr>
    <w:rPr>
      <w:b w:val="0"/>
    </w:rPr>
  </w:style>
  <w:style w:type="paragraph" w:customStyle="1" w:styleId="SOWSubL2-ASDEFCON">
    <w:name w:val="SOW SubL2 - ASDEFCON"/>
    <w:basedOn w:val="ASDEFCONNormal"/>
    <w:qFormat/>
    <w:rsid w:val="005832AF"/>
    <w:pPr>
      <w:numPr>
        <w:ilvl w:val="6"/>
        <w:numId w:val="12"/>
      </w:numPr>
    </w:pPr>
    <w:rPr>
      <w:rFonts w:eastAsia="Calibri"/>
      <w:szCs w:val="22"/>
      <w:lang w:eastAsia="en-US"/>
    </w:rPr>
  </w:style>
  <w:style w:type="paragraph" w:customStyle="1" w:styleId="SOWSubL1NONUM-ASDEFCON">
    <w:name w:val="SOW SubL1 NONUM - ASDEFCON"/>
    <w:basedOn w:val="SOWSubL1-ASDEFCON"/>
    <w:next w:val="SOWSubL1-ASDEFCON"/>
    <w:qFormat/>
    <w:rsid w:val="005832AF"/>
    <w:pPr>
      <w:numPr>
        <w:numId w:val="0"/>
      </w:numPr>
      <w:ind w:left="1701"/>
    </w:pPr>
  </w:style>
  <w:style w:type="paragraph" w:customStyle="1" w:styleId="SOWSubL2NONUM-ASDEFCON">
    <w:name w:val="SOW SubL2 NONUM - ASDEFCON"/>
    <w:basedOn w:val="SOWSubL2-ASDEFCON"/>
    <w:next w:val="SOWSubL2-ASDEFCON"/>
    <w:qFormat/>
    <w:rsid w:val="005832AF"/>
    <w:pPr>
      <w:numPr>
        <w:ilvl w:val="0"/>
        <w:numId w:val="0"/>
      </w:numPr>
      <w:ind w:left="2268"/>
    </w:pPr>
  </w:style>
  <w:style w:type="paragraph" w:styleId="FootnoteText">
    <w:name w:val="footnote text"/>
    <w:basedOn w:val="Normal"/>
    <w:semiHidden/>
    <w:rsid w:val="005832AF"/>
    <w:rPr>
      <w:szCs w:val="20"/>
    </w:rPr>
  </w:style>
  <w:style w:type="paragraph" w:customStyle="1" w:styleId="ASDEFCONTextBlock">
    <w:name w:val="ASDEFCON TextBlock"/>
    <w:basedOn w:val="ASDEFCONNormal"/>
    <w:qFormat/>
    <w:rsid w:val="005832A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832AF"/>
    <w:pPr>
      <w:numPr>
        <w:numId w:val="2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832AF"/>
    <w:pPr>
      <w:keepNext/>
      <w:spacing w:before="240"/>
    </w:pPr>
    <w:rPr>
      <w:rFonts w:ascii="Arial Bold" w:hAnsi="Arial Bold"/>
      <w:b/>
      <w:bCs/>
      <w:caps/>
      <w:szCs w:val="20"/>
    </w:rPr>
  </w:style>
  <w:style w:type="paragraph" w:customStyle="1" w:styleId="Table8ptHeading-ASDEFCON">
    <w:name w:val="Table 8pt Heading - ASDEFCON"/>
    <w:basedOn w:val="ASDEFCONNormal"/>
    <w:rsid w:val="005832A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832AF"/>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832AF"/>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832AF"/>
    <w:rPr>
      <w:rFonts w:ascii="Arial" w:eastAsia="Calibri" w:hAnsi="Arial"/>
      <w:color w:val="000000"/>
      <w:szCs w:val="22"/>
      <w:lang w:eastAsia="en-US"/>
    </w:rPr>
  </w:style>
  <w:style w:type="paragraph" w:customStyle="1" w:styleId="Table8ptSub1-ASDEFCON">
    <w:name w:val="Table 8pt Sub1 - ASDEFCON"/>
    <w:basedOn w:val="Table8ptText-ASDEFCON"/>
    <w:rsid w:val="005832AF"/>
    <w:pPr>
      <w:numPr>
        <w:ilvl w:val="1"/>
      </w:numPr>
    </w:pPr>
  </w:style>
  <w:style w:type="paragraph" w:customStyle="1" w:styleId="Table8ptSub2-ASDEFCON">
    <w:name w:val="Table 8pt Sub2 - ASDEFCON"/>
    <w:basedOn w:val="Table8ptText-ASDEFCON"/>
    <w:rsid w:val="005832AF"/>
    <w:pPr>
      <w:numPr>
        <w:ilvl w:val="2"/>
      </w:numPr>
    </w:pPr>
  </w:style>
  <w:style w:type="paragraph" w:customStyle="1" w:styleId="Table10ptHeading-ASDEFCON">
    <w:name w:val="Table 10pt Heading - ASDEFCON"/>
    <w:basedOn w:val="ASDEFCONNormal"/>
    <w:rsid w:val="005832AF"/>
    <w:pPr>
      <w:keepNext/>
      <w:spacing w:before="60" w:after="60"/>
      <w:jc w:val="center"/>
    </w:pPr>
    <w:rPr>
      <w:b/>
    </w:rPr>
  </w:style>
  <w:style w:type="paragraph" w:customStyle="1" w:styleId="Table8ptBP1-ASDEFCON">
    <w:name w:val="Table 8pt BP1 - ASDEFCON"/>
    <w:basedOn w:val="Table8ptText-ASDEFCON"/>
    <w:rsid w:val="005832AF"/>
    <w:pPr>
      <w:numPr>
        <w:numId w:val="30"/>
      </w:numPr>
      <w:tabs>
        <w:tab w:val="clear" w:pos="284"/>
      </w:tabs>
    </w:pPr>
  </w:style>
  <w:style w:type="paragraph" w:customStyle="1" w:styleId="Table8ptBP2-ASDEFCON">
    <w:name w:val="Table 8pt BP2 - ASDEFCON"/>
    <w:basedOn w:val="Table8ptText-ASDEFCON"/>
    <w:rsid w:val="005832AF"/>
    <w:pPr>
      <w:numPr>
        <w:ilvl w:val="1"/>
        <w:numId w:val="30"/>
      </w:numPr>
      <w:tabs>
        <w:tab w:val="clear" w:pos="284"/>
      </w:tabs>
    </w:pPr>
    <w:rPr>
      <w:iCs/>
    </w:rPr>
  </w:style>
  <w:style w:type="paragraph" w:customStyle="1" w:styleId="ASDEFCONBulletsLV1">
    <w:name w:val="ASDEFCON Bullets LV1"/>
    <w:basedOn w:val="ASDEFCONNormal"/>
    <w:rsid w:val="005832AF"/>
    <w:pPr>
      <w:numPr>
        <w:numId w:val="32"/>
      </w:numPr>
    </w:pPr>
    <w:rPr>
      <w:rFonts w:eastAsia="Calibri"/>
      <w:szCs w:val="22"/>
      <w:lang w:eastAsia="en-US"/>
    </w:rPr>
  </w:style>
  <w:style w:type="paragraph" w:customStyle="1" w:styleId="Table10ptSub1-ASDEFCON">
    <w:name w:val="Table 10pt Sub1 - ASDEFCON"/>
    <w:basedOn w:val="Table10ptText-ASDEFCON"/>
    <w:rsid w:val="005832AF"/>
    <w:pPr>
      <w:numPr>
        <w:ilvl w:val="1"/>
      </w:numPr>
      <w:jc w:val="both"/>
    </w:pPr>
  </w:style>
  <w:style w:type="paragraph" w:customStyle="1" w:styleId="Table10ptSub2-ASDEFCON">
    <w:name w:val="Table 10pt Sub2 - ASDEFCON"/>
    <w:basedOn w:val="Table10ptText-ASDEFCON"/>
    <w:rsid w:val="005832AF"/>
    <w:pPr>
      <w:numPr>
        <w:ilvl w:val="2"/>
      </w:numPr>
      <w:jc w:val="both"/>
    </w:pPr>
  </w:style>
  <w:style w:type="paragraph" w:customStyle="1" w:styleId="ASDEFCONBulletsLV2">
    <w:name w:val="ASDEFCON Bullets LV2"/>
    <w:basedOn w:val="ASDEFCONNormal"/>
    <w:rsid w:val="005832AF"/>
    <w:pPr>
      <w:numPr>
        <w:numId w:val="7"/>
      </w:numPr>
    </w:pPr>
  </w:style>
  <w:style w:type="paragraph" w:customStyle="1" w:styleId="Table10ptBP1-ASDEFCON">
    <w:name w:val="Table 10pt BP1 - ASDEFCON"/>
    <w:basedOn w:val="ASDEFCONNormal"/>
    <w:rsid w:val="005832AF"/>
    <w:pPr>
      <w:numPr>
        <w:numId w:val="36"/>
      </w:numPr>
      <w:spacing w:before="60" w:after="60"/>
    </w:pPr>
  </w:style>
  <w:style w:type="paragraph" w:customStyle="1" w:styleId="Table10ptBP2-ASDEFCON">
    <w:name w:val="Table 10pt BP2 - ASDEFCON"/>
    <w:basedOn w:val="ASDEFCONNormal"/>
    <w:link w:val="Table10ptBP2-ASDEFCONCharChar"/>
    <w:rsid w:val="005832AF"/>
    <w:pPr>
      <w:numPr>
        <w:ilvl w:val="1"/>
        <w:numId w:val="36"/>
      </w:numPr>
      <w:spacing w:before="60" w:after="60"/>
    </w:pPr>
  </w:style>
  <w:style w:type="character" w:customStyle="1" w:styleId="Table10ptBP2-ASDEFCONCharChar">
    <w:name w:val="Table 10pt BP2 - ASDEFCON Char Char"/>
    <w:link w:val="Table10ptBP2-ASDEFCON"/>
    <w:rsid w:val="005832AF"/>
    <w:rPr>
      <w:rFonts w:ascii="Arial" w:hAnsi="Arial"/>
      <w:color w:val="000000"/>
      <w:szCs w:val="40"/>
    </w:rPr>
  </w:style>
  <w:style w:type="paragraph" w:customStyle="1" w:styleId="GuideMarginHead-ASDEFCON">
    <w:name w:val="Guide Margin Head - ASDEFCON"/>
    <w:basedOn w:val="ASDEFCONNormal"/>
    <w:rsid w:val="005832A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832AF"/>
    <w:pPr>
      <w:ind w:left="1680"/>
    </w:pPr>
    <w:rPr>
      <w:lang w:eastAsia="en-US"/>
    </w:rPr>
  </w:style>
  <w:style w:type="paragraph" w:customStyle="1" w:styleId="GuideSublistLv1-ASDEFCON">
    <w:name w:val="Guide Sublist Lv1 - ASDEFCON"/>
    <w:basedOn w:val="ASDEFCONNormal"/>
    <w:qFormat/>
    <w:rsid w:val="005832AF"/>
    <w:pPr>
      <w:numPr>
        <w:numId w:val="40"/>
      </w:numPr>
    </w:pPr>
    <w:rPr>
      <w:rFonts w:eastAsia="Calibri"/>
      <w:szCs w:val="22"/>
      <w:lang w:eastAsia="en-US"/>
    </w:rPr>
  </w:style>
  <w:style w:type="paragraph" w:customStyle="1" w:styleId="GuideBullets-ASDEFCON">
    <w:name w:val="Guide Bullets - ASDEFCON"/>
    <w:basedOn w:val="ASDEFCONNormal"/>
    <w:rsid w:val="005832AF"/>
    <w:pPr>
      <w:numPr>
        <w:ilvl w:val="6"/>
        <w:numId w:val="3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832A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832AF"/>
    <w:pPr>
      <w:keepNext/>
      <w:spacing w:before="240"/>
    </w:pPr>
    <w:rPr>
      <w:rFonts w:eastAsia="Calibri"/>
      <w:b/>
      <w:caps/>
      <w:szCs w:val="20"/>
      <w:lang w:eastAsia="en-US"/>
    </w:rPr>
  </w:style>
  <w:style w:type="paragraph" w:customStyle="1" w:styleId="ASDEFCONSublist">
    <w:name w:val="ASDEFCON Sublist"/>
    <w:basedOn w:val="ASDEFCONNormal"/>
    <w:rsid w:val="005832AF"/>
    <w:pPr>
      <w:numPr>
        <w:numId w:val="41"/>
      </w:numPr>
    </w:pPr>
    <w:rPr>
      <w:iCs/>
    </w:rPr>
  </w:style>
  <w:style w:type="paragraph" w:customStyle="1" w:styleId="ASDEFCONRecitals">
    <w:name w:val="ASDEFCON Recitals"/>
    <w:basedOn w:val="ASDEFCONNormal"/>
    <w:link w:val="ASDEFCONRecitalsCharChar"/>
    <w:rsid w:val="005832AF"/>
    <w:pPr>
      <w:numPr>
        <w:numId w:val="33"/>
      </w:numPr>
    </w:pPr>
  </w:style>
  <w:style w:type="character" w:customStyle="1" w:styleId="ASDEFCONRecitalsCharChar">
    <w:name w:val="ASDEFCON Recitals Char Char"/>
    <w:link w:val="ASDEFCONRecitals"/>
    <w:rsid w:val="005832AF"/>
    <w:rPr>
      <w:rFonts w:ascii="Arial" w:hAnsi="Arial"/>
      <w:color w:val="000000"/>
      <w:szCs w:val="40"/>
    </w:rPr>
  </w:style>
  <w:style w:type="paragraph" w:customStyle="1" w:styleId="NoteList-ASDEFCON">
    <w:name w:val="Note List - ASDEFCON"/>
    <w:basedOn w:val="ASDEFCONNormal"/>
    <w:rsid w:val="005832AF"/>
    <w:pPr>
      <w:numPr>
        <w:numId w:val="34"/>
      </w:numPr>
    </w:pPr>
    <w:rPr>
      <w:b/>
      <w:bCs/>
      <w:i/>
    </w:rPr>
  </w:style>
  <w:style w:type="paragraph" w:customStyle="1" w:styleId="NoteBullets-ASDEFCON">
    <w:name w:val="Note Bullets - ASDEFCON"/>
    <w:basedOn w:val="ASDEFCONNormal"/>
    <w:rsid w:val="005832AF"/>
    <w:pPr>
      <w:numPr>
        <w:numId w:val="35"/>
      </w:numPr>
    </w:pPr>
    <w:rPr>
      <w:b/>
      <w:i/>
    </w:rPr>
  </w:style>
  <w:style w:type="paragraph" w:styleId="Caption">
    <w:name w:val="caption"/>
    <w:basedOn w:val="Normal"/>
    <w:next w:val="Normal"/>
    <w:qFormat/>
    <w:rsid w:val="005832AF"/>
    <w:rPr>
      <w:b/>
      <w:bCs/>
      <w:szCs w:val="20"/>
    </w:rPr>
  </w:style>
  <w:style w:type="paragraph" w:customStyle="1" w:styleId="ASDEFCONOperativePartListLV1">
    <w:name w:val="ASDEFCON Operative Part List LV1"/>
    <w:basedOn w:val="ASDEFCONNormal"/>
    <w:rsid w:val="005832AF"/>
    <w:pPr>
      <w:numPr>
        <w:numId w:val="37"/>
      </w:numPr>
    </w:pPr>
    <w:rPr>
      <w:iCs/>
    </w:rPr>
  </w:style>
  <w:style w:type="paragraph" w:customStyle="1" w:styleId="ASDEFCONOperativePartListLV2">
    <w:name w:val="ASDEFCON Operative Part List LV2"/>
    <w:basedOn w:val="ASDEFCONOperativePartListLV1"/>
    <w:rsid w:val="005832AF"/>
    <w:pPr>
      <w:numPr>
        <w:ilvl w:val="1"/>
      </w:numPr>
    </w:pPr>
  </w:style>
  <w:style w:type="paragraph" w:customStyle="1" w:styleId="ASDEFCONOptionSpace">
    <w:name w:val="ASDEFCON Option Space"/>
    <w:basedOn w:val="ASDEFCONNormal"/>
    <w:rsid w:val="005832AF"/>
    <w:pPr>
      <w:spacing w:after="0"/>
    </w:pPr>
    <w:rPr>
      <w:bCs/>
      <w:color w:val="FFFFFF"/>
      <w:sz w:val="8"/>
    </w:rPr>
  </w:style>
  <w:style w:type="paragraph" w:customStyle="1" w:styleId="ATTANNReferencetoCOC">
    <w:name w:val="ATT/ANN Reference to COC"/>
    <w:basedOn w:val="ASDEFCONNormal"/>
    <w:rsid w:val="005832AF"/>
    <w:pPr>
      <w:keepNext/>
      <w:jc w:val="right"/>
    </w:pPr>
    <w:rPr>
      <w:i/>
      <w:iCs/>
      <w:szCs w:val="20"/>
    </w:rPr>
  </w:style>
  <w:style w:type="paragraph" w:customStyle="1" w:styleId="ASDEFCONHeaderFooterCenter">
    <w:name w:val="ASDEFCON Header/Footer Center"/>
    <w:basedOn w:val="ASDEFCONHeaderFooterLeft"/>
    <w:rsid w:val="005832AF"/>
    <w:pPr>
      <w:jc w:val="center"/>
    </w:pPr>
    <w:rPr>
      <w:szCs w:val="20"/>
    </w:rPr>
  </w:style>
  <w:style w:type="paragraph" w:customStyle="1" w:styleId="ASDEFCONHeaderFooterRight">
    <w:name w:val="ASDEFCON Header/Footer Right"/>
    <w:basedOn w:val="ASDEFCONHeaderFooterLeft"/>
    <w:rsid w:val="005832AF"/>
    <w:pPr>
      <w:jc w:val="right"/>
    </w:pPr>
    <w:rPr>
      <w:szCs w:val="20"/>
    </w:rPr>
  </w:style>
  <w:style w:type="paragraph" w:customStyle="1" w:styleId="ASDEFCONHeaderFooterClassification">
    <w:name w:val="ASDEFCON Header/Footer Classification"/>
    <w:basedOn w:val="ASDEFCONHeaderFooterLeft"/>
    <w:rsid w:val="005832AF"/>
    <w:pPr>
      <w:jc w:val="center"/>
    </w:pPr>
    <w:rPr>
      <w:rFonts w:ascii="Arial Bold" w:hAnsi="Arial Bold"/>
      <w:b/>
      <w:bCs/>
      <w:caps/>
      <w:sz w:val="20"/>
    </w:rPr>
  </w:style>
  <w:style w:type="paragraph" w:customStyle="1" w:styleId="GuideLV3Head-ASDEFCON">
    <w:name w:val="Guide LV3 Head - ASDEFCON"/>
    <w:basedOn w:val="ASDEFCONNormal"/>
    <w:rsid w:val="005832AF"/>
    <w:pPr>
      <w:keepNext/>
    </w:pPr>
    <w:rPr>
      <w:rFonts w:eastAsia="Calibri"/>
      <w:b/>
      <w:szCs w:val="22"/>
      <w:lang w:eastAsia="en-US"/>
    </w:rPr>
  </w:style>
  <w:style w:type="paragraph" w:customStyle="1" w:styleId="GuideSublistLv2-ASDEFCON">
    <w:name w:val="Guide Sublist Lv2 - ASDEFCON"/>
    <w:basedOn w:val="ASDEFCONNormal"/>
    <w:rsid w:val="005832AF"/>
    <w:pPr>
      <w:numPr>
        <w:ilvl w:val="1"/>
        <w:numId w:val="40"/>
      </w:numPr>
    </w:pPr>
  </w:style>
  <w:style w:type="paragraph" w:styleId="TOCHeading">
    <w:name w:val="TOC Heading"/>
    <w:basedOn w:val="Heading1"/>
    <w:next w:val="Normal"/>
    <w:uiPriority w:val="39"/>
    <w:semiHidden/>
    <w:unhideWhenUsed/>
    <w:qFormat/>
    <w:rsid w:val="003F27E9"/>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832AF"/>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Template>
  <TotalTime>90</TotalTime>
  <Pages>2</Pages>
  <Words>614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DID-ENG-DWGS</vt:lpstr>
    </vt:vector>
  </TitlesOfParts>
  <Manager>CASG</Manager>
  <Company>Defence</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DID-ENG-DWGS</dc:title>
  <dc:subject>Engineering Drawings</dc:subject>
  <dc:creator/>
  <cp:keywords>Engineering Drawings</cp:keywords>
  <cp:lastModifiedBy>Christian Uhrenfeldt</cp:lastModifiedBy>
  <cp:revision>20</cp:revision>
  <cp:lastPrinted>2017-11-02T03:38:00Z</cp:lastPrinted>
  <dcterms:created xsi:type="dcterms:W3CDTF">2018-01-16T22:50:00Z</dcterms:created>
  <dcterms:modified xsi:type="dcterms:W3CDTF">2021-09-22T06:00:00Z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BM24177973</vt:lpwstr>
  </property>
  <property fmtid="{D5CDD505-2E9C-101B-9397-08002B2CF9AE}" pid="4" name="Objective-Title">
    <vt:lpwstr>DID-ENG-DWGS-V5.0</vt:lpwstr>
  </property>
  <property fmtid="{D5CDD505-2E9C-101B-9397-08002B2CF9AE}" pid="5" name="Objective-Comment">
    <vt:lpwstr/>
  </property>
  <property fmtid="{D5CDD505-2E9C-101B-9397-08002B2CF9AE}" pid="6" name="Objective-CreationStamp">
    <vt:filetime>2021-02-03T04:30:39Z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2021-09-22T05:59:05Z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