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D2BF1" w14:textId="77777777" w:rsidR="000F136F" w:rsidRPr="002E34A5" w:rsidRDefault="006D7392" w:rsidP="003C0934">
      <w:pPr>
        <w:pStyle w:val="ASDEFCONTitle"/>
      </w:pPr>
      <w:bookmarkStart w:id="0" w:name="_GoBack"/>
      <w:bookmarkEnd w:id="0"/>
      <w:r w:rsidRPr="002E34A5">
        <w:t>STATEMENT OF WORK</w:t>
      </w:r>
    </w:p>
    <w:p w14:paraId="78AB79EA" w14:textId="77777777" w:rsidR="00CB5DAC" w:rsidRPr="002E34A5" w:rsidRDefault="000F136F" w:rsidP="003C0934">
      <w:pPr>
        <w:pStyle w:val="ASDEFCONTitle"/>
      </w:pPr>
      <w:r w:rsidRPr="002E34A5">
        <w:t xml:space="preserve">Contractor Standing Capability RELEVANT </w:t>
      </w:r>
      <w:r w:rsidR="00CB5DAC" w:rsidRPr="002E34A5">
        <w:t>Clauses</w:t>
      </w:r>
    </w:p>
    <w:p w14:paraId="6570FD24" w14:textId="77777777" w:rsidR="00A26939" w:rsidRPr="002E34A5" w:rsidRDefault="00A26939" w:rsidP="003C0934">
      <w:pPr>
        <w:pStyle w:val="ASDEFCONNormal"/>
      </w:pPr>
    </w:p>
    <w:p w14:paraId="3AAC4717" w14:textId="77777777" w:rsidR="00A26939" w:rsidRPr="002E34A5" w:rsidRDefault="000F136F" w:rsidP="003C0934">
      <w:pPr>
        <w:pStyle w:val="NoteToDrafters-ASDEFCON"/>
      </w:pPr>
      <w:r w:rsidRPr="002E34A5">
        <w:t>Note to drafters:</w:t>
      </w:r>
      <w:r w:rsidR="001D06E2">
        <w:t xml:space="preserve"> </w:t>
      </w:r>
      <w:r w:rsidRPr="002E34A5">
        <w:t xml:space="preserve"> Incorporate the following changes to the </w:t>
      </w:r>
      <w:r w:rsidR="006D7392" w:rsidRPr="002E34A5">
        <w:t>main body of the SOW and the SOW Annexes</w:t>
      </w:r>
      <w:r w:rsidRPr="002E34A5">
        <w:t xml:space="preserve"> to </w:t>
      </w:r>
      <w:r w:rsidR="006D7392" w:rsidRPr="002E34A5">
        <w:t>incorporate the governing work-related provisions</w:t>
      </w:r>
      <w:r w:rsidRPr="002E34A5">
        <w:t xml:space="preserve"> for the CSC.</w:t>
      </w:r>
      <w:r w:rsidR="006D7392" w:rsidRPr="002E34A5">
        <w:t xml:space="preserve">  The detailed work</w:t>
      </w:r>
      <w:r w:rsidR="00045AFB" w:rsidRPr="002E34A5">
        <w:t>-related</w:t>
      </w:r>
      <w:r w:rsidR="006D7392" w:rsidRPr="002E34A5">
        <w:t xml:space="preserve"> requirements are specified in DSD-ENG-CSC.</w:t>
      </w:r>
    </w:p>
    <w:p w14:paraId="7E2FFE3D" w14:textId="77777777" w:rsidR="006D7392" w:rsidRPr="002E34A5" w:rsidRDefault="006D7392" w:rsidP="006D7392"/>
    <w:p w14:paraId="123975E8" w14:textId="77777777" w:rsidR="00993428" w:rsidRPr="008679B5" w:rsidRDefault="006D7392" w:rsidP="003C0934">
      <w:pPr>
        <w:pStyle w:val="Note-ASDEFCON"/>
      </w:pPr>
      <w:r w:rsidRPr="008679B5">
        <w:t xml:space="preserve">Statement </w:t>
      </w:r>
      <w:proofErr w:type="gramStart"/>
      <w:r w:rsidRPr="008679B5">
        <w:t>Of</w:t>
      </w:r>
      <w:proofErr w:type="gramEnd"/>
      <w:r w:rsidRPr="008679B5">
        <w:t xml:space="preserve"> Work</w:t>
      </w:r>
    </w:p>
    <w:p w14:paraId="416CEF9E" w14:textId="77777777" w:rsidR="00325AAB" w:rsidRPr="002E34A5" w:rsidRDefault="00325AAB" w:rsidP="003C0934">
      <w:pPr>
        <w:pStyle w:val="NoteToDrafters-ASDEFCON"/>
      </w:pPr>
      <w:r w:rsidRPr="002E34A5">
        <w:t>Note to drafters:</w:t>
      </w:r>
      <w:r w:rsidR="001D06E2">
        <w:t xml:space="preserve"> </w:t>
      </w:r>
      <w:r w:rsidRPr="002E34A5">
        <w:t xml:space="preserve"> </w:t>
      </w:r>
      <w:r w:rsidR="006D7392" w:rsidRPr="002E34A5">
        <w:t>Include the following additional subclause to clause 5.5 of the SOW</w:t>
      </w:r>
      <w:r w:rsidR="00393585">
        <w:t>.</w:t>
      </w:r>
    </w:p>
    <w:p w14:paraId="0B314BEE" w14:textId="77777777" w:rsidR="00923F30" w:rsidRPr="002E34A5" w:rsidRDefault="006D7392" w:rsidP="003C0934">
      <w:pPr>
        <w:pStyle w:val="ASDEFCONNormal"/>
      </w:pPr>
      <w:r w:rsidRPr="002E34A5">
        <w:t>5.5.4</w:t>
      </w:r>
      <w:r w:rsidR="00923F30" w:rsidRPr="002E34A5">
        <w:tab/>
      </w:r>
      <w:r w:rsidR="00643F1D" w:rsidRPr="002E34A5">
        <w:tab/>
      </w:r>
      <w:r w:rsidRPr="002E34A5">
        <w:t xml:space="preserve">The Contractor shall provide </w:t>
      </w:r>
      <w:r w:rsidR="002A5585" w:rsidRPr="002E34A5">
        <w:t xml:space="preserve">the </w:t>
      </w:r>
      <w:r w:rsidRPr="002E34A5">
        <w:t>Contractor Standing Capability</w:t>
      </w:r>
      <w:r w:rsidR="00B07472">
        <w:t xml:space="preserve"> (CSC) and the associated CSC Services</w:t>
      </w:r>
      <w:r w:rsidRPr="002E34A5">
        <w:t xml:space="preserve"> in accordance with CSRL Line Number ENG-400.</w:t>
      </w:r>
    </w:p>
    <w:p w14:paraId="7D3AA088" w14:textId="77777777" w:rsidR="00101629" w:rsidRPr="002E34A5" w:rsidRDefault="00101629" w:rsidP="003C0934">
      <w:pPr>
        <w:pStyle w:val="ASDEFCONNormal"/>
      </w:pPr>
    </w:p>
    <w:p w14:paraId="4D2D6EA7" w14:textId="77777777" w:rsidR="00993428" w:rsidRPr="00335195" w:rsidRDefault="006D7392" w:rsidP="003C0934">
      <w:pPr>
        <w:pStyle w:val="Note-ASDEFCON"/>
      </w:pPr>
      <w:r w:rsidRPr="00335195">
        <w:t>Annex B to the SOW</w:t>
      </w:r>
    </w:p>
    <w:p w14:paraId="62FAD036" w14:textId="77777777" w:rsidR="00524DC7" w:rsidRPr="002E34A5" w:rsidRDefault="00524DC7" w:rsidP="003C0934">
      <w:pPr>
        <w:pStyle w:val="NoteToDrafters-ASDEFCON"/>
      </w:pPr>
      <w:r w:rsidRPr="002E34A5">
        <w:t xml:space="preserve">Note to drafters: </w:t>
      </w:r>
      <w:r w:rsidR="001D06E2">
        <w:t xml:space="preserve"> </w:t>
      </w:r>
      <w:r w:rsidRPr="002E34A5">
        <w:t xml:space="preserve">Insert the </w:t>
      </w:r>
      <w:r w:rsidR="006D7392" w:rsidRPr="002E34A5">
        <w:t>following new row into the CSRL table</w:t>
      </w:r>
      <w:r w:rsidRPr="002E34A5">
        <w:t>.</w:t>
      </w:r>
    </w:p>
    <w:p w14:paraId="4B1295C3" w14:textId="77777777" w:rsidR="00101629" w:rsidRPr="002E34A5" w:rsidRDefault="00101629" w:rsidP="003C0934">
      <w:pPr>
        <w:pStyle w:val="ASDEFCONNormal"/>
      </w:pPr>
    </w:p>
    <w:tbl>
      <w:tblPr>
        <w:tblW w:w="9214"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305"/>
        <w:gridCol w:w="3090"/>
        <w:gridCol w:w="992"/>
        <w:gridCol w:w="2410"/>
        <w:gridCol w:w="1417"/>
      </w:tblGrid>
      <w:tr w:rsidR="006D7392" w:rsidRPr="002E34A5" w14:paraId="5296E645" w14:textId="77777777">
        <w:trPr>
          <w:cantSplit/>
          <w:trHeight w:val="490"/>
          <w:tblHeader/>
        </w:trPr>
        <w:tc>
          <w:tcPr>
            <w:tcW w:w="1305" w:type="dxa"/>
            <w:shd w:val="pct12" w:color="auto" w:fill="C0C0C0"/>
            <w:tcMar>
              <w:top w:w="57" w:type="dxa"/>
            </w:tcMar>
          </w:tcPr>
          <w:p w14:paraId="23083421" w14:textId="77777777" w:rsidR="006D7392" w:rsidRPr="002E34A5" w:rsidRDefault="006D7392" w:rsidP="003C0934">
            <w:pPr>
              <w:pStyle w:val="Table8ptHeading-ASDEFCON"/>
              <w:rPr>
                <w:snapToGrid w:val="0"/>
              </w:rPr>
            </w:pPr>
            <w:r w:rsidRPr="002E34A5">
              <w:rPr>
                <w:snapToGrid w:val="0"/>
              </w:rPr>
              <w:t>Line Number</w:t>
            </w:r>
          </w:p>
        </w:tc>
        <w:tc>
          <w:tcPr>
            <w:tcW w:w="3090" w:type="dxa"/>
            <w:shd w:val="pct12" w:color="auto" w:fill="C0C0C0"/>
            <w:tcMar>
              <w:top w:w="57" w:type="dxa"/>
            </w:tcMar>
          </w:tcPr>
          <w:p w14:paraId="0CC4AB1C" w14:textId="77777777" w:rsidR="006D7392" w:rsidRPr="002E34A5" w:rsidRDefault="006D7392" w:rsidP="003C0934">
            <w:pPr>
              <w:pStyle w:val="Table8ptHeading-ASDEFCON"/>
              <w:rPr>
                <w:snapToGrid w:val="0"/>
              </w:rPr>
            </w:pPr>
            <w:r w:rsidRPr="002E34A5">
              <w:rPr>
                <w:snapToGrid w:val="0"/>
              </w:rPr>
              <w:t>Detailed Service Description Title</w:t>
            </w:r>
          </w:p>
        </w:tc>
        <w:tc>
          <w:tcPr>
            <w:tcW w:w="992" w:type="dxa"/>
            <w:shd w:val="pct12" w:color="auto" w:fill="C0C0C0"/>
            <w:tcMar>
              <w:top w:w="57" w:type="dxa"/>
            </w:tcMar>
          </w:tcPr>
          <w:p w14:paraId="6FE511D5" w14:textId="77777777" w:rsidR="006D7392" w:rsidRPr="002E34A5" w:rsidRDefault="006D7392" w:rsidP="003C0934">
            <w:pPr>
              <w:pStyle w:val="Table8ptHeading-ASDEFCON"/>
              <w:rPr>
                <w:snapToGrid w:val="0"/>
              </w:rPr>
            </w:pPr>
            <w:r w:rsidRPr="002E34A5">
              <w:rPr>
                <w:snapToGrid w:val="0"/>
              </w:rPr>
              <w:t xml:space="preserve">SOW Clause </w:t>
            </w:r>
          </w:p>
        </w:tc>
        <w:tc>
          <w:tcPr>
            <w:tcW w:w="2410" w:type="dxa"/>
            <w:shd w:val="pct12" w:color="auto" w:fill="C0C0C0"/>
            <w:tcMar>
              <w:top w:w="57" w:type="dxa"/>
            </w:tcMar>
          </w:tcPr>
          <w:p w14:paraId="41EA0F37" w14:textId="77777777" w:rsidR="006D7392" w:rsidRPr="002E34A5" w:rsidRDefault="006D7392" w:rsidP="003C0934">
            <w:pPr>
              <w:pStyle w:val="Table8ptHeading-ASDEFCON"/>
              <w:rPr>
                <w:snapToGrid w:val="0"/>
              </w:rPr>
            </w:pPr>
            <w:r w:rsidRPr="002E34A5">
              <w:rPr>
                <w:snapToGrid w:val="0"/>
              </w:rPr>
              <w:t>Detailed Service Description Reference</w:t>
            </w:r>
          </w:p>
        </w:tc>
        <w:tc>
          <w:tcPr>
            <w:tcW w:w="1417" w:type="dxa"/>
            <w:shd w:val="pct12" w:color="auto" w:fill="C0C0C0"/>
          </w:tcPr>
          <w:p w14:paraId="4B568E1E" w14:textId="77777777" w:rsidR="006D7392" w:rsidRPr="002E34A5" w:rsidRDefault="006D7392" w:rsidP="003C0934">
            <w:pPr>
              <w:pStyle w:val="Table8ptHeading-ASDEFCON"/>
              <w:rPr>
                <w:snapToGrid w:val="0"/>
              </w:rPr>
            </w:pPr>
            <w:r w:rsidRPr="002E34A5">
              <w:rPr>
                <w:snapToGrid w:val="0"/>
              </w:rPr>
              <w:t>Notes</w:t>
            </w:r>
          </w:p>
        </w:tc>
      </w:tr>
      <w:tr w:rsidR="006D7392" w:rsidRPr="002E34A5" w14:paraId="6D0313AE" w14:textId="77777777">
        <w:trPr>
          <w:cantSplit/>
          <w:trHeight w:val="120"/>
          <w:tblHeader/>
        </w:trPr>
        <w:tc>
          <w:tcPr>
            <w:tcW w:w="1305" w:type="dxa"/>
            <w:shd w:val="pct12" w:color="auto" w:fill="FFFFFF"/>
          </w:tcPr>
          <w:p w14:paraId="020CC8F3" w14:textId="77777777" w:rsidR="006D7392" w:rsidRPr="002E34A5" w:rsidRDefault="006D7392" w:rsidP="003C0934">
            <w:pPr>
              <w:pStyle w:val="Table8ptHeading-ASDEFCON"/>
              <w:rPr>
                <w:snapToGrid w:val="0"/>
              </w:rPr>
            </w:pPr>
            <w:r w:rsidRPr="002E34A5">
              <w:rPr>
                <w:snapToGrid w:val="0"/>
              </w:rPr>
              <w:t>a</w:t>
            </w:r>
          </w:p>
        </w:tc>
        <w:tc>
          <w:tcPr>
            <w:tcW w:w="3090" w:type="dxa"/>
            <w:shd w:val="pct12" w:color="auto" w:fill="FFFFFF"/>
          </w:tcPr>
          <w:p w14:paraId="3F85CAA0" w14:textId="77777777" w:rsidR="006D7392" w:rsidRPr="002E34A5" w:rsidRDefault="00C417B9" w:rsidP="003C0934">
            <w:pPr>
              <w:pStyle w:val="Table8ptHeading-ASDEFCON"/>
              <w:rPr>
                <w:snapToGrid w:val="0"/>
              </w:rPr>
            </w:pPr>
            <w:r w:rsidRPr="002E34A5">
              <w:rPr>
                <w:snapToGrid w:val="0"/>
              </w:rPr>
              <w:t>b</w:t>
            </w:r>
          </w:p>
        </w:tc>
        <w:tc>
          <w:tcPr>
            <w:tcW w:w="992" w:type="dxa"/>
            <w:shd w:val="pct12" w:color="auto" w:fill="FFFFFF"/>
          </w:tcPr>
          <w:p w14:paraId="0ABB2663" w14:textId="77777777" w:rsidR="006D7392" w:rsidRPr="002E34A5" w:rsidRDefault="006D7392" w:rsidP="003C0934">
            <w:pPr>
              <w:pStyle w:val="Table8ptHeading-ASDEFCON"/>
              <w:rPr>
                <w:snapToGrid w:val="0"/>
              </w:rPr>
            </w:pPr>
            <w:r w:rsidRPr="002E34A5">
              <w:rPr>
                <w:snapToGrid w:val="0"/>
              </w:rPr>
              <w:t>c</w:t>
            </w:r>
          </w:p>
        </w:tc>
        <w:tc>
          <w:tcPr>
            <w:tcW w:w="2410" w:type="dxa"/>
            <w:shd w:val="pct12" w:color="auto" w:fill="FFFFFF"/>
          </w:tcPr>
          <w:p w14:paraId="48BC484E" w14:textId="77777777" w:rsidR="006D7392" w:rsidRPr="002E34A5" w:rsidRDefault="006D7392" w:rsidP="003C0934">
            <w:pPr>
              <w:pStyle w:val="Table8ptHeading-ASDEFCON"/>
              <w:rPr>
                <w:snapToGrid w:val="0"/>
              </w:rPr>
            </w:pPr>
            <w:r w:rsidRPr="002E34A5">
              <w:rPr>
                <w:snapToGrid w:val="0"/>
              </w:rPr>
              <w:t>d</w:t>
            </w:r>
          </w:p>
        </w:tc>
        <w:tc>
          <w:tcPr>
            <w:tcW w:w="1417" w:type="dxa"/>
            <w:shd w:val="pct12" w:color="auto" w:fill="FFFFFF"/>
          </w:tcPr>
          <w:p w14:paraId="7A2EB5D8" w14:textId="77777777" w:rsidR="006D7392" w:rsidRPr="002E34A5" w:rsidRDefault="006D7392" w:rsidP="003C0934">
            <w:pPr>
              <w:pStyle w:val="Table8ptHeading-ASDEFCON"/>
              <w:rPr>
                <w:snapToGrid w:val="0"/>
              </w:rPr>
            </w:pPr>
            <w:r w:rsidRPr="002E34A5">
              <w:rPr>
                <w:snapToGrid w:val="0"/>
              </w:rPr>
              <w:t>e</w:t>
            </w:r>
          </w:p>
        </w:tc>
      </w:tr>
      <w:tr w:rsidR="006D7392" w:rsidRPr="002E34A5" w14:paraId="414AC17A" w14:textId="77777777">
        <w:trPr>
          <w:cantSplit/>
          <w:trHeight w:val="295"/>
        </w:trPr>
        <w:tc>
          <w:tcPr>
            <w:tcW w:w="1305" w:type="dxa"/>
          </w:tcPr>
          <w:p w14:paraId="2A16EFED" w14:textId="77777777" w:rsidR="006D7392" w:rsidRPr="002E34A5" w:rsidRDefault="006D7392" w:rsidP="003C0934">
            <w:pPr>
              <w:pStyle w:val="Table8ptText-ASDEFCON"/>
              <w:rPr>
                <w:snapToGrid w:val="0"/>
              </w:rPr>
            </w:pPr>
            <w:r w:rsidRPr="002E34A5">
              <w:rPr>
                <w:snapToGrid w:val="0"/>
              </w:rPr>
              <w:t>ENG-400</w:t>
            </w:r>
          </w:p>
        </w:tc>
        <w:tc>
          <w:tcPr>
            <w:tcW w:w="3090" w:type="dxa"/>
          </w:tcPr>
          <w:p w14:paraId="4CFF185C" w14:textId="77777777" w:rsidR="006D7392" w:rsidRPr="002E34A5" w:rsidRDefault="006D7392" w:rsidP="003C0934">
            <w:pPr>
              <w:pStyle w:val="Table8ptText-ASDEFCON"/>
              <w:rPr>
                <w:snapToGrid w:val="0"/>
              </w:rPr>
            </w:pPr>
            <w:r w:rsidRPr="002E34A5">
              <w:rPr>
                <w:snapToGrid w:val="0"/>
              </w:rPr>
              <w:t xml:space="preserve">Contractor Standing Capability </w:t>
            </w:r>
          </w:p>
        </w:tc>
        <w:tc>
          <w:tcPr>
            <w:tcW w:w="992" w:type="dxa"/>
          </w:tcPr>
          <w:p w14:paraId="71566347" w14:textId="77777777" w:rsidR="006D7392" w:rsidRPr="002E34A5" w:rsidRDefault="006D7392" w:rsidP="003C0934">
            <w:pPr>
              <w:pStyle w:val="Table8ptText-ASDEFCON"/>
              <w:rPr>
                <w:snapToGrid w:val="0"/>
              </w:rPr>
            </w:pPr>
            <w:r w:rsidRPr="002E34A5">
              <w:rPr>
                <w:snapToGrid w:val="0"/>
              </w:rPr>
              <w:t>5.5</w:t>
            </w:r>
          </w:p>
        </w:tc>
        <w:tc>
          <w:tcPr>
            <w:tcW w:w="2410" w:type="dxa"/>
          </w:tcPr>
          <w:p w14:paraId="1A2B7D2D" w14:textId="77777777" w:rsidR="006D7392" w:rsidRPr="002E34A5" w:rsidRDefault="006D7392" w:rsidP="003C0934">
            <w:pPr>
              <w:pStyle w:val="Table8ptText-ASDEFCON"/>
              <w:rPr>
                <w:snapToGrid w:val="0"/>
              </w:rPr>
            </w:pPr>
            <w:r w:rsidRPr="002E34A5">
              <w:rPr>
                <w:snapToGrid w:val="0"/>
              </w:rPr>
              <w:t>DSD-ENG-CSC</w:t>
            </w:r>
          </w:p>
        </w:tc>
        <w:tc>
          <w:tcPr>
            <w:tcW w:w="1417" w:type="dxa"/>
          </w:tcPr>
          <w:p w14:paraId="116DEDDC" w14:textId="77777777" w:rsidR="006D7392" w:rsidRPr="002E34A5" w:rsidRDefault="006D7392" w:rsidP="00BD69C9">
            <w:pPr>
              <w:pStyle w:val="Table8ptText-ASDEFCON"/>
              <w:rPr>
                <w:snapToGrid w:val="0"/>
              </w:rPr>
            </w:pPr>
          </w:p>
        </w:tc>
      </w:tr>
    </w:tbl>
    <w:p w14:paraId="6BED33C5" w14:textId="77777777" w:rsidR="006D7392" w:rsidRPr="002E34A5" w:rsidRDefault="006D7392" w:rsidP="003C0934">
      <w:pPr>
        <w:pStyle w:val="ASDEFCONNormal"/>
      </w:pPr>
    </w:p>
    <w:p w14:paraId="05E7ED3A" w14:textId="77777777" w:rsidR="006D7392" w:rsidRPr="002E34A5" w:rsidRDefault="006D7392" w:rsidP="003C0934">
      <w:pPr>
        <w:pStyle w:val="ASDEFCONNormal"/>
      </w:pPr>
    </w:p>
    <w:p w14:paraId="2D8489D6" w14:textId="77777777" w:rsidR="00993428" w:rsidRPr="00335195" w:rsidRDefault="006D7392" w:rsidP="003C0934">
      <w:pPr>
        <w:pStyle w:val="Note-ASDEFCON"/>
      </w:pPr>
      <w:r w:rsidRPr="00335195">
        <w:t>Annex C to the SOW</w:t>
      </w:r>
    </w:p>
    <w:p w14:paraId="50A8A052" w14:textId="77777777" w:rsidR="006D7392" w:rsidRPr="002E34A5" w:rsidRDefault="006D7392" w:rsidP="003C0934">
      <w:pPr>
        <w:pStyle w:val="NoteToDrafters-ASDEFCON"/>
      </w:pPr>
      <w:r w:rsidRPr="002E34A5">
        <w:t xml:space="preserve">Note to drafters: </w:t>
      </w:r>
      <w:r w:rsidR="001D06E2">
        <w:t xml:space="preserve"> </w:t>
      </w:r>
      <w:r w:rsidRPr="002E34A5">
        <w:t>Insert the following new rows into the CDRL table.</w:t>
      </w:r>
      <w:r w:rsidR="005F5402" w:rsidRPr="002E34A5">
        <w:t xml:space="preserve">  </w:t>
      </w:r>
      <w:r w:rsidR="00595378" w:rsidRPr="002E34A5">
        <w:t>The initial</w:t>
      </w:r>
      <w:r w:rsidR="005F5402" w:rsidRPr="002E34A5">
        <w:t xml:space="preserve"> CSC deliverables </w:t>
      </w:r>
      <w:r w:rsidR="00595378" w:rsidRPr="002E34A5">
        <w:t xml:space="preserve">are with respect to </w:t>
      </w:r>
      <w:r w:rsidR="00BF3870" w:rsidRPr="002E34A5">
        <w:t xml:space="preserve">the CSC </w:t>
      </w:r>
      <w:r w:rsidR="00595378" w:rsidRPr="002E34A5">
        <w:t>Commencement Date</w:t>
      </w:r>
      <w:r w:rsidR="00BF3870" w:rsidRPr="002E34A5">
        <w:t>.</w:t>
      </w:r>
    </w:p>
    <w:p w14:paraId="701B51DD" w14:textId="77777777" w:rsidR="00045AFB" w:rsidRPr="002E34A5" w:rsidRDefault="00045AFB" w:rsidP="006D7392"/>
    <w:p w14:paraId="63207096" w14:textId="77777777" w:rsidR="00045AFB" w:rsidRPr="002E34A5" w:rsidRDefault="00045AFB" w:rsidP="006D7392"/>
    <w:p w14:paraId="6E8C1A82" w14:textId="77777777" w:rsidR="00045AFB" w:rsidRPr="002E34A5" w:rsidRDefault="00045AFB" w:rsidP="006D7392">
      <w:pPr>
        <w:sectPr w:rsidR="00045AFB" w:rsidRPr="002E34A5" w:rsidSect="00BD69C9">
          <w:headerReference w:type="default" r:id="rId7"/>
          <w:footerReference w:type="default" r:id="rId8"/>
          <w:pgSz w:w="11913" w:h="16834" w:code="9"/>
          <w:pgMar w:top="1134" w:right="1418" w:bottom="1134" w:left="1418" w:header="567" w:footer="283" w:gutter="0"/>
          <w:cols w:space="708"/>
          <w:docGrid w:linePitch="299"/>
        </w:sectPr>
      </w:pPr>
    </w:p>
    <w:tbl>
      <w:tblPr>
        <w:tblW w:w="0" w:type="auto"/>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30" w:type="dxa"/>
          <w:bottom w:w="28" w:type="dxa"/>
          <w:right w:w="30" w:type="dxa"/>
        </w:tblCellMar>
        <w:tblLook w:val="0000" w:firstRow="0" w:lastRow="0" w:firstColumn="0" w:lastColumn="0" w:noHBand="0" w:noVBand="0"/>
      </w:tblPr>
      <w:tblGrid>
        <w:gridCol w:w="737"/>
        <w:gridCol w:w="1814"/>
        <w:gridCol w:w="851"/>
        <w:gridCol w:w="426"/>
        <w:gridCol w:w="850"/>
        <w:gridCol w:w="1276"/>
        <w:gridCol w:w="851"/>
        <w:gridCol w:w="850"/>
        <w:gridCol w:w="1559"/>
        <w:gridCol w:w="709"/>
        <w:gridCol w:w="992"/>
        <w:gridCol w:w="992"/>
        <w:gridCol w:w="2665"/>
      </w:tblGrid>
      <w:tr w:rsidR="00045AFB" w:rsidRPr="002E34A5" w14:paraId="1EA38C04" w14:textId="77777777">
        <w:trPr>
          <w:cantSplit/>
          <w:trHeight w:val="490"/>
          <w:tblHeader/>
        </w:trPr>
        <w:tc>
          <w:tcPr>
            <w:tcW w:w="737" w:type="dxa"/>
            <w:shd w:val="pct12" w:color="auto" w:fill="FFFFFF"/>
          </w:tcPr>
          <w:p w14:paraId="0FE1DC46" w14:textId="77777777" w:rsidR="00045AFB" w:rsidRPr="008679B5" w:rsidRDefault="00045AFB" w:rsidP="003C0934">
            <w:pPr>
              <w:pStyle w:val="Table8ptHeading-ASDEFCON"/>
              <w:rPr>
                <w:snapToGrid w:val="0"/>
              </w:rPr>
            </w:pPr>
            <w:r w:rsidRPr="008679B5">
              <w:rPr>
                <w:snapToGrid w:val="0"/>
              </w:rPr>
              <w:lastRenderedPageBreak/>
              <w:t>CDRL Line Number</w:t>
            </w:r>
          </w:p>
        </w:tc>
        <w:tc>
          <w:tcPr>
            <w:tcW w:w="1814" w:type="dxa"/>
            <w:shd w:val="pct12" w:color="auto" w:fill="FFFFFF"/>
          </w:tcPr>
          <w:p w14:paraId="66CC2465" w14:textId="77777777" w:rsidR="00045AFB" w:rsidRPr="008679B5" w:rsidRDefault="00045AFB" w:rsidP="003C0934">
            <w:pPr>
              <w:pStyle w:val="Table8ptHeading-ASDEFCON"/>
              <w:rPr>
                <w:snapToGrid w:val="0"/>
              </w:rPr>
            </w:pPr>
            <w:r w:rsidRPr="008679B5">
              <w:rPr>
                <w:snapToGrid w:val="0"/>
              </w:rPr>
              <w:t>Data Item Title</w:t>
            </w:r>
          </w:p>
        </w:tc>
        <w:tc>
          <w:tcPr>
            <w:tcW w:w="851" w:type="dxa"/>
            <w:shd w:val="pct12" w:color="auto" w:fill="FFFFFF"/>
          </w:tcPr>
          <w:p w14:paraId="409D3505" w14:textId="77777777" w:rsidR="00045AFB" w:rsidRPr="008679B5" w:rsidRDefault="00045AFB" w:rsidP="003C0934">
            <w:pPr>
              <w:pStyle w:val="Table8ptHeading-ASDEFCON"/>
              <w:rPr>
                <w:snapToGrid w:val="0"/>
              </w:rPr>
            </w:pPr>
            <w:r w:rsidRPr="008679B5">
              <w:rPr>
                <w:snapToGrid w:val="0"/>
              </w:rPr>
              <w:t>SOW Clause Ref</w:t>
            </w:r>
          </w:p>
        </w:tc>
        <w:tc>
          <w:tcPr>
            <w:tcW w:w="426" w:type="dxa"/>
            <w:shd w:val="pct12" w:color="auto" w:fill="FFFFFF"/>
          </w:tcPr>
          <w:p w14:paraId="6A07E418" w14:textId="77777777" w:rsidR="00045AFB" w:rsidRPr="008679B5" w:rsidRDefault="00045AFB" w:rsidP="003C0934">
            <w:pPr>
              <w:pStyle w:val="Table8ptHeading-ASDEFCON"/>
              <w:rPr>
                <w:snapToGrid w:val="0"/>
              </w:rPr>
            </w:pPr>
            <w:r w:rsidRPr="008679B5">
              <w:rPr>
                <w:snapToGrid w:val="0"/>
              </w:rPr>
              <w:t>Ref</w:t>
            </w:r>
          </w:p>
        </w:tc>
        <w:tc>
          <w:tcPr>
            <w:tcW w:w="850" w:type="dxa"/>
            <w:shd w:val="pct12" w:color="auto" w:fill="FFFFFF"/>
          </w:tcPr>
          <w:p w14:paraId="4BC66068" w14:textId="77777777" w:rsidR="00045AFB" w:rsidRPr="008679B5" w:rsidRDefault="00045AFB" w:rsidP="003C0934">
            <w:pPr>
              <w:pStyle w:val="Table8ptHeading-ASDEFCON"/>
              <w:rPr>
                <w:snapToGrid w:val="0"/>
              </w:rPr>
            </w:pPr>
            <w:r w:rsidRPr="008679B5">
              <w:rPr>
                <w:snapToGrid w:val="0"/>
              </w:rPr>
              <w:t>Version</w:t>
            </w:r>
          </w:p>
        </w:tc>
        <w:tc>
          <w:tcPr>
            <w:tcW w:w="1276" w:type="dxa"/>
            <w:shd w:val="pct12" w:color="auto" w:fill="FFFFFF"/>
          </w:tcPr>
          <w:p w14:paraId="146D6102" w14:textId="77777777" w:rsidR="00045AFB" w:rsidRPr="008679B5" w:rsidRDefault="00045AFB" w:rsidP="003C0934">
            <w:pPr>
              <w:pStyle w:val="Table8ptHeading-ASDEFCON"/>
              <w:rPr>
                <w:snapToGrid w:val="0"/>
              </w:rPr>
            </w:pPr>
            <w:r w:rsidRPr="008679B5">
              <w:rPr>
                <w:snapToGrid w:val="0"/>
              </w:rPr>
              <w:t>Delivery Schedule</w:t>
            </w:r>
          </w:p>
        </w:tc>
        <w:tc>
          <w:tcPr>
            <w:tcW w:w="851" w:type="dxa"/>
            <w:shd w:val="pct12" w:color="auto" w:fill="FFFFFF"/>
          </w:tcPr>
          <w:p w14:paraId="432F3A6E" w14:textId="77777777" w:rsidR="00045AFB" w:rsidRPr="008679B5" w:rsidRDefault="00045AFB" w:rsidP="003C0934">
            <w:pPr>
              <w:pStyle w:val="Table8ptHeading-ASDEFCON"/>
              <w:rPr>
                <w:snapToGrid w:val="0"/>
              </w:rPr>
            </w:pPr>
            <w:r w:rsidRPr="008679B5">
              <w:rPr>
                <w:snapToGrid w:val="0"/>
              </w:rPr>
              <w:t>Quantity</w:t>
            </w:r>
          </w:p>
        </w:tc>
        <w:tc>
          <w:tcPr>
            <w:tcW w:w="850" w:type="dxa"/>
            <w:shd w:val="pct12" w:color="auto" w:fill="FFFFFF"/>
          </w:tcPr>
          <w:p w14:paraId="05E16A5A" w14:textId="77777777" w:rsidR="00045AFB" w:rsidRPr="008679B5" w:rsidRDefault="00045AFB" w:rsidP="003C0934">
            <w:pPr>
              <w:pStyle w:val="Table8ptHeading-ASDEFCON"/>
              <w:rPr>
                <w:snapToGrid w:val="0"/>
              </w:rPr>
            </w:pPr>
            <w:r w:rsidRPr="008679B5">
              <w:rPr>
                <w:snapToGrid w:val="0"/>
              </w:rPr>
              <w:t>Delivery Location</w:t>
            </w:r>
          </w:p>
        </w:tc>
        <w:tc>
          <w:tcPr>
            <w:tcW w:w="1559" w:type="dxa"/>
            <w:shd w:val="pct12" w:color="auto" w:fill="FFFFFF"/>
          </w:tcPr>
          <w:p w14:paraId="33B9B0C0" w14:textId="77777777" w:rsidR="00045AFB" w:rsidRPr="008679B5" w:rsidRDefault="00045AFB" w:rsidP="003C0934">
            <w:pPr>
              <w:pStyle w:val="Table8ptHeading-ASDEFCON"/>
              <w:rPr>
                <w:snapToGrid w:val="0"/>
              </w:rPr>
            </w:pPr>
            <w:r w:rsidRPr="008679B5">
              <w:rPr>
                <w:snapToGrid w:val="0"/>
              </w:rPr>
              <w:t>Data Item Description Reference</w:t>
            </w:r>
          </w:p>
        </w:tc>
        <w:tc>
          <w:tcPr>
            <w:tcW w:w="709" w:type="dxa"/>
            <w:shd w:val="pct12" w:color="auto" w:fill="FFFFFF"/>
          </w:tcPr>
          <w:p w14:paraId="75BE761C" w14:textId="77777777" w:rsidR="00045AFB" w:rsidRPr="008679B5" w:rsidRDefault="00045AFB" w:rsidP="003C0934">
            <w:pPr>
              <w:pStyle w:val="Table8ptHeading-ASDEFCON"/>
              <w:rPr>
                <w:snapToGrid w:val="0"/>
              </w:rPr>
            </w:pPr>
            <w:proofErr w:type="spellStart"/>
            <w:r w:rsidRPr="008679B5">
              <w:rPr>
                <w:snapToGrid w:val="0"/>
              </w:rPr>
              <w:t>C'wealth</w:t>
            </w:r>
            <w:proofErr w:type="spellEnd"/>
            <w:r w:rsidRPr="008679B5">
              <w:rPr>
                <w:snapToGrid w:val="0"/>
              </w:rPr>
              <w:t xml:space="preserve"> Action Period</w:t>
            </w:r>
          </w:p>
        </w:tc>
        <w:tc>
          <w:tcPr>
            <w:tcW w:w="992" w:type="dxa"/>
            <w:shd w:val="pct12" w:color="auto" w:fill="FFFFFF"/>
          </w:tcPr>
          <w:p w14:paraId="26C61180" w14:textId="77777777" w:rsidR="00045AFB" w:rsidRPr="008679B5" w:rsidRDefault="00045AFB" w:rsidP="003C0934">
            <w:pPr>
              <w:pStyle w:val="Table8ptHeading-ASDEFCON"/>
              <w:rPr>
                <w:snapToGrid w:val="0"/>
              </w:rPr>
            </w:pPr>
            <w:proofErr w:type="spellStart"/>
            <w:r w:rsidRPr="008679B5">
              <w:rPr>
                <w:snapToGrid w:val="0"/>
              </w:rPr>
              <w:t>C'wealth</w:t>
            </w:r>
            <w:proofErr w:type="spellEnd"/>
            <w:r w:rsidRPr="008679B5">
              <w:rPr>
                <w:snapToGrid w:val="0"/>
              </w:rPr>
              <w:t xml:space="preserve"> Action Required</w:t>
            </w:r>
          </w:p>
        </w:tc>
        <w:tc>
          <w:tcPr>
            <w:tcW w:w="992" w:type="dxa"/>
            <w:shd w:val="pct12" w:color="auto" w:fill="FFFFFF"/>
          </w:tcPr>
          <w:p w14:paraId="179A22C2" w14:textId="77777777" w:rsidR="00045AFB" w:rsidRPr="008679B5" w:rsidRDefault="00045AFB" w:rsidP="003C0934">
            <w:pPr>
              <w:pStyle w:val="Table8ptHeading-ASDEFCON"/>
              <w:rPr>
                <w:snapToGrid w:val="0"/>
              </w:rPr>
            </w:pPr>
            <w:r w:rsidRPr="008679B5">
              <w:rPr>
                <w:snapToGrid w:val="0"/>
              </w:rPr>
              <w:t>Maintenance</w:t>
            </w:r>
          </w:p>
          <w:p w14:paraId="0F343C5A" w14:textId="77777777" w:rsidR="00045AFB" w:rsidRPr="008679B5" w:rsidRDefault="00045AFB" w:rsidP="00D75911">
            <w:pPr>
              <w:pStyle w:val="Table8ptHeading-ASDEFCON"/>
              <w:rPr>
                <w:snapToGrid w:val="0"/>
                <w:sz w:val="14"/>
                <w:szCs w:val="14"/>
              </w:rPr>
            </w:pPr>
          </w:p>
        </w:tc>
        <w:tc>
          <w:tcPr>
            <w:tcW w:w="2665" w:type="dxa"/>
            <w:shd w:val="pct12" w:color="auto" w:fill="FFFFFF"/>
          </w:tcPr>
          <w:p w14:paraId="61FC144C" w14:textId="77777777" w:rsidR="00045AFB" w:rsidRPr="008679B5" w:rsidRDefault="00045AFB" w:rsidP="003C0934">
            <w:pPr>
              <w:pStyle w:val="Table8ptHeading-ASDEFCON"/>
              <w:rPr>
                <w:snapToGrid w:val="0"/>
              </w:rPr>
            </w:pPr>
            <w:r w:rsidRPr="008679B5">
              <w:rPr>
                <w:snapToGrid w:val="0"/>
              </w:rPr>
              <w:t>Notes</w:t>
            </w:r>
          </w:p>
        </w:tc>
      </w:tr>
      <w:tr w:rsidR="00045AFB" w:rsidRPr="002E34A5" w14:paraId="7350FFDA" w14:textId="77777777">
        <w:trPr>
          <w:cantSplit/>
          <w:trHeight w:val="120"/>
          <w:tblHeader/>
        </w:trPr>
        <w:tc>
          <w:tcPr>
            <w:tcW w:w="737" w:type="dxa"/>
            <w:shd w:val="pct12" w:color="auto" w:fill="FFFFFF"/>
          </w:tcPr>
          <w:p w14:paraId="033F3838" w14:textId="77777777" w:rsidR="00045AFB" w:rsidRPr="008679B5" w:rsidRDefault="00045AFB" w:rsidP="003C0934">
            <w:pPr>
              <w:pStyle w:val="Table8ptHeading-ASDEFCON"/>
              <w:rPr>
                <w:snapToGrid w:val="0"/>
              </w:rPr>
            </w:pPr>
            <w:r w:rsidRPr="008679B5">
              <w:rPr>
                <w:snapToGrid w:val="0"/>
              </w:rPr>
              <w:t>a</w:t>
            </w:r>
          </w:p>
        </w:tc>
        <w:tc>
          <w:tcPr>
            <w:tcW w:w="1814" w:type="dxa"/>
            <w:shd w:val="pct12" w:color="auto" w:fill="FFFFFF"/>
          </w:tcPr>
          <w:p w14:paraId="2B5C69C0" w14:textId="77777777" w:rsidR="00045AFB" w:rsidRPr="008679B5" w:rsidRDefault="00045AFB" w:rsidP="003C0934">
            <w:pPr>
              <w:pStyle w:val="Table8ptHeading-ASDEFCON"/>
              <w:rPr>
                <w:snapToGrid w:val="0"/>
              </w:rPr>
            </w:pPr>
            <w:r w:rsidRPr="008679B5">
              <w:rPr>
                <w:snapToGrid w:val="0"/>
              </w:rPr>
              <w:t>b</w:t>
            </w:r>
          </w:p>
        </w:tc>
        <w:tc>
          <w:tcPr>
            <w:tcW w:w="851" w:type="dxa"/>
            <w:shd w:val="pct12" w:color="auto" w:fill="FFFFFF"/>
          </w:tcPr>
          <w:p w14:paraId="1351C771" w14:textId="77777777" w:rsidR="00045AFB" w:rsidRPr="008679B5" w:rsidRDefault="00045AFB" w:rsidP="003C0934">
            <w:pPr>
              <w:pStyle w:val="Table8ptHeading-ASDEFCON"/>
              <w:rPr>
                <w:snapToGrid w:val="0"/>
              </w:rPr>
            </w:pPr>
            <w:r w:rsidRPr="008679B5">
              <w:rPr>
                <w:snapToGrid w:val="0"/>
              </w:rPr>
              <w:t>c</w:t>
            </w:r>
          </w:p>
        </w:tc>
        <w:tc>
          <w:tcPr>
            <w:tcW w:w="426" w:type="dxa"/>
            <w:shd w:val="pct12" w:color="auto" w:fill="FFFFFF"/>
          </w:tcPr>
          <w:p w14:paraId="435CF89E" w14:textId="77777777" w:rsidR="00045AFB" w:rsidRPr="008679B5" w:rsidRDefault="00045AFB" w:rsidP="003C0934">
            <w:pPr>
              <w:pStyle w:val="Table8ptHeading-ASDEFCON"/>
              <w:rPr>
                <w:snapToGrid w:val="0"/>
              </w:rPr>
            </w:pPr>
            <w:r w:rsidRPr="008679B5">
              <w:rPr>
                <w:snapToGrid w:val="0"/>
              </w:rPr>
              <w:t>d</w:t>
            </w:r>
          </w:p>
        </w:tc>
        <w:tc>
          <w:tcPr>
            <w:tcW w:w="850" w:type="dxa"/>
            <w:shd w:val="pct12" w:color="auto" w:fill="FFFFFF"/>
          </w:tcPr>
          <w:p w14:paraId="60BA9293" w14:textId="77777777" w:rsidR="00045AFB" w:rsidRPr="008679B5" w:rsidRDefault="00045AFB" w:rsidP="003C0934">
            <w:pPr>
              <w:pStyle w:val="Table8ptHeading-ASDEFCON"/>
              <w:rPr>
                <w:snapToGrid w:val="0"/>
              </w:rPr>
            </w:pPr>
            <w:r w:rsidRPr="008679B5">
              <w:rPr>
                <w:snapToGrid w:val="0"/>
              </w:rPr>
              <w:t>e</w:t>
            </w:r>
          </w:p>
        </w:tc>
        <w:tc>
          <w:tcPr>
            <w:tcW w:w="1276" w:type="dxa"/>
            <w:shd w:val="pct12" w:color="auto" w:fill="FFFFFF"/>
          </w:tcPr>
          <w:p w14:paraId="7095EEAF" w14:textId="77777777" w:rsidR="00045AFB" w:rsidRPr="008679B5" w:rsidRDefault="00045AFB" w:rsidP="003C0934">
            <w:pPr>
              <w:pStyle w:val="Table8ptHeading-ASDEFCON"/>
              <w:rPr>
                <w:snapToGrid w:val="0"/>
              </w:rPr>
            </w:pPr>
            <w:r w:rsidRPr="008679B5">
              <w:rPr>
                <w:snapToGrid w:val="0"/>
              </w:rPr>
              <w:t>f</w:t>
            </w:r>
          </w:p>
        </w:tc>
        <w:tc>
          <w:tcPr>
            <w:tcW w:w="851" w:type="dxa"/>
            <w:shd w:val="pct12" w:color="auto" w:fill="FFFFFF"/>
          </w:tcPr>
          <w:p w14:paraId="42F2B53F" w14:textId="77777777" w:rsidR="00045AFB" w:rsidRPr="008679B5" w:rsidRDefault="00045AFB" w:rsidP="003C0934">
            <w:pPr>
              <w:pStyle w:val="Table8ptHeading-ASDEFCON"/>
              <w:rPr>
                <w:snapToGrid w:val="0"/>
              </w:rPr>
            </w:pPr>
            <w:r w:rsidRPr="008679B5">
              <w:rPr>
                <w:snapToGrid w:val="0"/>
              </w:rPr>
              <w:t>g</w:t>
            </w:r>
          </w:p>
        </w:tc>
        <w:tc>
          <w:tcPr>
            <w:tcW w:w="850" w:type="dxa"/>
            <w:shd w:val="pct12" w:color="auto" w:fill="FFFFFF"/>
          </w:tcPr>
          <w:p w14:paraId="74200D85" w14:textId="77777777" w:rsidR="00045AFB" w:rsidRPr="008679B5" w:rsidRDefault="00045AFB" w:rsidP="003C0934">
            <w:pPr>
              <w:pStyle w:val="Table8ptHeading-ASDEFCON"/>
              <w:rPr>
                <w:snapToGrid w:val="0"/>
              </w:rPr>
            </w:pPr>
            <w:r w:rsidRPr="008679B5">
              <w:rPr>
                <w:snapToGrid w:val="0"/>
              </w:rPr>
              <w:t>h</w:t>
            </w:r>
          </w:p>
        </w:tc>
        <w:tc>
          <w:tcPr>
            <w:tcW w:w="1559" w:type="dxa"/>
            <w:shd w:val="pct12" w:color="auto" w:fill="FFFFFF"/>
          </w:tcPr>
          <w:p w14:paraId="0CB3AD24" w14:textId="77777777" w:rsidR="00045AFB" w:rsidRPr="008679B5" w:rsidRDefault="00045AFB" w:rsidP="003C0934">
            <w:pPr>
              <w:pStyle w:val="Table8ptHeading-ASDEFCON"/>
              <w:rPr>
                <w:snapToGrid w:val="0"/>
              </w:rPr>
            </w:pPr>
            <w:proofErr w:type="spellStart"/>
            <w:r w:rsidRPr="008679B5">
              <w:rPr>
                <w:snapToGrid w:val="0"/>
              </w:rPr>
              <w:t>i</w:t>
            </w:r>
            <w:proofErr w:type="spellEnd"/>
          </w:p>
        </w:tc>
        <w:tc>
          <w:tcPr>
            <w:tcW w:w="709" w:type="dxa"/>
            <w:shd w:val="pct12" w:color="auto" w:fill="FFFFFF"/>
          </w:tcPr>
          <w:p w14:paraId="64060170" w14:textId="77777777" w:rsidR="00045AFB" w:rsidRPr="008679B5" w:rsidRDefault="00045AFB" w:rsidP="003C0934">
            <w:pPr>
              <w:pStyle w:val="Table8ptHeading-ASDEFCON"/>
              <w:rPr>
                <w:snapToGrid w:val="0"/>
              </w:rPr>
            </w:pPr>
            <w:r w:rsidRPr="008679B5">
              <w:rPr>
                <w:snapToGrid w:val="0"/>
              </w:rPr>
              <w:t>j</w:t>
            </w:r>
          </w:p>
        </w:tc>
        <w:tc>
          <w:tcPr>
            <w:tcW w:w="992" w:type="dxa"/>
            <w:shd w:val="pct12" w:color="auto" w:fill="FFFFFF"/>
          </w:tcPr>
          <w:p w14:paraId="55720AD7" w14:textId="77777777" w:rsidR="00045AFB" w:rsidRPr="008679B5" w:rsidRDefault="00045AFB" w:rsidP="003C0934">
            <w:pPr>
              <w:pStyle w:val="Table8ptHeading-ASDEFCON"/>
              <w:rPr>
                <w:snapToGrid w:val="0"/>
              </w:rPr>
            </w:pPr>
            <w:r w:rsidRPr="008679B5">
              <w:rPr>
                <w:snapToGrid w:val="0"/>
              </w:rPr>
              <w:t>k</w:t>
            </w:r>
          </w:p>
        </w:tc>
        <w:tc>
          <w:tcPr>
            <w:tcW w:w="992" w:type="dxa"/>
            <w:shd w:val="pct12" w:color="auto" w:fill="FFFFFF"/>
          </w:tcPr>
          <w:p w14:paraId="1316BC31" w14:textId="77777777" w:rsidR="00045AFB" w:rsidRPr="008679B5" w:rsidRDefault="00045AFB" w:rsidP="003C0934">
            <w:pPr>
              <w:pStyle w:val="Table8ptHeading-ASDEFCON"/>
              <w:rPr>
                <w:snapToGrid w:val="0"/>
              </w:rPr>
            </w:pPr>
            <w:r w:rsidRPr="008679B5">
              <w:rPr>
                <w:snapToGrid w:val="0"/>
              </w:rPr>
              <w:t>l</w:t>
            </w:r>
          </w:p>
        </w:tc>
        <w:tc>
          <w:tcPr>
            <w:tcW w:w="2665" w:type="dxa"/>
            <w:shd w:val="pct12" w:color="auto" w:fill="FFFFFF"/>
          </w:tcPr>
          <w:p w14:paraId="6A3E4E5C" w14:textId="77777777" w:rsidR="00045AFB" w:rsidRPr="008679B5" w:rsidRDefault="00045AFB" w:rsidP="003C0934">
            <w:pPr>
              <w:pStyle w:val="Table8ptHeading-ASDEFCON"/>
              <w:rPr>
                <w:snapToGrid w:val="0"/>
              </w:rPr>
            </w:pPr>
            <w:r w:rsidRPr="008679B5">
              <w:rPr>
                <w:snapToGrid w:val="0"/>
              </w:rPr>
              <w:t>m</w:t>
            </w:r>
          </w:p>
        </w:tc>
      </w:tr>
      <w:tr w:rsidR="00045AFB" w:rsidRPr="002E34A5" w14:paraId="1907D08B" w14:textId="77777777">
        <w:trPr>
          <w:cantSplit/>
        </w:trPr>
        <w:tc>
          <w:tcPr>
            <w:tcW w:w="737" w:type="dxa"/>
            <w:tcBorders>
              <w:bottom w:val="nil"/>
            </w:tcBorders>
          </w:tcPr>
          <w:p w14:paraId="057445A3" w14:textId="77777777" w:rsidR="00045AFB" w:rsidRPr="008679B5" w:rsidRDefault="00045AFB" w:rsidP="003C0934">
            <w:pPr>
              <w:pStyle w:val="Table8ptText-ASDEFCON"/>
              <w:rPr>
                <w:snapToGrid w:val="0"/>
              </w:rPr>
            </w:pPr>
            <w:r w:rsidRPr="008679B5">
              <w:rPr>
                <w:snapToGrid w:val="0"/>
              </w:rPr>
              <w:t>ENG</w:t>
            </w:r>
            <w:r w:rsidR="00C417B9" w:rsidRPr="008679B5">
              <w:rPr>
                <w:snapToGrid w:val="0"/>
              </w:rPr>
              <w:t>-</w:t>
            </w:r>
            <w:r w:rsidR="00136425" w:rsidRPr="008679B5">
              <w:rPr>
                <w:snapToGrid w:val="0"/>
              </w:rPr>
              <w:t>9</w:t>
            </w:r>
            <w:r w:rsidRPr="008679B5">
              <w:rPr>
                <w:snapToGrid w:val="0"/>
              </w:rPr>
              <w:t>00</w:t>
            </w:r>
          </w:p>
        </w:tc>
        <w:tc>
          <w:tcPr>
            <w:tcW w:w="1814" w:type="dxa"/>
            <w:tcBorders>
              <w:bottom w:val="nil"/>
            </w:tcBorders>
          </w:tcPr>
          <w:p w14:paraId="58A02002" w14:textId="77777777" w:rsidR="00045AFB" w:rsidRPr="008679B5" w:rsidRDefault="00045AFB" w:rsidP="003C0934">
            <w:pPr>
              <w:pStyle w:val="Table8ptText-ASDEFCON"/>
              <w:rPr>
                <w:snapToGrid w:val="0"/>
              </w:rPr>
            </w:pPr>
            <w:r w:rsidRPr="008679B5">
              <w:rPr>
                <w:snapToGrid w:val="0"/>
              </w:rPr>
              <w:t>Contractor Standing Capability Task Plan</w:t>
            </w:r>
          </w:p>
        </w:tc>
        <w:tc>
          <w:tcPr>
            <w:tcW w:w="851" w:type="dxa"/>
            <w:tcBorders>
              <w:bottom w:val="nil"/>
            </w:tcBorders>
          </w:tcPr>
          <w:p w14:paraId="11F8C37F" w14:textId="77777777" w:rsidR="00045AFB" w:rsidRPr="008679B5" w:rsidRDefault="00C417B9" w:rsidP="003C0934">
            <w:pPr>
              <w:pStyle w:val="Table8ptText-ASDEFCON"/>
              <w:rPr>
                <w:snapToGrid w:val="0"/>
              </w:rPr>
            </w:pPr>
            <w:r w:rsidRPr="008679B5">
              <w:rPr>
                <w:snapToGrid w:val="0"/>
              </w:rPr>
              <w:t>DSD-ENG-CSC</w:t>
            </w:r>
            <w:r w:rsidRPr="008679B5">
              <w:rPr>
                <w:snapToGrid w:val="0"/>
              </w:rPr>
              <w:br/>
              <w:t>6.2.2</w:t>
            </w:r>
          </w:p>
        </w:tc>
        <w:tc>
          <w:tcPr>
            <w:tcW w:w="426" w:type="dxa"/>
            <w:tcBorders>
              <w:bottom w:val="nil"/>
            </w:tcBorders>
          </w:tcPr>
          <w:p w14:paraId="0F709FA7" w14:textId="77777777" w:rsidR="00045AFB" w:rsidRPr="008679B5" w:rsidRDefault="00045AFB" w:rsidP="003C0934">
            <w:pPr>
              <w:pStyle w:val="Table8ptText-ASDEFCON"/>
              <w:rPr>
                <w:snapToGrid w:val="0"/>
              </w:rPr>
            </w:pPr>
            <w:r w:rsidRPr="008679B5">
              <w:rPr>
                <w:snapToGrid w:val="0"/>
              </w:rPr>
              <w:t>a</w:t>
            </w:r>
          </w:p>
        </w:tc>
        <w:tc>
          <w:tcPr>
            <w:tcW w:w="850" w:type="dxa"/>
            <w:tcBorders>
              <w:bottom w:val="nil"/>
            </w:tcBorders>
          </w:tcPr>
          <w:p w14:paraId="6EA98C34" w14:textId="77777777" w:rsidR="00045AFB" w:rsidRPr="008679B5" w:rsidRDefault="00045AFB" w:rsidP="003C0934">
            <w:pPr>
              <w:pStyle w:val="Table8ptText-ASDEFCON"/>
              <w:rPr>
                <w:snapToGrid w:val="0"/>
              </w:rPr>
            </w:pPr>
            <w:r w:rsidRPr="008679B5">
              <w:rPr>
                <w:snapToGrid w:val="0"/>
              </w:rPr>
              <w:t>Final</w:t>
            </w:r>
          </w:p>
        </w:tc>
        <w:tc>
          <w:tcPr>
            <w:tcW w:w="1276" w:type="dxa"/>
            <w:tcBorders>
              <w:bottom w:val="nil"/>
            </w:tcBorders>
          </w:tcPr>
          <w:p w14:paraId="79748C1E" w14:textId="77777777" w:rsidR="005F5402" w:rsidRPr="008679B5" w:rsidRDefault="00CA17CD" w:rsidP="003C0934">
            <w:pPr>
              <w:pStyle w:val="Table8ptText-ASDEFCON"/>
              <w:rPr>
                <w:snapToGrid w:val="0"/>
              </w:rPr>
            </w:pPr>
            <w:r w:rsidRPr="008679B5">
              <w:rPr>
                <w:snapToGrid w:val="0"/>
              </w:rPr>
              <w:t>Initial tasks:</w:t>
            </w:r>
            <w:r w:rsidR="003A57A7" w:rsidRPr="008679B5">
              <w:rPr>
                <w:snapToGrid w:val="0"/>
              </w:rPr>
              <w:t xml:space="preserve"> </w:t>
            </w:r>
            <w:r w:rsidR="00595378" w:rsidRPr="008679B5">
              <w:rPr>
                <w:snapToGrid w:val="0"/>
              </w:rPr>
              <w:t>CSC Commencement Date</w:t>
            </w:r>
            <w:r w:rsidRPr="008679B5">
              <w:rPr>
                <w:snapToGrid w:val="0"/>
              </w:rPr>
              <w:t xml:space="preserve"> </w:t>
            </w:r>
            <w:r w:rsidR="005F5402" w:rsidRPr="008679B5">
              <w:rPr>
                <w:snapToGrid w:val="0"/>
              </w:rPr>
              <w:t>-</w:t>
            </w:r>
            <w:r w:rsidRPr="008679B5">
              <w:rPr>
                <w:snapToGrid w:val="0"/>
              </w:rPr>
              <w:t xml:space="preserve"> </w:t>
            </w:r>
            <w:r w:rsidR="003A57A7" w:rsidRPr="008679B5">
              <w:rPr>
                <w:snapToGrid w:val="0"/>
              </w:rPr>
              <w:t>2</w:t>
            </w:r>
            <w:r w:rsidR="005C69D2" w:rsidRPr="008679B5">
              <w:rPr>
                <w:snapToGrid w:val="0"/>
              </w:rPr>
              <w:t>0</w:t>
            </w:r>
          </w:p>
          <w:p w14:paraId="07304407" w14:textId="77777777" w:rsidR="00045AFB" w:rsidRPr="008679B5" w:rsidRDefault="005C69D2" w:rsidP="003C0934">
            <w:pPr>
              <w:pStyle w:val="Table8ptText-ASDEFCON"/>
              <w:rPr>
                <w:snapToGrid w:val="0"/>
                <w:sz w:val="14"/>
                <w:szCs w:val="14"/>
              </w:rPr>
            </w:pPr>
            <w:r w:rsidRPr="008679B5">
              <w:rPr>
                <w:snapToGrid w:val="0"/>
                <w:sz w:val="14"/>
                <w:szCs w:val="14"/>
              </w:rPr>
              <w:t>For each subsequent task</w:t>
            </w:r>
            <w:r w:rsidR="00CA17CD" w:rsidRPr="008679B5">
              <w:rPr>
                <w:snapToGrid w:val="0"/>
                <w:sz w:val="14"/>
                <w:szCs w:val="14"/>
              </w:rPr>
              <w:t>:</w:t>
            </w:r>
            <w:r w:rsidR="005F5402" w:rsidRPr="008679B5">
              <w:rPr>
                <w:snapToGrid w:val="0"/>
                <w:sz w:val="14"/>
                <w:szCs w:val="14"/>
              </w:rPr>
              <w:br/>
            </w:r>
            <w:r w:rsidR="00DA788E" w:rsidRPr="008679B5">
              <w:rPr>
                <w:snapToGrid w:val="0"/>
                <w:sz w:val="14"/>
                <w:szCs w:val="14"/>
              </w:rPr>
              <w:t>Task Start</w:t>
            </w:r>
            <w:r w:rsidR="00CA17CD" w:rsidRPr="008679B5">
              <w:rPr>
                <w:snapToGrid w:val="0"/>
                <w:sz w:val="14"/>
                <w:szCs w:val="14"/>
              </w:rPr>
              <w:t xml:space="preserve"> </w:t>
            </w:r>
            <w:r w:rsidR="00DA788E" w:rsidRPr="008679B5">
              <w:rPr>
                <w:snapToGrid w:val="0"/>
                <w:sz w:val="14"/>
                <w:szCs w:val="14"/>
              </w:rPr>
              <w:t>-</w:t>
            </w:r>
            <w:r w:rsidR="00CA17CD" w:rsidRPr="008679B5">
              <w:rPr>
                <w:snapToGrid w:val="0"/>
                <w:sz w:val="14"/>
                <w:szCs w:val="14"/>
              </w:rPr>
              <w:t xml:space="preserve"> </w:t>
            </w:r>
            <w:r w:rsidRPr="008679B5">
              <w:rPr>
                <w:snapToGrid w:val="0"/>
                <w:sz w:val="14"/>
                <w:szCs w:val="14"/>
              </w:rPr>
              <w:t>15</w:t>
            </w:r>
          </w:p>
        </w:tc>
        <w:tc>
          <w:tcPr>
            <w:tcW w:w="851" w:type="dxa"/>
            <w:tcBorders>
              <w:bottom w:val="nil"/>
            </w:tcBorders>
          </w:tcPr>
          <w:p w14:paraId="61AE6E06" w14:textId="4911EF56" w:rsidR="00045AFB" w:rsidRPr="008679B5" w:rsidRDefault="00045AFB" w:rsidP="003C0934">
            <w:pPr>
              <w:pStyle w:val="Table8ptText-ASDEFCON"/>
              <w:rPr>
                <w:snapToGrid w:val="0"/>
              </w:rPr>
            </w:pPr>
            <w:r w:rsidRPr="008679B5">
              <w:rPr>
                <w:snapToGrid w:val="0"/>
              </w:rPr>
              <w:t>DMS</w:t>
            </w:r>
          </w:p>
        </w:tc>
        <w:tc>
          <w:tcPr>
            <w:tcW w:w="850" w:type="dxa"/>
            <w:tcBorders>
              <w:bottom w:val="nil"/>
            </w:tcBorders>
          </w:tcPr>
          <w:p w14:paraId="7BBFBFD5" w14:textId="77777777" w:rsidR="00045AFB" w:rsidRPr="008679B5" w:rsidRDefault="00045AFB" w:rsidP="003C0934">
            <w:pPr>
              <w:pStyle w:val="Table8ptText-ASDEFCON"/>
              <w:rPr>
                <w:snapToGrid w:val="0"/>
              </w:rPr>
            </w:pPr>
            <w:r w:rsidRPr="008679B5">
              <w:rPr>
                <w:snapToGrid w:val="0"/>
              </w:rPr>
              <w:t>CR</w:t>
            </w:r>
          </w:p>
        </w:tc>
        <w:tc>
          <w:tcPr>
            <w:tcW w:w="1559" w:type="dxa"/>
            <w:tcBorders>
              <w:bottom w:val="nil"/>
            </w:tcBorders>
          </w:tcPr>
          <w:p w14:paraId="062F3E8D" w14:textId="77777777" w:rsidR="00045AFB" w:rsidRPr="008679B5" w:rsidRDefault="0093709D" w:rsidP="003C0934">
            <w:pPr>
              <w:pStyle w:val="Table8ptText-ASDEFCON"/>
              <w:rPr>
                <w:snapToGrid w:val="0"/>
              </w:rPr>
            </w:pPr>
            <w:r w:rsidRPr="008679B5">
              <w:rPr>
                <w:snapToGrid w:val="0"/>
              </w:rPr>
              <w:t>DID-ENG-CSCTP</w:t>
            </w:r>
          </w:p>
          <w:p w14:paraId="5D7F578D" w14:textId="77777777" w:rsidR="00045AFB" w:rsidRPr="008679B5" w:rsidRDefault="00045AFB" w:rsidP="00D75911">
            <w:pPr>
              <w:pStyle w:val="Table8ptText-ASDEFCON"/>
              <w:rPr>
                <w:snapToGrid w:val="0"/>
                <w:sz w:val="14"/>
                <w:szCs w:val="14"/>
              </w:rPr>
            </w:pPr>
          </w:p>
        </w:tc>
        <w:tc>
          <w:tcPr>
            <w:tcW w:w="709" w:type="dxa"/>
            <w:tcBorders>
              <w:bottom w:val="nil"/>
            </w:tcBorders>
          </w:tcPr>
          <w:p w14:paraId="794E9C21" w14:textId="77777777" w:rsidR="00045AFB" w:rsidRPr="008679B5" w:rsidRDefault="00DA788E" w:rsidP="003C0934">
            <w:pPr>
              <w:pStyle w:val="Table8ptText-ASDEFCON"/>
              <w:rPr>
                <w:snapToGrid w:val="0"/>
              </w:rPr>
            </w:pPr>
            <w:r w:rsidRPr="008679B5">
              <w:rPr>
                <w:snapToGrid w:val="0"/>
              </w:rPr>
              <w:t>by Task Start</w:t>
            </w:r>
          </w:p>
        </w:tc>
        <w:tc>
          <w:tcPr>
            <w:tcW w:w="992" w:type="dxa"/>
            <w:tcBorders>
              <w:bottom w:val="nil"/>
            </w:tcBorders>
          </w:tcPr>
          <w:p w14:paraId="57C88B02" w14:textId="77777777" w:rsidR="00045AFB" w:rsidRPr="008679B5" w:rsidRDefault="00045AFB" w:rsidP="003C0934">
            <w:pPr>
              <w:pStyle w:val="Table8ptText-ASDEFCON"/>
              <w:rPr>
                <w:snapToGrid w:val="0"/>
              </w:rPr>
            </w:pPr>
            <w:r w:rsidRPr="008679B5">
              <w:rPr>
                <w:snapToGrid w:val="0"/>
              </w:rPr>
              <w:t>Approval</w:t>
            </w:r>
          </w:p>
        </w:tc>
        <w:tc>
          <w:tcPr>
            <w:tcW w:w="992" w:type="dxa"/>
            <w:tcBorders>
              <w:bottom w:val="nil"/>
            </w:tcBorders>
          </w:tcPr>
          <w:p w14:paraId="4389B0A8" w14:textId="77777777" w:rsidR="00045AFB" w:rsidRPr="008679B5" w:rsidRDefault="00C417B9" w:rsidP="003C0934">
            <w:pPr>
              <w:pStyle w:val="Table8ptText-ASDEFCON"/>
              <w:rPr>
                <w:snapToGrid w:val="0"/>
              </w:rPr>
            </w:pPr>
            <w:r w:rsidRPr="008679B5">
              <w:rPr>
                <w:snapToGrid w:val="0"/>
              </w:rPr>
              <w:t>1</w:t>
            </w:r>
            <w:r w:rsidR="00045AFB" w:rsidRPr="008679B5">
              <w:rPr>
                <w:snapToGrid w:val="0"/>
              </w:rPr>
              <w:t>M</w:t>
            </w:r>
          </w:p>
        </w:tc>
        <w:tc>
          <w:tcPr>
            <w:tcW w:w="2665" w:type="dxa"/>
            <w:tcBorders>
              <w:bottom w:val="nil"/>
            </w:tcBorders>
          </w:tcPr>
          <w:p w14:paraId="144AEA36" w14:textId="77777777" w:rsidR="00045AFB" w:rsidRPr="008679B5" w:rsidRDefault="00C417B9" w:rsidP="003C0934">
            <w:pPr>
              <w:pStyle w:val="Table8ptText-ASDEFCON"/>
              <w:rPr>
                <w:snapToGrid w:val="0"/>
              </w:rPr>
            </w:pPr>
            <w:r w:rsidRPr="008679B5">
              <w:rPr>
                <w:snapToGrid w:val="0"/>
              </w:rPr>
              <w:t>A CSC Task Plan is prepared for each CSC Task</w:t>
            </w:r>
            <w:r w:rsidR="0093709D" w:rsidRPr="008679B5">
              <w:rPr>
                <w:snapToGrid w:val="0"/>
              </w:rPr>
              <w:t xml:space="preserve"> and maintained until the task is closed.</w:t>
            </w:r>
          </w:p>
        </w:tc>
      </w:tr>
      <w:tr w:rsidR="00045AFB" w:rsidRPr="002E34A5" w14:paraId="1F928069" w14:textId="77777777">
        <w:trPr>
          <w:cantSplit/>
        </w:trPr>
        <w:tc>
          <w:tcPr>
            <w:tcW w:w="737" w:type="dxa"/>
            <w:tcBorders>
              <w:bottom w:val="nil"/>
            </w:tcBorders>
          </w:tcPr>
          <w:p w14:paraId="5BD81D71" w14:textId="77777777" w:rsidR="00045AFB" w:rsidRPr="00D75911" w:rsidRDefault="00045AFB" w:rsidP="003C0934">
            <w:pPr>
              <w:pStyle w:val="Table8ptText-ASDEFCON"/>
              <w:rPr>
                <w:snapToGrid w:val="0"/>
              </w:rPr>
            </w:pPr>
            <w:r w:rsidRPr="00D75911">
              <w:rPr>
                <w:snapToGrid w:val="0"/>
              </w:rPr>
              <w:t>ENG</w:t>
            </w:r>
            <w:r w:rsidR="00C417B9" w:rsidRPr="00D75911">
              <w:rPr>
                <w:snapToGrid w:val="0"/>
              </w:rPr>
              <w:t>-</w:t>
            </w:r>
            <w:r w:rsidR="00136425" w:rsidRPr="00D75911">
              <w:rPr>
                <w:snapToGrid w:val="0"/>
              </w:rPr>
              <w:t>9</w:t>
            </w:r>
            <w:r w:rsidRPr="00D75911">
              <w:rPr>
                <w:snapToGrid w:val="0"/>
              </w:rPr>
              <w:t>10</w:t>
            </w:r>
          </w:p>
        </w:tc>
        <w:tc>
          <w:tcPr>
            <w:tcW w:w="1814" w:type="dxa"/>
            <w:tcBorders>
              <w:bottom w:val="nil"/>
            </w:tcBorders>
          </w:tcPr>
          <w:p w14:paraId="0CEE53B1" w14:textId="77777777" w:rsidR="00045AFB" w:rsidRPr="00D75911" w:rsidRDefault="00045AFB" w:rsidP="003C0934">
            <w:pPr>
              <w:pStyle w:val="Table8ptText-ASDEFCON"/>
              <w:rPr>
                <w:snapToGrid w:val="0"/>
              </w:rPr>
            </w:pPr>
            <w:r w:rsidRPr="00D75911">
              <w:t>Contractor Standing Capability Master Schedule</w:t>
            </w:r>
          </w:p>
        </w:tc>
        <w:tc>
          <w:tcPr>
            <w:tcW w:w="851" w:type="dxa"/>
            <w:tcBorders>
              <w:bottom w:val="nil"/>
            </w:tcBorders>
          </w:tcPr>
          <w:p w14:paraId="2E0D6666" w14:textId="77777777" w:rsidR="00045AFB" w:rsidRPr="00D75911" w:rsidRDefault="007F3A32" w:rsidP="003C0934">
            <w:pPr>
              <w:pStyle w:val="Table8ptText-ASDEFCON"/>
              <w:rPr>
                <w:snapToGrid w:val="0"/>
              </w:rPr>
            </w:pPr>
            <w:r w:rsidRPr="00D75911">
              <w:rPr>
                <w:snapToGrid w:val="0"/>
              </w:rPr>
              <w:t>DSD-ENG-CSC</w:t>
            </w:r>
            <w:r w:rsidRPr="00D75911">
              <w:rPr>
                <w:snapToGrid w:val="0"/>
              </w:rPr>
              <w:br/>
              <w:t>6.2.1</w:t>
            </w:r>
          </w:p>
        </w:tc>
        <w:tc>
          <w:tcPr>
            <w:tcW w:w="426" w:type="dxa"/>
            <w:tcBorders>
              <w:bottom w:val="nil"/>
            </w:tcBorders>
          </w:tcPr>
          <w:p w14:paraId="531E1A44" w14:textId="77777777" w:rsidR="00045AFB" w:rsidRPr="00D75911" w:rsidRDefault="00045AFB" w:rsidP="003C0934">
            <w:pPr>
              <w:pStyle w:val="Table8ptText-ASDEFCON"/>
              <w:rPr>
                <w:snapToGrid w:val="0"/>
              </w:rPr>
            </w:pPr>
            <w:r w:rsidRPr="00D75911">
              <w:rPr>
                <w:snapToGrid w:val="0"/>
              </w:rPr>
              <w:t>a</w:t>
            </w:r>
          </w:p>
        </w:tc>
        <w:tc>
          <w:tcPr>
            <w:tcW w:w="850" w:type="dxa"/>
            <w:tcBorders>
              <w:bottom w:val="nil"/>
            </w:tcBorders>
          </w:tcPr>
          <w:p w14:paraId="44E279EB" w14:textId="77777777" w:rsidR="00045AFB" w:rsidRPr="00D75911" w:rsidRDefault="0093709D" w:rsidP="003C0934">
            <w:pPr>
              <w:pStyle w:val="Table8ptText-ASDEFCON"/>
              <w:rPr>
                <w:snapToGrid w:val="0"/>
              </w:rPr>
            </w:pPr>
            <w:r w:rsidRPr="00D75911">
              <w:rPr>
                <w:snapToGrid w:val="0"/>
              </w:rPr>
              <w:t>Final</w:t>
            </w:r>
          </w:p>
        </w:tc>
        <w:tc>
          <w:tcPr>
            <w:tcW w:w="1276" w:type="dxa"/>
            <w:tcBorders>
              <w:bottom w:val="nil"/>
            </w:tcBorders>
          </w:tcPr>
          <w:p w14:paraId="3F6C16B2" w14:textId="77777777" w:rsidR="00045AFB" w:rsidRPr="00D75911" w:rsidRDefault="00595378" w:rsidP="003C0934">
            <w:pPr>
              <w:pStyle w:val="Table8ptText-ASDEFCON"/>
              <w:rPr>
                <w:snapToGrid w:val="0"/>
              </w:rPr>
            </w:pPr>
            <w:r w:rsidRPr="00D75911">
              <w:rPr>
                <w:snapToGrid w:val="0"/>
              </w:rPr>
              <w:t xml:space="preserve">CSC Commencement Date </w:t>
            </w:r>
            <w:r w:rsidR="005F5402" w:rsidRPr="00D75911">
              <w:rPr>
                <w:snapToGrid w:val="0"/>
              </w:rPr>
              <w:t>-</w:t>
            </w:r>
            <w:r w:rsidR="00CA17CD" w:rsidRPr="00D75911">
              <w:rPr>
                <w:snapToGrid w:val="0"/>
              </w:rPr>
              <w:t xml:space="preserve"> </w:t>
            </w:r>
            <w:r w:rsidR="005F5402" w:rsidRPr="00D75911">
              <w:rPr>
                <w:snapToGrid w:val="0"/>
              </w:rPr>
              <w:t>10</w:t>
            </w:r>
          </w:p>
        </w:tc>
        <w:tc>
          <w:tcPr>
            <w:tcW w:w="851" w:type="dxa"/>
            <w:tcBorders>
              <w:bottom w:val="nil"/>
            </w:tcBorders>
          </w:tcPr>
          <w:p w14:paraId="30AF7AD7" w14:textId="77777777" w:rsidR="00045AFB" w:rsidRPr="00D75911" w:rsidRDefault="00045AFB" w:rsidP="003C0934">
            <w:pPr>
              <w:pStyle w:val="Table8ptText-ASDEFCON"/>
              <w:rPr>
                <w:snapToGrid w:val="0"/>
              </w:rPr>
            </w:pPr>
            <w:r w:rsidRPr="00D75911">
              <w:rPr>
                <w:snapToGrid w:val="0"/>
              </w:rPr>
              <w:t>DMS</w:t>
            </w:r>
          </w:p>
        </w:tc>
        <w:tc>
          <w:tcPr>
            <w:tcW w:w="850" w:type="dxa"/>
            <w:tcBorders>
              <w:bottom w:val="nil"/>
            </w:tcBorders>
          </w:tcPr>
          <w:p w14:paraId="57084B38" w14:textId="77777777" w:rsidR="00045AFB" w:rsidRPr="00D75911" w:rsidRDefault="00045AFB" w:rsidP="003C0934">
            <w:pPr>
              <w:pStyle w:val="Table8ptText-ASDEFCON"/>
              <w:rPr>
                <w:snapToGrid w:val="0"/>
              </w:rPr>
            </w:pPr>
            <w:r w:rsidRPr="00D75911">
              <w:rPr>
                <w:snapToGrid w:val="0"/>
              </w:rPr>
              <w:t>CR</w:t>
            </w:r>
          </w:p>
        </w:tc>
        <w:tc>
          <w:tcPr>
            <w:tcW w:w="1559" w:type="dxa"/>
            <w:tcBorders>
              <w:bottom w:val="nil"/>
            </w:tcBorders>
          </w:tcPr>
          <w:p w14:paraId="743A7743" w14:textId="77777777" w:rsidR="00045AFB" w:rsidRPr="00D75911" w:rsidRDefault="00045AFB" w:rsidP="003C0934">
            <w:pPr>
              <w:pStyle w:val="Table8ptText-ASDEFCON"/>
              <w:rPr>
                <w:snapToGrid w:val="0"/>
              </w:rPr>
            </w:pPr>
            <w:r w:rsidRPr="00D75911">
              <w:rPr>
                <w:snapToGrid w:val="0"/>
              </w:rPr>
              <w:t>DID-</w:t>
            </w:r>
            <w:r w:rsidR="0093709D" w:rsidRPr="00D75911">
              <w:rPr>
                <w:snapToGrid w:val="0"/>
              </w:rPr>
              <w:t>ENG-CSCMS</w:t>
            </w:r>
          </w:p>
        </w:tc>
        <w:tc>
          <w:tcPr>
            <w:tcW w:w="709" w:type="dxa"/>
            <w:tcBorders>
              <w:bottom w:val="nil"/>
            </w:tcBorders>
          </w:tcPr>
          <w:p w14:paraId="01FE2FF8" w14:textId="77777777" w:rsidR="00045AFB" w:rsidRPr="00D75911" w:rsidRDefault="0093709D" w:rsidP="003C0934">
            <w:pPr>
              <w:pStyle w:val="Table8ptText-ASDEFCON"/>
              <w:rPr>
                <w:snapToGrid w:val="0"/>
              </w:rPr>
            </w:pPr>
            <w:r w:rsidRPr="00D75911">
              <w:rPr>
                <w:snapToGrid w:val="0"/>
              </w:rPr>
              <w:t xml:space="preserve">by </w:t>
            </w:r>
            <w:r w:rsidR="003A57A7" w:rsidRPr="00D75911">
              <w:rPr>
                <w:snapToGrid w:val="0"/>
              </w:rPr>
              <w:t xml:space="preserve">CSC Commencement Date </w:t>
            </w:r>
          </w:p>
        </w:tc>
        <w:tc>
          <w:tcPr>
            <w:tcW w:w="992" w:type="dxa"/>
            <w:tcBorders>
              <w:bottom w:val="nil"/>
            </w:tcBorders>
          </w:tcPr>
          <w:p w14:paraId="0F82DC7E" w14:textId="77777777" w:rsidR="00045AFB" w:rsidRPr="00D75911" w:rsidRDefault="00045AFB" w:rsidP="003C0934">
            <w:pPr>
              <w:pStyle w:val="Table8ptText-ASDEFCON"/>
              <w:rPr>
                <w:snapToGrid w:val="0"/>
              </w:rPr>
            </w:pPr>
            <w:r w:rsidRPr="00D75911">
              <w:rPr>
                <w:snapToGrid w:val="0"/>
              </w:rPr>
              <w:t>Approval</w:t>
            </w:r>
          </w:p>
        </w:tc>
        <w:tc>
          <w:tcPr>
            <w:tcW w:w="992" w:type="dxa"/>
            <w:tcBorders>
              <w:bottom w:val="nil"/>
            </w:tcBorders>
          </w:tcPr>
          <w:p w14:paraId="2A518560" w14:textId="77777777" w:rsidR="00045AFB" w:rsidRPr="00D75911" w:rsidRDefault="00045AFB" w:rsidP="003C0934">
            <w:pPr>
              <w:pStyle w:val="Table8ptText-ASDEFCON"/>
              <w:rPr>
                <w:snapToGrid w:val="0"/>
              </w:rPr>
            </w:pPr>
            <w:r w:rsidRPr="00D75911">
              <w:rPr>
                <w:snapToGrid w:val="0"/>
              </w:rPr>
              <w:t>NA</w:t>
            </w:r>
          </w:p>
        </w:tc>
        <w:tc>
          <w:tcPr>
            <w:tcW w:w="2665" w:type="dxa"/>
            <w:tcBorders>
              <w:bottom w:val="nil"/>
            </w:tcBorders>
          </w:tcPr>
          <w:p w14:paraId="147675D1" w14:textId="77777777" w:rsidR="00045AFB" w:rsidRPr="00D75911" w:rsidRDefault="00045AFB" w:rsidP="00D75911">
            <w:pPr>
              <w:pStyle w:val="Table8ptText-ASDEFCON"/>
              <w:rPr>
                <w:snapToGrid w:val="0"/>
                <w:sz w:val="14"/>
                <w:szCs w:val="14"/>
              </w:rPr>
            </w:pPr>
          </w:p>
        </w:tc>
      </w:tr>
      <w:tr w:rsidR="00045AFB" w:rsidRPr="002E34A5" w14:paraId="563EA133" w14:textId="77777777">
        <w:trPr>
          <w:cantSplit/>
        </w:trPr>
        <w:tc>
          <w:tcPr>
            <w:tcW w:w="737" w:type="dxa"/>
            <w:tcBorders>
              <w:top w:val="nil"/>
              <w:bottom w:val="nil"/>
            </w:tcBorders>
          </w:tcPr>
          <w:p w14:paraId="5254F96F" w14:textId="77777777" w:rsidR="00045AFB" w:rsidRPr="00D75911" w:rsidRDefault="00045AFB" w:rsidP="00D75911">
            <w:pPr>
              <w:pStyle w:val="Table8ptText-ASDEFCON"/>
              <w:rPr>
                <w:snapToGrid w:val="0"/>
                <w:sz w:val="14"/>
                <w:szCs w:val="14"/>
              </w:rPr>
            </w:pPr>
          </w:p>
        </w:tc>
        <w:tc>
          <w:tcPr>
            <w:tcW w:w="1814" w:type="dxa"/>
            <w:tcBorders>
              <w:top w:val="nil"/>
              <w:bottom w:val="nil"/>
            </w:tcBorders>
          </w:tcPr>
          <w:p w14:paraId="20F2077E" w14:textId="77777777" w:rsidR="00045AFB" w:rsidRPr="00D75911" w:rsidRDefault="00045AFB" w:rsidP="00D75911">
            <w:pPr>
              <w:pStyle w:val="Table8ptText-ASDEFCON"/>
              <w:rPr>
                <w:snapToGrid w:val="0"/>
                <w:sz w:val="14"/>
                <w:szCs w:val="14"/>
              </w:rPr>
            </w:pPr>
          </w:p>
        </w:tc>
        <w:tc>
          <w:tcPr>
            <w:tcW w:w="851" w:type="dxa"/>
            <w:tcBorders>
              <w:top w:val="nil"/>
              <w:bottom w:val="nil"/>
            </w:tcBorders>
          </w:tcPr>
          <w:p w14:paraId="00164365" w14:textId="77777777" w:rsidR="00045AFB" w:rsidRPr="00D75911" w:rsidRDefault="00045AFB" w:rsidP="00D75911">
            <w:pPr>
              <w:pStyle w:val="Table8ptText-ASDEFCON"/>
              <w:rPr>
                <w:snapToGrid w:val="0"/>
                <w:sz w:val="14"/>
                <w:szCs w:val="14"/>
              </w:rPr>
            </w:pPr>
          </w:p>
        </w:tc>
        <w:tc>
          <w:tcPr>
            <w:tcW w:w="426" w:type="dxa"/>
            <w:tcBorders>
              <w:top w:val="nil"/>
              <w:bottom w:val="nil"/>
            </w:tcBorders>
          </w:tcPr>
          <w:p w14:paraId="71242C44" w14:textId="77777777" w:rsidR="00045AFB" w:rsidRPr="00D75911" w:rsidRDefault="00045AFB" w:rsidP="003C0934">
            <w:pPr>
              <w:pStyle w:val="Table8ptText-ASDEFCON"/>
              <w:rPr>
                <w:snapToGrid w:val="0"/>
              </w:rPr>
            </w:pPr>
            <w:r w:rsidRPr="00D75911">
              <w:rPr>
                <w:snapToGrid w:val="0"/>
              </w:rPr>
              <w:t>b</w:t>
            </w:r>
          </w:p>
        </w:tc>
        <w:tc>
          <w:tcPr>
            <w:tcW w:w="850" w:type="dxa"/>
            <w:tcBorders>
              <w:top w:val="nil"/>
              <w:bottom w:val="nil"/>
            </w:tcBorders>
          </w:tcPr>
          <w:p w14:paraId="13C31DD9" w14:textId="77777777" w:rsidR="00045AFB" w:rsidRPr="00D75911" w:rsidRDefault="007F3A32" w:rsidP="003C0934">
            <w:pPr>
              <w:pStyle w:val="Table8ptText-ASDEFCON"/>
              <w:rPr>
                <w:snapToGrid w:val="0"/>
              </w:rPr>
            </w:pPr>
            <w:r w:rsidRPr="00D75911">
              <w:rPr>
                <w:snapToGrid w:val="0"/>
              </w:rPr>
              <w:t>Updates</w:t>
            </w:r>
          </w:p>
        </w:tc>
        <w:tc>
          <w:tcPr>
            <w:tcW w:w="1276" w:type="dxa"/>
            <w:tcBorders>
              <w:top w:val="nil"/>
              <w:bottom w:val="nil"/>
            </w:tcBorders>
          </w:tcPr>
          <w:p w14:paraId="3F5CD9BC" w14:textId="77777777" w:rsidR="00045AFB" w:rsidRPr="00D75911" w:rsidRDefault="00DA788E" w:rsidP="003C0934">
            <w:pPr>
              <w:pStyle w:val="Table8ptText-ASDEFCON"/>
              <w:rPr>
                <w:snapToGrid w:val="0"/>
              </w:rPr>
            </w:pPr>
            <w:r w:rsidRPr="00D75911">
              <w:rPr>
                <w:snapToGrid w:val="0"/>
              </w:rPr>
              <w:t>Monthly</w:t>
            </w:r>
          </w:p>
        </w:tc>
        <w:tc>
          <w:tcPr>
            <w:tcW w:w="851" w:type="dxa"/>
            <w:tcBorders>
              <w:top w:val="nil"/>
              <w:bottom w:val="nil"/>
            </w:tcBorders>
          </w:tcPr>
          <w:p w14:paraId="6819DB35" w14:textId="77777777" w:rsidR="00045AFB" w:rsidRPr="00D75911" w:rsidDel="00A65A1C" w:rsidRDefault="00045AFB" w:rsidP="003C0934">
            <w:pPr>
              <w:pStyle w:val="Table8ptText-ASDEFCON"/>
              <w:rPr>
                <w:snapToGrid w:val="0"/>
              </w:rPr>
            </w:pPr>
            <w:r w:rsidRPr="00D75911">
              <w:rPr>
                <w:snapToGrid w:val="0"/>
              </w:rPr>
              <w:t>DMS</w:t>
            </w:r>
          </w:p>
        </w:tc>
        <w:tc>
          <w:tcPr>
            <w:tcW w:w="850" w:type="dxa"/>
            <w:tcBorders>
              <w:top w:val="nil"/>
              <w:bottom w:val="nil"/>
            </w:tcBorders>
          </w:tcPr>
          <w:p w14:paraId="42FB7F42" w14:textId="77777777" w:rsidR="00045AFB" w:rsidRPr="00D75911" w:rsidRDefault="00045AFB" w:rsidP="003C0934">
            <w:pPr>
              <w:pStyle w:val="Table8ptText-ASDEFCON"/>
              <w:rPr>
                <w:snapToGrid w:val="0"/>
              </w:rPr>
            </w:pPr>
            <w:r w:rsidRPr="00D75911">
              <w:rPr>
                <w:snapToGrid w:val="0"/>
              </w:rPr>
              <w:t>CR</w:t>
            </w:r>
          </w:p>
        </w:tc>
        <w:tc>
          <w:tcPr>
            <w:tcW w:w="1559" w:type="dxa"/>
            <w:tcBorders>
              <w:top w:val="nil"/>
              <w:bottom w:val="nil"/>
            </w:tcBorders>
          </w:tcPr>
          <w:p w14:paraId="454DDC3F" w14:textId="77777777" w:rsidR="00045AFB" w:rsidRPr="00D75911" w:rsidRDefault="00045AFB" w:rsidP="00D75911">
            <w:pPr>
              <w:pStyle w:val="Table8ptText-ASDEFCON"/>
              <w:rPr>
                <w:snapToGrid w:val="0"/>
                <w:sz w:val="14"/>
                <w:szCs w:val="14"/>
              </w:rPr>
            </w:pPr>
          </w:p>
        </w:tc>
        <w:tc>
          <w:tcPr>
            <w:tcW w:w="709" w:type="dxa"/>
            <w:tcBorders>
              <w:top w:val="nil"/>
              <w:bottom w:val="nil"/>
            </w:tcBorders>
          </w:tcPr>
          <w:p w14:paraId="57072B7C" w14:textId="77777777" w:rsidR="00045AFB" w:rsidRPr="00D75911" w:rsidDel="004A0E30" w:rsidRDefault="00DA788E" w:rsidP="003C0934">
            <w:pPr>
              <w:pStyle w:val="Table8ptText-ASDEFCON"/>
              <w:rPr>
                <w:snapToGrid w:val="0"/>
              </w:rPr>
            </w:pPr>
            <w:r w:rsidRPr="00D75911">
              <w:rPr>
                <w:snapToGrid w:val="0"/>
              </w:rPr>
              <w:t>1</w:t>
            </w:r>
            <w:r w:rsidR="00045AFB" w:rsidRPr="00D75911">
              <w:rPr>
                <w:snapToGrid w:val="0"/>
              </w:rPr>
              <w:t>0</w:t>
            </w:r>
          </w:p>
        </w:tc>
        <w:tc>
          <w:tcPr>
            <w:tcW w:w="992" w:type="dxa"/>
            <w:tcBorders>
              <w:top w:val="nil"/>
              <w:bottom w:val="nil"/>
            </w:tcBorders>
          </w:tcPr>
          <w:p w14:paraId="491C22A4" w14:textId="77777777" w:rsidR="00045AFB" w:rsidRPr="00D75911" w:rsidDel="0057308D" w:rsidRDefault="00045AFB" w:rsidP="003C0934">
            <w:pPr>
              <w:pStyle w:val="Table8ptText-ASDEFCON"/>
              <w:rPr>
                <w:snapToGrid w:val="0"/>
              </w:rPr>
            </w:pPr>
            <w:r w:rsidRPr="00D75911">
              <w:rPr>
                <w:snapToGrid w:val="0"/>
              </w:rPr>
              <w:t>Approval</w:t>
            </w:r>
          </w:p>
        </w:tc>
        <w:tc>
          <w:tcPr>
            <w:tcW w:w="992" w:type="dxa"/>
            <w:tcBorders>
              <w:top w:val="nil"/>
              <w:bottom w:val="nil"/>
            </w:tcBorders>
          </w:tcPr>
          <w:p w14:paraId="5769CB50" w14:textId="77777777" w:rsidR="00045AFB" w:rsidRPr="00D75911" w:rsidDel="00A65A1C" w:rsidRDefault="00045AFB" w:rsidP="003C0934">
            <w:pPr>
              <w:pStyle w:val="Table8ptText-ASDEFCON"/>
              <w:rPr>
                <w:snapToGrid w:val="0"/>
              </w:rPr>
            </w:pPr>
            <w:r w:rsidRPr="00D75911">
              <w:rPr>
                <w:snapToGrid w:val="0"/>
              </w:rPr>
              <w:t>NA</w:t>
            </w:r>
          </w:p>
        </w:tc>
        <w:tc>
          <w:tcPr>
            <w:tcW w:w="2665" w:type="dxa"/>
            <w:tcBorders>
              <w:top w:val="nil"/>
              <w:bottom w:val="nil"/>
            </w:tcBorders>
          </w:tcPr>
          <w:p w14:paraId="10A99ED2" w14:textId="77777777" w:rsidR="00045AFB" w:rsidRPr="00D75911" w:rsidRDefault="00045AFB" w:rsidP="00D75911">
            <w:pPr>
              <w:pStyle w:val="Table8ptText-ASDEFCON"/>
              <w:rPr>
                <w:snapToGrid w:val="0"/>
                <w:sz w:val="14"/>
                <w:szCs w:val="14"/>
              </w:rPr>
            </w:pPr>
          </w:p>
        </w:tc>
      </w:tr>
      <w:tr w:rsidR="00045AFB" w:rsidRPr="002E34A5" w14:paraId="0E2F7086" w14:textId="77777777">
        <w:trPr>
          <w:cantSplit/>
        </w:trPr>
        <w:tc>
          <w:tcPr>
            <w:tcW w:w="737" w:type="dxa"/>
            <w:tcBorders>
              <w:bottom w:val="nil"/>
            </w:tcBorders>
          </w:tcPr>
          <w:p w14:paraId="3BBB033C" w14:textId="77777777" w:rsidR="00045AFB" w:rsidRPr="00D75911" w:rsidRDefault="00045AFB" w:rsidP="003C0934">
            <w:pPr>
              <w:pStyle w:val="Table8ptText-ASDEFCON"/>
              <w:rPr>
                <w:snapToGrid w:val="0"/>
              </w:rPr>
            </w:pPr>
            <w:r w:rsidRPr="00D75911">
              <w:rPr>
                <w:snapToGrid w:val="0"/>
              </w:rPr>
              <w:t>ENG</w:t>
            </w:r>
            <w:r w:rsidR="00C417B9" w:rsidRPr="00D75911">
              <w:rPr>
                <w:snapToGrid w:val="0"/>
              </w:rPr>
              <w:t>-</w:t>
            </w:r>
            <w:r w:rsidR="00136425" w:rsidRPr="00D75911">
              <w:rPr>
                <w:snapToGrid w:val="0"/>
              </w:rPr>
              <w:t>9</w:t>
            </w:r>
            <w:r w:rsidRPr="00D75911">
              <w:rPr>
                <w:snapToGrid w:val="0"/>
              </w:rPr>
              <w:t>20</w:t>
            </w:r>
          </w:p>
        </w:tc>
        <w:tc>
          <w:tcPr>
            <w:tcW w:w="1814" w:type="dxa"/>
            <w:tcBorders>
              <w:bottom w:val="nil"/>
            </w:tcBorders>
          </w:tcPr>
          <w:p w14:paraId="1077E93F" w14:textId="77777777" w:rsidR="00045AFB" w:rsidRPr="00D75911" w:rsidRDefault="00045AFB" w:rsidP="003C0934">
            <w:pPr>
              <w:pStyle w:val="Table8ptText-ASDEFCON"/>
              <w:rPr>
                <w:snapToGrid w:val="0"/>
              </w:rPr>
            </w:pPr>
            <w:r w:rsidRPr="00D75911">
              <w:rPr>
                <w:snapToGrid w:val="0"/>
              </w:rPr>
              <w:t>Contractor Standing Capability Status Report</w:t>
            </w:r>
          </w:p>
        </w:tc>
        <w:tc>
          <w:tcPr>
            <w:tcW w:w="851" w:type="dxa"/>
            <w:tcBorders>
              <w:bottom w:val="nil"/>
            </w:tcBorders>
          </w:tcPr>
          <w:p w14:paraId="633BBE32" w14:textId="77777777" w:rsidR="00045AFB" w:rsidRPr="00D75911" w:rsidRDefault="007F3A32" w:rsidP="003C0934">
            <w:pPr>
              <w:pStyle w:val="Table8ptText-ASDEFCON"/>
              <w:rPr>
                <w:snapToGrid w:val="0"/>
              </w:rPr>
            </w:pPr>
            <w:r w:rsidRPr="00D75911">
              <w:rPr>
                <w:snapToGrid w:val="0"/>
              </w:rPr>
              <w:t>DSD-ENG-CSC</w:t>
            </w:r>
            <w:r w:rsidRPr="00D75911">
              <w:rPr>
                <w:snapToGrid w:val="0"/>
              </w:rPr>
              <w:br/>
              <w:t>6.2.1</w:t>
            </w:r>
          </w:p>
        </w:tc>
        <w:tc>
          <w:tcPr>
            <w:tcW w:w="426" w:type="dxa"/>
            <w:tcBorders>
              <w:bottom w:val="nil"/>
            </w:tcBorders>
          </w:tcPr>
          <w:p w14:paraId="05FC79BB" w14:textId="77777777" w:rsidR="00045AFB" w:rsidRPr="00D75911" w:rsidRDefault="00045AFB" w:rsidP="003C0934">
            <w:pPr>
              <w:pStyle w:val="Table8ptText-ASDEFCON"/>
              <w:rPr>
                <w:snapToGrid w:val="0"/>
              </w:rPr>
            </w:pPr>
            <w:r w:rsidRPr="00D75911">
              <w:rPr>
                <w:snapToGrid w:val="0"/>
              </w:rPr>
              <w:t>a</w:t>
            </w:r>
          </w:p>
        </w:tc>
        <w:tc>
          <w:tcPr>
            <w:tcW w:w="850" w:type="dxa"/>
            <w:tcBorders>
              <w:bottom w:val="nil"/>
            </w:tcBorders>
          </w:tcPr>
          <w:p w14:paraId="41D6AE2F" w14:textId="77777777" w:rsidR="00045AFB" w:rsidRPr="00D75911" w:rsidRDefault="00DC736B" w:rsidP="003C0934">
            <w:pPr>
              <w:pStyle w:val="Table8ptText-ASDEFCON"/>
              <w:rPr>
                <w:snapToGrid w:val="0"/>
              </w:rPr>
            </w:pPr>
            <w:r w:rsidRPr="00D75911">
              <w:rPr>
                <w:snapToGrid w:val="0"/>
              </w:rPr>
              <w:t>Initial</w:t>
            </w:r>
          </w:p>
        </w:tc>
        <w:tc>
          <w:tcPr>
            <w:tcW w:w="1276" w:type="dxa"/>
            <w:tcBorders>
              <w:bottom w:val="nil"/>
            </w:tcBorders>
          </w:tcPr>
          <w:p w14:paraId="63E52434" w14:textId="77777777" w:rsidR="00045AFB" w:rsidRPr="00D75911" w:rsidRDefault="00595378" w:rsidP="003C0934">
            <w:pPr>
              <w:pStyle w:val="Table8ptText-ASDEFCON"/>
              <w:rPr>
                <w:snapToGrid w:val="0"/>
              </w:rPr>
            </w:pPr>
            <w:r w:rsidRPr="00D75911">
              <w:rPr>
                <w:snapToGrid w:val="0"/>
              </w:rPr>
              <w:t xml:space="preserve">CSC Commencement Date </w:t>
            </w:r>
            <w:r w:rsidR="007F3A32" w:rsidRPr="00D75911">
              <w:rPr>
                <w:snapToGrid w:val="0"/>
              </w:rPr>
              <w:t>+</w:t>
            </w:r>
            <w:r w:rsidR="00CA17CD" w:rsidRPr="00D75911">
              <w:rPr>
                <w:snapToGrid w:val="0"/>
              </w:rPr>
              <w:t xml:space="preserve"> 60</w:t>
            </w:r>
          </w:p>
        </w:tc>
        <w:tc>
          <w:tcPr>
            <w:tcW w:w="851" w:type="dxa"/>
            <w:tcBorders>
              <w:bottom w:val="nil"/>
            </w:tcBorders>
          </w:tcPr>
          <w:p w14:paraId="68AAC4A4" w14:textId="50178165" w:rsidR="00045AFB" w:rsidRPr="00D75911" w:rsidRDefault="00045AFB" w:rsidP="003C0934">
            <w:pPr>
              <w:pStyle w:val="Table8ptText-ASDEFCON"/>
              <w:rPr>
                <w:snapToGrid w:val="0"/>
              </w:rPr>
            </w:pPr>
            <w:r w:rsidRPr="00D75911">
              <w:rPr>
                <w:snapToGrid w:val="0"/>
              </w:rPr>
              <w:t>DMS</w:t>
            </w:r>
          </w:p>
        </w:tc>
        <w:tc>
          <w:tcPr>
            <w:tcW w:w="850" w:type="dxa"/>
            <w:tcBorders>
              <w:bottom w:val="nil"/>
            </w:tcBorders>
          </w:tcPr>
          <w:p w14:paraId="7A46BB0A" w14:textId="77777777" w:rsidR="00045AFB" w:rsidRPr="00D75911" w:rsidRDefault="00045AFB" w:rsidP="003C0934">
            <w:pPr>
              <w:pStyle w:val="Table8ptText-ASDEFCON"/>
              <w:rPr>
                <w:snapToGrid w:val="0"/>
              </w:rPr>
            </w:pPr>
            <w:r w:rsidRPr="00D75911">
              <w:rPr>
                <w:snapToGrid w:val="0"/>
              </w:rPr>
              <w:t>CR</w:t>
            </w:r>
          </w:p>
        </w:tc>
        <w:tc>
          <w:tcPr>
            <w:tcW w:w="1559" w:type="dxa"/>
            <w:tcBorders>
              <w:bottom w:val="nil"/>
            </w:tcBorders>
          </w:tcPr>
          <w:p w14:paraId="06826B51" w14:textId="77777777" w:rsidR="00045AFB" w:rsidRPr="00D75911" w:rsidRDefault="00045AFB" w:rsidP="003C0934">
            <w:pPr>
              <w:pStyle w:val="Table8ptText-ASDEFCON"/>
              <w:rPr>
                <w:snapToGrid w:val="0"/>
              </w:rPr>
            </w:pPr>
            <w:r w:rsidRPr="00D75911">
              <w:rPr>
                <w:snapToGrid w:val="0"/>
              </w:rPr>
              <w:t>DID-</w:t>
            </w:r>
            <w:r w:rsidR="0093709D" w:rsidRPr="00D75911">
              <w:rPr>
                <w:snapToGrid w:val="0"/>
              </w:rPr>
              <w:t>ENG-CSCSR</w:t>
            </w:r>
          </w:p>
        </w:tc>
        <w:tc>
          <w:tcPr>
            <w:tcW w:w="709" w:type="dxa"/>
            <w:tcBorders>
              <w:bottom w:val="nil"/>
            </w:tcBorders>
          </w:tcPr>
          <w:p w14:paraId="545BBF7E" w14:textId="77777777" w:rsidR="00045AFB" w:rsidRPr="00D75911" w:rsidRDefault="00DA788E" w:rsidP="003C0934">
            <w:pPr>
              <w:pStyle w:val="Table8ptText-ASDEFCON"/>
              <w:rPr>
                <w:snapToGrid w:val="0"/>
              </w:rPr>
            </w:pPr>
            <w:r w:rsidRPr="00D75911">
              <w:rPr>
                <w:snapToGrid w:val="0"/>
              </w:rPr>
              <w:t>1</w:t>
            </w:r>
            <w:r w:rsidR="00045AFB" w:rsidRPr="00D75911">
              <w:rPr>
                <w:snapToGrid w:val="0"/>
              </w:rPr>
              <w:t>0</w:t>
            </w:r>
          </w:p>
        </w:tc>
        <w:tc>
          <w:tcPr>
            <w:tcW w:w="992" w:type="dxa"/>
            <w:tcBorders>
              <w:bottom w:val="nil"/>
            </w:tcBorders>
          </w:tcPr>
          <w:p w14:paraId="5ECE2009" w14:textId="77777777" w:rsidR="00045AFB" w:rsidRPr="00D75911" w:rsidRDefault="007F3A32" w:rsidP="003C0934">
            <w:pPr>
              <w:pStyle w:val="Table8ptText-ASDEFCON"/>
              <w:rPr>
                <w:snapToGrid w:val="0"/>
              </w:rPr>
            </w:pPr>
            <w:r w:rsidRPr="00D75911">
              <w:rPr>
                <w:snapToGrid w:val="0"/>
              </w:rPr>
              <w:t>Review</w:t>
            </w:r>
          </w:p>
        </w:tc>
        <w:tc>
          <w:tcPr>
            <w:tcW w:w="992" w:type="dxa"/>
            <w:tcBorders>
              <w:bottom w:val="nil"/>
            </w:tcBorders>
          </w:tcPr>
          <w:p w14:paraId="24AFDC40" w14:textId="77777777" w:rsidR="00045AFB" w:rsidRPr="00D75911" w:rsidRDefault="00045AFB" w:rsidP="003C0934">
            <w:pPr>
              <w:pStyle w:val="Table8ptText-ASDEFCON"/>
              <w:rPr>
                <w:snapToGrid w:val="0"/>
              </w:rPr>
            </w:pPr>
            <w:r w:rsidRPr="00D75911">
              <w:rPr>
                <w:snapToGrid w:val="0"/>
              </w:rPr>
              <w:t>NA</w:t>
            </w:r>
          </w:p>
        </w:tc>
        <w:tc>
          <w:tcPr>
            <w:tcW w:w="2665" w:type="dxa"/>
            <w:tcBorders>
              <w:bottom w:val="nil"/>
            </w:tcBorders>
          </w:tcPr>
          <w:p w14:paraId="09A15B12" w14:textId="77777777" w:rsidR="00045AFB" w:rsidRPr="00D75911" w:rsidRDefault="00045AFB" w:rsidP="00D75911">
            <w:pPr>
              <w:pStyle w:val="Table8ptText-ASDEFCON"/>
              <w:rPr>
                <w:snapToGrid w:val="0"/>
                <w:sz w:val="14"/>
                <w:szCs w:val="14"/>
              </w:rPr>
            </w:pPr>
          </w:p>
        </w:tc>
      </w:tr>
      <w:tr w:rsidR="00045AFB" w:rsidRPr="002E34A5" w14:paraId="7095E2B9" w14:textId="77777777">
        <w:trPr>
          <w:cantSplit/>
        </w:trPr>
        <w:tc>
          <w:tcPr>
            <w:tcW w:w="737" w:type="dxa"/>
            <w:tcBorders>
              <w:top w:val="nil"/>
              <w:bottom w:val="single" w:sz="4" w:space="0" w:color="auto"/>
            </w:tcBorders>
          </w:tcPr>
          <w:p w14:paraId="4CFC73E2" w14:textId="77777777" w:rsidR="00045AFB" w:rsidRPr="00D75911" w:rsidRDefault="00045AFB" w:rsidP="00D75911">
            <w:pPr>
              <w:pStyle w:val="Table8ptText-ASDEFCON"/>
              <w:rPr>
                <w:snapToGrid w:val="0"/>
                <w:sz w:val="14"/>
                <w:szCs w:val="14"/>
              </w:rPr>
            </w:pPr>
          </w:p>
        </w:tc>
        <w:tc>
          <w:tcPr>
            <w:tcW w:w="1814" w:type="dxa"/>
            <w:tcBorders>
              <w:top w:val="nil"/>
              <w:bottom w:val="single" w:sz="4" w:space="0" w:color="auto"/>
            </w:tcBorders>
          </w:tcPr>
          <w:p w14:paraId="0BF68F94" w14:textId="77777777" w:rsidR="00045AFB" w:rsidRPr="00D75911" w:rsidRDefault="00045AFB" w:rsidP="00D75911">
            <w:pPr>
              <w:pStyle w:val="Table8ptText-ASDEFCON"/>
              <w:rPr>
                <w:snapToGrid w:val="0"/>
                <w:sz w:val="14"/>
                <w:szCs w:val="14"/>
              </w:rPr>
            </w:pPr>
          </w:p>
        </w:tc>
        <w:tc>
          <w:tcPr>
            <w:tcW w:w="851" w:type="dxa"/>
            <w:tcBorders>
              <w:top w:val="nil"/>
              <w:bottom w:val="single" w:sz="4" w:space="0" w:color="auto"/>
            </w:tcBorders>
          </w:tcPr>
          <w:p w14:paraId="0CEED884" w14:textId="77777777" w:rsidR="00045AFB" w:rsidRPr="00D75911" w:rsidRDefault="00045AFB" w:rsidP="00D75911">
            <w:pPr>
              <w:pStyle w:val="Table8ptText-ASDEFCON"/>
              <w:rPr>
                <w:snapToGrid w:val="0"/>
                <w:sz w:val="14"/>
                <w:szCs w:val="14"/>
              </w:rPr>
            </w:pPr>
          </w:p>
        </w:tc>
        <w:tc>
          <w:tcPr>
            <w:tcW w:w="426" w:type="dxa"/>
            <w:tcBorders>
              <w:top w:val="nil"/>
              <w:bottom w:val="single" w:sz="4" w:space="0" w:color="auto"/>
            </w:tcBorders>
          </w:tcPr>
          <w:p w14:paraId="41F4F8D3" w14:textId="77777777" w:rsidR="00045AFB" w:rsidRPr="00D75911" w:rsidRDefault="007F3A32" w:rsidP="003C0934">
            <w:pPr>
              <w:pStyle w:val="Table8ptText-ASDEFCON"/>
              <w:rPr>
                <w:snapToGrid w:val="0"/>
              </w:rPr>
            </w:pPr>
            <w:r w:rsidRPr="00D75911">
              <w:rPr>
                <w:snapToGrid w:val="0"/>
              </w:rPr>
              <w:t>b</w:t>
            </w:r>
          </w:p>
        </w:tc>
        <w:tc>
          <w:tcPr>
            <w:tcW w:w="850" w:type="dxa"/>
            <w:tcBorders>
              <w:top w:val="nil"/>
              <w:bottom w:val="single" w:sz="4" w:space="0" w:color="auto"/>
            </w:tcBorders>
          </w:tcPr>
          <w:p w14:paraId="6DFA8B52" w14:textId="77777777" w:rsidR="00045AFB" w:rsidRPr="00D75911" w:rsidRDefault="00045AFB" w:rsidP="003C0934">
            <w:pPr>
              <w:pStyle w:val="Table8ptText-ASDEFCON"/>
              <w:rPr>
                <w:snapToGrid w:val="0"/>
              </w:rPr>
            </w:pPr>
            <w:r w:rsidRPr="00D75911">
              <w:rPr>
                <w:snapToGrid w:val="0"/>
              </w:rPr>
              <w:t>Updates</w:t>
            </w:r>
          </w:p>
        </w:tc>
        <w:tc>
          <w:tcPr>
            <w:tcW w:w="1276" w:type="dxa"/>
            <w:tcBorders>
              <w:top w:val="nil"/>
              <w:bottom w:val="single" w:sz="4" w:space="0" w:color="auto"/>
            </w:tcBorders>
          </w:tcPr>
          <w:p w14:paraId="3FBFAC5E" w14:textId="77777777" w:rsidR="00045AFB" w:rsidRPr="00D75911" w:rsidRDefault="00DA788E" w:rsidP="003C0934">
            <w:pPr>
              <w:pStyle w:val="Table8ptText-ASDEFCON"/>
              <w:rPr>
                <w:snapToGrid w:val="0"/>
              </w:rPr>
            </w:pPr>
            <w:r w:rsidRPr="00D75911">
              <w:rPr>
                <w:snapToGrid w:val="0"/>
              </w:rPr>
              <w:t>M</w:t>
            </w:r>
            <w:r w:rsidR="007F3A32" w:rsidRPr="00D75911">
              <w:rPr>
                <w:snapToGrid w:val="0"/>
              </w:rPr>
              <w:t>onth</w:t>
            </w:r>
            <w:r w:rsidRPr="00D75911">
              <w:rPr>
                <w:snapToGrid w:val="0"/>
              </w:rPr>
              <w:t>ly</w:t>
            </w:r>
          </w:p>
        </w:tc>
        <w:tc>
          <w:tcPr>
            <w:tcW w:w="851" w:type="dxa"/>
            <w:tcBorders>
              <w:top w:val="nil"/>
              <w:bottom w:val="single" w:sz="4" w:space="0" w:color="auto"/>
            </w:tcBorders>
          </w:tcPr>
          <w:p w14:paraId="37447B6C" w14:textId="30CBE0A6" w:rsidR="00045AFB" w:rsidRPr="00D75911" w:rsidRDefault="00045AFB" w:rsidP="003C0934">
            <w:pPr>
              <w:pStyle w:val="Table8ptText-ASDEFCON"/>
              <w:rPr>
                <w:snapToGrid w:val="0"/>
              </w:rPr>
            </w:pPr>
            <w:r w:rsidRPr="00D75911">
              <w:rPr>
                <w:snapToGrid w:val="0"/>
              </w:rPr>
              <w:t>DMS</w:t>
            </w:r>
          </w:p>
        </w:tc>
        <w:tc>
          <w:tcPr>
            <w:tcW w:w="850" w:type="dxa"/>
            <w:tcBorders>
              <w:top w:val="nil"/>
              <w:bottom w:val="single" w:sz="4" w:space="0" w:color="auto"/>
            </w:tcBorders>
          </w:tcPr>
          <w:p w14:paraId="593FBFF1" w14:textId="77777777" w:rsidR="00045AFB" w:rsidRPr="00D75911" w:rsidRDefault="00045AFB" w:rsidP="003C0934">
            <w:pPr>
              <w:pStyle w:val="Table8ptText-ASDEFCON"/>
              <w:rPr>
                <w:snapToGrid w:val="0"/>
              </w:rPr>
            </w:pPr>
            <w:r w:rsidRPr="00D75911">
              <w:rPr>
                <w:snapToGrid w:val="0"/>
              </w:rPr>
              <w:t>CR</w:t>
            </w:r>
          </w:p>
        </w:tc>
        <w:tc>
          <w:tcPr>
            <w:tcW w:w="1559" w:type="dxa"/>
            <w:tcBorders>
              <w:top w:val="nil"/>
              <w:bottom w:val="single" w:sz="4" w:space="0" w:color="auto"/>
            </w:tcBorders>
          </w:tcPr>
          <w:p w14:paraId="7DB354FE" w14:textId="77777777" w:rsidR="00045AFB" w:rsidRPr="00D75911" w:rsidRDefault="00045AFB" w:rsidP="00D75911">
            <w:pPr>
              <w:pStyle w:val="Table8ptText-ASDEFCON"/>
              <w:rPr>
                <w:snapToGrid w:val="0"/>
                <w:sz w:val="14"/>
                <w:szCs w:val="14"/>
              </w:rPr>
            </w:pPr>
          </w:p>
        </w:tc>
        <w:tc>
          <w:tcPr>
            <w:tcW w:w="709" w:type="dxa"/>
            <w:tcBorders>
              <w:top w:val="nil"/>
              <w:bottom w:val="single" w:sz="4" w:space="0" w:color="auto"/>
            </w:tcBorders>
          </w:tcPr>
          <w:p w14:paraId="63D0894F" w14:textId="77777777" w:rsidR="00045AFB" w:rsidRPr="00D75911" w:rsidRDefault="00DA788E" w:rsidP="003C0934">
            <w:pPr>
              <w:pStyle w:val="Table8ptText-ASDEFCON"/>
              <w:rPr>
                <w:snapToGrid w:val="0"/>
              </w:rPr>
            </w:pPr>
            <w:r w:rsidRPr="00D75911">
              <w:rPr>
                <w:snapToGrid w:val="0"/>
              </w:rPr>
              <w:t>1</w:t>
            </w:r>
            <w:r w:rsidR="00045AFB" w:rsidRPr="00D75911">
              <w:rPr>
                <w:snapToGrid w:val="0"/>
              </w:rPr>
              <w:t>0</w:t>
            </w:r>
          </w:p>
        </w:tc>
        <w:tc>
          <w:tcPr>
            <w:tcW w:w="992" w:type="dxa"/>
            <w:tcBorders>
              <w:top w:val="nil"/>
              <w:bottom w:val="single" w:sz="4" w:space="0" w:color="auto"/>
            </w:tcBorders>
          </w:tcPr>
          <w:p w14:paraId="52309169" w14:textId="77777777" w:rsidR="00045AFB" w:rsidRPr="00D75911" w:rsidRDefault="007F3A32" w:rsidP="003C0934">
            <w:pPr>
              <w:pStyle w:val="Table8ptText-ASDEFCON"/>
              <w:rPr>
                <w:snapToGrid w:val="0"/>
              </w:rPr>
            </w:pPr>
            <w:r w:rsidRPr="00D75911">
              <w:rPr>
                <w:snapToGrid w:val="0"/>
              </w:rPr>
              <w:t>Review</w:t>
            </w:r>
          </w:p>
        </w:tc>
        <w:tc>
          <w:tcPr>
            <w:tcW w:w="992" w:type="dxa"/>
            <w:tcBorders>
              <w:top w:val="nil"/>
              <w:bottom w:val="single" w:sz="4" w:space="0" w:color="auto"/>
            </w:tcBorders>
          </w:tcPr>
          <w:p w14:paraId="2C4750B2" w14:textId="77777777" w:rsidR="00045AFB" w:rsidRPr="00D75911" w:rsidRDefault="00045AFB" w:rsidP="003C0934">
            <w:pPr>
              <w:pStyle w:val="Table8ptText-ASDEFCON"/>
              <w:rPr>
                <w:snapToGrid w:val="0"/>
              </w:rPr>
            </w:pPr>
            <w:r w:rsidRPr="00D75911">
              <w:rPr>
                <w:snapToGrid w:val="0"/>
              </w:rPr>
              <w:t>NA</w:t>
            </w:r>
          </w:p>
        </w:tc>
        <w:tc>
          <w:tcPr>
            <w:tcW w:w="2665" w:type="dxa"/>
            <w:tcBorders>
              <w:top w:val="nil"/>
              <w:bottom w:val="single" w:sz="4" w:space="0" w:color="auto"/>
            </w:tcBorders>
          </w:tcPr>
          <w:p w14:paraId="46EF978D" w14:textId="77777777" w:rsidR="00045AFB" w:rsidRPr="00D75911" w:rsidRDefault="00867AE0" w:rsidP="003C0934">
            <w:pPr>
              <w:pStyle w:val="Table8ptText-ASDEFCON"/>
              <w:rPr>
                <w:snapToGrid w:val="0"/>
              </w:rPr>
            </w:pPr>
            <w:r w:rsidRPr="00D75911">
              <w:rPr>
                <w:snapToGrid w:val="0"/>
              </w:rPr>
              <w:t>Reports should be delivered concurrently with Services Summary Reports when delivery occurs in the same month.</w:t>
            </w:r>
          </w:p>
        </w:tc>
      </w:tr>
    </w:tbl>
    <w:p w14:paraId="4127BFA1" w14:textId="77777777" w:rsidR="006D7392" w:rsidRPr="002E34A5" w:rsidRDefault="006D7392" w:rsidP="006D7392"/>
    <w:p w14:paraId="2CEF5709" w14:textId="77777777" w:rsidR="00FE59A0" w:rsidRPr="002E34A5" w:rsidRDefault="00FE59A0" w:rsidP="006D7392"/>
    <w:p w14:paraId="74EABC0C" w14:textId="77777777" w:rsidR="00FE59A0" w:rsidRPr="002E34A5" w:rsidRDefault="00FE59A0" w:rsidP="006D7392">
      <w:pPr>
        <w:sectPr w:rsidR="00FE59A0" w:rsidRPr="002E34A5" w:rsidSect="00045AFB">
          <w:headerReference w:type="default" r:id="rId9"/>
          <w:footerReference w:type="default" r:id="rId10"/>
          <w:pgSz w:w="16834" w:h="11913" w:orient="landscape" w:code="9"/>
          <w:pgMar w:top="1418" w:right="1134" w:bottom="1418" w:left="1134" w:header="567" w:footer="510" w:gutter="0"/>
          <w:cols w:space="708"/>
          <w:docGrid w:linePitch="299"/>
        </w:sectPr>
      </w:pPr>
    </w:p>
    <w:p w14:paraId="6C3D1902" w14:textId="77777777" w:rsidR="00FE59A0" w:rsidRPr="002E34A5" w:rsidRDefault="00FE59A0" w:rsidP="006D7392"/>
    <w:p w14:paraId="7EF55D48" w14:textId="77777777" w:rsidR="00FE59A0" w:rsidRPr="002E34A5" w:rsidRDefault="00FE59A0" w:rsidP="003C0934">
      <w:pPr>
        <w:pStyle w:val="ASDEFCONTitle"/>
      </w:pPr>
      <w:r w:rsidRPr="002E34A5">
        <w:t>DID-ENG-CEMP</w:t>
      </w:r>
    </w:p>
    <w:p w14:paraId="2608813A" w14:textId="77777777" w:rsidR="00AF58E7" w:rsidRPr="00335195" w:rsidRDefault="00AF58E7" w:rsidP="003C0934">
      <w:pPr>
        <w:pStyle w:val="SOWHL3-ASDEFCON"/>
      </w:pPr>
      <w:r w:rsidRPr="00335195">
        <w:t>Contractor Standing Capability Management</w:t>
      </w:r>
    </w:p>
    <w:p w14:paraId="2F526178" w14:textId="77777777" w:rsidR="00AF58E7" w:rsidRPr="002E34A5" w:rsidRDefault="00AF58E7" w:rsidP="003C0934">
      <w:pPr>
        <w:pStyle w:val="NoteToDrafters-ASDEFCON"/>
      </w:pPr>
      <w:r w:rsidRPr="002E34A5">
        <w:t xml:space="preserve">Note to drafters: </w:t>
      </w:r>
      <w:r w:rsidR="001D06E2">
        <w:t xml:space="preserve"> </w:t>
      </w:r>
      <w:r w:rsidRPr="002E34A5">
        <w:t xml:space="preserve">Replace the words </w:t>
      </w:r>
      <w:r w:rsidR="008637E7">
        <w:t>‘</w:t>
      </w:r>
      <w:r w:rsidRPr="002E34A5">
        <w:t>Not used</w:t>
      </w:r>
      <w:r w:rsidR="008637E7">
        <w:t>’</w:t>
      </w:r>
      <w:r w:rsidRPr="002E34A5">
        <w:t xml:space="preserve"> under the heading at clause 6.</w:t>
      </w:r>
      <w:r w:rsidR="009D24FB" w:rsidRPr="002E34A5">
        <w:t>3.4</w:t>
      </w:r>
      <w:r w:rsidRPr="002E34A5">
        <w:t xml:space="preserve"> of DID-ENG-CEMP with the following clauses.  </w:t>
      </w:r>
      <w:r w:rsidR="00534108">
        <w:t>After inserting</w:t>
      </w:r>
      <w:r w:rsidR="00C50869">
        <w:t>,</w:t>
      </w:r>
      <w:r w:rsidR="00534108">
        <w:t xml:space="preserve"> e</w:t>
      </w:r>
      <w:r w:rsidRPr="002E34A5">
        <w:t xml:space="preserve">nsure that </w:t>
      </w:r>
      <w:r w:rsidR="00C50869">
        <w:t xml:space="preserve">the </w:t>
      </w:r>
      <w:r w:rsidR="00393585">
        <w:t xml:space="preserve">clause numbering and the </w:t>
      </w:r>
      <w:r w:rsidRPr="002E34A5">
        <w:t>cross</w:t>
      </w:r>
      <w:r w:rsidR="00A6297C">
        <w:t>-</w:t>
      </w:r>
      <w:r w:rsidRPr="002E34A5">
        <w:t>reference to clause 6.2.</w:t>
      </w:r>
      <w:r w:rsidR="009D24FB" w:rsidRPr="002E34A5">
        <w:t>8</w:t>
      </w:r>
      <w:r w:rsidRPr="002E34A5">
        <w:t xml:space="preserve">.1 (for Personnel position profiles) </w:t>
      </w:r>
      <w:r w:rsidR="00C50869">
        <w:t>are</w:t>
      </w:r>
      <w:r w:rsidRPr="002E34A5">
        <w:t xml:space="preserve"> correct, or amend </w:t>
      </w:r>
      <w:r w:rsidR="00393585">
        <w:t>as</w:t>
      </w:r>
      <w:r w:rsidRPr="002E34A5">
        <w:t xml:space="preserve"> necessary.</w:t>
      </w:r>
    </w:p>
    <w:p w14:paraId="0671F271" w14:textId="77777777" w:rsidR="00FE59A0" w:rsidRPr="002E34A5" w:rsidRDefault="001D06E2" w:rsidP="003C0934">
      <w:pPr>
        <w:pStyle w:val="SOWTL4-ASDEFCON"/>
      </w:pPr>
      <w:r>
        <w:t>T</w:t>
      </w:r>
      <w:r w:rsidR="00FE59A0" w:rsidRPr="002E34A5">
        <w:t>he CEMP shall describe the organisational arrangements, systems, processes, procedures and tools that the Contractor will employ to manage the Contractor Standing Capability (CSC), including details of:</w:t>
      </w:r>
    </w:p>
    <w:p w14:paraId="5C6E9537" w14:textId="77777777" w:rsidR="00FE59A0" w:rsidRPr="002E34A5" w:rsidRDefault="00FE59A0" w:rsidP="003C0934">
      <w:pPr>
        <w:pStyle w:val="SOWSubL1-ASDEFCON"/>
      </w:pPr>
      <w:r w:rsidRPr="002E34A5">
        <w:t>the organisational arrangements for the CSC, including the interrelationships and lines of authority between:</w:t>
      </w:r>
    </w:p>
    <w:p w14:paraId="195F59B7" w14:textId="77777777" w:rsidR="00FE59A0" w:rsidRPr="002E34A5" w:rsidRDefault="00FE59A0" w:rsidP="003C0934">
      <w:pPr>
        <w:pStyle w:val="SOWSubL2-ASDEFCON"/>
      </w:pPr>
      <w:r w:rsidRPr="002E34A5">
        <w:t>all parties involved in the Contractor’s CSC activities; and</w:t>
      </w:r>
    </w:p>
    <w:p w14:paraId="7A01892F" w14:textId="77777777" w:rsidR="00FE59A0" w:rsidRPr="002E34A5" w:rsidRDefault="00FE59A0" w:rsidP="003C0934">
      <w:pPr>
        <w:pStyle w:val="SOWSubL2-ASDEFCON"/>
      </w:pPr>
      <w:r w:rsidRPr="002E34A5">
        <w:t>the CSC and the Contractor’s organisations, including with respect to the achievement of CSC outcomes and the transition of work between the CSC and these other organisations (and vice-versa);</w:t>
      </w:r>
    </w:p>
    <w:p w14:paraId="27F8C9C2" w14:textId="77777777" w:rsidR="00FE59A0" w:rsidRPr="002E34A5" w:rsidRDefault="00FE59A0" w:rsidP="003C0934">
      <w:pPr>
        <w:pStyle w:val="SOWSubL1-ASDEFCON"/>
      </w:pPr>
      <w:r w:rsidRPr="002E34A5">
        <w:t>the responsibilities of all parties involved in the Contractor’s CSC activities;</w:t>
      </w:r>
    </w:p>
    <w:p w14:paraId="0E60F0B8" w14:textId="77777777" w:rsidR="00FE59A0" w:rsidRPr="002E34A5" w:rsidRDefault="00FE59A0" w:rsidP="003C0934">
      <w:pPr>
        <w:pStyle w:val="SOWSubL1-ASDEFCON"/>
      </w:pPr>
      <w:r w:rsidRPr="002E34A5">
        <w:t>the task-management system to be employed, and how it will be employed, to manage and control all proposed, pending, authorised, suspended and completed CSC Tasks, including monitoring and controlling individual CSC Tasks and CSC Task resources, and ensuring that work is only performed on Approved CSC Tasks;</w:t>
      </w:r>
    </w:p>
    <w:p w14:paraId="37FF8322" w14:textId="77777777" w:rsidR="00FE59A0" w:rsidRPr="002E34A5" w:rsidRDefault="00FE59A0" w:rsidP="003C0934">
      <w:pPr>
        <w:pStyle w:val="SOWSubL1-ASDEFCON"/>
      </w:pPr>
      <w:r w:rsidRPr="002E34A5">
        <w:t>the management of standing tasks, including how the effort associated with standing tasks will be managed and controlled;</w:t>
      </w:r>
    </w:p>
    <w:p w14:paraId="60568358" w14:textId="77777777" w:rsidR="00FE59A0" w:rsidRPr="002E34A5" w:rsidRDefault="00FE59A0" w:rsidP="003C0934">
      <w:pPr>
        <w:pStyle w:val="SOWSubL1-ASDEFCON"/>
      </w:pPr>
      <w:r w:rsidRPr="002E34A5">
        <w:t>the arrangements for the management of the interrelationships between CSC work and other Contract work, including any proposed ‘hand-offs’ from the CSC to other Personnel;</w:t>
      </w:r>
    </w:p>
    <w:p w14:paraId="71F9B88F" w14:textId="77777777" w:rsidR="00FE59A0" w:rsidRPr="002E34A5" w:rsidRDefault="00FE59A0" w:rsidP="003C0934">
      <w:pPr>
        <w:pStyle w:val="SOWSubL1-ASDEFCON"/>
      </w:pPr>
      <w:r w:rsidRPr="002E34A5">
        <w:t>the management of</w:t>
      </w:r>
      <w:r w:rsidR="009B3EE7" w:rsidRPr="002E34A5">
        <w:t xml:space="preserve"> CSC Personnel, including:</w:t>
      </w:r>
    </w:p>
    <w:p w14:paraId="142A2DE1" w14:textId="77777777" w:rsidR="00FE59A0" w:rsidRPr="002E34A5" w:rsidRDefault="009B3EE7" w:rsidP="003C0934">
      <w:pPr>
        <w:pStyle w:val="SOWSubL2-ASDEFCON"/>
      </w:pPr>
      <w:r w:rsidRPr="002E34A5">
        <w:t xml:space="preserve">to ensure that the CSC has the </w:t>
      </w:r>
      <w:r w:rsidR="00164857" w:rsidRPr="002E34A5">
        <w:t xml:space="preserve">necessary qualifications, expertise and experience to </w:t>
      </w:r>
      <w:r w:rsidRPr="002E34A5">
        <w:t xml:space="preserve">provide CSC </w:t>
      </w:r>
      <w:r w:rsidR="0001227D" w:rsidRPr="002E34A5">
        <w:t>Services</w:t>
      </w:r>
      <w:r w:rsidR="00C53951" w:rsidRPr="002E34A5">
        <w:t>;</w:t>
      </w:r>
    </w:p>
    <w:p w14:paraId="312EC1D1" w14:textId="77777777" w:rsidR="00FE59A0" w:rsidRPr="002E34A5" w:rsidRDefault="00FE59A0" w:rsidP="003C0934">
      <w:pPr>
        <w:pStyle w:val="SOWSubL2-ASDEFCON"/>
      </w:pPr>
      <w:r w:rsidRPr="002E34A5">
        <w:t>CSC Staff Positions and Key Persons (appropriately cross-referenced to the Approved SSMP</w:t>
      </w:r>
      <w:r w:rsidR="008C32E3" w:rsidRPr="002E34A5">
        <w:t xml:space="preserve"> and position profiles </w:t>
      </w:r>
      <w:r w:rsidR="001251FC" w:rsidRPr="002E34A5">
        <w:t>required under</w:t>
      </w:r>
      <w:r w:rsidR="008C32E3" w:rsidRPr="002E34A5">
        <w:t xml:space="preserve"> clause 6.2.</w:t>
      </w:r>
      <w:r w:rsidR="009D24FB" w:rsidRPr="002E34A5">
        <w:t>8</w:t>
      </w:r>
      <w:r w:rsidR="008C32E3" w:rsidRPr="002E34A5">
        <w:t>.1</w:t>
      </w:r>
      <w:r w:rsidRPr="002E34A5">
        <w:t>)</w:t>
      </w:r>
      <w:r w:rsidR="00C53951" w:rsidRPr="002E34A5">
        <w:t>;</w:t>
      </w:r>
      <w:r w:rsidR="0066620C" w:rsidRPr="002E34A5">
        <w:t xml:space="preserve"> and</w:t>
      </w:r>
    </w:p>
    <w:p w14:paraId="69CE47CA" w14:textId="77777777" w:rsidR="00FE59A0" w:rsidRPr="002E34A5" w:rsidRDefault="00FE59A0" w:rsidP="003C0934">
      <w:pPr>
        <w:pStyle w:val="SOWSubL2-ASDEFCON"/>
      </w:pPr>
      <w:r w:rsidRPr="002E34A5">
        <w:t>Subcontractors and</w:t>
      </w:r>
      <w:r w:rsidR="0066620C" w:rsidRPr="002E34A5">
        <w:t xml:space="preserve"> </w:t>
      </w:r>
      <w:r w:rsidRPr="002E34A5">
        <w:t>Subcontractor Personnel;</w:t>
      </w:r>
    </w:p>
    <w:p w14:paraId="29A4FA8F" w14:textId="77777777" w:rsidR="00FE59A0" w:rsidRPr="002E34A5" w:rsidRDefault="00FE59A0" w:rsidP="003C0934">
      <w:pPr>
        <w:pStyle w:val="SOWSubL1-ASDEFCON"/>
      </w:pPr>
      <w:r w:rsidRPr="002E34A5">
        <w:t>the systems and processes to be employed for developing CSC Task Plan</w:t>
      </w:r>
      <w:r w:rsidR="00AF58E7" w:rsidRPr="002E34A5">
        <w:t>s</w:t>
      </w:r>
      <w:r w:rsidRPr="002E34A5">
        <w:t xml:space="preserve"> for proposed CSC Task</w:t>
      </w:r>
      <w:r w:rsidR="00AF58E7" w:rsidRPr="002E34A5">
        <w:t>s</w:t>
      </w:r>
      <w:r w:rsidRPr="002E34A5">
        <w:t>; and</w:t>
      </w:r>
    </w:p>
    <w:p w14:paraId="392D0230" w14:textId="77777777" w:rsidR="00FE59A0" w:rsidRPr="002E34A5" w:rsidRDefault="00FE59A0" w:rsidP="003C0934">
      <w:pPr>
        <w:pStyle w:val="SOWSubL1-ASDEFCON"/>
      </w:pPr>
      <w:proofErr w:type="gramStart"/>
      <w:r w:rsidRPr="002E34A5">
        <w:t>the</w:t>
      </w:r>
      <w:proofErr w:type="gramEnd"/>
      <w:r w:rsidRPr="002E34A5">
        <w:t xml:space="preserve"> processes to be employed to obtain</w:t>
      </w:r>
      <w:r w:rsidR="00164857" w:rsidRPr="002E34A5">
        <w:t>, manage</w:t>
      </w:r>
      <w:r w:rsidRPr="002E34A5">
        <w:t xml:space="preserve"> and, where necessary, retain CSC Additional Resources.</w:t>
      </w:r>
    </w:p>
    <w:p w14:paraId="0EB9B4CC" w14:textId="1C6ABED1" w:rsidR="00F03DCB" w:rsidRDefault="00F03DCB" w:rsidP="006D7392"/>
    <w:p w14:paraId="7383F468" w14:textId="77777777" w:rsidR="00F03DCB" w:rsidRPr="00F03DCB" w:rsidRDefault="00F03DCB" w:rsidP="00F03DCB"/>
    <w:p w14:paraId="5D3D612F" w14:textId="77777777" w:rsidR="00F03DCB" w:rsidRPr="00F03DCB" w:rsidRDefault="00F03DCB"/>
    <w:p w14:paraId="4E3A4FB3" w14:textId="77777777" w:rsidR="00F03DCB" w:rsidRPr="00F03DCB" w:rsidRDefault="00F03DCB"/>
    <w:p w14:paraId="4600F066" w14:textId="77777777" w:rsidR="00F03DCB" w:rsidRPr="00F03DCB" w:rsidRDefault="00F03DCB"/>
    <w:p w14:paraId="56F028ED" w14:textId="77777777" w:rsidR="00F03DCB" w:rsidRPr="00F03DCB" w:rsidRDefault="00F03DCB"/>
    <w:p w14:paraId="135FC613" w14:textId="77777777" w:rsidR="00F03DCB" w:rsidRPr="00F03DCB" w:rsidRDefault="00F03DCB"/>
    <w:p w14:paraId="6717284F" w14:textId="77777777" w:rsidR="00F03DCB" w:rsidRPr="00F03DCB" w:rsidRDefault="00F03DCB"/>
    <w:p w14:paraId="025110E2" w14:textId="77777777" w:rsidR="00F03DCB" w:rsidRPr="00F03DCB" w:rsidRDefault="00F03DCB"/>
    <w:p w14:paraId="46271E22" w14:textId="7B015463" w:rsidR="00FE59A0" w:rsidRPr="00F03DCB" w:rsidRDefault="00F03DCB" w:rsidP="007D2782">
      <w:pPr>
        <w:tabs>
          <w:tab w:val="left" w:pos="3315"/>
        </w:tabs>
      </w:pPr>
      <w:r>
        <w:tab/>
      </w:r>
    </w:p>
    <w:sectPr w:rsidR="00FE59A0" w:rsidRPr="00F03DCB" w:rsidSect="00FE59A0">
      <w:headerReference w:type="default" r:id="rId11"/>
      <w:footerReference w:type="default" r:id="rId12"/>
      <w:pgSz w:w="11913" w:h="16834" w:code="9"/>
      <w:pgMar w:top="1134" w:right="1418" w:bottom="1134" w:left="1418" w:header="567" w:footer="51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D428E" w14:textId="77777777" w:rsidR="00EA66A9" w:rsidRDefault="00EA66A9" w:rsidP="00EC63DC">
      <w:pPr>
        <w:spacing w:after="0"/>
      </w:pPr>
      <w:r>
        <w:separator/>
      </w:r>
    </w:p>
  </w:endnote>
  <w:endnote w:type="continuationSeparator" w:id="0">
    <w:p w14:paraId="701F1C9B" w14:textId="77777777" w:rsidR="00EA66A9" w:rsidRDefault="00EA66A9" w:rsidP="00EC63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3052"/>
      <w:gridCol w:w="6025"/>
    </w:tblGrid>
    <w:tr w:rsidR="00BD69C9" w14:paraId="41324BE2" w14:textId="77777777" w:rsidTr="007D2782">
      <w:trPr>
        <w:trHeight w:val="238"/>
      </w:trPr>
      <w:tc>
        <w:tcPr>
          <w:tcW w:w="1681" w:type="pct"/>
        </w:tcPr>
        <w:p w14:paraId="39A6B866" w14:textId="77777777" w:rsidR="00BD69C9" w:rsidRDefault="00BD69C9" w:rsidP="00BD69C9">
          <w:pPr>
            <w:pStyle w:val="ASDEFCONHeaderFooterRight"/>
          </w:pPr>
        </w:p>
      </w:tc>
      <w:tc>
        <w:tcPr>
          <w:tcW w:w="3319" w:type="pct"/>
        </w:tcPr>
        <w:p w14:paraId="4BFCED8E" w14:textId="77777777" w:rsidR="00BD69C9" w:rsidRDefault="00BD69C9" w:rsidP="00BD69C9">
          <w:pPr>
            <w:pStyle w:val="ASDEFCONHeaderFooterRight"/>
          </w:pPr>
        </w:p>
      </w:tc>
    </w:tr>
    <w:tr w:rsidR="00BD69C9" w14:paraId="31D045FB" w14:textId="77777777" w:rsidTr="007D2782">
      <w:trPr>
        <w:trHeight w:val="318"/>
      </w:trPr>
      <w:tc>
        <w:tcPr>
          <w:tcW w:w="5000" w:type="pct"/>
          <w:gridSpan w:val="2"/>
        </w:tcPr>
        <w:p w14:paraId="4195FB23" w14:textId="7CB6D6D4" w:rsidR="00BD69C9" w:rsidRDefault="00BC645F" w:rsidP="007D2782">
          <w:pPr>
            <w:pStyle w:val="ASDEFCONHeaderFooterClassification"/>
          </w:pPr>
          <w:r>
            <w:fldChar w:fldCharType="begin"/>
          </w:r>
          <w:r>
            <w:instrText xml:space="preserve"> DOCPROPERTY  Classification  \* MERGEFORMAT </w:instrText>
          </w:r>
          <w:r>
            <w:fldChar w:fldCharType="separate"/>
          </w:r>
          <w:r>
            <w:t>OFFICIAL</w:t>
          </w:r>
          <w:r>
            <w:fldChar w:fldCharType="end"/>
          </w:r>
        </w:p>
      </w:tc>
    </w:tr>
  </w:tbl>
  <w:p w14:paraId="1E1986FA" w14:textId="77777777" w:rsidR="00BD69C9" w:rsidRPr="00BD69C9" w:rsidRDefault="00BD69C9" w:rsidP="00BD69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70"/>
      <w:gridCol w:w="7196"/>
    </w:tblGrid>
    <w:tr w:rsidR="00F03DCB" w14:paraId="0939F6B4" w14:textId="77777777" w:rsidTr="007D2782">
      <w:trPr>
        <w:trHeight w:val="238"/>
      </w:trPr>
      <w:tc>
        <w:tcPr>
          <w:tcW w:w="2530" w:type="pct"/>
        </w:tcPr>
        <w:p w14:paraId="38A40728" w14:textId="77777777" w:rsidR="00F03DCB" w:rsidRDefault="00F03DCB" w:rsidP="00BD69C9">
          <w:pPr>
            <w:pStyle w:val="ASDEFCONHeaderFooterRight"/>
          </w:pPr>
        </w:p>
      </w:tc>
      <w:tc>
        <w:tcPr>
          <w:tcW w:w="2470" w:type="pct"/>
        </w:tcPr>
        <w:p w14:paraId="07B36BC4" w14:textId="77777777" w:rsidR="00F03DCB" w:rsidRDefault="00F03DCB" w:rsidP="00BD69C9">
          <w:pPr>
            <w:pStyle w:val="ASDEFCONHeaderFooterRight"/>
          </w:pPr>
        </w:p>
      </w:tc>
    </w:tr>
    <w:tr w:rsidR="00F03DCB" w14:paraId="6F007B2A" w14:textId="77777777" w:rsidTr="007D2782">
      <w:trPr>
        <w:trHeight w:val="318"/>
      </w:trPr>
      <w:tc>
        <w:tcPr>
          <w:tcW w:w="5000" w:type="pct"/>
          <w:gridSpan w:val="2"/>
        </w:tcPr>
        <w:p w14:paraId="0FBA0939" w14:textId="77777777" w:rsidR="00F03DCB" w:rsidRDefault="00F03DCB" w:rsidP="007D2782">
          <w:pPr>
            <w:pStyle w:val="ASDEFCONHeaderFooterClassification"/>
          </w:pPr>
          <w:r>
            <w:fldChar w:fldCharType="begin"/>
          </w:r>
          <w:r>
            <w:instrText xml:space="preserve"> DOCPROPERTY  Classification  \* MERGEFORMAT </w:instrText>
          </w:r>
          <w:r>
            <w:fldChar w:fldCharType="separate"/>
          </w:r>
          <w:r>
            <w:t>OFFICIAL</w:t>
          </w:r>
          <w:r>
            <w:fldChar w:fldCharType="end"/>
          </w:r>
        </w:p>
      </w:tc>
    </w:tr>
  </w:tbl>
  <w:p w14:paraId="0081E197" w14:textId="77777777" w:rsidR="00F03DCB" w:rsidRPr="00BD69C9" w:rsidRDefault="00F03DCB" w:rsidP="00BD69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75" w:type="pct"/>
      <w:tblLook w:val="0000" w:firstRow="0" w:lastRow="0" w:firstColumn="0" w:lastColumn="0" w:noHBand="0" w:noVBand="0"/>
    </w:tblPr>
    <w:tblGrid>
      <w:gridCol w:w="4536"/>
      <w:gridCol w:w="4677"/>
    </w:tblGrid>
    <w:tr w:rsidR="00BC645F" w14:paraId="0FDDC915" w14:textId="77777777" w:rsidTr="00F03DCB">
      <w:trPr>
        <w:trHeight w:val="256"/>
      </w:trPr>
      <w:tc>
        <w:tcPr>
          <w:tcW w:w="2462" w:type="pct"/>
        </w:tcPr>
        <w:p w14:paraId="2E962AB0" w14:textId="77777777" w:rsidR="00BC645F" w:rsidRDefault="00BC645F" w:rsidP="00BD69C9">
          <w:pPr>
            <w:pStyle w:val="ASDEFCONHeaderFooterRight"/>
          </w:pPr>
        </w:p>
      </w:tc>
      <w:tc>
        <w:tcPr>
          <w:tcW w:w="2538" w:type="pct"/>
        </w:tcPr>
        <w:p w14:paraId="51F06EF7" w14:textId="77777777" w:rsidR="00BC645F" w:rsidRDefault="00BC645F" w:rsidP="00BD69C9">
          <w:pPr>
            <w:pStyle w:val="ASDEFCONHeaderFooterRight"/>
          </w:pPr>
        </w:p>
      </w:tc>
    </w:tr>
    <w:tr w:rsidR="00BC645F" w14:paraId="759E8BD0" w14:textId="77777777" w:rsidTr="00F03DCB">
      <w:trPr>
        <w:trHeight w:val="287"/>
      </w:trPr>
      <w:tc>
        <w:tcPr>
          <w:tcW w:w="5000" w:type="pct"/>
          <w:gridSpan w:val="2"/>
        </w:tcPr>
        <w:p w14:paraId="4A77EBD1" w14:textId="77777777" w:rsidR="00BC645F" w:rsidRDefault="00BC645F" w:rsidP="00F03DCB">
          <w:pPr>
            <w:pStyle w:val="ASDEFCONHeaderFooterClassification"/>
          </w:pPr>
          <w:r>
            <w:fldChar w:fldCharType="begin"/>
          </w:r>
          <w:r>
            <w:instrText xml:space="preserve"> DOCPROPERTY  Classification  \* MERGEFORMAT </w:instrText>
          </w:r>
          <w:r>
            <w:fldChar w:fldCharType="separate"/>
          </w:r>
          <w:r>
            <w:t>OFFICIAL</w:t>
          </w:r>
          <w:r>
            <w:fldChar w:fldCharType="end"/>
          </w:r>
        </w:p>
      </w:tc>
    </w:tr>
  </w:tbl>
  <w:p w14:paraId="5E669110" w14:textId="77777777" w:rsidR="00BC645F" w:rsidRPr="00BD69C9" w:rsidRDefault="00BC645F" w:rsidP="00BD69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4D97C" w14:textId="77777777" w:rsidR="00EA66A9" w:rsidRDefault="00EA66A9" w:rsidP="00EC63DC">
      <w:pPr>
        <w:spacing w:after="0"/>
      </w:pPr>
      <w:r>
        <w:separator/>
      </w:r>
    </w:p>
  </w:footnote>
  <w:footnote w:type="continuationSeparator" w:id="0">
    <w:p w14:paraId="584EDA33" w14:textId="77777777" w:rsidR="00EA66A9" w:rsidRDefault="00EA66A9" w:rsidP="00EC63D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BD69C9" w14:paraId="325954AE" w14:textId="77777777" w:rsidTr="00BD69C9">
      <w:tc>
        <w:tcPr>
          <w:tcW w:w="5000" w:type="pct"/>
          <w:gridSpan w:val="2"/>
        </w:tcPr>
        <w:p w14:paraId="37B192CB" w14:textId="1370A06B" w:rsidR="00BD69C9" w:rsidRDefault="00BC645F" w:rsidP="007D2782">
          <w:pPr>
            <w:pStyle w:val="ASDEFCONHeaderFooterClassification"/>
          </w:pPr>
          <w:r>
            <w:fldChar w:fldCharType="begin"/>
          </w:r>
          <w:r>
            <w:instrText xml:space="preserve"> DOCPROPERTY  Classification  \* MERGEFORMAT </w:instrText>
          </w:r>
          <w:r>
            <w:fldChar w:fldCharType="separate"/>
          </w:r>
          <w:r>
            <w:t>OFFICIAL</w:t>
          </w:r>
          <w:r>
            <w:fldChar w:fldCharType="end"/>
          </w:r>
        </w:p>
      </w:tc>
    </w:tr>
    <w:tr w:rsidR="00BD69C9" w14:paraId="19004752" w14:textId="77777777" w:rsidTr="00BD69C9">
      <w:tc>
        <w:tcPr>
          <w:tcW w:w="2500" w:type="pct"/>
        </w:tcPr>
        <w:p w14:paraId="2812765F" w14:textId="77777777" w:rsidR="00BD69C9" w:rsidRDefault="007D2782" w:rsidP="00BD69C9">
          <w:pPr>
            <w:pStyle w:val="ASDEFCONHeaderFooterLeft"/>
          </w:pPr>
          <w:r>
            <w:fldChar w:fldCharType="begin"/>
          </w:r>
          <w:r>
            <w:instrText xml:space="preserve"> DOCPROPERTY Header_Left </w:instrText>
          </w:r>
          <w:r>
            <w:fldChar w:fldCharType="separate"/>
          </w:r>
          <w:r w:rsidR="0002066F">
            <w:t>ASDEFCON (Support)</w:t>
          </w:r>
          <w:r>
            <w:fldChar w:fldCharType="end"/>
          </w:r>
          <w:r w:rsidR="007D50E4">
            <w:t xml:space="preserve"> </w:t>
          </w:r>
          <w:r w:rsidR="003C0934">
            <w:fldChar w:fldCharType="begin"/>
          </w:r>
          <w:r w:rsidR="003C0934">
            <w:instrText xml:space="preserve"> DOCPROPERTY  Version  \* MERGEFORMAT </w:instrText>
          </w:r>
          <w:r w:rsidR="003C0934">
            <w:fldChar w:fldCharType="separate"/>
          </w:r>
          <w:r w:rsidR="00EE6BD8">
            <w:t>V5.0</w:t>
          </w:r>
          <w:r w:rsidR="003C0934">
            <w:fldChar w:fldCharType="end"/>
          </w:r>
        </w:p>
      </w:tc>
      <w:tc>
        <w:tcPr>
          <w:tcW w:w="2500" w:type="pct"/>
        </w:tcPr>
        <w:p w14:paraId="6753E836" w14:textId="77777777" w:rsidR="00BD69C9" w:rsidRDefault="007D2782" w:rsidP="00BD69C9">
          <w:pPr>
            <w:pStyle w:val="ASDEFCONHeaderFooterRight"/>
          </w:pPr>
          <w:r>
            <w:fldChar w:fldCharType="begin"/>
          </w:r>
          <w:r>
            <w:instrText xml:space="preserve"> DOCPROPERTY Header_Right </w:instrText>
          </w:r>
          <w:r>
            <w:fldChar w:fldCharType="separate"/>
          </w:r>
          <w:r w:rsidR="0002066F">
            <w:t>PART 3</w:t>
          </w:r>
          <w:r>
            <w:fldChar w:fldCharType="end"/>
          </w:r>
        </w:p>
      </w:tc>
    </w:tr>
  </w:tbl>
  <w:p w14:paraId="3ABCD740" w14:textId="77777777" w:rsidR="00961909" w:rsidRPr="00BD69C9" w:rsidRDefault="00961909" w:rsidP="00BD69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283"/>
      <w:gridCol w:w="7283"/>
    </w:tblGrid>
    <w:tr w:rsidR="008679B5" w14:paraId="15B730E2" w14:textId="77777777" w:rsidTr="00BD69C9">
      <w:tc>
        <w:tcPr>
          <w:tcW w:w="5000" w:type="pct"/>
          <w:gridSpan w:val="2"/>
        </w:tcPr>
        <w:tbl>
          <w:tblPr>
            <w:tblW w:w="5000" w:type="pct"/>
            <w:tblLook w:val="0000" w:firstRow="0" w:lastRow="0" w:firstColumn="0" w:lastColumn="0" w:noHBand="0" w:noVBand="0"/>
          </w:tblPr>
          <w:tblGrid>
            <w:gridCol w:w="14350"/>
          </w:tblGrid>
          <w:tr w:rsidR="00BC645F" w14:paraId="5C549B75" w14:textId="77777777" w:rsidTr="00B77B15">
            <w:tc>
              <w:tcPr>
                <w:tcW w:w="5000" w:type="pct"/>
              </w:tcPr>
              <w:p w14:paraId="02DC667E" w14:textId="77777777" w:rsidR="00BC645F" w:rsidRDefault="00BC645F" w:rsidP="00BC645F">
                <w:pPr>
                  <w:pStyle w:val="ASDEFCONHeaderFooterClassification"/>
                </w:pPr>
                <w:r>
                  <w:fldChar w:fldCharType="begin"/>
                </w:r>
                <w:r>
                  <w:instrText xml:space="preserve"> DOCPROPERTY  Classification  \* MERGEFORMAT </w:instrText>
                </w:r>
                <w:r>
                  <w:fldChar w:fldCharType="separate"/>
                </w:r>
                <w:r>
                  <w:t>OFFICIAL</w:t>
                </w:r>
                <w:r>
                  <w:fldChar w:fldCharType="end"/>
                </w:r>
              </w:p>
            </w:tc>
          </w:tr>
        </w:tbl>
        <w:p w14:paraId="63ECFD1D" w14:textId="77777777" w:rsidR="008679B5" w:rsidRDefault="008679B5" w:rsidP="00BD69C9">
          <w:pPr>
            <w:pStyle w:val="ASDEFCONHeaderFooterCenter"/>
          </w:pPr>
        </w:p>
      </w:tc>
    </w:tr>
    <w:tr w:rsidR="008679B5" w14:paraId="12D1AEAC" w14:textId="77777777" w:rsidTr="00BD69C9">
      <w:tc>
        <w:tcPr>
          <w:tcW w:w="2500" w:type="pct"/>
        </w:tcPr>
        <w:p w14:paraId="2FDAFE6E" w14:textId="77777777" w:rsidR="008679B5" w:rsidRDefault="007D2782" w:rsidP="00BD69C9">
          <w:pPr>
            <w:pStyle w:val="ASDEFCONHeaderFooterLeft"/>
          </w:pPr>
          <w:r>
            <w:fldChar w:fldCharType="begin"/>
          </w:r>
          <w:r>
            <w:instrText xml:space="preserve"> DOCPROPERTY Header_Left </w:instrText>
          </w:r>
          <w:r>
            <w:fldChar w:fldCharType="separate"/>
          </w:r>
          <w:r w:rsidR="0002066F">
            <w:t>ASDEFCON (Support)</w:t>
          </w:r>
          <w:r>
            <w:fldChar w:fldCharType="end"/>
          </w:r>
          <w:r w:rsidR="00D96464">
            <w:t xml:space="preserve"> </w:t>
          </w:r>
          <w:r w:rsidR="003C0934">
            <w:fldChar w:fldCharType="begin"/>
          </w:r>
          <w:r w:rsidR="003C0934">
            <w:instrText xml:space="preserve"> DOCPROPERTY  Version  \* MERGEFORMAT </w:instrText>
          </w:r>
          <w:r w:rsidR="003C0934">
            <w:fldChar w:fldCharType="separate"/>
          </w:r>
          <w:r w:rsidR="00D96464">
            <w:t>V5.0</w:t>
          </w:r>
          <w:r w:rsidR="003C0934">
            <w:fldChar w:fldCharType="end"/>
          </w:r>
        </w:p>
      </w:tc>
      <w:tc>
        <w:tcPr>
          <w:tcW w:w="2500" w:type="pct"/>
        </w:tcPr>
        <w:p w14:paraId="7F5FA1DE" w14:textId="77777777" w:rsidR="008679B5" w:rsidRDefault="007D2782" w:rsidP="00BD69C9">
          <w:pPr>
            <w:pStyle w:val="ASDEFCONHeaderFooterRight"/>
          </w:pPr>
          <w:r>
            <w:fldChar w:fldCharType="begin"/>
          </w:r>
          <w:r>
            <w:instrText xml:space="preserve"> DOCPROPERTY Header_Right </w:instrText>
          </w:r>
          <w:r>
            <w:fldChar w:fldCharType="separate"/>
          </w:r>
          <w:r w:rsidR="0002066F">
            <w:t>PART 3</w:t>
          </w:r>
          <w:r>
            <w:fldChar w:fldCharType="end"/>
          </w:r>
        </w:p>
      </w:tc>
    </w:tr>
  </w:tbl>
  <w:p w14:paraId="1126BB0D" w14:textId="77777777" w:rsidR="008679B5" w:rsidRPr="00BD69C9" w:rsidRDefault="008679B5" w:rsidP="00BD69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8679B5" w14:paraId="5D47396A" w14:textId="77777777" w:rsidTr="00BD69C9">
      <w:tc>
        <w:tcPr>
          <w:tcW w:w="5000" w:type="pct"/>
          <w:gridSpan w:val="2"/>
        </w:tcPr>
        <w:p w14:paraId="345C8AD7" w14:textId="6BF0431A" w:rsidR="008679B5" w:rsidRDefault="00F03DCB" w:rsidP="00BD69C9">
          <w:pPr>
            <w:pStyle w:val="ASDEFCONHeaderFooterCenter"/>
          </w:pPr>
          <w:r>
            <w:fldChar w:fldCharType="begin"/>
          </w:r>
          <w:r>
            <w:instrText xml:space="preserve"> DOCPROPERTY  Classification  \* MERGEFORMAT </w:instrText>
          </w:r>
          <w:r>
            <w:fldChar w:fldCharType="separate"/>
          </w:r>
          <w:r>
            <w:t>OFFICIAL</w:t>
          </w:r>
          <w:r>
            <w:fldChar w:fldCharType="end"/>
          </w:r>
        </w:p>
      </w:tc>
    </w:tr>
    <w:tr w:rsidR="008679B5" w14:paraId="625F2E20" w14:textId="77777777" w:rsidTr="00BD69C9">
      <w:tc>
        <w:tcPr>
          <w:tcW w:w="2500" w:type="pct"/>
        </w:tcPr>
        <w:p w14:paraId="10727326" w14:textId="77777777" w:rsidR="008679B5" w:rsidRDefault="007D2782" w:rsidP="00BD69C9">
          <w:pPr>
            <w:pStyle w:val="ASDEFCONHeaderFooterLeft"/>
          </w:pPr>
          <w:r>
            <w:fldChar w:fldCharType="begin"/>
          </w:r>
          <w:r>
            <w:instrText xml:space="preserve"> DOCPROPERTY Header_Left </w:instrText>
          </w:r>
          <w:r>
            <w:fldChar w:fldCharType="separate"/>
          </w:r>
          <w:r w:rsidR="0002066F">
            <w:t>ASDEFCON (Support)</w:t>
          </w:r>
          <w:r>
            <w:fldChar w:fldCharType="end"/>
          </w:r>
          <w:r w:rsidR="00D96464">
            <w:t xml:space="preserve"> </w:t>
          </w:r>
          <w:r>
            <w:fldChar w:fldCharType="begin"/>
          </w:r>
          <w:r>
            <w:instrText xml:space="preserve"> DOCPROPERTY  Version  \* MERGEFORMAT </w:instrText>
          </w:r>
          <w:r>
            <w:fldChar w:fldCharType="separate"/>
          </w:r>
          <w:r w:rsidR="00D96464">
            <w:t>V5.0</w:t>
          </w:r>
          <w:r>
            <w:fldChar w:fldCharType="end"/>
          </w:r>
        </w:p>
      </w:tc>
      <w:tc>
        <w:tcPr>
          <w:tcW w:w="2500" w:type="pct"/>
        </w:tcPr>
        <w:p w14:paraId="11B831E7" w14:textId="77777777" w:rsidR="008679B5" w:rsidRDefault="007D2782" w:rsidP="00BD69C9">
          <w:pPr>
            <w:pStyle w:val="ASDEFCONHeaderFooterRight"/>
          </w:pPr>
          <w:r>
            <w:fldChar w:fldCharType="begin"/>
          </w:r>
          <w:r>
            <w:instrText xml:space="preserve"> DOCPROPERTY Header_Right </w:instrText>
          </w:r>
          <w:r>
            <w:fldChar w:fldCharType="separate"/>
          </w:r>
          <w:r w:rsidR="0002066F">
            <w:t>PART 3</w:t>
          </w:r>
          <w:r>
            <w:fldChar w:fldCharType="end"/>
          </w:r>
        </w:p>
      </w:tc>
    </w:tr>
  </w:tbl>
  <w:p w14:paraId="78797F34" w14:textId="77777777" w:rsidR="008679B5" w:rsidRPr="00BD69C9" w:rsidRDefault="008679B5" w:rsidP="00BD69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00239BC"/>
    <w:lvl w:ilvl="0">
      <w:numFmt w:val="decimal"/>
      <w:pStyle w:val="Bullet"/>
      <w:lvlText w:val="*"/>
      <w:lvlJc w:val="left"/>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3"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2">
    <w:abstractNumId w:val="17"/>
  </w:num>
  <w:num w:numId="3">
    <w:abstractNumId w:val="22"/>
    <w:lvlOverride w:ilvl="0">
      <w:startOverride w:val="1"/>
    </w:lvlOverride>
  </w:num>
  <w:num w:numId="4">
    <w:abstractNumId w:val="21"/>
  </w:num>
  <w:num w:numId="5">
    <w:abstractNumId w:val="6"/>
  </w:num>
  <w:num w:numId="6">
    <w:abstractNumId w:val="33"/>
  </w:num>
  <w:num w:numId="7">
    <w:abstractNumId w:val="27"/>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1"/>
  </w:num>
  <w:num w:numId="11">
    <w:abstractNumId w:val="29"/>
  </w:num>
  <w:num w:numId="12">
    <w:abstractNumId w:val="18"/>
  </w:num>
  <w:num w:numId="13">
    <w:abstractNumId w:val="23"/>
  </w:num>
  <w:num w:numId="14">
    <w:abstractNumId w:val="34"/>
  </w:num>
  <w:num w:numId="15">
    <w:abstractNumId w:val="12"/>
  </w:num>
  <w:num w:numId="16">
    <w:abstractNumId w:val="15"/>
  </w:num>
  <w:num w:numId="17">
    <w:abstractNumId w:val="36"/>
  </w:num>
  <w:num w:numId="18">
    <w:abstractNumId w:val="9"/>
  </w:num>
  <w:num w:numId="19">
    <w:abstractNumId w:val="7"/>
  </w:num>
  <w:num w:numId="20">
    <w:abstractNumId w:val="2"/>
  </w:num>
  <w:num w:numId="21">
    <w:abstractNumId w:val="4"/>
  </w:num>
  <w:num w:numId="22">
    <w:abstractNumId w:val="14"/>
  </w:num>
  <w:num w:numId="23">
    <w:abstractNumId w:val="1"/>
  </w:num>
  <w:num w:numId="24">
    <w:abstractNumId w:val="19"/>
  </w:num>
  <w:num w:numId="25">
    <w:abstractNumId w:val="31"/>
  </w:num>
  <w:num w:numId="26">
    <w:abstractNumId w:val="28"/>
  </w:num>
  <w:num w:numId="27">
    <w:abstractNumId w:val="16"/>
  </w:num>
  <w:num w:numId="28">
    <w:abstractNumId w:val="32"/>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5"/>
  </w:num>
  <w:num w:numId="33">
    <w:abstractNumId w:val="35"/>
  </w:num>
  <w:num w:numId="34">
    <w:abstractNumId w:val="13"/>
  </w:num>
  <w:num w:numId="35">
    <w:abstractNumId w:val="20"/>
  </w:num>
  <w:num w:numId="36">
    <w:abstractNumId w:val="8"/>
  </w:num>
  <w:num w:numId="37">
    <w:abstractNumId w:val="3"/>
  </w:num>
  <w:num w:numId="38">
    <w:abstractNumId w:val="25"/>
  </w:num>
  <w:num w:numId="39">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drawingGridHorizontalSpacing w:val="100"/>
  <w:drawingGridVerticalSpacing w:val="299"/>
  <w:displayHorizontalDrawingGridEvery w:val="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3228224.1"/>
  </w:docVars>
  <w:rsids>
    <w:rsidRoot w:val="003E55B7"/>
    <w:rsid w:val="00001F12"/>
    <w:rsid w:val="0000338E"/>
    <w:rsid w:val="00003DEF"/>
    <w:rsid w:val="00004B65"/>
    <w:rsid w:val="00005397"/>
    <w:rsid w:val="0000548F"/>
    <w:rsid w:val="00007A82"/>
    <w:rsid w:val="000114B6"/>
    <w:rsid w:val="00011E28"/>
    <w:rsid w:val="0001227D"/>
    <w:rsid w:val="00015714"/>
    <w:rsid w:val="00017AC7"/>
    <w:rsid w:val="0002066F"/>
    <w:rsid w:val="000219DF"/>
    <w:rsid w:val="00021C08"/>
    <w:rsid w:val="00027FA3"/>
    <w:rsid w:val="00035B2B"/>
    <w:rsid w:val="00041844"/>
    <w:rsid w:val="0004410A"/>
    <w:rsid w:val="00045AFB"/>
    <w:rsid w:val="00050C1F"/>
    <w:rsid w:val="0005190F"/>
    <w:rsid w:val="000533AD"/>
    <w:rsid w:val="00053F2F"/>
    <w:rsid w:val="00054F71"/>
    <w:rsid w:val="00055338"/>
    <w:rsid w:val="00061BB2"/>
    <w:rsid w:val="0006267F"/>
    <w:rsid w:val="00063481"/>
    <w:rsid w:val="00063D49"/>
    <w:rsid w:val="00065281"/>
    <w:rsid w:val="0007091A"/>
    <w:rsid w:val="00070F16"/>
    <w:rsid w:val="00071942"/>
    <w:rsid w:val="000743C7"/>
    <w:rsid w:val="000746D0"/>
    <w:rsid w:val="000767C2"/>
    <w:rsid w:val="00077016"/>
    <w:rsid w:val="00081E8C"/>
    <w:rsid w:val="0008217B"/>
    <w:rsid w:val="00083388"/>
    <w:rsid w:val="000836C3"/>
    <w:rsid w:val="00084837"/>
    <w:rsid w:val="00084D92"/>
    <w:rsid w:val="00085AC3"/>
    <w:rsid w:val="00095B40"/>
    <w:rsid w:val="000A745B"/>
    <w:rsid w:val="000B1414"/>
    <w:rsid w:val="000B179E"/>
    <w:rsid w:val="000B188D"/>
    <w:rsid w:val="000C12B5"/>
    <w:rsid w:val="000C1DAC"/>
    <w:rsid w:val="000C1DC9"/>
    <w:rsid w:val="000C1F91"/>
    <w:rsid w:val="000C224F"/>
    <w:rsid w:val="000C614C"/>
    <w:rsid w:val="000D19DC"/>
    <w:rsid w:val="000D37DD"/>
    <w:rsid w:val="000D3A96"/>
    <w:rsid w:val="000D66C5"/>
    <w:rsid w:val="000D7AED"/>
    <w:rsid w:val="000D7B2E"/>
    <w:rsid w:val="000E1E19"/>
    <w:rsid w:val="000E7108"/>
    <w:rsid w:val="000F136F"/>
    <w:rsid w:val="000F3B31"/>
    <w:rsid w:val="000F3E88"/>
    <w:rsid w:val="000F6C00"/>
    <w:rsid w:val="000F7F5A"/>
    <w:rsid w:val="00100DDF"/>
    <w:rsid w:val="00101629"/>
    <w:rsid w:val="00101724"/>
    <w:rsid w:val="00107556"/>
    <w:rsid w:val="001112CA"/>
    <w:rsid w:val="00111B15"/>
    <w:rsid w:val="00113101"/>
    <w:rsid w:val="00114A36"/>
    <w:rsid w:val="00120F5E"/>
    <w:rsid w:val="001251FC"/>
    <w:rsid w:val="00130EAE"/>
    <w:rsid w:val="00136425"/>
    <w:rsid w:val="00137184"/>
    <w:rsid w:val="00137A34"/>
    <w:rsid w:val="0014416F"/>
    <w:rsid w:val="001444D9"/>
    <w:rsid w:val="00151D54"/>
    <w:rsid w:val="001537AD"/>
    <w:rsid w:val="00154FF0"/>
    <w:rsid w:val="00161CC0"/>
    <w:rsid w:val="00161EA8"/>
    <w:rsid w:val="0016215C"/>
    <w:rsid w:val="00164857"/>
    <w:rsid w:val="00170BA5"/>
    <w:rsid w:val="001719FF"/>
    <w:rsid w:val="0017605E"/>
    <w:rsid w:val="001823FA"/>
    <w:rsid w:val="00182E60"/>
    <w:rsid w:val="00184AA1"/>
    <w:rsid w:val="00184EBC"/>
    <w:rsid w:val="00190598"/>
    <w:rsid w:val="001941C8"/>
    <w:rsid w:val="001956C9"/>
    <w:rsid w:val="001965FA"/>
    <w:rsid w:val="001A09EB"/>
    <w:rsid w:val="001A1130"/>
    <w:rsid w:val="001A43D0"/>
    <w:rsid w:val="001B0D99"/>
    <w:rsid w:val="001B3CB5"/>
    <w:rsid w:val="001B451D"/>
    <w:rsid w:val="001B6300"/>
    <w:rsid w:val="001B6BAA"/>
    <w:rsid w:val="001B7E5F"/>
    <w:rsid w:val="001D06E2"/>
    <w:rsid w:val="001D43CF"/>
    <w:rsid w:val="001E0181"/>
    <w:rsid w:val="001E06AB"/>
    <w:rsid w:val="001E282F"/>
    <w:rsid w:val="001E3F83"/>
    <w:rsid w:val="001E72DB"/>
    <w:rsid w:val="001F0775"/>
    <w:rsid w:val="001F0DC2"/>
    <w:rsid w:val="001F1201"/>
    <w:rsid w:val="001F39D4"/>
    <w:rsid w:val="001F7AB2"/>
    <w:rsid w:val="001F7C81"/>
    <w:rsid w:val="002045F5"/>
    <w:rsid w:val="00205932"/>
    <w:rsid w:val="002059DC"/>
    <w:rsid w:val="00213D16"/>
    <w:rsid w:val="00217D8C"/>
    <w:rsid w:val="002322CB"/>
    <w:rsid w:val="0024340F"/>
    <w:rsid w:val="00247191"/>
    <w:rsid w:val="0025251B"/>
    <w:rsid w:val="00253390"/>
    <w:rsid w:val="00254070"/>
    <w:rsid w:val="0025563D"/>
    <w:rsid w:val="00255FA3"/>
    <w:rsid w:val="0026028A"/>
    <w:rsid w:val="00261190"/>
    <w:rsid w:val="00263592"/>
    <w:rsid w:val="00266D32"/>
    <w:rsid w:val="00267403"/>
    <w:rsid w:val="00270C1C"/>
    <w:rsid w:val="00271D16"/>
    <w:rsid w:val="002768D2"/>
    <w:rsid w:val="00283510"/>
    <w:rsid w:val="002840F4"/>
    <w:rsid w:val="00286E77"/>
    <w:rsid w:val="00292AF7"/>
    <w:rsid w:val="00293456"/>
    <w:rsid w:val="0029565A"/>
    <w:rsid w:val="00296F6D"/>
    <w:rsid w:val="002A0583"/>
    <w:rsid w:val="002A1980"/>
    <w:rsid w:val="002A270B"/>
    <w:rsid w:val="002A4FDD"/>
    <w:rsid w:val="002A5585"/>
    <w:rsid w:val="002A5B1A"/>
    <w:rsid w:val="002B66AE"/>
    <w:rsid w:val="002C0032"/>
    <w:rsid w:val="002C10E7"/>
    <w:rsid w:val="002C3843"/>
    <w:rsid w:val="002C45FF"/>
    <w:rsid w:val="002C538F"/>
    <w:rsid w:val="002C6AB2"/>
    <w:rsid w:val="002D2932"/>
    <w:rsid w:val="002D7709"/>
    <w:rsid w:val="002E109E"/>
    <w:rsid w:val="002E34A5"/>
    <w:rsid w:val="002E5EA6"/>
    <w:rsid w:val="002E7C80"/>
    <w:rsid w:val="002F5A40"/>
    <w:rsid w:val="003008C1"/>
    <w:rsid w:val="00301179"/>
    <w:rsid w:val="00302CCE"/>
    <w:rsid w:val="00304595"/>
    <w:rsid w:val="0030508A"/>
    <w:rsid w:val="003119DE"/>
    <w:rsid w:val="00311DA1"/>
    <w:rsid w:val="00316F8D"/>
    <w:rsid w:val="003230CE"/>
    <w:rsid w:val="00325AAB"/>
    <w:rsid w:val="00326542"/>
    <w:rsid w:val="003338F1"/>
    <w:rsid w:val="00335195"/>
    <w:rsid w:val="00336099"/>
    <w:rsid w:val="00340A3B"/>
    <w:rsid w:val="00340F8F"/>
    <w:rsid w:val="00342C84"/>
    <w:rsid w:val="00343DB4"/>
    <w:rsid w:val="00343E02"/>
    <w:rsid w:val="00346411"/>
    <w:rsid w:val="00352536"/>
    <w:rsid w:val="003705F0"/>
    <w:rsid w:val="00371D19"/>
    <w:rsid w:val="00371E2C"/>
    <w:rsid w:val="00372E77"/>
    <w:rsid w:val="003773E8"/>
    <w:rsid w:val="003775AB"/>
    <w:rsid w:val="00377790"/>
    <w:rsid w:val="00381B28"/>
    <w:rsid w:val="00383235"/>
    <w:rsid w:val="003837F2"/>
    <w:rsid w:val="00383C29"/>
    <w:rsid w:val="00387418"/>
    <w:rsid w:val="00393585"/>
    <w:rsid w:val="00393D70"/>
    <w:rsid w:val="00396E42"/>
    <w:rsid w:val="003A024A"/>
    <w:rsid w:val="003A275D"/>
    <w:rsid w:val="003A4716"/>
    <w:rsid w:val="003A57A7"/>
    <w:rsid w:val="003A5F19"/>
    <w:rsid w:val="003A7E7F"/>
    <w:rsid w:val="003B1326"/>
    <w:rsid w:val="003B7A10"/>
    <w:rsid w:val="003C0934"/>
    <w:rsid w:val="003C0BA5"/>
    <w:rsid w:val="003C1A4F"/>
    <w:rsid w:val="003C2004"/>
    <w:rsid w:val="003C749D"/>
    <w:rsid w:val="003D49E8"/>
    <w:rsid w:val="003D4FB7"/>
    <w:rsid w:val="003D6CC0"/>
    <w:rsid w:val="003E03CD"/>
    <w:rsid w:val="003E3CB6"/>
    <w:rsid w:val="003E55B7"/>
    <w:rsid w:val="003E6618"/>
    <w:rsid w:val="003F3C40"/>
    <w:rsid w:val="003F499F"/>
    <w:rsid w:val="00402BDA"/>
    <w:rsid w:val="00405188"/>
    <w:rsid w:val="004118D6"/>
    <w:rsid w:val="00411B09"/>
    <w:rsid w:val="0041242A"/>
    <w:rsid w:val="00412AAE"/>
    <w:rsid w:val="0041372C"/>
    <w:rsid w:val="0041763C"/>
    <w:rsid w:val="00426B77"/>
    <w:rsid w:val="00427DEA"/>
    <w:rsid w:val="0044057F"/>
    <w:rsid w:val="00441E41"/>
    <w:rsid w:val="00442ADF"/>
    <w:rsid w:val="00443CC4"/>
    <w:rsid w:val="00444B1E"/>
    <w:rsid w:val="00451D68"/>
    <w:rsid w:val="00455399"/>
    <w:rsid w:val="00461EF4"/>
    <w:rsid w:val="00465A99"/>
    <w:rsid w:val="004703B3"/>
    <w:rsid w:val="00470C31"/>
    <w:rsid w:val="00471438"/>
    <w:rsid w:val="004723EC"/>
    <w:rsid w:val="00473172"/>
    <w:rsid w:val="004733DF"/>
    <w:rsid w:val="00473867"/>
    <w:rsid w:val="004810E2"/>
    <w:rsid w:val="004848EE"/>
    <w:rsid w:val="004878F8"/>
    <w:rsid w:val="004913ED"/>
    <w:rsid w:val="00493CD9"/>
    <w:rsid w:val="00495415"/>
    <w:rsid w:val="004A3415"/>
    <w:rsid w:val="004A3D41"/>
    <w:rsid w:val="004A5525"/>
    <w:rsid w:val="004B1F0B"/>
    <w:rsid w:val="004B1F1D"/>
    <w:rsid w:val="004B6120"/>
    <w:rsid w:val="004B6172"/>
    <w:rsid w:val="004B620D"/>
    <w:rsid w:val="004B7607"/>
    <w:rsid w:val="004C7447"/>
    <w:rsid w:val="004D1BC9"/>
    <w:rsid w:val="004D63A3"/>
    <w:rsid w:val="004D783D"/>
    <w:rsid w:val="004E06D2"/>
    <w:rsid w:val="004E08DB"/>
    <w:rsid w:val="004E4068"/>
    <w:rsid w:val="004F3549"/>
    <w:rsid w:val="004F4FDB"/>
    <w:rsid w:val="004F7E09"/>
    <w:rsid w:val="0050653F"/>
    <w:rsid w:val="005108FE"/>
    <w:rsid w:val="00512805"/>
    <w:rsid w:val="00513EB1"/>
    <w:rsid w:val="00515A1E"/>
    <w:rsid w:val="005209D1"/>
    <w:rsid w:val="00520BC8"/>
    <w:rsid w:val="005230BD"/>
    <w:rsid w:val="00524372"/>
    <w:rsid w:val="00524B2B"/>
    <w:rsid w:val="00524DC7"/>
    <w:rsid w:val="00525097"/>
    <w:rsid w:val="00527A92"/>
    <w:rsid w:val="00534108"/>
    <w:rsid w:val="005352B0"/>
    <w:rsid w:val="0053626B"/>
    <w:rsid w:val="00540D24"/>
    <w:rsid w:val="00540D57"/>
    <w:rsid w:val="00544A6A"/>
    <w:rsid w:val="00546C58"/>
    <w:rsid w:val="00552D73"/>
    <w:rsid w:val="00560361"/>
    <w:rsid w:val="00560390"/>
    <w:rsid w:val="00561BFF"/>
    <w:rsid w:val="00563315"/>
    <w:rsid w:val="0056412D"/>
    <w:rsid w:val="00565E65"/>
    <w:rsid w:val="00571A83"/>
    <w:rsid w:val="005741BC"/>
    <w:rsid w:val="00574C18"/>
    <w:rsid w:val="005757B5"/>
    <w:rsid w:val="00575E40"/>
    <w:rsid w:val="0058175A"/>
    <w:rsid w:val="005845FF"/>
    <w:rsid w:val="0058509C"/>
    <w:rsid w:val="0059073F"/>
    <w:rsid w:val="00591252"/>
    <w:rsid w:val="00595378"/>
    <w:rsid w:val="00597316"/>
    <w:rsid w:val="005A228C"/>
    <w:rsid w:val="005A4AD2"/>
    <w:rsid w:val="005B46BC"/>
    <w:rsid w:val="005B49EA"/>
    <w:rsid w:val="005B583F"/>
    <w:rsid w:val="005C0D88"/>
    <w:rsid w:val="005C2A07"/>
    <w:rsid w:val="005C3E5B"/>
    <w:rsid w:val="005C69D2"/>
    <w:rsid w:val="005D2743"/>
    <w:rsid w:val="005D77F9"/>
    <w:rsid w:val="005F0F68"/>
    <w:rsid w:val="005F2E3F"/>
    <w:rsid w:val="005F5402"/>
    <w:rsid w:val="005F6B5F"/>
    <w:rsid w:val="005F6F76"/>
    <w:rsid w:val="005F78A3"/>
    <w:rsid w:val="006056A3"/>
    <w:rsid w:val="00605960"/>
    <w:rsid w:val="00611517"/>
    <w:rsid w:val="00612613"/>
    <w:rsid w:val="00612B8F"/>
    <w:rsid w:val="00614E7F"/>
    <w:rsid w:val="006205A1"/>
    <w:rsid w:val="0062071C"/>
    <w:rsid w:val="006208F8"/>
    <w:rsid w:val="0062175A"/>
    <w:rsid w:val="00621E56"/>
    <w:rsid w:val="006250DF"/>
    <w:rsid w:val="006261D3"/>
    <w:rsid w:val="00634B99"/>
    <w:rsid w:val="00635C81"/>
    <w:rsid w:val="00643F1D"/>
    <w:rsid w:val="006476C0"/>
    <w:rsid w:val="0065152A"/>
    <w:rsid w:val="00654F4C"/>
    <w:rsid w:val="0066259E"/>
    <w:rsid w:val="00664409"/>
    <w:rsid w:val="00664CB1"/>
    <w:rsid w:val="0066620C"/>
    <w:rsid w:val="00667E53"/>
    <w:rsid w:val="00670C72"/>
    <w:rsid w:val="00670FA2"/>
    <w:rsid w:val="006724BA"/>
    <w:rsid w:val="006729A9"/>
    <w:rsid w:val="00674986"/>
    <w:rsid w:val="006872A8"/>
    <w:rsid w:val="00691D0C"/>
    <w:rsid w:val="00694EB8"/>
    <w:rsid w:val="00697705"/>
    <w:rsid w:val="006A666D"/>
    <w:rsid w:val="006A712F"/>
    <w:rsid w:val="006B0234"/>
    <w:rsid w:val="006B288C"/>
    <w:rsid w:val="006B5FBE"/>
    <w:rsid w:val="006B6CE1"/>
    <w:rsid w:val="006B6E62"/>
    <w:rsid w:val="006C0056"/>
    <w:rsid w:val="006C21CA"/>
    <w:rsid w:val="006C3490"/>
    <w:rsid w:val="006C5554"/>
    <w:rsid w:val="006D0807"/>
    <w:rsid w:val="006D229E"/>
    <w:rsid w:val="006D2657"/>
    <w:rsid w:val="006D2B13"/>
    <w:rsid w:val="006D4190"/>
    <w:rsid w:val="006D5DCB"/>
    <w:rsid w:val="006D7392"/>
    <w:rsid w:val="006E0A5E"/>
    <w:rsid w:val="006E3E6D"/>
    <w:rsid w:val="006E4082"/>
    <w:rsid w:val="006E5AF1"/>
    <w:rsid w:val="006F2F1F"/>
    <w:rsid w:val="006F6664"/>
    <w:rsid w:val="006F78C6"/>
    <w:rsid w:val="00702CF4"/>
    <w:rsid w:val="00712A49"/>
    <w:rsid w:val="00714C86"/>
    <w:rsid w:val="00715419"/>
    <w:rsid w:val="00721B4E"/>
    <w:rsid w:val="00723532"/>
    <w:rsid w:val="00724A68"/>
    <w:rsid w:val="00730B99"/>
    <w:rsid w:val="00730E62"/>
    <w:rsid w:val="0073172E"/>
    <w:rsid w:val="0073217B"/>
    <w:rsid w:val="00733F72"/>
    <w:rsid w:val="00737921"/>
    <w:rsid w:val="00737EED"/>
    <w:rsid w:val="00743B4E"/>
    <w:rsid w:val="00750EE7"/>
    <w:rsid w:val="00751DDA"/>
    <w:rsid w:val="007531B9"/>
    <w:rsid w:val="00753A41"/>
    <w:rsid w:val="007555BC"/>
    <w:rsid w:val="0075610C"/>
    <w:rsid w:val="00756463"/>
    <w:rsid w:val="00756F52"/>
    <w:rsid w:val="00757EBE"/>
    <w:rsid w:val="0076448D"/>
    <w:rsid w:val="0077221F"/>
    <w:rsid w:val="007725B3"/>
    <w:rsid w:val="00773064"/>
    <w:rsid w:val="00781F2C"/>
    <w:rsid w:val="00784A5E"/>
    <w:rsid w:val="00791616"/>
    <w:rsid w:val="00792798"/>
    <w:rsid w:val="00796421"/>
    <w:rsid w:val="007A1E2D"/>
    <w:rsid w:val="007A6113"/>
    <w:rsid w:val="007A7247"/>
    <w:rsid w:val="007B119D"/>
    <w:rsid w:val="007C0876"/>
    <w:rsid w:val="007C3A57"/>
    <w:rsid w:val="007C7082"/>
    <w:rsid w:val="007D01ED"/>
    <w:rsid w:val="007D2782"/>
    <w:rsid w:val="007D50E4"/>
    <w:rsid w:val="007F2A1C"/>
    <w:rsid w:val="007F3A32"/>
    <w:rsid w:val="007F53BD"/>
    <w:rsid w:val="007F7740"/>
    <w:rsid w:val="00800158"/>
    <w:rsid w:val="008023A6"/>
    <w:rsid w:val="008033B7"/>
    <w:rsid w:val="00805BE9"/>
    <w:rsid w:val="00805C6F"/>
    <w:rsid w:val="00810517"/>
    <w:rsid w:val="00810FD5"/>
    <w:rsid w:val="00813FE6"/>
    <w:rsid w:val="00815FB0"/>
    <w:rsid w:val="008160C6"/>
    <w:rsid w:val="00823E4C"/>
    <w:rsid w:val="0082730A"/>
    <w:rsid w:val="008311C3"/>
    <w:rsid w:val="00831A7B"/>
    <w:rsid w:val="0083736D"/>
    <w:rsid w:val="00846A9A"/>
    <w:rsid w:val="00855EDD"/>
    <w:rsid w:val="0086106F"/>
    <w:rsid w:val="008610F1"/>
    <w:rsid w:val="008637E7"/>
    <w:rsid w:val="00864A53"/>
    <w:rsid w:val="0086532F"/>
    <w:rsid w:val="00866302"/>
    <w:rsid w:val="008678EC"/>
    <w:rsid w:val="008679B5"/>
    <w:rsid w:val="00867AE0"/>
    <w:rsid w:val="00870871"/>
    <w:rsid w:val="00870C18"/>
    <w:rsid w:val="008728B0"/>
    <w:rsid w:val="00875DEA"/>
    <w:rsid w:val="00877D46"/>
    <w:rsid w:val="0088064E"/>
    <w:rsid w:val="008810AA"/>
    <w:rsid w:val="00883E3B"/>
    <w:rsid w:val="0088789B"/>
    <w:rsid w:val="00887F6F"/>
    <w:rsid w:val="00891E72"/>
    <w:rsid w:val="0089561E"/>
    <w:rsid w:val="00895BDE"/>
    <w:rsid w:val="00897603"/>
    <w:rsid w:val="008A14D4"/>
    <w:rsid w:val="008A151C"/>
    <w:rsid w:val="008A2BCE"/>
    <w:rsid w:val="008B1909"/>
    <w:rsid w:val="008B3385"/>
    <w:rsid w:val="008C04A8"/>
    <w:rsid w:val="008C0855"/>
    <w:rsid w:val="008C16D0"/>
    <w:rsid w:val="008C16E7"/>
    <w:rsid w:val="008C1CBE"/>
    <w:rsid w:val="008C1F00"/>
    <w:rsid w:val="008C3222"/>
    <w:rsid w:val="008C32E3"/>
    <w:rsid w:val="008C3BEE"/>
    <w:rsid w:val="008C4B5B"/>
    <w:rsid w:val="008C7781"/>
    <w:rsid w:val="008D1BE9"/>
    <w:rsid w:val="008E147E"/>
    <w:rsid w:val="008E49FF"/>
    <w:rsid w:val="008E536F"/>
    <w:rsid w:val="008E5EA3"/>
    <w:rsid w:val="008E6638"/>
    <w:rsid w:val="008F0CE9"/>
    <w:rsid w:val="008F3669"/>
    <w:rsid w:val="008F3AAE"/>
    <w:rsid w:val="008F4825"/>
    <w:rsid w:val="008F56AC"/>
    <w:rsid w:val="00903602"/>
    <w:rsid w:val="00905192"/>
    <w:rsid w:val="009067AB"/>
    <w:rsid w:val="00906938"/>
    <w:rsid w:val="00911475"/>
    <w:rsid w:val="0091520E"/>
    <w:rsid w:val="00920CFC"/>
    <w:rsid w:val="0092277E"/>
    <w:rsid w:val="00923F30"/>
    <w:rsid w:val="00924AC9"/>
    <w:rsid w:val="009261FE"/>
    <w:rsid w:val="009269D1"/>
    <w:rsid w:val="00926E62"/>
    <w:rsid w:val="00932250"/>
    <w:rsid w:val="00935AE2"/>
    <w:rsid w:val="00936E02"/>
    <w:rsid w:val="0093709D"/>
    <w:rsid w:val="00940C96"/>
    <w:rsid w:val="00941E1B"/>
    <w:rsid w:val="009432E4"/>
    <w:rsid w:val="00947011"/>
    <w:rsid w:val="00950ADE"/>
    <w:rsid w:val="00952E3B"/>
    <w:rsid w:val="0095379A"/>
    <w:rsid w:val="00956074"/>
    <w:rsid w:val="00956AF5"/>
    <w:rsid w:val="00961909"/>
    <w:rsid w:val="00966586"/>
    <w:rsid w:val="00970F90"/>
    <w:rsid w:val="0097164A"/>
    <w:rsid w:val="00973792"/>
    <w:rsid w:val="0098098F"/>
    <w:rsid w:val="009811CC"/>
    <w:rsid w:val="00984F5B"/>
    <w:rsid w:val="00985554"/>
    <w:rsid w:val="00987FCE"/>
    <w:rsid w:val="00991D2C"/>
    <w:rsid w:val="0099220A"/>
    <w:rsid w:val="00992A71"/>
    <w:rsid w:val="00992C33"/>
    <w:rsid w:val="00993428"/>
    <w:rsid w:val="0099454E"/>
    <w:rsid w:val="009A0C0F"/>
    <w:rsid w:val="009A0F06"/>
    <w:rsid w:val="009A6D2C"/>
    <w:rsid w:val="009B3EE7"/>
    <w:rsid w:val="009B43B2"/>
    <w:rsid w:val="009B4E97"/>
    <w:rsid w:val="009B5CD2"/>
    <w:rsid w:val="009C07C3"/>
    <w:rsid w:val="009C3E40"/>
    <w:rsid w:val="009C5A45"/>
    <w:rsid w:val="009C770A"/>
    <w:rsid w:val="009D08F0"/>
    <w:rsid w:val="009D24FB"/>
    <w:rsid w:val="009D38A6"/>
    <w:rsid w:val="009E0317"/>
    <w:rsid w:val="009E3E2A"/>
    <w:rsid w:val="009F0454"/>
    <w:rsid w:val="009F3DF3"/>
    <w:rsid w:val="00A0433F"/>
    <w:rsid w:val="00A04F07"/>
    <w:rsid w:val="00A107F6"/>
    <w:rsid w:val="00A17C0E"/>
    <w:rsid w:val="00A26939"/>
    <w:rsid w:val="00A32DF0"/>
    <w:rsid w:val="00A33304"/>
    <w:rsid w:val="00A35918"/>
    <w:rsid w:val="00A3696D"/>
    <w:rsid w:val="00A411B2"/>
    <w:rsid w:val="00A41BC9"/>
    <w:rsid w:val="00A43900"/>
    <w:rsid w:val="00A45444"/>
    <w:rsid w:val="00A46AA0"/>
    <w:rsid w:val="00A5366D"/>
    <w:rsid w:val="00A53A7B"/>
    <w:rsid w:val="00A54C65"/>
    <w:rsid w:val="00A56477"/>
    <w:rsid w:val="00A61376"/>
    <w:rsid w:val="00A6297C"/>
    <w:rsid w:val="00A62BD7"/>
    <w:rsid w:val="00A67B6E"/>
    <w:rsid w:val="00A72E19"/>
    <w:rsid w:val="00A77FC8"/>
    <w:rsid w:val="00A820EE"/>
    <w:rsid w:val="00A829AC"/>
    <w:rsid w:val="00A82FF7"/>
    <w:rsid w:val="00A83554"/>
    <w:rsid w:val="00A857FB"/>
    <w:rsid w:val="00A874A1"/>
    <w:rsid w:val="00A90317"/>
    <w:rsid w:val="00A90C5D"/>
    <w:rsid w:val="00A916F8"/>
    <w:rsid w:val="00A95CE8"/>
    <w:rsid w:val="00A96B59"/>
    <w:rsid w:val="00A97844"/>
    <w:rsid w:val="00A97C95"/>
    <w:rsid w:val="00AA03C4"/>
    <w:rsid w:val="00AA33CA"/>
    <w:rsid w:val="00AA535C"/>
    <w:rsid w:val="00AB1215"/>
    <w:rsid w:val="00AB2852"/>
    <w:rsid w:val="00AB2895"/>
    <w:rsid w:val="00AB627E"/>
    <w:rsid w:val="00AC3FAC"/>
    <w:rsid w:val="00AC43A9"/>
    <w:rsid w:val="00AD2E1A"/>
    <w:rsid w:val="00AD4615"/>
    <w:rsid w:val="00AE25D2"/>
    <w:rsid w:val="00AE2C33"/>
    <w:rsid w:val="00AE739A"/>
    <w:rsid w:val="00AF321D"/>
    <w:rsid w:val="00AF4B28"/>
    <w:rsid w:val="00AF58E7"/>
    <w:rsid w:val="00AF5D52"/>
    <w:rsid w:val="00AF684D"/>
    <w:rsid w:val="00B0335C"/>
    <w:rsid w:val="00B05284"/>
    <w:rsid w:val="00B05A0B"/>
    <w:rsid w:val="00B07472"/>
    <w:rsid w:val="00B07D46"/>
    <w:rsid w:val="00B1231F"/>
    <w:rsid w:val="00B20C7F"/>
    <w:rsid w:val="00B26436"/>
    <w:rsid w:val="00B266E2"/>
    <w:rsid w:val="00B277D5"/>
    <w:rsid w:val="00B34584"/>
    <w:rsid w:val="00B35066"/>
    <w:rsid w:val="00B36100"/>
    <w:rsid w:val="00B4061E"/>
    <w:rsid w:val="00B4240D"/>
    <w:rsid w:val="00B4244F"/>
    <w:rsid w:val="00B42B25"/>
    <w:rsid w:val="00B4549C"/>
    <w:rsid w:val="00B47EA9"/>
    <w:rsid w:val="00B51167"/>
    <w:rsid w:val="00B5139C"/>
    <w:rsid w:val="00B5196B"/>
    <w:rsid w:val="00B51F2F"/>
    <w:rsid w:val="00B52416"/>
    <w:rsid w:val="00B53282"/>
    <w:rsid w:val="00B56B4F"/>
    <w:rsid w:val="00B64671"/>
    <w:rsid w:val="00B66264"/>
    <w:rsid w:val="00B66ED4"/>
    <w:rsid w:val="00B707A4"/>
    <w:rsid w:val="00B7212C"/>
    <w:rsid w:val="00B72169"/>
    <w:rsid w:val="00B72F5E"/>
    <w:rsid w:val="00B738FB"/>
    <w:rsid w:val="00B76117"/>
    <w:rsid w:val="00B772D7"/>
    <w:rsid w:val="00B83D1C"/>
    <w:rsid w:val="00B8603F"/>
    <w:rsid w:val="00B86421"/>
    <w:rsid w:val="00B87A78"/>
    <w:rsid w:val="00B90A36"/>
    <w:rsid w:val="00B93581"/>
    <w:rsid w:val="00B93DB4"/>
    <w:rsid w:val="00B949CB"/>
    <w:rsid w:val="00B953B8"/>
    <w:rsid w:val="00B9713B"/>
    <w:rsid w:val="00B97A1F"/>
    <w:rsid w:val="00BA02A7"/>
    <w:rsid w:val="00BA0C25"/>
    <w:rsid w:val="00BA1084"/>
    <w:rsid w:val="00BA1992"/>
    <w:rsid w:val="00BA2A40"/>
    <w:rsid w:val="00BA57CE"/>
    <w:rsid w:val="00BA7E34"/>
    <w:rsid w:val="00BB3386"/>
    <w:rsid w:val="00BB657C"/>
    <w:rsid w:val="00BC0492"/>
    <w:rsid w:val="00BC1008"/>
    <w:rsid w:val="00BC1BD9"/>
    <w:rsid w:val="00BC24A0"/>
    <w:rsid w:val="00BC645F"/>
    <w:rsid w:val="00BC79A1"/>
    <w:rsid w:val="00BD0E0E"/>
    <w:rsid w:val="00BD125C"/>
    <w:rsid w:val="00BD69C9"/>
    <w:rsid w:val="00BD7C26"/>
    <w:rsid w:val="00BE3FF2"/>
    <w:rsid w:val="00BE53F8"/>
    <w:rsid w:val="00BF2F9D"/>
    <w:rsid w:val="00BF3870"/>
    <w:rsid w:val="00BF46D2"/>
    <w:rsid w:val="00BF70B1"/>
    <w:rsid w:val="00C01EC6"/>
    <w:rsid w:val="00C046C9"/>
    <w:rsid w:val="00C05994"/>
    <w:rsid w:val="00C14B7F"/>
    <w:rsid w:val="00C15377"/>
    <w:rsid w:val="00C158A7"/>
    <w:rsid w:val="00C2112C"/>
    <w:rsid w:val="00C22876"/>
    <w:rsid w:val="00C3049A"/>
    <w:rsid w:val="00C31673"/>
    <w:rsid w:val="00C335BE"/>
    <w:rsid w:val="00C348BB"/>
    <w:rsid w:val="00C34ED7"/>
    <w:rsid w:val="00C35A1B"/>
    <w:rsid w:val="00C36AB1"/>
    <w:rsid w:val="00C408AE"/>
    <w:rsid w:val="00C417B9"/>
    <w:rsid w:val="00C41992"/>
    <w:rsid w:val="00C506C9"/>
    <w:rsid w:val="00C50869"/>
    <w:rsid w:val="00C516E0"/>
    <w:rsid w:val="00C5172D"/>
    <w:rsid w:val="00C527AF"/>
    <w:rsid w:val="00C52B22"/>
    <w:rsid w:val="00C53951"/>
    <w:rsid w:val="00C5544B"/>
    <w:rsid w:val="00C62C18"/>
    <w:rsid w:val="00C661FB"/>
    <w:rsid w:val="00C663E2"/>
    <w:rsid w:val="00C670FA"/>
    <w:rsid w:val="00C67572"/>
    <w:rsid w:val="00C67D11"/>
    <w:rsid w:val="00C70BB7"/>
    <w:rsid w:val="00C71EFE"/>
    <w:rsid w:val="00C721C1"/>
    <w:rsid w:val="00C73B5E"/>
    <w:rsid w:val="00C74C86"/>
    <w:rsid w:val="00C838B4"/>
    <w:rsid w:val="00C851FD"/>
    <w:rsid w:val="00C933D7"/>
    <w:rsid w:val="00C96A4B"/>
    <w:rsid w:val="00CA17CD"/>
    <w:rsid w:val="00CA3E73"/>
    <w:rsid w:val="00CA418E"/>
    <w:rsid w:val="00CA5036"/>
    <w:rsid w:val="00CA532E"/>
    <w:rsid w:val="00CA5B69"/>
    <w:rsid w:val="00CA6388"/>
    <w:rsid w:val="00CB234B"/>
    <w:rsid w:val="00CB2F43"/>
    <w:rsid w:val="00CB5DAC"/>
    <w:rsid w:val="00CC4CE1"/>
    <w:rsid w:val="00CC6F9A"/>
    <w:rsid w:val="00CC7142"/>
    <w:rsid w:val="00CD000F"/>
    <w:rsid w:val="00CD0FCF"/>
    <w:rsid w:val="00CE0EE7"/>
    <w:rsid w:val="00CE2691"/>
    <w:rsid w:val="00CE4CE0"/>
    <w:rsid w:val="00CF16D2"/>
    <w:rsid w:val="00CF25D1"/>
    <w:rsid w:val="00CF4766"/>
    <w:rsid w:val="00CF5C31"/>
    <w:rsid w:val="00CF5F54"/>
    <w:rsid w:val="00D03B56"/>
    <w:rsid w:val="00D22A26"/>
    <w:rsid w:val="00D2421F"/>
    <w:rsid w:val="00D265C1"/>
    <w:rsid w:val="00D26F01"/>
    <w:rsid w:val="00D30A2C"/>
    <w:rsid w:val="00D33624"/>
    <w:rsid w:val="00D42B13"/>
    <w:rsid w:val="00D54E12"/>
    <w:rsid w:val="00D55087"/>
    <w:rsid w:val="00D55278"/>
    <w:rsid w:val="00D61915"/>
    <w:rsid w:val="00D64249"/>
    <w:rsid w:val="00D665DC"/>
    <w:rsid w:val="00D67AF5"/>
    <w:rsid w:val="00D70C77"/>
    <w:rsid w:val="00D713AD"/>
    <w:rsid w:val="00D7297C"/>
    <w:rsid w:val="00D74A61"/>
    <w:rsid w:val="00D750EC"/>
    <w:rsid w:val="00D7583D"/>
    <w:rsid w:val="00D75911"/>
    <w:rsid w:val="00D80746"/>
    <w:rsid w:val="00D82A4C"/>
    <w:rsid w:val="00D84701"/>
    <w:rsid w:val="00D84C6B"/>
    <w:rsid w:val="00D86F43"/>
    <w:rsid w:val="00D91293"/>
    <w:rsid w:val="00D92AE9"/>
    <w:rsid w:val="00D93231"/>
    <w:rsid w:val="00D93351"/>
    <w:rsid w:val="00D96464"/>
    <w:rsid w:val="00DA2ABC"/>
    <w:rsid w:val="00DA2CFC"/>
    <w:rsid w:val="00DA788E"/>
    <w:rsid w:val="00DB09D8"/>
    <w:rsid w:val="00DB4BA4"/>
    <w:rsid w:val="00DC0AB5"/>
    <w:rsid w:val="00DC1D01"/>
    <w:rsid w:val="00DC2560"/>
    <w:rsid w:val="00DC3A25"/>
    <w:rsid w:val="00DC5A93"/>
    <w:rsid w:val="00DC736B"/>
    <w:rsid w:val="00DC7D69"/>
    <w:rsid w:val="00DD0DC9"/>
    <w:rsid w:val="00DD4623"/>
    <w:rsid w:val="00DE3095"/>
    <w:rsid w:val="00DF386C"/>
    <w:rsid w:val="00DF5091"/>
    <w:rsid w:val="00E0182A"/>
    <w:rsid w:val="00E01E66"/>
    <w:rsid w:val="00E01EE3"/>
    <w:rsid w:val="00E122C7"/>
    <w:rsid w:val="00E26D57"/>
    <w:rsid w:val="00E341B2"/>
    <w:rsid w:val="00E36AD1"/>
    <w:rsid w:val="00E37297"/>
    <w:rsid w:val="00E37F21"/>
    <w:rsid w:val="00E4101C"/>
    <w:rsid w:val="00E426E7"/>
    <w:rsid w:val="00E450C0"/>
    <w:rsid w:val="00E46946"/>
    <w:rsid w:val="00E50EE4"/>
    <w:rsid w:val="00E53596"/>
    <w:rsid w:val="00E539A0"/>
    <w:rsid w:val="00E54DEB"/>
    <w:rsid w:val="00E55A32"/>
    <w:rsid w:val="00E57B30"/>
    <w:rsid w:val="00E64617"/>
    <w:rsid w:val="00E703CA"/>
    <w:rsid w:val="00E710F1"/>
    <w:rsid w:val="00E726F8"/>
    <w:rsid w:val="00E73EC9"/>
    <w:rsid w:val="00E741CA"/>
    <w:rsid w:val="00E745B0"/>
    <w:rsid w:val="00E776F5"/>
    <w:rsid w:val="00E8269A"/>
    <w:rsid w:val="00E847AF"/>
    <w:rsid w:val="00E87B68"/>
    <w:rsid w:val="00EA06A3"/>
    <w:rsid w:val="00EA1FCA"/>
    <w:rsid w:val="00EA2C19"/>
    <w:rsid w:val="00EA66A9"/>
    <w:rsid w:val="00EB3115"/>
    <w:rsid w:val="00EB6BD5"/>
    <w:rsid w:val="00EC3941"/>
    <w:rsid w:val="00EC63DC"/>
    <w:rsid w:val="00ED13FE"/>
    <w:rsid w:val="00ED1705"/>
    <w:rsid w:val="00ED20FC"/>
    <w:rsid w:val="00ED36CD"/>
    <w:rsid w:val="00EE22F1"/>
    <w:rsid w:val="00EE5756"/>
    <w:rsid w:val="00EE57DB"/>
    <w:rsid w:val="00EE6BD8"/>
    <w:rsid w:val="00EE723D"/>
    <w:rsid w:val="00EF1329"/>
    <w:rsid w:val="00EF30AC"/>
    <w:rsid w:val="00EF3D29"/>
    <w:rsid w:val="00EF49B9"/>
    <w:rsid w:val="00F03DCB"/>
    <w:rsid w:val="00F06543"/>
    <w:rsid w:val="00F06E3C"/>
    <w:rsid w:val="00F1198D"/>
    <w:rsid w:val="00F126E2"/>
    <w:rsid w:val="00F20637"/>
    <w:rsid w:val="00F226E0"/>
    <w:rsid w:val="00F23616"/>
    <w:rsid w:val="00F31148"/>
    <w:rsid w:val="00F32F72"/>
    <w:rsid w:val="00F33B90"/>
    <w:rsid w:val="00F37D02"/>
    <w:rsid w:val="00F43A09"/>
    <w:rsid w:val="00F44177"/>
    <w:rsid w:val="00F5305E"/>
    <w:rsid w:val="00F53885"/>
    <w:rsid w:val="00F568DE"/>
    <w:rsid w:val="00F60DE4"/>
    <w:rsid w:val="00F67010"/>
    <w:rsid w:val="00F67375"/>
    <w:rsid w:val="00F73F59"/>
    <w:rsid w:val="00F74B83"/>
    <w:rsid w:val="00F75043"/>
    <w:rsid w:val="00F7541D"/>
    <w:rsid w:val="00F82D6C"/>
    <w:rsid w:val="00F84E79"/>
    <w:rsid w:val="00F8521E"/>
    <w:rsid w:val="00F8668E"/>
    <w:rsid w:val="00F87269"/>
    <w:rsid w:val="00F900BC"/>
    <w:rsid w:val="00F977D8"/>
    <w:rsid w:val="00FA0FDD"/>
    <w:rsid w:val="00FA164B"/>
    <w:rsid w:val="00FA198B"/>
    <w:rsid w:val="00FB170A"/>
    <w:rsid w:val="00FB2329"/>
    <w:rsid w:val="00FC08A6"/>
    <w:rsid w:val="00FC4237"/>
    <w:rsid w:val="00FD2BAB"/>
    <w:rsid w:val="00FD6DBE"/>
    <w:rsid w:val="00FE005B"/>
    <w:rsid w:val="00FE59A0"/>
    <w:rsid w:val="00FE6B32"/>
    <w:rsid w:val="00FE7020"/>
    <w:rsid w:val="00FF21F7"/>
    <w:rsid w:val="00FF71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98C90C0"/>
  <w15:docId w15:val="{2D8AED62-93F2-42E0-AA3F-A38BBC92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2782"/>
    <w:pPr>
      <w:spacing w:after="120"/>
      <w:jc w:val="both"/>
    </w:pPr>
    <w:rPr>
      <w:rFonts w:ascii="Arial" w:eastAsia="Times New Roman" w:hAnsi="Arial"/>
      <w:szCs w:val="24"/>
    </w:rPr>
  </w:style>
  <w:style w:type="paragraph" w:styleId="Heading1">
    <w:name w:val="heading 1"/>
    <w:basedOn w:val="Normal"/>
    <w:next w:val="Normal"/>
    <w:link w:val="Heading1Char"/>
    <w:qFormat/>
    <w:rsid w:val="007D2782"/>
    <w:pPr>
      <w:keepNext/>
      <w:numPr>
        <w:numId w:val="1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7D2782"/>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1"/>
    <w:uiPriority w:val="9"/>
    <w:qFormat/>
    <w:rsid w:val="0030508A"/>
    <w:pPr>
      <w:keepNext/>
      <w:keepLines/>
      <w:numPr>
        <w:ilvl w:val="2"/>
        <w:numId w:val="4"/>
      </w:numPr>
      <w:spacing w:before="200" w:after="0"/>
      <w:outlineLvl w:val="2"/>
    </w:pPr>
    <w:rPr>
      <w:rFonts w:ascii="Times New Roman" w:hAnsi="Times New Roman"/>
      <w:b/>
      <w:bCs/>
    </w:rPr>
  </w:style>
  <w:style w:type="paragraph" w:styleId="Heading4">
    <w:name w:val="heading 4"/>
    <w:basedOn w:val="Normal"/>
    <w:next w:val="Normal"/>
    <w:link w:val="Heading4Char1"/>
    <w:uiPriority w:val="9"/>
    <w:qFormat/>
    <w:rsid w:val="0030508A"/>
    <w:pPr>
      <w:keepNext/>
      <w:keepLines/>
      <w:numPr>
        <w:ilvl w:val="3"/>
        <w:numId w:val="4"/>
      </w:numPr>
      <w:spacing w:before="200" w:after="0"/>
      <w:outlineLvl w:val="3"/>
    </w:pPr>
    <w:rPr>
      <w:rFonts w:ascii="Times New Roman" w:hAnsi="Times New Roman"/>
      <w:b/>
      <w:bCs/>
      <w:iCs/>
    </w:rPr>
  </w:style>
  <w:style w:type="paragraph" w:styleId="Heading5">
    <w:name w:val="heading 5"/>
    <w:basedOn w:val="Normal"/>
    <w:next w:val="Normal"/>
    <w:link w:val="Heading5Char1"/>
    <w:qFormat/>
    <w:rsid w:val="0030508A"/>
    <w:pPr>
      <w:numPr>
        <w:ilvl w:val="4"/>
        <w:numId w:val="4"/>
      </w:numPr>
      <w:spacing w:before="240" w:after="60"/>
      <w:outlineLvl w:val="4"/>
    </w:pPr>
    <w:rPr>
      <w:b/>
      <w:bCs/>
      <w:iCs/>
      <w:szCs w:val="26"/>
    </w:rPr>
  </w:style>
  <w:style w:type="paragraph" w:styleId="Heading6">
    <w:name w:val="heading 6"/>
    <w:basedOn w:val="Normal"/>
    <w:next w:val="Normal"/>
    <w:link w:val="Heading6Char1"/>
    <w:qFormat/>
    <w:rsid w:val="0030508A"/>
    <w:pPr>
      <w:numPr>
        <w:ilvl w:val="5"/>
        <w:numId w:val="4"/>
      </w:numPr>
      <w:spacing w:before="240" w:after="60"/>
      <w:outlineLvl w:val="5"/>
    </w:pPr>
    <w:rPr>
      <w:rFonts w:ascii="Times New Roman" w:hAnsi="Times New Roman"/>
      <w:b/>
      <w:bCs/>
      <w:sz w:val="22"/>
    </w:rPr>
  </w:style>
  <w:style w:type="paragraph" w:styleId="Heading7">
    <w:name w:val="heading 7"/>
    <w:basedOn w:val="Normal"/>
    <w:next w:val="Normal"/>
    <w:link w:val="Heading7Char1"/>
    <w:qFormat/>
    <w:rsid w:val="0030508A"/>
    <w:pPr>
      <w:numPr>
        <w:ilvl w:val="6"/>
        <w:numId w:val="4"/>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30508A"/>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30508A"/>
    <w:pPr>
      <w:numPr>
        <w:ilvl w:val="8"/>
        <w:numId w:val="4"/>
      </w:numPr>
      <w:spacing w:before="240" w:after="60"/>
      <w:outlineLvl w:val="8"/>
    </w:pPr>
    <w:rPr>
      <w:rFonts w:cs="Arial"/>
      <w:sz w:val="22"/>
    </w:rPr>
  </w:style>
  <w:style w:type="character" w:default="1" w:styleId="DefaultParagraphFont">
    <w:name w:val="Default Paragraph Font"/>
    <w:uiPriority w:val="1"/>
    <w:semiHidden/>
    <w:unhideWhenUsed/>
    <w:rsid w:val="007D27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D2782"/>
  </w:style>
  <w:style w:type="character" w:customStyle="1" w:styleId="Heading1Char">
    <w:name w:val="Heading 1 Char"/>
    <w:link w:val="Heading1"/>
    <w:rsid w:val="00F03DCB"/>
    <w:rPr>
      <w:rFonts w:ascii="Arial" w:eastAsia="Times New Roman" w:hAnsi="Arial" w:cs="Arial"/>
      <w:b/>
      <w:bCs/>
      <w:kern w:val="32"/>
      <w:sz w:val="32"/>
      <w:szCs w:val="32"/>
    </w:rPr>
  </w:style>
  <w:style w:type="character" w:customStyle="1" w:styleId="Heading2Char">
    <w:name w:val="Heading 2 Char"/>
    <w:link w:val="Heading2"/>
    <w:rsid w:val="007D2782"/>
    <w:rPr>
      <w:rFonts w:ascii="Cambria" w:eastAsia="Times New Roman" w:hAnsi="Cambria"/>
      <w:b/>
      <w:bCs/>
      <w:color w:val="4F81BD"/>
      <w:sz w:val="26"/>
      <w:szCs w:val="26"/>
    </w:rPr>
  </w:style>
  <w:style w:type="character" w:customStyle="1" w:styleId="Heading3Char">
    <w:name w:val="Heading 3 Char"/>
    <w:rsid w:val="00AF4B28"/>
    <w:rPr>
      <w:rFonts w:ascii="Cambria" w:hAnsi="Cambria"/>
      <w:b/>
      <w:bCs/>
      <w:sz w:val="26"/>
      <w:szCs w:val="26"/>
      <w:lang w:val="x-none" w:eastAsia="en-US" w:bidi="ar-SA"/>
    </w:rPr>
  </w:style>
  <w:style w:type="character" w:customStyle="1" w:styleId="Heading4Char">
    <w:name w:val="Heading 4 Char"/>
    <w:rsid w:val="00AF4B28"/>
    <w:rPr>
      <w:rFonts w:ascii="Calibri" w:hAnsi="Calibri"/>
      <w:b/>
      <w:bCs/>
      <w:sz w:val="28"/>
      <w:szCs w:val="28"/>
      <w:lang w:val="x-none" w:eastAsia="en-US" w:bidi="ar-SA"/>
    </w:rPr>
  </w:style>
  <w:style w:type="character" w:customStyle="1" w:styleId="Heading5Char">
    <w:name w:val="Heading 5 Char"/>
    <w:rsid w:val="00AF4B28"/>
    <w:rPr>
      <w:rFonts w:ascii="Calibri" w:hAnsi="Calibri"/>
      <w:b/>
      <w:bCs/>
      <w:i/>
      <w:iCs/>
      <w:sz w:val="26"/>
      <w:szCs w:val="26"/>
      <w:lang w:val="x-none" w:eastAsia="en-US" w:bidi="ar-SA"/>
    </w:rPr>
  </w:style>
  <w:style w:type="character" w:customStyle="1" w:styleId="Heading6Char">
    <w:name w:val="Heading 6 Char"/>
    <w:rsid w:val="00AF4B28"/>
    <w:rPr>
      <w:rFonts w:ascii="Calibri" w:hAnsi="Calibri"/>
      <w:b/>
      <w:bCs/>
      <w:sz w:val="22"/>
      <w:szCs w:val="22"/>
      <w:lang w:val="x-none" w:eastAsia="en-US" w:bidi="ar-SA"/>
    </w:rPr>
  </w:style>
  <w:style w:type="character" w:customStyle="1" w:styleId="Heading7Char">
    <w:name w:val="Heading 7 Char"/>
    <w:rsid w:val="00AF4B28"/>
    <w:rPr>
      <w:rFonts w:ascii="Calibri" w:hAnsi="Calibri"/>
      <w:sz w:val="24"/>
      <w:szCs w:val="24"/>
      <w:lang w:val="x-none" w:eastAsia="en-US" w:bidi="ar-SA"/>
    </w:rPr>
  </w:style>
  <w:style w:type="character" w:customStyle="1" w:styleId="Heading8Char">
    <w:name w:val="Heading 8 Char"/>
    <w:rsid w:val="00AF4B28"/>
    <w:rPr>
      <w:rFonts w:ascii="Calibri" w:hAnsi="Calibri"/>
      <w:i/>
      <w:iCs/>
      <w:sz w:val="24"/>
      <w:szCs w:val="24"/>
      <w:lang w:val="x-none" w:eastAsia="en-US" w:bidi="ar-SA"/>
    </w:rPr>
  </w:style>
  <w:style w:type="character" w:customStyle="1" w:styleId="Heading9Char">
    <w:name w:val="Heading 9 Char"/>
    <w:rsid w:val="00AF4B28"/>
    <w:rPr>
      <w:rFonts w:ascii="Cambria" w:hAnsi="Cambria"/>
      <w:sz w:val="22"/>
      <w:szCs w:val="22"/>
      <w:lang w:val="x-none" w:eastAsia="en-US" w:bidi="ar-SA"/>
    </w:rPr>
  </w:style>
  <w:style w:type="paragraph" w:styleId="Title">
    <w:name w:val="Title"/>
    <w:basedOn w:val="Normal"/>
    <w:link w:val="TitleChar"/>
    <w:qFormat/>
    <w:rsid w:val="00B64671"/>
    <w:pPr>
      <w:jc w:val="center"/>
    </w:pPr>
    <w:rPr>
      <w:b/>
    </w:rPr>
  </w:style>
  <w:style w:type="character" w:customStyle="1" w:styleId="TitleChar">
    <w:name w:val="Title Char"/>
    <w:link w:val="Title"/>
    <w:rsid w:val="00B76117"/>
    <w:rPr>
      <w:rFonts w:ascii="Arial" w:hAnsi="Arial"/>
      <w:b/>
    </w:rPr>
  </w:style>
  <w:style w:type="paragraph" w:styleId="Subtitle">
    <w:name w:val="Subtitle"/>
    <w:basedOn w:val="Normal"/>
    <w:next w:val="Normal"/>
    <w:link w:val="SubtitleChar"/>
    <w:uiPriority w:val="11"/>
    <w:qFormat/>
    <w:rsid w:val="00B76117"/>
    <w:pPr>
      <w:spacing w:after="60"/>
      <w:jc w:val="center"/>
      <w:outlineLvl w:val="1"/>
    </w:pPr>
    <w:rPr>
      <w:rFonts w:ascii="Cambria" w:hAnsi="Cambria"/>
      <w:sz w:val="24"/>
    </w:rPr>
  </w:style>
  <w:style w:type="character" w:customStyle="1" w:styleId="SubtitleChar">
    <w:name w:val="Subtitle Char"/>
    <w:link w:val="Subtitle"/>
    <w:uiPriority w:val="11"/>
    <w:rsid w:val="00B76117"/>
    <w:rPr>
      <w:rFonts w:ascii="Cambria" w:eastAsia="Times New Roman" w:hAnsi="Cambria" w:cs="Times New Roman"/>
      <w:sz w:val="24"/>
      <w:szCs w:val="24"/>
    </w:rPr>
  </w:style>
  <w:style w:type="paragraph" w:customStyle="1" w:styleId="Bullet">
    <w:name w:val="Bullet"/>
    <w:rsid w:val="008728B0"/>
    <w:pPr>
      <w:numPr>
        <w:numId w:val="1"/>
      </w:numPr>
      <w:tabs>
        <w:tab w:val="left" w:pos="567"/>
      </w:tabs>
    </w:pPr>
    <w:rPr>
      <w:rFonts w:ascii="Arial" w:hAnsi="Arial"/>
      <w:sz w:val="24"/>
      <w:szCs w:val="24"/>
      <w:lang w:eastAsia="en-US"/>
    </w:rPr>
  </w:style>
  <w:style w:type="paragraph" w:styleId="BodyTextIndent">
    <w:name w:val="Body Text Indent"/>
    <w:basedOn w:val="Normal"/>
    <w:link w:val="BodyTextIndentChar"/>
    <w:qFormat/>
    <w:rsid w:val="00723532"/>
    <w:pPr>
      <w:tabs>
        <w:tab w:val="left" w:pos="1134"/>
        <w:tab w:val="left" w:pos="1985"/>
      </w:tabs>
      <w:spacing w:before="120"/>
      <w:ind w:left="567"/>
    </w:pPr>
    <w:rPr>
      <w:rFonts w:ascii="Times New Roman" w:eastAsia="Calibri" w:hAnsi="Times New Roman"/>
      <w:spacing w:val="-5"/>
    </w:rPr>
  </w:style>
  <w:style w:type="character" w:customStyle="1" w:styleId="BodyTextIndentChar">
    <w:name w:val="Body Text Indent Char"/>
    <w:link w:val="BodyTextIndent"/>
    <w:rsid w:val="00723532"/>
    <w:rPr>
      <w:spacing w:val="-5"/>
      <w:sz w:val="22"/>
      <w:szCs w:val="22"/>
      <w:lang w:eastAsia="en-US" w:bidi="en-US"/>
    </w:rPr>
  </w:style>
  <w:style w:type="character" w:styleId="Strong">
    <w:name w:val="Strong"/>
    <w:qFormat/>
    <w:rsid w:val="00B64671"/>
    <w:rPr>
      <w:b/>
    </w:rPr>
  </w:style>
  <w:style w:type="table" w:styleId="TableGrid">
    <w:name w:val="Table Grid"/>
    <w:basedOn w:val="TableNormal"/>
    <w:rsid w:val="0030508A"/>
    <w:pPr>
      <w:spacing w:after="200" w:line="276"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7D2782"/>
    <w:pPr>
      <w:tabs>
        <w:tab w:val="right" w:leader="dot" w:pos="9016"/>
      </w:tabs>
      <w:spacing w:before="120" w:after="60"/>
      <w:ind w:left="567" w:hanging="567"/>
    </w:pPr>
    <w:rPr>
      <w:rFonts w:ascii="Arial" w:eastAsia="Times New Roman" w:hAnsi="Arial" w:cs="Arial"/>
      <w:b/>
      <w:noProof/>
      <w:szCs w:val="24"/>
    </w:rPr>
  </w:style>
  <w:style w:type="paragraph" w:styleId="TOC2">
    <w:name w:val="toc 2"/>
    <w:next w:val="ASDEFCONNormal"/>
    <w:autoRedefine/>
    <w:uiPriority w:val="39"/>
    <w:rsid w:val="007D2782"/>
    <w:pPr>
      <w:spacing w:after="60"/>
      <w:ind w:left="1417" w:hanging="850"/>
    </w:pPr>
    <w:rPr>
      <w:rFonts w:ascii="Arial" w:eastAsia="Times New Roman" w:hAnsi="Arial" w:cs="Arial"/>
      <w:szCs w:val="24"/>
    </w:rPr>
  </w:style>
  <w:style w:type="paragraph" w:styleId="BodyText">
    <w:name w:val="Body Text"/>
    <w:basedOn w:val="Normal"/>
    <w:link w:val="BodyTextChar1"/>
    <w:rsid w:val="0030508A"/>
  </w:style>
  <w:style w:type="character" w:customStyle="1" w:styleId="BodyTextChar">
    <w:name w:val="Body Text Char"/>
    <w:rsid w:val="00AF4B28"/>
    <w:rPr>
      <w:rFonts w:ascii="Arial" w:hAnsi="Arial" w:cs="Times New Roman"/>
      <w:sz w:val="22"/>
      <w:szCs w:val="22"/>
      <w:lang w:val="x-none" w:eastAsia="en-US"/>
    </w:rPr>
  </w:style>
  <w:style w:type="paragraph" w:customStyle="1" w:styleId="Style1">
    <w:name w:val="Style1"/>
    <w:basedOn w:val="Heading4"/>
    <w:rsid w:val="0030508A"/>
    <w:pPr>
      <w:numPr>
        <w:ilvl w:val="0"/>
        <w:numId w:val="0"/>
      </w:numPr>
    </w:pPr>
    <w:rPr>
      <w:b w:val="0"/>
    </w:rPr>
  </w:style>
  <w:style w:type="paragraph" w:styleId="EndnoteText">
    <w:name w:val="endnote text"/>
    <w:basedOn w:val="Normal"/>
    <w:link w:val="EndnoteTextChar1"/>
    <w:semiHidden/>
    <w:rsid w:val="0030508A"/>
    <w:rPr>
      <w:szCs w:val="20"/>
    </w:rPr>
  </w:style>
  <w:style w:type="character" w:customStyle="1" w:styleId="EndnoteTextChar">
    <w:name w:val="Endnote Text Char"/>
    <w:semiHidden/>
    <w:rsid w:val="00AF4B28"/>
    <w:rPr>
      <w:rFonts w:ascii="Arial" w:hAnsi="Arial" w:cs="Times New Roman"/>
      <w:lang w:val="x-none" w:eastAsia="en-US"/>
    </w:rPr>
  </w:style>
  <w:style w:type="paragraph" w:customStyle="1" w:styleId="Indentlist">
    <w:name w:val="Indent list"/>
    <w:basedOn w:val="Normal"/>
    <w:rsid w:val="00AF4B28"/>
    <w:pPr>
      <w:numPr>
        <w:numId w:val="3"/>
      </w:numPr>
      <w:tabs>
        <w:tab w:val="left" w:pos="1701"/>
      </w:tabs>
    </w:pPr>
  </w:style>
  <w:style w:type="paragraph" w:styleId="BalloonText">
    <w:name w:val="Balloon Text"/>
    <w:basedOn w:val="Normal"/>
    <w:link w:val="BalloonTextChar"/>
    <w:autoRedefine/>
    <w:rsid w:val="00B35066"/>
    <w:rPr>
      <w:sz w:val="18"/>
      <w:szCs w:val="20"/>
    </w:rPr>
  </w:style>
  <w:style w:type="character" w:customStyle="1" w:styleId="BalloonTextChar">
    <w:name w:val="Balloon Text Char"/>
    <w:link w:val="BalloonText"/>
    <w:rsid w:val="00B35066"/>
    <w:rPr>
      <w:rFonts w:ascii="Arial" w:eastAsia="Times New Roman" w:hAnsi="Arial"/>
      <w:sz w:val="18"/>
    </w:rPr>
  </w:style>
  <w:style w:type="paragraph" w:styleId="Header">
    <w:name w:val="header"/>
    <w:basedOn w:val="Normal"/>
    <w:link w:val="HeaderChar1"/>
    <w:semiHidden/>
    <w:rsid w:val="00AF4B28"/>
    <w:pPr>
      <w:tabs>
        <w:tab w:val="center" w:pos="4153"/>
        <w:tab w:val="right" w:pos="8306"/>
      </w:tabs>
    </w:pPr>
  </w:style>
  <w:style w:type="character" w:customStyle="1" w:styleId="HeaderChar">
    <w:name w:val="Header Char"/>
    <w:semiHidden/>
    <w:rsid w:val="00AF4B28"/>
    <w:rPr>
      <w:rFonts w:ascii="Arial" w:hAnsi="Arial" w:cs="Times New Roman"/>
      <w:sz w:val="22"/>
      <w:szCs w:val="22"/>
      <w:lang w:val="x-none" w:eastAsia="en-US"/>
    </w:rPr>
  </w:style>
  <w:style w:type="paragraph" w:styleId="Footer">
    <w:name w:val="footer"/>
    <w:basedOn w:val="Normal"/>
    <w:link w:val="FooterChar1"/>
    <w:semiHidden/>
    <w:rsid w:val="00AF4B28"/>
    <w:pPr>
      <w:tabs>
        <w:tab w:val="center" w:pos="4153"/>
        <w:tab w:val="right" w:pos="8306"/>
      </w:tabs>
    </w:pPr>
  </w:style>
  <w:style w:type="character" w:customStyle="1" w:styleId="FooterChar">
    <w:name w:val="Footer Char"/>
    <w:semiHidden/>
    <w:rsid w:val="00AF4B28"/>
    <w:rPr>
      <w:rFonts w:ascii="Arial" w:hAnsi="Arial" w:cs="Times New Roman"/>
      <w:sz w:val="22"/>
      <w:szCs w:val="22"/>
      <w:lang w:val="x-none" w:eastAsia="en-US"/>
    </w:rPr>
  </w:style>
  <w:style w:type="character" w:styleId="CommentReference">
    <w:name w:val="annotation reference"/>
    <w:semiHidden/>
    <w:rsid w:val="00AF4B28"/>
    <w:rPr>
      <w:rFonts w:cs="Times New Roman"/>
      <w:sz w:val="16"/>
    </w:rPr>
  </w:style>
  <w:style w:type="paragraph" w:styleId="CommentText">
    <w:name w:val="annotation text"/>
    <w:basedOn w:val="Normal"/>
    <w:link w:val="CommentTextChar1"/>
    <w:semiHidden/>
    <w:rsid w:val="00AF4B28"/>
  </w:style>
  <w:style w:type="character" w:customStyle="1" w:styleId="CommentTextChar">
    <w:name w:val="Comment Text Char"/>
    <w:semiHidden/>
    <w:rsid w:val="00AF4B28"/>
    <w:rPr>
      <w:rFonts w:ascii="Arial" w:hAnsi="Arial" w:cs="Times New Roman"/>
      <w:lang w:val="x-none" w:eastAsia="en-US"/>
    </w:rPr>
  </w:style>
  <w:style w:type="paragraph" w:styleId="CommentSubject">
    <w:name w:val="annotation subject"/>
    <w:basedOn w:val="CommentText"/>
    <w:next w:val="CommentText"/>
    <w:link w:val="CommentSubjectChar1"/>
    <w:semiHidden/>
    <w:rsid w:val="00AF4B28"/>
    <w:rPr>
      <w:b/>
      <w:bCs/>
    </w:rPr>
  </w:style>
  <w:style w:type="character" w:customStyle="1" w:styleId="CommentSubjectChar">
    <w:name w:val="Comment Subject Char"/>
    <w:semiHidden/>
    <w:rsid w:val="00AF4B28"/>
    <w:rPr>
      <w:rFonts w:ascii="Arial" w:hAnsi="Arial" w:cs="Times New Roman"/>
      <w:b/>
      <w:bCs/>
      <w:lang w:val="x-none" w:eastAsia="en-US"/>
    </w:rPr>
  </w:style>
  <w:style w:type="paragraph" w:styleId="Revision">
    <w:name w:val="Revision"/>
    <w:hidden/>
    <w:uiPriority w:val="99"/>
    <w:semiHidden/>
    <w:rsid w:val="00BA1992"/>
    <w:rPr>
      <w:rFonts w:ascii="Arial" w:hAnsi="Arial"/>
      <w:szCs w:val="22"/>
      <w:lang w:eastAsia="en-US"/>
    </w:rPr>
  </w:style>
  <w:style w:type="paragraph" w:customStyle="1" w:styleId="NoteToDrafters">
    <w:name w:val="Note To Drafters"/>
    <w:basedOn w:val="Normal"/>
    <w:next w:val="Normal"/>
    <w:autoRedefine/>
    <w:semiHidden/>
    <w:rsid w:val="00AF4B28"/>
    <w:pPr>
      <w:keepNext/>
      <w:shd w:val="clear" w:color="auto" w:fill="000000"/>
      <w:spacing w:before="120"/>
    </w:pPr>
    <w:rPr>
      <w:b/>
      <w:i/>
    </w:rPr>
  </w:style>
  <w:style w:type="paragraph" w:customStyle="1" w:styleId="NotetoTenderers">
    <w:name w:val="Note to Tenderers"/>
    <w:basedOn w:val="Normal"/>
    <w:next w:val="Normal"/>
    <w:semiHidden/>
    <w:rsid w:val="00AF4B28"/>
    <w:pPr>
      <w:shd w:val="pct15" w:color="auto" w:fill="FFFFFF"/>
      <w:spacing w:before="120"/>
    </w:pPr>
    <w:rPr>
      <w:b/>
      <w:i/>
    </w:rPr>
  </w:style>
  <w:style w:type="paragraph" w:customStyle="1" w:styleId="Options">
    <w:name w:val="Options"/>
    <w:basedOn w:val="Normal"/>
    <w:next w:val="Normal"/>
    <w:semiHidden/>
    <w:rsid w:val="00AF4B28"/>
    <w:pPr>
      <w:widowControl w:val="0"/>
    </w:pPr>
    <w:rPr>
      <w:b/>
      <w:i/>
    </w:rPr>
  </w:style>
  <w:style w:type="paragraph" w:customStyle="1" w:styleId="subpara">
    <w:name w:val="sub para"/>
    <w:basedOn w:val="Normal"/>
    <w:semiHidden/>
    <w:rsid w:val="00AF4B28"/>
    <w:pPr>
      <w:tabs>
        <w:tab w:val="num" w:pos="1134"/>
        <w:tab w:val="left" w:pos="1418"/>
      </w:tabs>
      <w:ind w:left="1134" w:hanging="567"/>
    </w:pPr>
  </w:style>
  <w:style w:type="paragraph" w:customStyle="1" w:styleId="subsubpara">
    <w:name w:val="sub sub para"/>
    <w:basedOn w:val="Normal"/>
    <w:autoRedefine/>
    <w:semiHidden/>
    <w:rsid w:val="00AF4B28"/>
    <w:pPr>
      <w:tabs>
        <w:tab w:val="left" w:pos="1985"/>
        <w:tab w:val="num" w:pos="2138"/>
      </w:tabs>
      <w:ind w:left="1985" w:hanging="567"/>
    </w:pPr>
  </w:style>
  <w:style w:type="paragraph" w:customStyle="1" w:styleId="TitleCase">
    <w:name w:val="Title Case"/>
    <w:basedOn w:val="Normal"/>
    <w:next w:val="Normal"/>
    <w:semiHidden/>
    <w:rsid w:val="00AF4B28"/>
    <w:rPr>
      <w:b/>
      <w:caps/>
    </w:rPr>
  </w:style>
  <w:style w:type="paragraph" w:customStyle="1" w:styleId="Recitals">
    <w:name w:val="Recitals"/>
    <w:basedOn w:val="Normal"/>
    <w:semiHidden/>
    <w:rsid w:val="00AF4B28"/>
    <w:pPr>
      <w:tabs>
        <w:tab w:val="left" w:pos="851"/>
        <w:tab w:val="num" w:pos="1134"/>
      </w:tabs>
    </w:pPr>
  </w:style>
  <w:style w:type="paragraph" w:customStyle="1" w:styleId="NormalIndent1">
    <w:name w:val="Normal Indent1"/>
    <w:basedOn w:val="Normal"/>
    <w:autoRedefine/>
    <w:semiHidden/>
    <w:rsid w:val="00AF4B28"/>
    <w:pPr>
      <w:keepNext/>
      <w:ind w:left="851"/>
    </w:pPr>
  </w:style>
  <w:style w:type="paragraph" w:customStyle="1" w:styleId="TablePara">
    <w:name w:val="Table Para"/>
    <w:autoRedefine/>
    <w:semiHidden/>
    <w:rsid w:val="00AF4B28"/>
    <w:pPr>
      <w:numPr>
        <w:numId w:val="6"/>
      </w:numPr>
      <w:spacing w:before="120" w:after="120"/>
      <w:jc w:val="both"/>
    </w:pPr>
    <w:rPr>
      <w:rFonts w:ascii="Arial" w:eastAsia="Times New Roman" w:hAnsi="Arial"/>
      <w:noProof/>
      <w:lang w:val="en-US" w:eastAsia="en-US"/>
    </w:rPr>
  </w:style>
  <w:style w:type="paragraph" w:customStyle="1" w:styleId="TableStyle">
    <w:name w:val="Table Style"/>
    <w:basedOn w:val="Normal"/>
    <w:autoRedefine/>
    <w:semiHidden/>
    <w:rsid w:val="00AF4B28"/>
  </w:style>
  <w:style w:type="paragraph" w:customStyle="1" w:styleId="TableSubpara">
    <w:name w:val="Table Subpara"/>
    <w:autoRedefine/>
    <w:semiHidden/>
    <w:rsid w:val="00AF4B28"/>
    <w:pPr>
      <w:spacing w:before="120" w:after="120"/>
      <w:ind w:left="568" w:hanging="568"/>
      <w:jc w:val="both"/>
    </w:pPr>
    <w:rPr>
      <w:rFonts w:ascii="Arial" w:eastAsia="Times New Roman" w:hAnsi="Arial"/>
      <w:noProof/>
      <w:lang w:val="en-US" w:eastAsia="en-US"/>
    </w:rPr>
  </w:style>
  <w:style w:type="paragraph" w:customStyle="1" w:styleId="Level11fo">
    <w:name w:val="Level 1.1fo"/>
    <w:basedOn w:val="Normal"/>
    <w:rsid w:val="00AF4B28"/>
    <w:pPr>
      <w:spacing w:before="200" w:after="0" w:line="240" w:lineRule="atLeast"/>
      <w:ind w:left="720"/>
    </w:pPr>
    <w:rPr>
      <w:rFonts w:eastAsia="SimSun"/>
      <w:szCs w:val="20"/>
      <w:lang w:eastAsia="zh-CN"/>
    </w:rPr>
  </w:style>
  <w:style w:type="character" w:customStyle="1" w:styleId="ArialBold10">
    <w:name w:val="ArialBold10"/>
    <w:rsid w:val="00AF4B28"/>
    <w:rPr>
      <w:rFonts w:ascii="Arial" w:hAnsi="Arial" w:cs="Arial"/>
      <w:b/>
      <w:sz w:val="20"/>
    </w:rPr>
  </w:style>
  <w:style w:type="character" w:customStyle="1" w:styleId="SC430">
    <w:name w:val="SC430"/>
    <w:rsid w:val="00AF4B28"/>
    <w:rPr>
      <w:rFonts w:cs="Arial"/>
      <w:color w:val="000000"/>
      <w:sz w:val="20"/>
      <w:szCs w:val="20"/>
    </w:rPr>
  </w:style>
  <w:style w:type="character" w:customStyle="1" w:styleId="Heading1Char1">
    <w:name w:val="Heading 1 Char1"/>
    <w:locked/>
    <w:rsid w:val="00AF4B28"/>
    <w:rPr>
      <w:rFonts w:ascii="Arial" w:eastAsia="Times New Roman" w:hAnsi="Arial" w:cs="Arial"/>
      <w:b/>
      <w:bCs/>
      <w:kern w:val="32"/>
      <w:sz w:val="32"/>
      <w:szCs w:val="32"/>
    </w:rPr>
  </w:style>
  <w:style w:type="character" w:customStyle="1" w:styleId="Heading2Char1">
    <w:name w:val="Heading 2 Char1"/>
    <w:uiPriority w:val="9"/>
    <w:locked/>
    <w:rsid w:val="00AF4B28"/>
    <w:rPr>
      <w:b/>
      <w:bCs/>
      <w:sz w:val="26"/>
      <w:szCs w:val="26"/>
      <w:lang w:val="en-AU" w:eastAsia="en-US" w:bidi="ar-SA"/>
    </w:rPr>
  </w:style>
  <w:style w:type="character" w:customStyle="1" w:styleId="Heading3Char1">
    <w:name w:val="Heading 3 Char1"/>
    <w:link w:val="Heading3"/>
    <w:uiPriority w:val="9"/>
    <w:locked/>
    <w:rsid w:val="00AF4B28"/>
    <w:rPr>
      <w:rFonts w:eastAsia="Times New Roman"/>
      <w:b/>
      <w:bCs/>
      <w:szCs w:val="24"/>
    </w:rPr>
  </w:style>
  <w:style w:type="character" w:customStyle="1" w:styleId="Heading4Char1">
    <w:name w:val="Heading 4 Char1"/>
    <w:link w:val="Heading4"/>
    <w:uiPriority w:val="9"/>
    <w:locked/>
    <w:rsid w:val="00AF4B28"/>
    <w:rPr>
      <w:rFonts w:eastAsia="Times New Roman"/>
      <w:b/>
      <w:bCs/>
      <w:iCs/>
      <w:szCs w:val="24"/>
    </w:rPr>
  </w:style>
  <w:style w:type="character" w:customStyle="1" w:styleId="Heading5Char1">
    <w:name w:val="Heading 5 Char1"/>
    <w:link w:val="Heading5"/>
    <w:locked/>
    <w:rsid w:val="00AF4B28"/>
    <w:rPr>
      <w:rFonts w:ascii="Arial" w:eastAsia="Times New Roman" w:hAnsi="Arial"/>
      <w:b/>
      <w:bCs/>
      <w:iCs/>
      <w:szCs w:val="26"/>
    </w:rPr>
  </w:style>
  <w:style w:type="character" w:customStyle="1" w:styleId="Heading6Char1">
    <w:name w:val="Heading 6 Char1"/>
    <w:link w:val="Heading6"/>
    <w:locked/>
    <w:rsid w:val="00AF4B28"/>
    <w:rPr>
      <w:rFonts w:eastAsia="Times New Roman"/>
      <w:b/>
      <w:bCs/>
      <w:sz w:val="22"/>
      <w:szCs w:val="24"/>
    </w:rPr>
  </w:style>
  <w:style w:type="character" w:customStyle="1" w:styleId="Heading7Char1">
    <w:name w:val="Heading 7 Char1"/>
    <w:link w:val="Heading7"/>
    <w:locked/>
    <w:rsid w:val="00AF4B28"/>
    <w:rPr>
      <w:rFonts w:eastAsia="Times New Roman"/>
      <w:sz w:val="24"/>
      <w:szCs w:val="24"/>
    </w:rPr>
  </w:style>
  <w:style w:type="character" w:customStyle="1" w:styleId="Heading8Char1">
    <w:name w:val="Heading 8 Char1"/>
    <w:link w:val="Heading8"/>
    <w:locked/>
    <w:rsid w:val="00AF4B28"/>
    <w:rPr>
      <w:rFonts w:eastAsia="Times New Roman"/>
      <w:i/>
      <w:iCs/>
      <w:sz w:val="24"/>
      <w:szCs w:val="24"/>
    </w:rPr>
  </w:style>
  <w:style w:type="character" w:customStyle="1" w:styleId="Heading9Char1">
    <w:name w:val="Heading 9 Char1"/>
    <w:link w:val="Heading9"/>
    <w:locked/>
    <w:rsid w:val="00AF4B28"/>
    <w:rPr>
      <w:rFonts w:ascii="Arial" w:eastAsia="Times New Roman" w:hAnsi="Arial" w:cs="Arial"/>
      <w:sz w:val="22"/>
      <w:szCs w:val="24"/>
    </w:rPr>
  </w:style>
  <w:style w:type="paragraph" w:styleId="TOC3">
    <w:name w:val="toc 3"/>
    <w:basedOn w:val="Normal"/>
    <w:next w:val="Normal"/>
    <w:autoRedefine/>
    <w:rsid w:val="007D2782"/>
    <w:pPr>
      <w:spacing w:after="100"/>
      <w:ind w:left="400"/>
    </w:pPr>
  </w:style>
  <w:style w:type="paragraph" w:styleId="TOC4">
    <w:name w:val="toc 4"/>
    <w:basedOn w:val="Normal"/>
    <w:next w:val="Normal"/>
    <w:autoRedefine/>
    <w:rsid w:val="007D2782"/>
    <w:pPr>
      <w:spacing w:after="100"/>
      <w:ind w:left="600"/>
    </w:pPr>
  </w:style>
  <w:style w:type="paragraph" w:styleId="TOC5">
    <w:name w:val="toc 5"/>
    <w:basedOn w:val="Normal"/>
    <w:next w:val="Normal"/>
    <w:autoRedefine/>
    <w:rsid w:val="007D2782"/>
    <w:pPr>
      <w:spacing w:after="100"/>
      <w:ind w:left="800"/>
    </w:pPr>
  </w:style>
  <w:style w:type="paragraph" w:styleId="TOC6">
    <w:name w:val="toc 6"/>
    <w:basedOn w:val="Normal"/>
    <w:next w:val="Normal"/>
    <w:autoRedefine/>
    <w:rsid w:val="007D2782"/>
    <w:pPr>
      <w:spacing w:after="100"/>
      <w:ind w:left="1000"/>
    </w:pPr>
  </w:style>
  <w:style w:type="paragraph" w:styleId="TOC7">
    <w:name w:val="toc 7"/>
    <w:basedOn w:val="Normal"/>
    <w:next w:val="Normal"/>
    <w:autoRedefine/>
    <w:rsid w:val="007D2782"/>
    <w:pPr>
      <w:spacing w:after="100"/>
      <w:ind w:left="1200"/>
    </w:pPr>
  </w:style>
  <w:style w:type="paragraph" w:styleId="TOC8">
    <w:name w:val="toc 8"/>
    <w:basedOn w:val="Normal"/>
    <w:next w:val="Normal"/>
    <w:autoRedefine/>
    <w:rsid w:val="007D2782"/>
    <w:pPr>
      <w:spacing w:after="100"/>
      <w:ind w:left="1400"/>
    </w:pPr>
  </w:style>
  <w:style w:type="paragraph" w:styleId="TOC9">
    <w:name w:val="toc 9"/>
    <w:basedOn w:val="Normal"/>
    <w:next w:val="Normal"/>
    <w:autoRedefine/>
    <w:rsid w:val="007D2782"/>
    <w:pPr>
      <w:spacing w:after="100"/>
      <w:ind w:left="1600"/>
    </w:pPr>
  </w:style>
  <w:style w:type="character" w:customStyle="1" w:styleId="CommentTextChar1">
    <w:name w:val="Comment Text Char1"/>
    <w:link w:val="CommentText"/>
    <w:semiHidden/>
    <w:rsid w:val="00AF4B28"/>
    <w:rPr>
      <w:rFonts w:ascii="Arial" w:hAnsi="Arial"/>
      <w:szCs w:val="22"/>
      <w:lang w:eastAsia="en-US"/>
    </w:rPr>
  </w:style>
  <w:style w:type="character" w:customStyle="1" w:styleId="HeaderChar1">
    <w:name w:val="Header Char1"/>
    <w:link w:val="Header"/>
    <w:semiHidden/>
    <w:rsid w:val="00AF4B28"/>
    <w:rPr>
      <w:rFonts w:ascii="Arial" w:hAnsi="Arial"/>
      <w:szCs w:val="22"/>
      <w:lang w:eastAsia="en-US"/>
    </w:rPr>
  </w:style>
  <w:style w:type="character" w:customStyle="1" w:styleId="FooterChar1">
    <w:name w:val="Footer Char1"/>
    <w:link w:val="Footer"/>
    <w:semiHidden/>
    <w:rsid w:val="00AF4B28"/>
    <w:rPr>
      <w:rFonts w:ascii="Arial" w:hAnsi="Arial"/>
      <w:szCs w:val="22"/>
      <w:lang w:eastAsia="en-US"/>
    </w:rPr>
  </w:style>
  <w:style w:type="character" w:styleId="PageNumber">
    <w:name w:val="page number"/>
    <w:semiHidden/>
    <w:rsid w:val="00AF4B28"/>
    <w:rPr>
      <w:rFonts w:cs="Times New Roman"/>
    </w:rPr>
  </w:style>
  <w:style w:type="character" w:customStyle="1" w:styleId="EndnoteTextChar1">
    <w:name w:val="Endnote Text Char1"/>
    <w:link w:val="EndnoteText"/>
    <w:semiHidden/>
    <w:locked/>
    <w:rsid w:val="00AF4B28"/>
    <w:rPr>
      <w:rFonts w:ascii="Arial" w:eastAsia="Calibri" w:hAnsi="Arial"/>
      <w:lang w:val="en-AU" w:eastAsia="en-US" w:bidi="ar-SA"/>
    </w:rPr>
  </w:style>
  <w:style w:type="character" w:customStyle="1" w:styleId="BodyTextChar1">
    <w:name w:val="Body Text Char1"/>
    <w:link w:val="BodyText"/>
    <w:locked/>
    <w:rsid w:val="00AF4B28"/>
    <w:rPr>
      <w:rFonts w:ascii="Arial" w:eastAsia="Calibri" w:hAnsi="Arial"/>
      <w:szCs w:val="22"/>
      <w:lang w:val="en-AU" w:eastAsia="en-US" w:bidi="ar-SA"/>
    </w:rPr>
  </w:style>
  <w:style w:type="character" w:styleId="Hyperlink">
    <w:name w:val="Hyperlink"/>
    <w:uiPriority w:val="99"/>
    <w:unhideWhenUsed/>
    <w:rsid w:val="007D2782"/>
    <w:rPr>
      <w:color w:val="0000FF"/>
      <w:u w:val="single"/>
    </w:rPr>
  </w:style>
  <w:style w:type="character" w:styleId="FollowedHyperlink">
    <w:name w:val="FollowedHyperlink"/>
    <w:semiHidden/>
    <w:rsid w:val="00AF4B28"/>
    <w:rPr>
      <w:rFonts w:cs="Times New Roman"/>
      <w:color w:val="800080"/>
      <w:u w:val="single"/>
    </w:rPr>
  </w:style>
  <w:style w:type="character" w:styleId="Emphasis">
    <w:name w:val="Emphasis"/>
    <w:qFormat/>
    <w:rsid w:val="00AF4B28"/>
    <w:rPr>
      <w:i/>
      <w:iCs/>
    </w:rPr>
  </w:style>
  <w:style w:type="character" w:customStyle="1" w:styleId="CommentSubjectChar1">
    <w:name w:val="Comment Subject Char1"/>
    <w:link w:val="CommentSubject"/>
    <w:semiHidden/>
    <w:rsid w:val="00AF4B28"/>
    <w:rPr>
      <w:rFonts w:ascii="Arial" w:hAnsi="Arial"/>
      <w:b/>
      <w:bCs/>
      <w:szCs w:val="22"/>
      <w:lang w:eastAsia="en-US"/>
    </w:rPr>
  </w:style>
  <w:style w:type="character" w:customStyle="1" w:styleId="BalloonTextChar1">
    <w:name w:val="Balloon Text Char1"/>
    <w:semiHidden/>
    <w:rsid w:val="00AF4B28"/>
    <w:rPr>
      <w:rFonts w:ascii="Tahoma" w:hAnsi="Tahoma" w:cs="Tahoma"/>
      <w:sz w:val="16"/>
      <w:szCs w:val="16"/>
      <w:lang w:eastAsia="en-US"/>
    </w:rPr>
  </w:style>
  <w:style w:type="paragraph" w:customStyle="1" w:styleId="COTCOCLV2-ASDEFCON">
    <w:name w:val="COT/COC LV2 - ASDEFCON"/>
    <w:basedOn w:val="ASDEFCONNormal"/>
    <w:next w:val="COTCOCLV3-ASDEFCON"/>
    <w:rsid w:val="007D2782"/>
    <w:pPr>
      <w:keepNext/>
      <w:keepLines/>
      <w:numPr>
        <w:ilvl w:val="1"/>
        <w:numId w:val="7"/>
      </w:numPr>
      <w:pBdr>
        <w:bottom w:val="single" w:sz="4" w:space="1" w:color="auto"/>
      </w:pBdr>
    </w:pPr>
    <w:rPr>
      <w:b/>
    </w:rPr>
  </w:style>
  <w:style w:type="paragraph" w:customStyle="1" w:styleId="ASDEFCONNormal">
    <w:name w:val="ASDEFCON Normal"/>
    <w:link w:val="ASDEFCONNormalChar"/>
    <w:rsid w:val="007D2782"/>
    <w:pPr>
      <w:spacing w:after="120"/>
      <w:jc w:val="both"/>
    </w:pPr>
    <w:rPr>
      <w:rFonts w:ascii="Arial" w:eastAsia="Times New Roman" w:hAnsi="Arial"/>
      <w:color w:val="000000"/>
      <w:szCs w:val="40"/>
    </w:rPr>
  </w:style>
  <w:style w:type="character" w:customStyle="1" w:styleId="ASDEFCONNormalChar">
    <w:name w:val="ASDEFCON Normal Char"/>
    <w:link w:val="ASDEFCONNormal"/>
    <w:rsid w:val="007D2782"/>
    <w:rPr>
      <w:rFonts w:ascii="Arial" w:eastAsia="Times New Roman" w:hAnsi="Arial"/>
      <w:color w:val="000000"/>
      <w:szCs w:val="40"/>
    </w:rPr>
  </w:style>
  <w:style w:type="paragraph" w:customStyle="1" w:styleId="COTCOCLV3-ASDEFCON">
    <w:name w:val="COT/COC LV3 - ASDEFCON"/>
    <w:basedOn w:val="ASDEFCONNormal"/>
    <w:rsid w:val="007D2782"/>
    <w:pPr>
      <w:numPr>
        <w:ilvl w:val="2"/>
        <w:numId w:val="7"/>
      </w:numPr>
    </w:pPr>
  </w:style>
  <w:style w:type="paragraph" w:customStyle="1" w:styleId="COTCOCLV1-ASDEFCON">
    <w:name w:val="COT/COC LV1 - ASDEFCON"/>
    <w:basedOn w:val="ASDEFCONNormal"/>
    <w:next w:val="COTCOCLV2-ASDEFCON"/>
    <w:rsid w:val="007D2782"/>
    <w:pPr>
      <w:keepNext/>
      <w:keepLines/>
      <w:numPr>
        <w:numId w:val="7"/>
      </w:numPr>
      <w:spacing w:before="240"/>
    </w:pPr>
    <w:rPr>
      <w:b/>
      <w:caps/>
    </w:rPr>
  </w:style>
  <w:style w:type="paragraph" w:customStyle="1" w:styleId="COTCOCLV4-ASDEFCON">
    <w:name w:val="COT/COC LV4 - ASDEFCON"/>
    <w:basedOn w:val="ASDEFCONNormal"/>
    <w:rsid w:val="007D2782"/>
    <w:pPr>
      <w:numPr>
        <w:ilvl w:val="3"/>
        <w:numId w:val="7"/>
      </w:numPr>
    </w:pPr>
  </w:style>
  <w:style w:type="paragraph" w:customStyle="1" w:styleId="COTCOCLV5-ASDEFCON">
    <w:name w:val="COT/COC LV5 - ASDEFCON"/>
    <w:basedOn w:val="ASDEFCONNormal"/>
    <w:rsid w:val="007D2782"/>
    <w:pPr>
      <w:numPr>
        <w:ilvl w:val="4"/>
        <w:numId w:val="7"/>
      </w:numPr>
    </w:pPr>
  </w:style>
  <w:style w:type="paragraph" w:customStyle="1" w:styleId="COTCOCLV6-ASDEFCON">
    <w:name w:val="COT/COC LV6 - ASDEFCON"/>
    <w:basedOn w:val="ASDEFCONNormal"/>
    <w:rsid w:val="007D2782"/>
    <w:pPr>
      <w:keepLines/>
      <w:numPr>
        <w:ilvl w:val="5"/>
        <w:numId w:val="7"/>
      </w:numPr>
    </w:pPr>
  </w:style>
  <w:style w:type="paragraph" w:customStyle="1" w:styleId="ASDEFCONOption">
    <w:name w:val="ASDEFCON Option"/>
    <w:basedOn w:val="ASDEFCONNormal"/>
    <w:rsid w:val="007D2782"/>
    <w:pPr>
      <w:keepNext/>
      <w:spacing w:before="60"/>
    </w:pPr>
    <w:rPr>
      <w:b/>
      <w:i/>
      <w:szCs w:val="24"/>
    </w:rPr>
  </w:style>
  <w:style w:type="paragraph" w:customStyle="1" w:styleId="NoteToDrafters-ASDEFCON">
    <w:name w:val="Note To Drafters - ASDEFCON"/>
    <w:basedOn w:val="ASDEFCONNormal"/>
    <w:rsid w:val="007D2782"/>
    <w:pPr>
      <w:keepNext/>
      <w:shd w:val="clear" w:color="auto" w:fill="000000"/>
    </w:pPr>
    <w:rPr>
      <w:b/>
      <w:i/>
      <w:color w:val="FFFFFF"/>
    </w:rPr>
  </w:style>
  <w:style w:type="paragraph" w:customStyle="1" w:styleId="NoteToTenderers-ASDEFCON">
    <w:name w:val="Note To Tenderers - ASDEFCON"/>
    <w:basedOn w:val="ASDEFCONNormal"/>
    <w:rsid w:val="007D2782"/>
    <w:pPr>
      <w:keepNext/>
      <w:shd w:val="pct15" w:color="auto" w:fill="auto"/>
    </w:pPr>
    <w:rPr>
      <w:b/>
      <w:i/>
    </w:rPr>
  </w:style>
  <w:style w:type="paragraph" w:customStyle="1" w:styleId="ASDEFCONTitle">
    <w:name w:val="ASDEFCON Title"/>
    <w:basedOn w:val="ASDEFCONNormal"/>
    <w:rsid w:val="007D2782"/>
    <w:pPr>
      <w:keepLines/>
      <w:spacing w:before="240"/>
      <w:jc w:val="center"/>
    </w:pPr>
    <w:rPr>
      <w:b/>
      <w:caps/>
    </w:rPr>
  </w:style>
  <w:style w:type="paragraph" w:customStyle="1" w:styleId="ATTANNLV1-ASDEFCON">
    <w:name w:val="ATT/ANN LV1 - ASDEFCON"/>
    <w:basedOn w:val="ASDEFCONNormal"/>
    <w:next w:val="ATTANNLV2-ASDEFCON"/>
    <w:rsid w:val="007D2782"/>
    <w:pPr>
      <w:keepNext/>
      <w:keepLines/>
      <w:numPr>
        <w:numId w:val="2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7D2782"/>
    <w:pPr>
      <w:numPr>
        <w:ilvl w:val="1"/>
        <w:numId w:val="28"/>
      </w:numPr>
    </w:pPr>
    <w:rPr>
      <w:szCs w:val="24"/>
    </w:rPr>
  </w:style>
  <w:style w:type="character" w:customStyle="1" w:styleId="ATTANNLV2-ASDEFCONChar">
    <w:name w:val="ATT/ANN LV2 - ASDEFCON Char"/>
    <w:link w:val="ATTANNLV2-ASDEFCON"/>
    <w:rsid w:val="007D2782"/>
    <w:rPr>
      <w:rFonts w:ascii="Arial" w:eastAsia="Times New Roman" w:hAnsi="Arial"/>
      <w:color w:val="000000"/>
      <w:szCs w:val="24"/>
    </w:rPr>
  </w:style>
  <w:style w:type="paragraph" w:customStyle="1" w:styleId="ATTANNLV3-ASDEFCON">
    <w:name w:val="ATT/ANN LV3 - ASDEFCON"/>
    <w:basedOn w:val="ASDEFCONNormal"/>
    <w:rsid w:val="007D2782"/>
    <w:pPr>
      <w:numPr>
        <w:ilvl w:val="2"/>
        <w:numId w:val="28"/>
      </w:numPr>
    </w:pPr>
    <w:rPr>
      <w:szCs w:val="24"/>
    </w:rPr>
  </w:style>
  <w:style w:type="paragraph" w:customStyle="1" w:styleId="ATTANNLV4-ASDEFCON">
    <w:name w:val="ATT/ANN LV4 - ASDEFCON"/>
    <w:basedOn w:val="ASDEFCONNormal"/>
    <w:rsid w:val="007D2782"/>
    <w:pPr>
      <w:numPr>
        <w:ilvl w:val="3"/>
        <w:numId w:val="28"/>
      </w:numPr>
    </w:pPr>
    <w:rPr>
      <w:szCs w:val="24"/>
    </w:rPr>
  </w:style>
  <w:style w:type="paragraph" w:customStyle="1" w:styleId="ASDEFCONCoverTitle">
    <w:name w:val="ASDEFCON Cover Title"/>
    <w:rsid w:val="007D2782"/>
    <w:pPr>
      <w:jc w:val="center"/>
    </w:pPr>
    <w:rPr>
      <w:rFonts w:ascii="Georgia" w:eastAsia="Times New Roman" w:hAnsi="Georgia"/>
      <w:b/>
      <w:color w:val="000000"/>
      <w:sz w:val="100"/>
      <w:szCs w:val="24"/>
    </w:rPr>
  </w:style>
  <w:style w:type="paragraph" w:customStyle="1" w:styleId="ASDEFCONHeaderFooterLeft">
    <w:name w:val="ASDEFCON Header/Footer Left"/>
    <w:basedOn w:val="ASDEFCONNormal"/>
    <w:rsid w:val="007D2782"/>
    <w:pPr>
      <w:spacing w:after="0"/>
      <w:jc w:val="left"/>
    </w:pPr>
    <w:rPr>
      <w:sz w:val="16"/>
      <w:szCs w:val="24"/>
    </w:rPr>
  </w:style>
  <w:style w:type="paragraph" w:customStyle="1" w:styleId="ASDEFCONCoverPageIncorp">
    <w:name w:val="ASDEFCON Cover Page Incorp"/>
    <w:rsid w:val="007D2782"/>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7D2782"/>
    <w:rPr>
      <w:b/>
      <w:i/>
    </w:rPr>
  </w:style>
  <w:style w:type="paragraph" w:customStyle="1" w:styleId="COTCOCLV2NONUM-ASDEFCON">
    <w:name w:val="COT/COC LV2 NONUM - ASDEFCON"/>
    <w:basedOn w:val="COTCOCLV2-ASDEFCON"/>
    <w:next w:val="COTCOCLV3-ASDEFCON"/>
    <w:rsid w:val="007D278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7D2782"/>
    <w:pPr>
      <w:keepNext w:val="0"/>
      <w:numPr>
        <w:numId w:val="0"/>
      </w:numPr>
      <w:ind w:left="851"/>
    </w:pPr>
    <w:rPr>
      <w:bCs/>
      <w:szCs w:val="20"/>
    </w:rPr>
  </w:style>
  <w:style w:type="paragraph" w:customStyle="1" w:styleId="COTCOCLV3NONUM-ASDEFCON">
    <w:name w:val="COT/COC LV3 NONUM - ASDEFCON"/>
    <w:basedOn w:val="COTCOCLV3-ASDEFCON"/>
    <w:next w:val="COTCOCLV3-ASDEFCON"/>
    <w:rsid w:val="007D2782"/>
    <w:pPr>
      <w:numPr>
        <w:ilvl w:val="0"/>
        <w:numId w:val="0"/>
      </w:numPr>
      <w:ind w:left="851"/>
    </w:pPr>
    <w:rPr>
      <w:szCs w:val="20"/>
    </w:rPr>
  </w:style>
  <w:style w:type="paragraph" w:customStyle="1" w:styleId="COTCOCLV4NONUM-ASDEFCON">
    <w:name w:val="COT/COC LV4 NONUM - ASDEFCON"/>
    <w:basedOn w:val="COTCOCLV4-ASDEFCON"/>
    <w:next w:val="COTCOCLV4-ASDEFCON"/>
    <w:rsid w:val="007D2782"/>
    <w:pPr>
      <w:numPr>
        <w:ilvl w:val="0"/>
        <w:numId w:val="0"/>
      </w:numPr>
      <w:ind w:left="1418"/>
    </w:pPr>
    <w:rPr>
      <w:szCs w:val="20"/>
    </w:rPr>
  </w:style>
  <w:style w:type="paragraph" w:customStyle="1" w:styleId="COTCOCLV5NONUM-ASDEFCON">
    <w:name w:val="COT/COC LV5 NONUM - ASDEFCON"/>
    <w:basedOn w:val="COTCOCLV5-ASDEFCON"/>
    <w:next w:val="COTCOCLV5-ASDEFCON"/>
    <w:rsid w:val="007D2782"/>
    <w:pPr>
      <w:numPr>
        <w:ilvl w:val="0"/>
        <w:numId w:val="0"/>
      </w:numPr>
      <w:ind w:left="1985"/>
    </w:pPr>
    <w:rPr>
      <w:szCs w:val="20"/>
    </w:rPr>
  </w:style>
  <w:style w:type="paragraph" w:customStyle="1" w:styleId="COTCOCLV6NONUM-ASDEFCON">
    <w:name w:val="COT/COC LV6 NONUM - ASDEFCON"/>
    <w:basedOn w:val="COTCOCLV6-ASDEFCON"/>
    <w:next w:val="COTCOCLV6-ASDEFCON"/>
    <w:rsid w:val="007D2782"/>
    <w:pPr>
      <w:numPr>
        <w:ilvl w:val="0"/>
        <w:numId w:val="0"/>
      </w:numPr>
      <w:ind w:left="2552"/>
    </w:pPr>
    <w:rPr>
      <w:szCs w:val="20"/>
    </w:rPr>
  </w:style>
  <w:style w:type="paragraph" w:customStyle="1" w:styleId="ATTANNLV1NONUM-ASDEFCON">
    <w:name w:val="ATT/ANN LV1 NONUM - ASDEFCON"/>
    <w:basedOn w:val="ATTANNLV1-ASDEFCON"/>
    <w:next w:val="ATTANNLV2-ASDEFCON"/>
    <w:rsid w:val="007D2782"/>
    <w:pPr>
      <w:numPr>
        <w:numId w:val="0"/>
      </w:numPr>
      <w:ind w:left="851"/>
    </w:pPr>
    <w:rPr>
      <w:bCs/>
      <w:szCs w:val="20"/>
    </w:rPr>
  </w:style>
  <w:style w:type="paragraph" w:customStyle="1" w:styleId="ATTANNLV2NONUM-ASDEFCON">
    <w:name w:val="ATT/ANN LV2 NONUM - ASDEFCON"/>
    <w:basedOn w:val="ATTANNLV2-ASDEFCON"/>
    <w:next w:val="ATTANNLV2-ASDEFCON"/>
    <w:rsid w:val="007D2782"/>
    <w:pPr>
      <w:numPr>
        <w:ilvl w:val="0"/>
        <w:numId w:val="0"/>
      </w:numPr>
      <w:ind w:left="851"/>
    </w:pPr>
    <w:rPr>
      <w:szCs w:val="20"/>
    </w:rPr>
  </w:style>
  <w:style w:type="paragraph" w:customStyle="1" w:styleId="ATTANNLV3NONUM-ASDEFCON">
    <w:name w:val="ATT/ANN LV3 NONUM - ASDEFCON"/>
    <w:basedOn w:val="ATTANNLV3-ASDEFCON"/>
    <w:next w:val="ATTANNLV3-ASDEFCON"/>
    <w:rsid w:val="007D2782"/>
    <w:pPr>
      <w:numPr>
        <w:ilvl w:val="0"/>
        <w:numId w:val="0"/>
      </w:numPr>
      <w:ind w:left="1418"/>
    </w:pPr>
    <w:rPr>
      <w:szCs w:val="20"/>
    </w:rPr>
  </w:style>
  <w:style w:type="paragraph" w:customStyle="1" w:styleId="ATTANNLV4NONUM-ASDEFCON">
    <w:name w:val="ATT/ANN LV4 NONUM - ASDEFCON"/>
    <w:basedOn w:val="ATTANNLV4-ASDEFCON"/>
    <w:next w:val="ATTANNLV4-ASDEFCON"/>
    <w:rsid w:val="007D2782"/>
    <w:pPr>
      <w:numPr>
        <w:ilvl w:val="0"/>
        <w:numId w:val="0"/>
      </w:numPr>
      <w:ind w:left="1985"/>
    </w:pPr>
    <w:rPr>
      <w:szCs w:val="20"/>
    </w:rPr>
  </w:style>
  <w:style w:type="paragraph" w:customStyle="1" w:styleId="NoteToDraftersBullets-ASDEFCON">
    <w:name w:val="Note To Drafters Bullets - ASDEFCON"/>
    <w:basedOn w:val="NoteToDrafters-ASDEFCON"/>
    <w:rsid w:val="007D2782"/>
    <w:pPr>
      <w:numPr>
        <w:numId w:val="9"/>
      </w:numPr>
    </w:pPr>
    <w:rPr>
      <w:bCs/>
      <w:iCs/>
      <w:szCs w:val="20"/>
    </w:rPr>
  </w:style>
  <w:style w:type="paragraph" w:customStyle="1" w:styleId="NoteToDraftersList-ASDEFCON">
    <w:name w:val="Note To Drafters List - ASDEFCON"/>
    <w:basedOn w:val="NoteToDrafters-ASDEFCON"/>
    <w:rsid w:val="007D2782"/>
    <w:pPr>
      <w:numPr>
        <w:numId w:val="10"/>
      </w:numPr>
    </w:pPr>
    <w:rPr>
      <w:bCs/>
      <w:iCs/>
      <w:szCs w:val="20"/>
    </w:rPr>
  </w:style>
  <w:style w:type="paragraph" w:customStyle="1" w:styleId="NoteToTenderersBullets-ASDEFCON">
    <w:name w:val="Note To Tenderers Bullets - ASDEFCON"/>
    <w:basedOn w:val="NoteToTenderers-ASDEFCON"/>
    <w:rsid w:val="007D2782"/>
    <w:pPr>
      <w:numPr>
        <w:numId w:val="11"/>
      </w:numPr>
    </w:pPr>
    <w:rPr>
      <w:bCs/>
      <w:iCs/>
      <w:szCs w:val="20"/>
    </w:rPr>
  </w:style>
  <w:style w:type="paragraph" w:customStyle="1" w:styleId="NoteToTenderersList-ASDEFCON">
    <w:name w:val="Note To Tenderers List - ASDEFCON"/>
    <w:basedOn w:val="NoteToTenderers-ASDEFCON"/>
    <w:rsid w:val="007D2782"/>
    <w:pPr>
      <w:numPr>
        <w:numId w:val="12"/>
      </w:numPr>
    </w:pPr>
    <w:rPr>
      <w:bCs/>
      <w:iCs/>
      <w:szCs w:val="20"/>
    </w:rPr>
  </w:style>
  <w:style w:type="paragraph" w:customStyle="1" w:styleId="SOWHL1-ASDEFCON">
    <w:name w:val="SOW HL1 - ASDEFCON"/>
    <w:basedOn w:val="ASDEFCONNormal"/>
    <w:next w:val="SOWHL2-ASDEFCON"/>
    <w:qFormat/>
    <w:rsid w:val="007D2782"/>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7D2782"/>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7D2782"/>
    <w:pPr>
      <w:keepNext/>
      <w:numPr>
        <w:ilvl w:val="2"/>
        <w:numId w:val="5"/>
      </w:numPr>
    </w:pPr>
    <w:rPr>
      <w:rFonts w:eastAsia="Calibri"/>
      <w:b/>
      <w:szCs w:val="22"/>
      <w:lang w:eastAsia="en-US"/>
    </w:rPr>
  </w:style>
  <w:style w:type="paragraph" w:customStyle="1" w:styleId="SOWHL4-ASDEFCON">
    <w:name w:val="SOW HL4 - ASDEFCON"/>
    <w:basedOn w:val="ASDEFCONNormal"/>
    <w:qFormat/>
    <w:rsid w:val="007D2782"/>
    <w:pPr>
      <w:keepNext/>
      <w:numPr>
        <w:ilvl w:val="3"/>
        <w:numId w:val="5"/>
      </w:numPr>
    </w:pPr>
    <w:rPr>
      <w:rFonts w:eastAsia="Calibri"/>
      <w:b/>
      <w:szCs w:val="22"/>
      <w:lang w:eastAsia="en-US"/>
    </w:rPr>
  </w:style>
  <w:style w:type="paragraph" w:customStyle="1" w:styleId="SOWHL5-ASDEFCON">
    <w:name w:val="SOW HL5 - ASDEFCON"/>
    <w:basedOn w:val="ASDEFCONNormal"/>
    <w:qFormat/>
    <w:rsid w:val="007D2782"/>
    <w:pPr>
      <w:keepNext/>
      <w:numPr>
        <w:ilvl w:val="4"/>
        <w:numId w:val="5"/>
      </w:numPr>
    </w:pPr>
    <w:rPr>
      <w:rFonts w:eastAsia="Calibri"/>
      <w:b/>
      <w:szCs w:val="22"/>
      <w:lang w:eastAsia="en-US"/>
    </w:rPr>
  </w:style>
  <w:style w:type="paragraph" w:customStyle="1" w:styleId="SOWSubL1-ASDEFCON">
    <w:name w:val="SOW SubL1 - ASDEFCON"/>
    <w:basedOn w:val="ASDEFCONNormal"/>
    <w:qFormat/>
    <w:rsid w:val="007D2782"/>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7D278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7D2782"/>
    <w:pPr>
      <w:numPr>
        <w:ilvl w:val="0"/>
        <w:numId w:val="0"/>
      </w:numPr>
      <w:ind w:left="1134"/>
    </w:pPr>
    <w:rPr>
      <w:rFonts w:eastAsia="Times New Roman"/>
      <w:bCs/>
      <w:szCs w:val="20"/>
    </w:rPr>
  </w:style>
  <w:style w:type="paragraph" w:customStyle="1" w:styleId="SOWTL2-ASDEFCON">
    <w:name w:val="SOW TL2 - ASDEFCON"/>
    <w:basedOn w:val="SOWHL2-ASDEFCON"/>
    <w:rsid w:val="007D2782"/>
    <w:pPr>
      <w:keepNext w:val="0"/>
      <w:pBdr>
        <w:bottom w:val="none" w:sz="0" w:space="0" w:color="auto"/>
      </w:pBdr>
    </w:pPr>
    <w:rPr>
      <w:b w:val="0"/>
    </w:rPr>
  </w:style>
  <w:style w:type="paragraph" w:customStyle="1" w:styleId="SOWTL3NONUM-ASDEFCON">
    <w:name w:val="SOW TL3 NONUM - ASDEFCON"/>
    <w:basedOn w:val="SOWTL3-ASDEFCON"/>
    <w:next w:val="SOWTL3-ASDEFCON"/>
    <w:rsid w:val="007D2782"/>
    <w:pPr>
      <w:numPr>
        <w:ilvl w:val="0"/>
        <w:numId w:val="0"/>
      </w:numPr>
      <w:ind w:left="1134"/>
    </w:pPr>
    <w:rPr>
      <w:rFonts w:eastAsia="Times New Roman"/>
      <w:bCs/>
      <w:szCs w:val="20"/>
    </w:rPr>
  </w:style>
  <w:style w:type="paragraph" w:customStyle="1" w:styleId="SOWTL3-ASDEFCON">
    <w:name w:val="SOW TL3 - ASDEFCON"/>
    <w:basedOn w:val="SOWHL3-ASDEFCON"/>
    <w:rsid w:val="007D2782"/>
    <w:pPr>
      <w:keepNext w:val="0"/>
    </w:pPr>
    <w:rPr>
      <w:b w:val="0"/>
    </w:rPr>
  </w:style>
  <w:style w:type="paragraph" w:customStyle="1" w:styleId="SOWTL4NONUM-ASDEFCON">
    <w:name w:val="SOW TL4 NONUM - ASDEFCON"/>
    <w:basedOn w:val="SOWTL4-ASDEFCON"/>
    <w:next w:val="SOWTL4-ASDEFCON"/>
    <w:rsid w:val="007D2782"/>
    <w:pPr>
      <w:numPr>
        <w:ilvl w:val="0"/>
        <w:numId w:val="0"/>
      </w:numPr>
      <w:ind w:left="1134"/>
    </w:pPr>
    <w:rPr>
      <w:rFonts w:eastAsia="Times New Roman"/>
      <w:bCs/>
      <w:szCs w:val="20"/>
    </w:rPr>
  </w:style>
  <w:style w:type="paragraph" w:customStyle="1" w:styleId="SOWTL4-ASDEFCON">
    <w:name w:val="SOW TL4 - ASDEFCON"/>
    <w:basedOn w:val="SOWHL4-ASDEFCON"/>
    <w:rsid w:val="007D2782"/>
    <w:pPr>
      <w:keepNext w:val="0"/>
    </w:pPr>
    <w:rPr>
      <w:b w:val="0"/>
    </w:rPr>
  </w:style>
  <w:style w:type="paragraph" w:customStyle="1" w:styleId="SOWTL5NONUM-ASDEFCON">
    <w:name w:val="SOW TL5 NONUM - ASDEFCON"/>
    <w:basedOn w:val="SOWHL5-ASDEFCON"/>
    <w:next w:val="SOWTL5-ASDEFCON"/>
    <w:rsid w:val="007D2782"/>
    <w:pPr>
      <w:keepNext w:val="0"/>
      <w:numPr>
        <w:ilvl w:val="0"/>
        <w:numId w:val="0"/>
      </w:numPr>
      <w:ind w:left="1134"/>
    </w:pPr>
    <w:rPr>
      <w:b w:val="0"/>
    </w:rPr>
  </w:style>
  <w:style w:type="paragraph" w:customStyle="1" w:styleId="SOWTL5-ASDEFCON">
    <w:name w:val="SOW TL5 - ASDEFCON"/>
    <w:basedOn w:val="SOWHL5-ASDEFCON"/>
    <w:rsid w:val="007D2782"/>
    <w:pPr>
      <w:keepNext w:val="0"/>
    </w:pPr>
    <w:rPr>
      <w:b w:val="0"/>
    </w:rPr>
  </w:style>
  <w:style w:type="paragraph" w:customStyle="1" w:styleId="SOWSubL2-ASDEFCON">
    <w:name w:val="SOW SubL2 - ASDEFCON"/>
    <w:basedOn w:val="ASDEFCONNormal"/>
    <w:qFormat/>
    <w:rsid w:val="007D2782"/>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7D2782"/>
    <w:pPr>
      <w:numPr>
        <w:numId w:val="0"/>
      </w:numPr>
      <w:ind w:left="1701"/>
    </w:pPr>
  </w:style>
  <w:style w:type="paragraph" w:customStyle="1" w:styleId="SOWSubL2NONUM-ASDEFCON">
    <w:name w:val="SOW SubL2 NONUM - ASDEFCON"/>
    <w:basedOn w:val="SOWSubL2-ASDEFCON"/>
    <w:next w:val="SOWSubL2-ASDEFCON"/>
    <w:qFormat/>
    <w:rsid w:val="007D2782"/>
    <w:pPr>
      <w:numPr>
        <w:ilvl w:val="0"/>
        <w:numId w:val="0"/>
      </w:numPr>
      <w:ind w:left="2268"/>
    </w:pPr>
  </w:style>
  <w:style w:type="paragraph" w:styleId="FootnoteText">
    <w:name w:val="footnote text"/>
    <w:basedOn w:val="Normal"/>
    <w:link w:val="FootnoteTextChar"/>
    <w:semiHidden/>
    <w:rsid w:val="007D2782"/>
    <w:rPr>
      <w:szCs w:val="20"/>
    </w:rPr>
  </w:style>
  <w:style w:type="character" w:customStyle="1" w:styleId="FootnoteTextChar">
    <w:name w:val="Footnote Text Char"/>
    <w:basedOn w:val="DefaultParagraphFont"/>
    <w:link w:val="FootnoteText"/>
    <w:semiHidden/>
    <w:rsid w:val="00004B65"/>
    <w:rPr>
      <w:rFonts w:ascii="Arial" w:eastAsia="Times New Roman" w:hAnsi="Arial"/>
    </w:rPr>
  </w:style>
  <w:style w:type="paragraph" w:customStyle="1" w:styleId="ASDEFCONTextBlock">
    <w:name w:val="ASDEFCON TextBlock"/>
    <w:basedOn w:val="ASDEFCONNormal"/>
    <w:qFormat/>
    <w:rsid w:val="007D278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7D2782"/>
    <w:pPr>
      <w:numPr>
        <w:numId w:val="1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7D2782"/>
    <w:pPr>
      <w:keepNext/>
      <w:spacing w:before="240"/>
    </w:pPr>
    <w:rPr>
      <w:rFonts w:ascii="Arial Bold" w:hAnsi="Arial Bold"/>
      <w:b/>
      <w:bCs/>
      <w:caps/>
      <w:szCs w:val="20"/>
    </w:rPr>
  </w:style>
  <w:style w:type="paragraph" w:customStyle="1" w:styleId="Table8ptHeading-ASDEFCON">
    <w:name w:val="Table 8pt Heading - ASDEFCON"/>
    <w:basedOn w:val="ASDEFCONNormal"/>
    <w:rsid w:val="007D278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7D2782"/>
    <w:pPr>
      <w:numPr>
        <w:numId w:val="2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7D2782"/>
    <w:pPr>
      <w:numPr>
        <w:numId w:val="2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7D2782"/>
    <w:rPr>
      <w:rFonts w:ascii="Arial" w:hAnsi="Arial"/>
      <w:color w:val="000000"/>
      <w:szCs w:val="22"/>
      <w:lang w:eastAsia="en-US"/>
    </w:rPr>
  </w:style>
  <w:style w:type="paragraph" w:customStyle="1" w:styleId="Table8ptSub1-ASDEFCON">
    <w:name w:val="Table 8pt Sub1 - ASDEFCON"/>
    <w:basedOn w:val="Table8ptText-ASDEFCON"/>
    <w:rsid w:val="007D2782"/>
    <w:pPr>
      <w:numPr>
        <w:ilvl w:val="1"/>
      </w:numPr>
    </w:pPr>
  </w:style>
  <w:style w:type="paragraph" w:customStyle="1" w:styleId="Table8ptSub2-ASDEFCON">
    <w:name w:val="Table 8pt Sub2 - ASDEFCON"/>
    <w:basedOn w:val="Table8ptText-ASDEFCON"/>
    <w:rsid w:val="007D2782"/>
    <w:pPr>
      <w:numPr>
        <w:ilvl w:val="2"/>
      </w:numPr>
    </w:pPr>
  </w:style>
  <w:style w:type="paragraph" w:customStyle="1" w:styleId="Table10ptHeading-ASDEFCON">
    <w:name w:val="Table 10pt Heading - ASDEFCON"/>
    <w:basedOn w:val="ASDEFCONNormal"/>
    <w:rsid w:val="007D2782"/>
    <w:pPr>
      <w:keepNext/>
      <w:spacing w:before="60" w:after="60"/>
      <w:jc w:val="center"/>
    </w:pPr>
    <w:rPr>
      <w:b/>
    </w:rPr>
  </w:style>
  <w:style w:type="paragraph" w:customStyle="1" w:styleId="Table8ptBP1-ASDEFCON">
    <w:name w:val="Table 8pt BP1 - ASDEFCON"/>
    <w:basedOn w:val="Table8ptText-ASDEFCON"/>
    <w:rsid w:val="007D2782"/>
    <w:pPr>
      <w:numPr>
        <w:numId w:val="15"/>
      </w:numPr>
    </w:pPr>
  </w:style>
  <w:style w:type="paragraph" w:customStyle="1" w:styleId="Table8ptBP2-ASDEFCON">
    <w:name w:val="Table 8pt BP2 - ASDEFCON"/>
    <w:basedOn w:val="Table8ptText-ASDEFCON"/>
    <w:rsid w:val="007D2782"/>
    <w:pPr>
      <w:numPr>
        <w:ilvl w:val="1"/>
        <w:numId w:val="15"/>
      </w:numPr>
      <w:tabs>
        <w:tab w:val="clear" w:pos="284"/>
      </w:tabs>
    </w:pPr>
    <w:rPr>
      <w:iCs/>
    </w:rPr>
  </w:style>
  <w:style w:type="paragraph" w:customStyle="1" w:styleId="ASDEFCONBulletsLV1">
    <w:name w:val="ASDEFCON Bullets LV1"/>
    <w:basedOn w:val="ASDEFCONNormal"/>
    <w:rsid w:val="007D2782"/>
    <w:pPr>
      <w:numPr>
        <w:numId w:val="17"/>
      </w:numPr>
    </w:pPr>
    <w:rPr>
      <w:rFonts w:eastAsia="Calibri"/>
      <w:szCs w:val="22"/>
      <w:lang w:eastAsia="en-US"/>
    </w:rPr>
  </w:style>
  <w:style w:type="paragraph" w:customStyle="1" w:styleId="Table10ptSub1-ASDEFCON">
    <w:name w:val="Table 10pt Sub1 - ASDEFCON"/>
    <w:basedOn w:val="Table10ptText-ASDEFCON"/>
    <w:rsid w:val="007D2782"/>
    <w:pPr>
      <w:numPr>
        <w:ilvl w:val="1"/>
      </w:numPr>
      <w:jc w:val="both"/>
    </w:pPr>
  </w:style>
  <w:style w:type="paragraph" w:customStyle="1" w:styleId="Table10ptSub2-ASDEFCON">
    <w:name w:val="Table 10pt Sub2 - ASDEFCON"/>
    <w:basedOn w:val="Table10ptText-ASDEFCON"/>
    <w:rsid w:val="007D2782"/>
    <w:pPr>
      <w:numPr>
        <w:ilvl w:val="2"/>
      </w:numPr>
      <w:jc w:val="both"/>
    </w:pPr>
  </w:style>
  <w:style w:type="paragraph" w:customStyle="1" w:styleId="ASDEFCONBulletsLV2">
    <w:name w:val="ASDEFCON Bullets LV2"/>
    <w:basedOn w:val="ASDEFCONNormal"/>
    <w:rsid w:val="007D2782"/>
    <w:pPr>
      <w:numPr>
        <w:numId w:val="2"/>
      </w:numPr>
    </w:pPr>
  </w:style>
  <w:style w:type="paragraph" w:customStyle="1" w:styleId="Table10ptBP1-ASDEFCON">
    <w:name w:val="Table 10pt BP1 - ASDEFCON"/>
    <w:basedOn w:val="ASDEFCONNormal"/>
    <w:rsid w:val="007D2782"/>
    <w:pPr>
      <w:numPr>
        <w:numId w:val="21"/>
      </w:numPr>
      <w:spacing w:before="60" w:after="60"/>
    </w:pPr>
  </w:style>
  <w:style w:type="paragraph" w:customStyle="1" w:styleId="Table10ptBP2-ASDEFCON">
    <w:name w:val="Table 10pt BP2 - ASDEFCON"/>
    <w:basedOn w:val="ASDEFCONNormal"/>
    <w:link w:val="Table10ptBP2-ASDEFCONCharChar"/>
    <w:rsid w:val="007D2782"/>
    <w:pPr>
      <w:numPr>
        <w:ilvl w:val="1"/>
        <w:numId w:val="21"/>
      </w:numPr>
      <w:spacing w:before="60" w:after="60"/>
    </w:pPr>
  </w:style>
  <w:style w:type="character" w:customStyle="1" w:styleId="Table10ptBP2-ASDEFCONCharChar">
    <w:name w:val="Table 10pt BP2 - ASDEFCON Char Char"/>
    <w:link w:val="Table10ptBP2-ASDEFCON"/>
    <w:rsid w:val="007D2782"/>
    <w:rPr>
      <w:rFonts w:ascii="Arial" w:eastAsia="Times New Roman" w:hAnsi="Arial"/>
      <w:color w:val="000000"/>
      <w:szCs w:val="40"/>
    </w:rPr>
  </w:style>
  <w:style w:type="paragraph" w:customStyle="1" w:styleId="GuideMarginHead-ASDEFCON">
    <w:name w:val="Guide Margin Head - ASDEFCON"/>
    <w:basedOn w:val="ASDEFCONNormal"/>
    <w:rsid w:val="007D278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7D2782"/>
    <w:pPr>
      <w:ind w:left="1680"/>
    </w:pPr>
    <w:rPr>
      <w:lang w:eastAsia="en-US"/>
    </w:rPr>
  </w:style>
  <w:style w:type="paragraph" w:customStyle="1" w:styleId="GuideSublistLv1-ASDEFCON">
    <w:name w:val="Guide Sublist Lv1 - ASDEFCON"/>
    <w:basedOn w:val="ASDEFCONNormal"/>
    <w:qFormat/>
    <w:rsid w:val="007D2782"/>
    <w:pPr>
      <w:numPr>
        <w:numId w:val="25"/>
      </w:numPr>
    </w:pPr>
    <w:rPr>
      <w:rFonts w:eastAsia="Calibri"/>
      <w:szCs w:val="22"/>
      <w:lang w:eastAsia="en-US"/>
    </w:rPr>
  </w:style>
  <w:style w:type="paragraph" w:customStyle="1" w:styleId="GuideBullets-ASDEFCON">
    <w:name w:val="Guide Bullets - ASDEFCON"/>
    <w:basedOn w:val="ASDEFCONNormal"/>
    <w:rsid w:val="007D2782"/>
    <w:pPr>
      <w:numPr>
        <w:ilvl w:val="6"/>
        <w:numId w:val="16"/>
      </w:numPr>
    </w:pPr>
    <w:rPr>
      <w:rFonts w:eastAsia="Calibri"/>
      <w:szCs w:val="22"/>
      <w:lang w:eastAsia="en-US"/>
    </w:rPr>
  </w:style>
  <w:style w:type="paragraph" w:customStyle="1" w:styleId="GuideLV2Head-ASDEFCON">
    <w:name w:val="Guide LV2 Head - ASDEFCON"/>
    <w:basedOn w:val="ASDEFCONNormal"/>
    <w:next w:val="GuideText-ASDEFCON"/>
    <w:rsid w:val="007D278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7D2782"/>
    <w:pPr>
      <w:keepNext/>
      <w:spacing w:before="240"/>
    </w:pPr>
    <w:rPr>
      <w:rFonts w:eastAsia="Calibri"/>
      <w:b/>
      <w:caps/>
      <w:szCs w:val="20"/>
      <w:lang w:eastAsia="en-US"/>
    </w:rPr>
  </w:style>
  <w:style w:type="paragraph" w:customStyle="1" w:styleId="ASDEFCONSublist">
    <w:name w:val="ASDEFCON Sublist"/>
    <w:basedOn w:val="ASDEFCONNormal"/>
    <w:rsid w:val="007D2782"/>
    <w:pPr>
      <w:numPr>
        <w:numId w:val="26"/>
      </w:numPr>
    </w:pPr>
    <w:rPr>
      <w:iCs/>
    </w:rPr>
  </w:style>
  <w:style w:type="paragraph" w:customStyle="1" w:styleId="ASDEFCONRecitals">
    <w:name w:val="ASDEFCON Recitals"/>
    <w:basedOn w:val="ASDEFCONNormal"/>
    <w:link w:val="ASDEFCONRecitalsCharChar"/>
    <w:rsid w:val="007D2782"/>
    <w:pPr>
      <w:numPr>
        <w:numId w:val="18"/>
      </w:numPr>
    </w:pPr>
  </w:style>
  <w:style w:type="character" w:customStyle="1" w:styleId="ASDEFCONRecitalsCharChar">
    <w:name w:val="ASDEFCON Recitals Char Char"/>
    <w:link w:val="ASDEFCONRecitals"/>
    <w:rsid w:val="007D2782"/>
    <w:rPr>
      <w:rFonts w:ascii="Arial" w:eastAsia="Times New Roman" w:hAnsi="Arial"/>
      <w:color w:val="000000"/>
      <w:szCs w:val="40"/>
    </w:rPr>
  </w:style>
  <w:style w:type="paragraph" w:customStyle="1" w:styleId="NoteList-ASDEFCON">
    <w:name w:val="Note List - ASDEFCON"/>
    <w:basedOn w:val="ASDEFCONNormal"/>
    <w:rsid w:val="007D2782"/>
    <w:pPr>
      <w:numPr>
        <w:numId w:val="19"/>
      </w:numPr>
    </w:pPr>
    <w:rPr>
      <w:b/>
      <w:bCs/>
      <w:i/>
    </w:rPr>
  </w:style>
  <w:style w:type="paragraph" w:customStyle="1" w:styleId="NoteBullets-ASDEFCON">
    <w:name w:val="Note Bullets - ASDEFCON"/>
    <w:basedOn w:val="ASDEFCONNormal"/>
    <w:rsid w:val="007D2782"/>
    <w:pPr>
      <w:numPr>
        <w:numId w:val="20"/>
      </w:numPr>
    </w:pPr>
    <w:rPr>
      <w:b/>
      <w:i/>
    </w:rPr>
  </w:style>
  <w:style w:type="paragraph" w:styleId="Caption">
    <w:name w:val="caption"/>
    <w:basedOn w:val="Normal"/>
    <w:next w:val="Normal"/>
    <w:qFormat/>
    <w:rsid w:val="007D2782"/>
    <w:rPr>
      <w:b/>
      <w:bCs/>
      <w:szCs w:val="20"/>
    </w:rPr>
  </w:style>
  <w:style w:type="paragraph" w:customStyle="1" w:styleId="ASDEFCONOperativePartListLV1">
    <w:name w:val="ASDEFCON Operative Part List LV1"/>
    <w:basedOn w:val="ASDEFCONNormal"/>
    <w:rsid w:val="007D2782"/>
    <w:pPr>
      <w:numPr>
        <w:numId w:val="22"/>
      </w:numPr>
    </w:pPr>
    <w:rPr>
      <w:iCs/>
    </w:rPr>
  </w:style>
  <w:style w:type="paragraph" w:customStyle="1" w:styleId="ASDEFCONOperativePartListLV2">
    <w:name w:val="ASDEFCON Operative Part List LV2"/>
    <w:basedOn w:val="ASDEFCONOperativePartListLV1"/>
    <w:rsid w:val="007D2782"/>
    <w:pPr>
      <w:numPr>
        <w:ilvl w:val="1"/>
      </w:numPr>
    </w:pPr>
  </w:style>
  <w:style w:type="paragraph" w:customStyle="1" w:styleId="ASDEFCONOptionSpace">
    <w:name w:val="ASDEFCON Option Space"/>
    <w:basedOn w:val="ASDEFCONNormal"/>
    <w:rsid w:val="007D2782"/>
    <w:pPr>
      <w:spacing w:after="0"/>
    </w:pPr>
    <w:rPr>
      <w:bCs/>
      <w:color w:val="FFFFFF"/>
      <w:sz w:val="8"/>
    </w:rPr>
  </w:style>
  <w:style w:type="paragraph" w:customStyle="1" w:styleId="ATTANNReferencetoCOC">
    <w:name w:val="ATT/ANN Reference to COC"/>
    <w:basedOn w:val="ASDEFCONNormal"/>
    <w:rsid w:val="007D2782"/>
    <w:pPr>
      <w:keepNext/>
      <w:jc w:val="right"/>
    </w:pPr>
    <w:rPr>
      <w:i/>
      <w:iCs/>
      <w:szCs w:val="20"/>
    </w:rPr>
  </w:style>
  <w:style w:type="paragraph" w:customStyle="1" w:styleId="ASDEFCONHeaderFooterCenter">
    <w:name w:val="ASDEFCON Header/Footer Center"/>
    <w:basedOn w:val="ASDEFCONHeaderFooterLeft"/>
    <w:rsid w:val="007D2782"/>
    <w:pPr>
      <w:jc w:val="center"/>
    </w:pPr>
    <w:rPr>
      <w:szCs w:val="20"/>
    </w:rPr>
  </w:style>
  <w:style w:type="paragraph" w:customStyle="1" w:styleId="ASDEFCONHeaderFooterRight">
    <w:name w:val="ASDEFCON Header/Footer Right"/>
    <w:basedOn w:val="ASDEFCONHeaderFooterLeft"/>
    <w:rsid w:val="007D2782"/>
    <w:pPr>
      <w:jc w:val="right"/>
    </w:pPr>
    <w:rPr>
      <w:szCs w:val="20"/>
    </w:rPr>
  </w:style>
  <w:style w:type="paragraph" w:customStyle="1" w:styleId="ASDEFCONHeaderFooterClassification">
    <w:name w:val="ASDEFCON Header/Footer Classification"/>
    <w:basedOn w:val="ASDEFCONHeaderFooterLeft"/>
    <w:rsid w:val="007D2782"/>
    <w:pPr>
      <w:jc w:val="center"/>
    </w:pPr>
    <w:rPr>
      <w:rFonts w:ascii="Arial Bold" w:hAnsi="Arial Bold"/>
      <w:b/>
      <w:bCs/>
      <w:caps/>
      <w:sz w:val="20"/>
    </w:rPr>
  </w:style>
  <w:style w:type="paragraph" w:customStyle="1" w:styleId="GuideLV3Head-ASDEFCON">
    <w:name w:val="Guide LV3 Head - ASDEFCON"/>
    <w:basedOn w:val="ASDEFCONNormal"/>
    <w:rsid w:val="007D2782"/>
    <w:pPr>
      <w:keepNext/>
    </w:pPr>
    <w:rPr>
      <w:rFonts w:eastAsia="Calibri"/>
      <w:b/>
      <w:szCs w:val="22"/>
      <w:lang w:eastAsia="en-US"/>
    </w:rPr>
  </w:style>
  <w:style w:type="paragraph" w:customStyle="1" w:styleId="GuideSublistLv2-ASDEFCON">
    <w:name w:val="Guide Sublist Lv2 - ASDEFCON"/>
    <w:basedOn w:val="ASDEFCONNormal"/>
    <w:rsid w:val="007D2782"/>
    <w:pPr>
      <w:numPr>
        <w:ilvl w:val="1"/>
        <w:numId w:val="25"/>
      </w:numPr>
    </w:pPr>
  </w:style>
  <w:style w:type="paragraph" w:customStyle="1" w:styleId="ASDEFCONList">
    <w:name w:val="ASDEFCON List"/>
    <w:basedOn w:val="ASDEFCONNormal"/>
    <w:qFormat/>
    <w:rsid w:val="007D2782"/>
    <w:pPr>
      <w:numPr>
        <w:numId w:val="27"/>
      </w:numPr>
    </w:pPr>
  </w:style>
  <w:style w:type="paragraph" w:styleId="TOCHeading">
    <w:name w:val="TOC Heading"/>
    <w:basedOn w:val="Heading1"/>
    <w:next w:val="Normal"/>
    <w:uiPriority w:val="39"/>
    <w:semiHidden/>
    <w:unhideWhenUsed/>
    <w:qFormat/>
    <w:rsid w:val="00004B65"/>
    <w:pPr>
      <w:outlineLvl w:val="9"/>
    </w:pPr>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46</TotalTime>
  <Pages>3</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CSC clauses for COC</vt:lpstr>
    </vt:vector>
  </TitlesOfParts>
  <Manager>ASDEFCON SOW Policy, CASG</Manager>
  <Company>Defence</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CSC clauses for COC</dc:title>
  <dc:subject>Contractor Standing Capability</dc:subject>
  <dc:creator/>
  <cp:lastModifiedBy>Christian Uhrenfeldt</cp:lastModifiedBy>
  <cp:revision>23</cp:revision>
  <dcterms:created xsi:type="dcterms:W3CDTF">2018-07-18T06:29:00Z</dcterms:created>
  <dcterms:modified xsi:type="dcterms:W3CDTF">2021-10-07T02:54:00Z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BM24136443</vt:lpwstr>
  </property>
  <property fmtid="{D5CDD505-2E9C-101B-9397-08002B2CF9AE}" pid="3" name="Objective-Title">
    <vt:lpwstr>06_SPTV5.0_CSC_SOW</vt:lpwstr>
  </property>
  <property fmtid="{D5CDD505-2E9C-101B-9397-08002B2CF9AE}" pid="4" name="Objective-Comment">
    <vt:lpwstr/>
  </property>
  <property fmtid="{D5CDD505-2E9C-101B-9397-08002B2CF9AE}" pid="5" name="Objective-CreationStamp">
    <vt:filetime>2021-02-02T00:55:22Z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2021-10-07T02:50:52Z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2" name="Objective-Parent">
    <vt:lpwstr>08 CSC Module</vt:lpwstr>
  </property>
  <property fmtid="{D5CDD505-2E9C-101B-9397-08002B2CF9AE}" pid="13" name="Objective-State">
    <vt:lpwstr>Being Edited</vt:lpwstr>
  </property>
  <property fmtid="{D5CDD505-2E9C-101B-9397-08002B2CF9AE}" pid="14" name="Objective-Version">
    <vt:lpwstr>2.1</vt:lpwstr>
  </property>
  <property fmtid="{D5CDD505-2E9C-101B-9397-08002B2CF9AE}" pid="15" name="Objective-VersionNumber">
    <vt:i4>7</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Header_Left">
    <vt:lpwstr>ASDEFCON (Support)</vt:lpwstr>
  </property>
  <property fmtid="{D5CDD505-2E9C-101B-9397-08002B2CF9AE}" pid="22" name="Header_Right">
    <vt:lpwstr>PART 3</vt:lpwstr>
  </property>
  <property fmtid="{D5CDD505-2E9C-101B-9397-08002B2CF9AE}" pid="23" name="Classification">
    <vt:lpwstr>OFFICIAL</vt:lpwstr>
  </property>
  <property fmtid="{D5CDD505-2E9C-101B-9397-08002B2CF9AE}" pid="24" name="Version">
    <vt:lpwstr>V5.0</vt:lpwstr>
  </property>
  <property fmtid="{D5CDD505-2E9C-101B-9397-08002B2CF9AE}" pid="25" name="Footer_Left">
    <vt:lpwstr/>
  </property>
</Properties>
</file>